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2297BC" w14:textId="77777777" w:rsidR="00156ECD" w:rsidRDefault="00156ECD" w:rsidP="00156ECD">
      <w:r>
        <w:t xml:space="preserve">Perla Garcia Cavazos  </w:t>
      </w:r>
    </w:p>
    <w:p w14:paraId="7323E375" w14:textId="77777777" w:rsidR="00156ECD" w:rsidRDefault="00156ECD" w:rsidP="00156ECD">
      <w:r>
        <w:t xml:space="preserve">CSD-325 – Module 3  </w:t>
      </w:r>
    </w:p>
    <w:p w14:paraId="42D9E961" w14:textId="77777777" w:rsidR="00156ECD" w:rsidRDefault="00156ECD" w:rsidP="00156ECD">
      <w:r>
        <w:t xml:space="preserve">Brownfield + Flowchart(s)  </w:t>
      </w:r>
    </w:p>
    <w:p w14:paraId="49FF19D6" w14:textId="5A9390D2" w:rsidR="003F203D" w:rsidRDefault="00156ECD" w:rsidP="00156ECD">
      <w:r>
        <w:t xml:space="preserve">Date: June </w:t>
      </w:r>
      <w:r>
        <w:t xml:space="preserve">17, </w:t>
      </w:r>
      <w:r>
        <w:t>2026</w:t>
      </w:r>
    </w:p>
    <w:p w14:paraId="0E135732" w14:textId="77777777" w:rsidR="00156ECD" w:rsidRDefault="00156ECD" w:rsidP="00156ECD">
      <w:pPr>
        <w:spacing w:after="0"/>
      </w:pPr>
    </w:p>
    <w:p w14:paraId="6A17FACC" w14:textId="3AD5053D" w:rsidR="00156ECD" w:rsidRPr="00156ECD" w:rsidRDefault="00156ECD" w:rsidP="00156ECD">
      <w:pPr>
        <w:spacing w:after="0"/>
      </w:pPr>
      <w:r w:rsidRPr="00156ECD">
        <w:t>This assignment demonstrates the flow of execution for the chohan.py program and the modifications made to meet the new requirements. The flowchart models the logic of dice rolls, bonus conditions, and house percentage calculations.</w:t>
      </w:r>
    </w:p>
    <w:p w14:paraId="31B7D862" w14:textId="5CD99071" w:rsidR="00156ECD" w:rsidRDefault="00156ECD" w:rsidP="00156ECD"/>
    <w:p w14:paraId="537DD2E8" w14:textId="1C9DFD72" w:rsidR="003F203D" w:rsidRDefault="00156ECD">
      <w:r w:rsidRPr="003F203D">
        <w:drawing>
          <wp:inline distT="0" distB="0" distL="0" distR="0" wp14:anchorId="7410B1AA" wp14:editId="39DEA020">
            <wp:extent cx="2760922" cy="2876550"/>
            <wp:effectExtent l="0" t="0" r="1905" b="0"/>
            <wp:docPr id="3340964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4096455" name=""/>
                    <pic:cNvPicPr/>
                  </pic:nvPicPr>
                  <pic:blipFill>
                    <a:blip r:embed="rId5"/>
                    <a:stretch>
                      <a:fillRect/>
                    </a:stretch>
                  </pic:blipFill>
                  <pic:spPr>
                    <a:xfrm>
                      <a:off x="0" y="0"/>
                      <a:ext cx="2769368" cy="2885349"/>
                    </a:xfrm>
                    <a:prstGeom prst="rect">
                      <a:avLst/>
                    </a:prstGeom>
                  </pic:spPr>
                </pic:pic>
              </a:graphicData>
            </a:graphic>
          </wp:inline>
        </w:drawing>
      </w:r>
    </w:p>
    <w:p w14:paraId="7069187A" w14:textId="623746CC" w:rsidR="00156ECD" w:rsidRDefault="00156ECD" w:rsidP="00156ECD">
      <w:pPr>
        <w:rPr>
          <w:i/>
          <w:iCs/>
        </w:rPr>
      </w:pPr>
      <w:r w:rsidRPr="00156ECD">
        <w:rPr>
          <w:i/>
          <w:iCs/>
        </w:rPr>
        <w:t>Figure</w:t>
      </w:r>
      <w:r w:rsidRPr="00156ECD">
        <w:rPr>
          <w:rFonts w:ascii="Arial" w:hAnsi="Arial" w:cs="Arial"/>
          <w:i/>
          <w:iCs/>
        </w:rPr>
        <w:t> </w:t>
      </w:r>
      <w:r w:rsidRPr="00156ECD">
        <w:rPr>
          <w:i/>
          <w:iCs/>
        </w:rPr>
        <w:t>1: Flowchart for chohan_pgc.py</w:t>
      </w:r>
    </w:p>
    <w:p w14:paraId="16A73A81" w14:textId="77777777" w:rsidR="00156ECD" w:rsidRDefault="00156ECD" w:rsidP="00156ECD">
      <w:pPr>
        <w:spacing w:after="0"/>
        <w:rPr>
          <w:i/>
          <w:iCs/>
        </w:rPr>
      </w:pPr>
    </w:p>
    <w:p w14:paraId="55FBB447" w14:textId="4A46AEDA" w:rsidR="00156ECD" w:rsidRPr="00156ECD" w:rsidRDefault="00156ECD" w:rsidP="00156ECD">
      <w:pPr>
        <w:pStyle w:val="ListParagraph"/>
        <w:numPr>
          <w:ilvl w:val="0"/>
          <w:numId w:val="2"/>
        </w:numPr>
      </w:pPr>
      <w:r w:rsidRPr="00156ECD">
        <w:t>Changed input prompt to “PGC:”</w:t>
      </w:r>
    </w:p>
    <w:p w14:paraId="343FE35B" w14:textId="6E9A5039" w:rsidR="00156ECD" w:rsidRPr="00156ECD" w:rsidRDefault="00156ECD" w:rsidP="00156ECD">
      <w:pPr>
        <w:pStyle w:val="ListParagraph"/>
        <w:numPr>
          <w:ilvl w:val="0"/>
          <w:numId w:val="2"/>
        </w:numPr>
      </w:pPr>
      <w:r w:rsidRPr="00156ECD">
        <w:t>Updated house percentage to 12</w:t>
      </w:r>
      <w:r w:rsidRPr="00156ECD">
        <w:rPr>
          <w:rFonts w:ascii="Arial" w:hAnsi="Arial" w:cs="Arial"/>
        </w:rPr>
        <w:t> </w:t>
      </w:r>
      <w:r w:rsidRPr="00156ECD">
        <w:t>%</w:t>
      </w:r>
    </w:p>
    <w:p w14:paraId="1201F28D" w14:textId="7889882F" w:rsidR="00156ECD" w:rsidRPr="00156ECD" w:rsidRDefault="00156ECD" w:rsidP="00156ECD">
      <w:pPr>
        <w:pStyle w:val="ListParagraph"/>
        <w:numPr>
          <w:ilvl w:val="0"/>
          <w:numId w:val="2"/>
        </w:numPr>
      </w:pPr>
      <w:r w:rsidRPr="00156ECD">
        <w:t>Added bonus rule for dice total</w:t>
      </w:r>
      <w:r w:rsidRPr="00156ECD">
        <w:rPr>
          <w:rFonts w:ascii="Arial" w:hAnsi="Arial" w:cs="Arial"/>
        </w:rPr>
        <w:t> </w:t>
      </w:r>
      <w:r w:rsidRPr="00156ECD">
        <w:t>=</w:t>
      </w:r>
      <w:r w:rsidRPr="00156ECD">
        <w:rPr>
          <w:rFonts w:ascii="Arial" w:hAnsi="Arial" w:cs="Arial"/>
        </w:rPr>
        <w:t> </w:t>
      </w:r>
      <w:r w:rsidRPr="00156ECD">
        <w:t>2</w:t>
      </w:r>
      <w:r w:rsidRPr="00156ECD">
        <w:rPr>
          <w:rFonts w:ascii="Arial" w:hAnsi="Arial" w:cs="Arial"/>
        </w:rPr>
        <w:t> </w:t>
      </w:r>
      <w:r w:rsidRPr="00156ECD">
        <w:t>or</w:t>
      </w:r>
      <w:r w:rsidRPr="00156ECD">
        <w:rPr>
          <w:rFonts w:ascii="Arial" w:hAnsi="Arial" w:cs="Arial"/>
        </w:rPr>
        <w:t> </w:t>
      </w:r>
      <w:r w:rsidRPr="00156ECD">
        <w:t>7</w:t>
      </w:r>
    </w:p>
    <w:p w14:paraId="6FC2D28D" w14:textId="4E2933DD" w:rsidR="00156ECD" w:rsidRPr="00156ECD" w:rsidRDefault="00156ECD" w:rsidP="00156ECD">
      <w:pPr>
        <w:pStyle w:val="ListParagraph"/>
        <w:numPr>
          <w:ilvl w:val="0"/>
          <w:numId w:val="2"/>
        </w:numPr>
      </w:pPr>
      <w:r w:rsidRPr="00156ECD">
        <w:t>Added message and bonus addition to purse</w:t>
      </w:r>
    </w:p>
    <w:p w14:paraId="2014686E" w14:textId="2909CA9E" w:rsidR="00156ECD" w:rsidRPr="00156ECD" w:rsidRDefault="00156ECD" w:rsidP="00156ECD">
      <w:pPr>
        <w:pStyle w:val="ListParagraph"/>
        <w:numPr>
          <w:ilvl w:val="0"/>
          <w:numId w:val="2"/>
        </w:numPr>
        <w:spacing w:after="0"/>
      </w:pPr>
      <w:r w:rsidRPr="00156ECD">
        <w:t>Documented all changes in comments</w:t>
      </w:r>
    </w:p>
    <w:p w14:paraId="53BA1D1D" w14:textId="77777777" w:rsidR="00156ECD" w:rsidRDefault="00156ECD" w:rsidP="00076329">
      <w:pPr>
        <w:pStyle w:val="NormalWeb"/>
      </w:pPr>
      <w:r>
        <w:t>This exercise helped reinforce understanding of program flow and conditional logic. Creating the flowchart clarified how each decision affects the final output.</w:t>
      </w:r>
    </w:p>
    <w:p w14:paraId="40721A95" w14:textId="77777777" w:rsidR="00156ECD" w:rsidRPr="00156ECD" w:rsidRDefault="00156ECD" w:rsidP="00156ECD">
      <w:pPr>
        <w:spacing w:after="0"/>
      </w:pPr>
    </w:p>
    <w:p w14:paraId="2E9FA82C" w14:textId="1F67EC2A" w:rsidR="003F203D" w:rsidRDefault="003F203D" w:rsidP="00156ECD"/>
    <w:sectPr w:rsidR="003F203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495E30"/>
    <w:multiLevelType w:val="hybridMultilevel"/>
    <w:tmpl w:val="E0500E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6A56038"/>
    <w:multiLevelType w:val="multilevel"/>
    <w:tmpl w:val="406240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0D24533"/>
    <w:multiLevelType w:val="hybridMultilevel"/>
    <w:tmpl w:val="E8827C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024935473">
    <w:abstractNumId w:val="2"/>
  </w:num>
  <w:num w:numId="2" w16cid:durableId="738946250">
    <w:abstractNumId w:val="0"/>
  </w:num>
  <w:num w:numId="3" w16cid:durableId="213092772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203D"/>
    <w:rsid w:val="00076329"/>
    <w:rsid w:val="00156ECD"/>
    <w:rsid w:val="003F203D"/>
    <w:rsid w:val="007179F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A20BD7"/>
  <w15:chartTrackingRefBased/>
  <w15:docId w15:val="{72339279-840B-4D2C-9E32-E4593C03BB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F203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F203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F203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F203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F203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F203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F203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F203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F203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F203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F203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F203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F203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F203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F203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F203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F203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F203D"/>
    <w:rPr>
      <w:rFonts w:eastAsiaTheme="majorEastAsia" w:cstheme="majorBidi"/>
      <w:color w:val="272727" w:themeColor="text1" w:themeTint="D8"/>
    </w:rPr>
  </w:style>
  <w:style w:type="paragraph" w:styleId="Title">
    <w:name w:val="Title"/>
    <w:basedOn w:val="Normal"/>
    <w:next w:val="Normal"/>
    <w:link w:val="TitleChar"/>
    <w:uiPriority w:val="10"/>
    <w:qFormat/>
    <w:rsid w:val="003F203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F203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F203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F203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F203D"/>
    <w:pPr>
      <w:spacing w:before="160"/>
      <w:jc w:val="center"/>
    </w:pPr>
    <w:rPr>
      <w:i/>
      <w:iCs/>
      <w:color w:val="404040" w:themeColor="text1" w:themeTint="BF"/>
    </w:rPr>
  </w:style>
  <w:style w:type="character" w:customStyle="1" w:styleId="QuoteChar">
    <w:name w:val="Quote Char"/>
    <w:basedOn w:val="DefaultParagraphFont"/>
    <w:link w:val="Quote"/>
    <w:uiPriority w:val="29"/>
    <w:rsid w:val="003F203D"/>
    <w:rPr>
      <w:i/>
      <w:iCs/>
      <w:color w:val="404040" w:themeColor="text1" w:themeTint="BF"/>
    </w:rPr>
  </w:style>
  <w:style w:type="paragraph" w:styleId="ListParagraph">
    <w:name w:val="List Paragraph"/>
    <w:basedOn w:val="Normal"/>
    <w:uiPriority w:val="34"/>
    <w:qFormat/>
    <w:rsid w:val="003F203D"/>
    <w:pPr>
      <w:ind w:left="720"/>
      <w:contextualSpacing/>
    </w:pPr>
  </w:style>
  <w:style w:type="character" w:styleId="IntenseEmphasis">
    <w:name w:val="Intense Emphasis"/>
    <w:basedOn w:val="DefaultParagraphFont"/>
    <w:uiPriority w:val="21"/>
    <w:qFormat/>
    <w:rsid w:val="003F203D"/>
    <w:rPr>
      <w:i/>
      <w:iCs/>
      <w:color w:val="0F4761" w:themeColor="accent1" w:themeShade="BF"/>
    </w:rPr>
  </w:style>
  <w:style w:type="paragraph" w:styleId="IntenseQuote">
    <w:name w:val="Intense Quote"/>
    <w:basedOn w:val="Normal"/>
    <w:next w:val="Normal"/>
    <w:link w:val="IntenseQuoteChar"/>
    <w:uiPriority w:val="30"/>
    <w:qFormat/>
    <w:rsid w:val="003F203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F203D"/>
    <w:rPr>
      <w:i/>
      <w:iCs/>
      <w:color w:val="0F4761" w:themeColor="accent1" w:themeShade="BF"/>
    </w:rPr>
  </w:style>
  <w:style w:type="character" w:styleId="IntenseReference">
    <w:name w:val="Intense Reference"/>
    <w:basedOn w:val="DefaultParagraphFont"/>
    <w:uiPriority w:val="32"/>
    <w:qFormat/>
    <w:rsid w:val="003F203D"/>
    <w:rPr>
      <w:b/>
      <w:bCs/>
      <w:smallCaps/>
      <w:color w:val="0F4761" w:themeColor="accent1" w:themeShade="BF"/>
      <w:spacing w:val="5"/>
    </w:rPr>
  </w:style>
  <w:style w:type="paragraph" w:styleId="NormalWeb">
    <w:name w:val="Normal (Web)"/>
    <w:basedOn w:val="Normal"/>
    <w:uiPriority w:val="99"/>
    <w:semiHidden/>
    <w:unhideWhenUsed/>
    <w:rsid w:val="00156ECD"/>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23</TotalTime>
  <Pages>1</Pages>
  <Words>106</Words>
  <Characters>607</Characters>
  <Application>Microsoft Office Word</Application>
  <DocSecurity>0</DocSecurity>
  <Lines>5</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Perla Garcia</dc:creator>
  <cp:keywords/>
  <dc:description/>
  <cp:lastModifiedBy>Perla Garcia</cp:lastModifiedBy>
  <cp:revision>1</cp:revision>
  <dcterms:created xsi:type="dcterms:W3CDTF">2026-06-18T03:28:00Z</dcterms:created>
  <dcterms:modified xsi:type="dcterms:W3CDTF">2026-06-18T03:51:00Z</dcterms:modified>
</cp:coreProperties>
</file>