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DA8E" w14:textId="0C80C91F" w:rsidR="006807FC" w:rsidRPr="002441E9" w:rsidRDefault="006807FC" w:rsidP="002441E9">
      <w:pPr>
        <w:spacing w:line="480" w:lineRule="auto"/>
        <w:rPr>
          <w:rFonts w:ascii="Times New Roman" w:hAnsi="Times New Roman" w:cs="Times New Roman"/>
          <w:sz w:val="28"/>
          <w:szCs w:val="28"/>
        </w:rPr>
      </w:pPr>
      <w:r w:rsidRPr="002441E9">
        <w:rPr>
          <w:rFonts w:ascii="Times New Roman" w:hAnsi="Times New Roman" w:cs="Times New Roman"/>
          <w:b/>
          <w:bCs/>
          <w:sz w:val="28"/>
          <w:szCs w:val="28"/>
        </w:rPr>
        <w:t>JavaFX</w:t>
      </w:r>
      <w:r w:rsidRPr="002441E9">
        <w:rPr>
          <w:rFonts w:ascii="Times New Roman" w:hAnsi="Times New Roman" w:cs="Times New Roman"/>
          <w:b/>
          <w:bCs/>
          <w:sz w:val="28"/>
          <w:szCs w:val="28"/>
        </w:rPr>
        <w:t xml:space="preserve"> </w:t>
      </w:r>
      <w:proofErr w:type="spellStart"/>
      <w:r w:rsidRPr="002441E9">
        <w:rPr>
          <w:rFonts w:ascii="Times New Roman" w:hAnsi="Times New Roman" w:cs="Times New Roman"/>
          <w:b/>
          <w:bCs/>
          <w:sz w:val="28"/>
          <w:szCs w:val="28"/>
        </w:rPr>
        <w:t>HBox</w:t>
      </w:r>
      <w:proofErr w:type="spellEnd"/>
      <w:r w:rsidRPr="002441E9">
        <w:rPr>
          <w:rFonts w:ascii="Times New Roman" w:hAnsi="Times New Roman" w:cs="Times New Roman"/>
          <w:b/>
          <w:bCs/>
          <w:sz w:val="28"/>
          <w:szCs w:val="28"/>
        </w:rPr>
        <w:t xml:space="preserve"> and </w:t>
      </w:r>
      <w:proofErr w:type="spellStart"/>
      <w:r w:rsidRPr="002441E9">
        <w:rPr>
          <w:rFonts w:ascii="Times New Roman" w:hAnsi="Times New Roman" w:cs="Times New Roman"/>
          <w:b/>
          <w:bCs/>
          <w:sz w:val="28"/>
          <w:szCs w:val="28"/>
        </w:rPr>
        <w:t>VBox</w:t>
      </w:r>
      <w:proofErr w:type="spellEnd"/>
      <w:r w:rsidRPr="002441E9">
        <w:rPr>
          <w:rFonts w:ascii="Times New Roman" w:hAnsi="Times New Roman" w:cs="Times New Roman"/>
          <w:b/>
          <w:bCs/>
          <w:sz w:val="28"/>
          <w:szCs w:val="28"/>
        </w:rPr>
        <w:t xml:space="preserve"> Layouts</w:t>
      </w:r>
    </w:p>
    <w:p w14:paraId="54C34E54" w14:textId="76AD0C07" w:rsidR="006807FC" w:rsidRDefault="006807FC" w:rsidP="002441E9">
      <w:pPr>
        <w:spacing w:line="480" w:lineRule="auto"/>
        <w:rPr>
          <w:rFonts w:ascii="Times New Roman" w:hAnsi="Times New Roman" w:cs="Times New Roman"/>
          <w:b/>
          <w:bCs/>
        </w:rPr>
      </w:pPr>
      <w:r w:rsidRPr="006807FC">
        <w:rPr>
          <w:rFonts w:ascii="Times New Roman" w:hAnsi="Times New Roman" w:cs="Times New Roman"/>
          <w:b/>
          <w:bCs/>
        </w:rPr>
        <w:t>Perla Garcia Cavazos</w:t>
      </w:r>
      <w:r w:rsidRPr="006807FC">
        <w:rPr>
          <w:rFonts w:ascii="Times New Roman" w:hAnsi="Times New Roman" w:cs="Times New Roman"/>
        </w:rPr>
        <w:br/>
      </w:r>
      <w:r w:rsidRPr="006807FC">
        <w:rPr>
          <w:rFonts w:ascii="Times New Roman" w:hAnsi="Times New Roman" w:cs="Times New Roman"/>
          <w:b/>
          <w:bCs/>
        </w:rPr>
        <w:t>CSD 402 – Java Programming</w:t>
      </w:r>
      <w:r w:rsidRPr="006807FC">
        <w:rPr>
          <w:rFonts w:ascii="Times New Roman" w:hAnsi="Times New Roman" w:cs="Times New Roman"/>
        </w:rPr>
        <w:br/>
      </w:r>
      <w:r w:rsidRPr="006807FC">
        <w:rPr>
          <w:rFonts w:ascii="Times New Roman" w:hAnsi="Times New Roman" w:cs="Times New Roman"/>
          <w:b/>
          <w:bCs/>
        </w:rPr>
        <w:t>Module 11 Assignment</w:t>
      </w:r>
      <w:r w:rsidRPr="006807FC">
        <w:rPr>
          <w:rFonts w:ascii="Times New Roman" w:hAnsi="Times New Roman" w:cs="Times New Roman"/>
        </w:rPr>
        <w:br/>
      </w:r>
      <w:r w:rsidRPr="006807FC">
        <w:rPr>
          <w:rFonts w:ascii="Times New Roman" w:hAnsi="Times New Roman" w:cs="Times New Roman"/>
          <w:b/>
          <w:bCs/>
        </w:rPr>
        <w:t xml:space="preserve">October </w:t>
      </w:r>
      <w:r w:rsidR="002441E9">
        <w:rPr>
          <w:rFonts w:ascii="Times New Roman" w:hAnsi="Times New Roman" w:cs="Times New Roman"/>
          <w:b/>
          <w:bCs/>
        </w:rPr>
        <w:t>7</w:t>
      </w:r>
      <w:r w:rsidRPr="006807FC">
        <w:rPr>
          <w:rFonts w:ascii="Times New Roman" w:hAnsi="Times New Roman" w:cs="Times New Roman"/>
          <w:b/>
          <w:bCs/>
        </w:rPr>
        <w:t>, 2026</w:t>
      </w:r>
    </w:p>
    <w:p w14:paraId="43EE1BDF" w14:textId="77777777" w:rsidR="006807FC" w:rsidRDefault="006807FC" w:rsidP="006807FC">
      <w:pPr>
        <w:rPr>
          <w:rFonts w:ascii="Times New Roman" w:hAnsi="Times New Roman" w:cs="Times New Roman"/>
          <w:b/>
          <w:bCs/>
        </w:rPr>
      </w:pPr>
    </w:p>
    <w:p w14:paraId="1C07FA1D" w14:textId="77777777" w:rsidR="006807FC" w:rsidRDefault="006807FC" w:rsidP="006807FC">
      <w:pPr>
        <w:rPr>
          <w:rFonts w:ascii="Times New Roman" w:hAnsi="Times New Roman" w:cs="Times New Roman"/>
          <w:b/>
          <w:bCs/>
        </w:rPr>
      </w:pPr>
    </w:p>
    <w:p w14:paraId="66880BFB" w14:textId="77777777" w:rsidR="006807FC" w:rsidRDefault="006807FC" w:rsidP="006807FC">
      <w:pPr>
        <w:rPr>
          <w:rFonts w:ascii="Times New Roman" w:hAnsi="Times New Roman" w:cs="Times New Roman"/>
          <w:b/>
          <w:bCs/>
        </w:rPr>
      </w:pPr>
    </w:p>
    <w:p w14:paraId="226979EB" w14:textId="77777777" w:rsidR="006807FC" w:rsidRDefault="006807FC" w:rsidP="006807FC">
      <w:pPr>
        <w:rPr>
          <w:rFonts w:ascii="Times New Roman" w:hAnsi="Times New Roman" w:cs="Times New Roman"/>
          <w:b/>
          <w:bCs/>
        </w:rPr>
      </w:pPr>
    </w:p>
    <w:p w14:paraId="46F9E584" w14:textId="77777777" w:rsidR="006807FC" w:rsidRDefault="006807FC" w:rsidP="006807FC">
      <w:pPr>
        <w:rPr>
          <w:rFonts w:ascii="Times New Roman" w:hAnsi="Times New Roman" w:cs="Times New Roman"/>
          <w:b/>
          <w:bCs/>
        </w:rPr>
      </w:pPr>
    </w:p>
    <w:p w14:paraId="60121459" w14:textId="77777777" w:rsidR="006807FC" w:rsidRDefault="006807FC" w:rsidP="006807FC">
      <w:pPr>
        <w:rPr>
          <w:rFonts w:ascii="Times New Roman" w:hAnsi="Times New Roman" w:cs="Times New Roman"/>
          <w:b/>
          <w:bCs/>
        </w:rPr>
      </w:pPr>
    </w:p>
    <w:p w14:paraId="0DE55D08" w14:textId="77777777" w:rsidR="006807FC" w:rsidRDefault="006807FC" w:rsidP="006807FC">
      <w:pPr>
        <w:rPr>
          <w:rFonts w:ascii="Times New Roman" w:hAnsi="Times New Roman" w:cs="Times New Roman"/>
          <w:b/>
          <w:bCs/>
        </w:rPr>
      </w:pPr>
    </w:p>
    <w:p w14:paraId="247AACB4" w14:textId="77777777" w:rsidR="006807FC" w:rsidRDefault="006807FC" w:rsidP="006807FC">
      <w:pPr>
        <w:rPr>
          <w:rFonts w:ascii="Times New Roman" w:hAnsi="Times New Roman" w:cs="Times New Roman"/>
          <w:b/>
          <w:bCs/>
        </w:rPr>
      </w:pPr>
    </w:p>
    <w:p w14:paraId="6619168F" w14:textId="77777777" w:rsidR="006807FC" w:rsidRDefault="006807FC" w:rsidP="006807FC">
      <w:pPr>
        <w:rPr>
          <w:rFonts w:ascii="Times New Roman" w:hAnsi="Times New Roman" w:cs="Times New Roman"/>
          <w:b/>
          <w:bCs/>
        </w:rPr>
      </w:pPr>
    </w:p>
    <w:p w14:paraId="2938441B" w14:textId="77777777" w:rsidR="006807FC" w:rsidRDefault="006807FC" w:rsidP="006807FC">
      <w:pPr>
        <w:rPr>
          <w:rFonts w:ascii="Times New Roman" w:hAnsi="Times New Roman" w:cs="Times New Roman"/>
          <w:b/>
          <w:bCs/>
        </w:rPr>
      </w:pPr>
    </w:p>
    <w:p w14:paraId="10A080EB" w14:textId="77777777" w:rsidR="006807FC" w:rsidRDefault="006807FC" w:rsidP="006807FC">
      <w:pPr>
        <w:rPr>
          <w:rFonts w:ascii="Times New Roman" w:hAnsi="Times New Roman" w:cs="Times New Roman"/>
          <w:b/>
          <w:bCs/>
        </w:rPr>
      </w:pPr>
    </w:p>
    <w:p w14:paraId="258250BF" w14:textId="77777777" w:rsidR="006807FC" w:rsidRDefault="006807FC" w:rsidP="006807FC">
      <w:pPr>
        <w:rPr>
          <w:rFonts w:ascii="Times New Roman" w:hAnsi="Times New Roman" w:cs="Times New Roman"/>
          <w:b/>
          <w:bCs/>
        </w:rPr>
      </w:pPr>
    </w:p>
    <w:p w14:paraId="76E265BE" w14:textId="77777777" w:rsidR="006807FC" w:rsidRDefault="006807FC" w:rsidP="006807FC">
      <w:pPr>
        <w:rPr>
          <w:rFonts w:ascii="Times New Roman" w:hAnsi="Times New Roman" w:cs="Times New Roman"/>
          <w:b/>
          <w:bCs/>
        </w:rPr>
      </w:pPr>
    </w:p>
    <w:p w14:paraId="77EA8AC3" w14:textId="77777777" w:rsidR="006807FC" w:rsidRDefault="006807FC" w:rsidP="006807FC">
      <w:pPr>
        <w:rPr>
          <w:rFonts w:ascii="Times New Roman" w:hAnsi="Times New Roman" w:cs="Times New Roman"/>
          <w:b/>
          <w:bCs/>
        </w:rPr>
      </w:pPr>
    </w:p>
    <w:p w14:paraId="03875F4D" w14:textId="77777777" w:rsidR="006807FC" w:rsidRDefault="006807FC" w:rsidP="006807FC">
      <w:pPr>
        <w:rPr>
          <w:rFonts w:ascii="Times New Roman" w:hAnsi="Times New Roman" w:cs="Times New Roman"/>
          <w:b/>
          <w:bCs/>
        </w:rPr>
      </w:pPr>
    </w:p>
    <w:p w14:paraId="22A3563F" w14:textId="77777777" w:rsidR="006807FC" w:rsidRDefault="006807FC" w:rsidP="006807FC">
      <w:pPr>
        <w:rPr>
          <w:rFonts w:ascii="Times New Roman" w:hAnsi="Times New Roman" w:cs="Times New Roman"/>
          <w:b/>
          <w:bCs/>
        </w:rPr>
      </w:pPr>
    </w:p>
    <w:p w14:paraId="2FEF47CD" w14:textId="77777777" w:rsidR="006807FC" w:rsidRDefault="006807FC" w:rsidP="006807FC">
      <w:pPr>
        <w:rPr>
          <w:rFonts w:ascii="Times New Roman" w:hAnsi="Times New Roman" w:cs="Times New Roman"/>
          <w:b/>
          <w:bCs/>
        </w:rPr>
      </w:pPr>
    </w:p>
    <w:p w14:paraId="32F42DFB" w14:textId="77777777" w:rsidR="006807FC" w:rsidRDefault="006807FC" w:rsidP="006807FC">
      <w:pPr>
        <w:rPr>
          <w:rFonts w:ascii="Times New Roman" w:hAnsi="Times New Roman" w:cs="Times New Roman"/>
          <w:b/>
          <w:bCs/>
        </w:rPr>
      </w:pPr>
    </w:p>
    <w:p w14:paraId="709B2EF8" w14:textId="77777777" w:rsidR="006807FC" w:rsidRDefault="006807FC" w:rsidP="006807FC">
      <w:pPr>
        <w:rPr>
          <w:rFonts w:ascii="Times New Roman" w:hAnsi="Times New Roman" w:cs="Times New Roman"/>
          <w:b/>
          <w:bCs/>
        </w:rPr>
      </w:pPr>
    </w:p>
    <w:p w14:paraId="6695B246" w14:textId="77777777" w:rsidR="002441E9" w:rsidRDefault="002441E9" w:rsidP="006807FC">
      <w:pPr>
        <w:rPr>
          <w:rFonts w:ascii="Times New Roman" w:hAnsi="Times New Roman" w:cs="Times New Roman"/>
          <w:b/>
          <w:bCs/>
        </w:rPr>
      </w:pPr>
    </w:p>
    <w:p w14:paraId="3AFD083F" w14:textId="77777777" w:rsidR="006807FC" w:rsidRPr="006807FC" w:rsidRDefault="006807FC" w:rsidP="006807FC">
      <w:pPr>
        <w:rPr>
          <w:rFonts w:ascii="Times New Roman" w:hAnsi="Times New Roman" w:cs="Times New Roman"/>
        </w:rPr>
      </w:pPr>
      <w:r w:rsidRPr="006807FC">
        <w:rPr>
          <w:rFonts w:ascii="Times New Roman" w:hAnsi="Times New Roman" w:cs="Times New Roman"/>
          <w:b/>
          <w:bCs/>
        </w:rPr>
        <w:lastRenderedPageBreak/>
        <w:t xml:space="preserve">JavaFX </w:t>
      </w:r>
      <w:proofErr w:type="spellStart"/>
      <w:r w:rsidRPr="006807FC">
        <w:rPr>
          <w:rFonts w:ascii="Times New Roman" w:hAnsi="Times New Roman" w:cs="Times New Roman"/>
          <w:b/>
          <w:bCs/>
        </w:rPr>
        <w:t>HBox</w:t>
      </w:r>
      <w:proofErr w:type="spellEnd"/>
      <w:r w:rsidRPr="006807FC">
        <w:rPr>
          <w:rFonts w:ascii="Times New Roman" w:hAnsi="Times New Roman" w:cs="Times New Roman"/>
          <w:b/>
          <w:bCs/>
        </w:rPr>
        <w:t xml:space="preserve"> and </w:t>
      </w:r>
      <w:proofErr w:type="spellStart"/>
      <w:r w:rsidRPr="006807FC">
        <w:rPr>
          <w:rFonts w:ascii="Times New Roman" w:hAnsi="Times New Roman" w:cs="Times New Roman"/>
          <w:b/>
          <w:bCs/>
        </w:rPr>
        <w:t>VBox</w:t>
      </w:r>
      <w:proofErr w:type="spellEnd"/>
      <w:r w:rsidRPr="006807FC">
        <w:rPr>
          <w:rFonts w:ascii="Times New Roman" w:hAnsi="Times New Roman" w:cs="Times New Roman"/>
          <w:b/>
          <w:bCs/>
        </w:rPr>
        <w:t xml:space="preserve"> Layouts</w:t>
      </w:r>
    </w:p>
    <w:p w14:paraId="388915BE" w14:textId="77777777" w:rsidR="006807FC" w:rsidRDefault="006807FC" w:rsidP="006807FC">
      <w:pPr>
        <w:rPr>
          <w:rFonts w:ascii="Times New Roman" w:hAnsi="Times New Roman" w:cs="Times New Roman"/>
        </w:rPr>
      </w:pPr>
    </w:p>
    <w:p w14:paraId="20247E46" w14:textId="77777777" w:rsidR="006807FC" w:rsidRPr="006807FC" w:rsidRDefault="006807FC" w:rsidP="006807FC">
      <w:pPr>
        <w:rPr>
          <w:rFonts w:ascii="Times New Roman" w:hAnsi="Times New Roman" w:cs="Times New Roman"/>
          <w:b/>
          <w:bCs/>
        </w:rPr>
      </w:pPr>
      <w:r w:rsidRPr="006807FC">
        <w:rPr>
          <w:rFonts w:ascii="Times New Roman" w:hAnsi="Times New Roman" w:cs="Times New Roman"/>
          <w:b/>
          <w:bCs/>
        </w:rPr>
        <w:t>Introduction</w:t>
      </w:r>
    </w:p>
    <w:p w14:paraId="330D02D2"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JavaFX provides several layout panes that help developers organize graphical user interface components in a structured and flexible way. Layout panes are useful because they automatically manage the position and size of controls such as buttons, labels, and text fields. Two commonly used JavaFX layout panes are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Although they are similar, they arrange their child elements in different directions.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places elements horizontally in a single row, while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places elements vertically in a single column. Understanding how these layouts work can make it easier to design JavaFX applications that are organized, readable, and user-friendly.</w:t>
      </w:r>
    </w:p>
    <w:p w14:paraId="4CCF67CA" w14:textId="77777777" w:rsidR="002441E9" w:rsidRDefault="002441E9" w:rsidP="006807FC">
      <w:pPr>
        <w:rPr>
          <w:rFonts w:ascii="Times New Roman" w:hAnsi="Times New Roman" w:cs="Times New Roman"/>
          <w:b/>
          <w:bCs/>
        </w:rPr>
      </w:pPr>
    </w:p>
    <w:p w14:paraId="01788FF8" w14:textId="17E5252A" w:rsidR="006807FC" w:rsidRPr="006807FC" w:rsidRDefault="006807FC" w:rsidP="006807FC">
      <w:pPr>
        <w:rPr>
          <w:rFonts w:ascii="Times New Roman" w:hAnsi="Times New Roman" w:cs="Times New Roman"/>
          <w:b/>
          <w:bCs/>
        </w:rPr>
      </w:pPr>
      <w:r w:rsidRPr="006807FC">
        <w:rPr>
          <w:rFonts w:ascii="Times New Roman" w:hAnsi="Times New Roman" w:cs="Times New Roman"/>
          <w:b/>
          <w:bCs/>
        </w:rPr>
        <w:t xml:space="preserve">JavaFX </w:t>
      </w:r>
      <w:proofErr w:type="spellStart"/>
      <w:r w:rsidRPr="006807FC">
        <w:rPr>
          <w:rFonts w:ascii="Times New Roman" w:hAnsi="Times New Roman" w:cs="Times New Roman"/>
          <w:b/>
          <w:bCs/>
        </w:rPr>
        <w:t>HBox</w:t>
      </w:r>
      <w:proofErr w:type="spellEnd"/>
    </w:p>
    <w:p w14:paraId="0937C363"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The JavaFX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layout pane arranges its child components horizontally from left to right in a single row. This layout is useful when an application needs controls to appear next to each other. For example, a developer could use an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to organize buttons such as Save, Cancel, and Exit along the bottom of a window. According to the Oracle JavaFX documentation,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can also control the spacing between its child elements and manage how additional horizontal space is distributed. Developers can use properties such as spacing, padding, and alignment to improve the appearance of the interface. These features make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useful for toolbars, groups of buttons, navigation controls, and other interface elements that need a horizontal arrangement.</w:t>
      </w:r>
    </w:p>
    <w:p w14:paraId="3B4F5979" w14:textId="0289FE13"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For example, an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could contain three buttons with ten pixels of spacing between them. Instead of manually calculating the position of each button, the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automatically places them in a row. If the application window changes size, the layout pane can continue managing the controls according to its layout settings. This reduces the amount of positioning work required </w:t>
      </w:r>
      <w:r w:rsidR="002441E9" w:rsidRPr="006807FC">
        <w:rPr>
          <w:rFonts w:ascii="Times New Roman" w:hAnsi="Times New Roman" w:cs="Times New Roman"/>
        </w:rPr>
        <w:t>by</w:t>
      </w:r>
      <w:r w:rsidRPr="006807FC">
        <w:rPr>
          <w:rFonts w:ascii="Times New Roman" w:hAnsi="Times New Roman" w:cs="Times New Roman"/>
        </w:rPr>
        <w:t xml:space="preserve"> the programmer and helps keep the interface organized.</w:t>
      </w:r>
    </w:p>
    <w:p w14:paraId="2A4D3B13" w14:textId="77777777" w:rsidR="002441E9" w:rsidRDefault="002441E9" w:rsidP="006807FC">
      <w:pPr>
        <w:rPr>
          <w:rFonts w:ascii="Times New Roman" w:hAnsi="Times New Roman" w:cs="Times New Roman"/>
          <w:b/>
          <w:bCs/>
        </w:rPr>
      </w:pPr>
    </w:p>
    <w:p w14:paraId="254054AC" w14:textId="4BCD9EAD" w:rsidR="006807FC" w:rsidRPr="006807FC" w:rsidRDefault="006807FC" w:rsidP="006807FC">
      <w:pPr>
        <w:rPr>
          <w:rFonts w:ascii="Times New Roman" w:hAnsi="Times New Roman" w:cs="Times New Roman"/>
          <w:b/>
          <w:bCs/>
        </w:rPr>
      </w:pPr>
      <w:r w:rsidRPr="006807FC">
        <w:rPr>
          <w:rFonts w:ascii="Times New Roman" w:hAnsi="Times New Roman" w:cs="Times New Roman"/>
          <w:b/>
          <w:bCs/>
        </w:rPr>
        <w:t xml:space="preserve">JavaFX </w:t>
      </w:r>
      <w:proofErr w:type="spellStart"/>
      <w:r w:rsidRPr="006807FC">
        <w:rPr>
          <w:rFonts w:ascii="Times New Roman" w:hAnsi="Times New Roman" w:cs="Times New Roman"/>
          <w:b/>
          <w:bCs/>
        </w:rPr>
        <w:t>VBox</w:t>
      </w:r>
      <w:proofErr w:type="spellEnd"/>
    </w:p>
    <w:p w14:paraId="2FFD1317"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The JavaFX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layout pane works similarly to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but it arranges its child components vertically from top to bottom in a single column.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is useful when controls or information need to be stacked instead of displayed side by side. For example, a login form could use a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to organize a username field, password field, login button, and other instructions vertically. Like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provides properties for spacing, padding, and alignment, allowing developers to control the appearance and organization of the components inside the layout.</w:t>
      </w:r>
    </w:p>
    <w:p w14:paraId="1AD23392" w14:textId="1CF5011C" w:rsidR="006807FC" w:rsidRPr="006807FC" w:rsidRDefault="006807FC" w:rsidP="006807FC">
      <w:pPr>
        <w:rPr>
          <w:rFonts w:ascii="Times New Roman" w:hAnsi="Times New Roman" w:cs="Times New Roman"/>
        </w:rPr>
      </w:pP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can also make an application easier to maintain because the programmer does not have to assign an exact position to every control. For example, a developer could create a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with </w:t>
      </w:r>
      <w:r w:rsidRPr="006807FC">
        <w:rPr>
          <w:rFonts w:ascii="Times New Roman" w:hAnsi="Times New Roman" w:cs="Times New Roman"/>
        </w:rPr>
        <w:lastRenderedPageBreak/>
        <w:t xml:space="preserve">labels and text fields for a simple registration form. Each element would automatically appear below the previous one. Additional controls could later be added to the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without manually repositioning </w:t>
      </w:r>
      <w:r w:rsidR="002441E9" w:rsidRPr="006807FC">
        <w:rPr>
          <w:rFonts w:ascii="Times New Roman" w:hAnsi="Times New Roman" w:cs="Times New Roman"/>
        </w:rPr>
        <w:t>all</w:t>
      </w:r>
      <w:r w:rsidRPr="006807FC">
        <w:rPr>
          <w:rFonts w:ascii="Times New Roman" w:hAnsi="Times New Roman" w:cs="Times New Roman"/>
        </w:rPr>
        <w:t xml:space="preserve"> the existing components. This makes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useful for forms, menus, settings panels, and other parts of an application where information should be presented in a clear vertical sequence.</w:t>
      </w:r>
    </w:p>
    <w:p w14:paraId="4F6A1D95" w14:textId="77777777" w:rsidR="002441E9" w:rsidRDefault="002441E9" w:rsidP="006807FC">
      <w:pPr>
        <w:rPr>
          <w:rFonts w:ascii="Times New Roman" w:hAnsi="Times New Roman" w:cs="Times New Roman"/>
          <w:b/>
          <w:bCs/>
        </w:rPr>
      </w:pPr>
    </w:p>
    <w:p w14:paraId="6572CB49" w14:textId="7E3842DD" w:rsidR="006807FC" w:rsidRPr="006807FC" w:rsidRDefault="006807FC" w:rsidP="006807FC">
      <w:pPr>
        <w:rPr>
          <w:rFonts w:ascii="Times New Roman" w:hAnsi="Times New Roman" w:cs="Times New Roman"/>
          <w:b/>
          <w:bCs/>
        </w:rPr>
      </w:pPr>
      <w:r w:rsidRPr="006807FC">
        <w:rPr>
          <w:rFonts w:ascii="Times New Roman" w:hAnsi="Times New Roman" w:cs="Times New Roman"/>
          <w:b/>
          <w:bCs/>
        </w:rPr>
        <w:t xml:space="preserve">Comparing </w:t>
      </w:r>
      <w:proofErr w:type="spellStart"/>
      <w:r w:rsidRPr="006807FC">
        <w:rPr>
          <w:rFonts w:ascii="Times New Roman" w:hAnsi="Times New Roman" w:cs="Times New Roman"/>
          <w:b/>
          <w:bCs/>
        </w:rPr>
        <w:t>HBox</w:t>
      </w:r>
      <w:proofErr w:type="spellEnd"/>
      <w:r w:rsidRPr="006807FC">
        <w:rPr>
          <w:rFonts w:ascii="Times New Roman" w:hAnsi="Times New Roman" w:cs="Times New Roman"/>
          <w:b/>
          <w:bCs/>
        </w:rPr>
        <w:t xml:space="preserve"> and </w:t>
      </w:r>
      <w:proofErr w:type="spellStart"/>
      <w:r w:rsidRPr="006807FC">
        <w:rPr>
          <w:rFonts w:ascii="Times New Roman" w:hAnsi="Times New Roman" w:cs="Times New Roman"/>
          <w:b/>
          <w:bCs/>
        </w:rPr>
        <w:t>VBox</w:t>
      </w:r>
      <w:proofErr w:type="spellEnd"/>
    </w:p>
    <w:p w14:paraId="7FED92A5"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Although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arrange components in different directions, they can also be used together to create more organized JavaFX interfaces. For example, a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could be used as the main layout for an application, while an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inside it could contain several buttons arranged horizontally. This allows developers to combine vertical and horizontal organization without manually positioning every control. Choosing between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depends mainly on how the information should appear to the user.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is more appropriate when related controls should appear side by side, while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is better when information should follow a top-to-bottom sequence.</w:t>
      </w:r>
    </w:p>
    <w:p w14:paraId="581FD00E"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Using layout panes also helps an interface respond more effectively when the size of a window changes. Instead of relying on fixed coordinates, the layout pane manages the position of its child components. Developers can also combine properties such as padding, spacing, and alignment to make the interface easier to read. Learning how to combine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provides a useful foundation for working with more complex JavaFX layouts.</w:t>
      </w:r>
    </w:p>
    <w:p w14:paraId="05301075" w14:textId="77777777" w:rsidR="002441E9" w:rsidRDefault="002441E9" w:rsidP="006807FC">
      <w:pPr>
        <w:rPr>
          <w:rFonts w:ascii="Times New Roman" w:hAnsi="Times New Roman" w:cs="Times New Roman"/>
          <w:b/>
          <w:bCs/>
        </w:rPr>
      </w:pPr>
    </w:p>
    <w:p w14:paraId="77FEFB1C" w14:textId="34FDBC5D" w:rsidR="006807FC" w:rsidRPr="006807FC" w:rsidRDefault="006807FC" w:rsidP="006807FC">
      <w:pPr>
        <w:rPr>
          <w:rFonts w:ascii="Times New Roman" w:hAnsi="Times New Roman" w:cs="Times New Roman"/>
          <w:b/>
          <w:bCs/>
        </w:rPr>
      </w:pPr>
      <w:r w:rsidRPr="006807FC">
        <w:rPr>
          <w:rFonts w:ascii="Times New Roman" w:hAnsi="Times New Roman" w:cs="Times New Roman"/>
          <w:b/>
          <w:bCs/>
        </w:rPr>
        <w:t>Conclusion</w:t>
      </w:r>
    </w:p>
    <w:p w14:paraId="0BF44AD3" w14:textId="77777777" w:rsidR="006807FC" w:rsidRPr="006807FC" w:rsidRDefault="006807FC" w:rsidP="006807FC">
      <w:pPr>
        <w:rPr>
          <w:rFonts w:ascii="Times New Roman" w:hAnsi="Times New Roman" w:cs="Times New Roman"/>
        </w:rPr>
      </w:pP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are simple but useful JavaFX layout panes that help developers create organized graphical user interfaces.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provides a horizontal arrangement that works well for buttons, toolbars, and other controls that belong in the same row.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provides a vertical arrangement that is useful for forms, menus, and groups of information that should appear from top to bottom. Both layouts provide options for spacing, padding, and alignment, which give developers more control over how an application looks.</w:t>
      </w:r>
    </w:p>
    <w:p w14:paraId="35E738A0" w14:textId="77777777" w:rsidR="006807FC" w:rsidRPr="006807FC" w:rsidRDefault="006807FC" w:rsidP="006807FC">
      <w:pPr>
        <w:rPr>
          <w:rFonts w:ascii="Times New Roman" w:hAnsi="Times New Roman" w:cs="Times New Roman"/>
        </w:rPr>
      </w:pPr>
      <w:r w:rsidRPr="006807FC">
        <w:rPr>
          <w:rFonts w:ascii="Times New Roman" w:hAnsi="Times New Roman" w:cs="Times New Roman"/>
        </w:rPr>
        <w:t xml:space="preserve">Understanding these layout panes is also helpful because they can be combined within the same application. Instead of manually assigning coordinates to every control, developers can allow JavaFX layout panes to manage the organization of the interface. This can make the source code easier to understand and modify while creating a more consistent experience for the user. </w:t>
      </w:r>
      <w:proofErr w:type="spellStart"/>
      <w:r w:rsidRPr="006807FC">
        <w:rPr>
          <w:rFonts w:ascii="Times New Roman" w:hAnsi="Times New Roman" w:cs="Times New Roman"/>
        </w:rPr>
        <w:t>HBox</w:t>
      </w:r>
      <w:proofErr w:type="spellEnd"/>
      <w:r w:rsidRPr="006807FC">
        <w:rPr>
          <w:rFonts w:ascii="Times New Roman" w:hAnsi="Times New Roman" w:cs="Times New Roman"/>
        </w:rPr>
        <w:t xml:space="preserve"> and </w:t>
      </w:r>
      <w:proofErr w:type="spellStart"/>
      <w:r w:rsidRPr="006807FC">
        <w:rPr>
          <w:rFonts w:ascii="Times New Roman" w:hAnsi="Times New Roman" w:cs="Times New Roman"/>
        </w:rPr>
        <w:t>VBox</w:t>
      </w:r>
      <w:proofErr w:type="spellEnd"/>
      <w:r w:rsidRPr="006807FC">
        <w:rPr>
          <w:rFonts w:ascii="Times New Roman" w:hAnsi="Times New Roman" w:cs="Times New Roman"/>
        </w:rPr>
        <w:t xml:space="preserve"> therefore provide a practical starting point for learning how JavaFX applications organize visual components.</w:t>
      </w:r>
    </w:p>
    <w:p w14:paraId="7DAFD82D" w14:textId="77777777" w:rsidR="002441E9" w:rsidRDefault="002441E9" w:rsidP="006807FC">
      <w:pPr>
        <w:rPr>
          <w:rFonts w:ascii="Times New Roman" w:hAnsi="Times New Roman" w:cs="Times New Roman"/>
        </w:rPr>
      </w:pPr>
    </w:p>
    <w:p w14:paraId="7D9DC4EC" w14:textId="77777777" w:rsidR="002441E9" w:rsidRDefault="002441E9" w:rsidP="006807FC">
      <w:pPr>
        <w:rPr>
          <w:rFonts w:ascii="Times New Roman" w:hAnsi="Times New Roman" w:cs="Times New Roman"/>
        </w:rPr>
      </w:pPr>
    </w:p>
    <w:p w14:paraId="1CDD652B" w14:textId="77777777" w:rsidR="002441E9" w:rsidRPr="002441E9" w:rsidRDefault="002441E9" w:rsidP="002441E9">
      <w:pPr>
        <w:rPr>
          <w:rFonts w:ascii="Times New Roman" w:hAnsi="Times New Roman" w:cs="Times New Roman"/>
        </w:rPr>
      </w:pPr>
      <w:r w:rsidRPr="002441E9">
        <w:rPr>
          <w:rFonts w:ascii="Times New Roman" w:hAnsi="Times New Roman" w:cs="Times New Roman"/>
          <w:b/>
          <w:bCs/>
        </w:rPr>
        <w:t>References</w:t>
      </w:r>
    </w:p>
    <w:p w14:paraId="01B30409" w14:textId="77777777" w:rsidR="002441E9" w:rsidRDefault="002441E9" w:rsidP="006807FC">
      <w:pPr>
        <w:rPr>
          <w:rFonts w:ascii="Times New Roman" w:hAnsi="Times New Roman" w:cs="Times New Roman"/>
        </w:rPr>
      </w:pPr>
    </w:p>
    <w:p w14:paraId="58DEAA6D" w14:textId="77777777" w:rsidR="002441E9" w:rsidRPr="002441E9" w:rsidRDefault="002441E9" w:rsidP="002441E9">
      <w:pPr>
        <w:rPr>
          <w:rFonts w:ascii="Times New Roman" w:hAnsi="Times New Roman" w:cs="Times New Roman"/>
        </w:rPr>
      </w:pPr>
      <w:r w:rsidRPr="002441E9">
        <w:rPr>
          <w:rFonts w:ascii="Times New Roman" w:hAnsi="Times New Roman" w:cs="Times New Roman"/>
        </w:rPr>
        <w:t xml:space="preserve">Oracle. (n.d.). </w:t>
      </w:r>
      <w:proofErr w:type="spellStart"/>
      <w:r w:rsidRPr="002441E9">
        <w:rPr>
          <w:rFonts w:ascii="Times New Roman" w:hAnsi="Times New Roman" w:cs="Times New Roman"/>
          <w:i/>
          <w:iCs/>
        </w:rPr>
        <w:t>HBox</w:t>
      </w:r>
      <w:proofErr w:type="spellEnd"/>
      <w:r w:rsidRPr="002441E9">
        <w:rPr>
          <w:rFonts w:ascii="Times New Roman" w:hAnsi="Times New Roman" w:cs="Times New Roman"/>
          <w:i/>
          <w:iCs/>
        </w:rPr>
        <w:t xml:space="preserve"> (JavaFX API documentation).</w:t>
      </w:r>
      <w:r w:rsidRPr="002441E9">
        <w:rPr>
          <w:rFonts w:ascii="Times New Roman" w:hAnsi="Times New Roman" w:cs="Times New Roman"/>
        </w:rPr>
        <w:br/>
      </w:r>
      <w:hyperlink r:id="rId4" w:history="1">
        <w:r w:rsidRPr="002441E9">
          <w:rPr>
            <w:rStyle w:val="Hyperlink"/>
            <w:rFonts w:ascii="Times New Roman" w:hAnsi="Times New Roman" w:cs="Times New Roman"/>
          </w:rPr>
          <w:t xml:space="preserve">Oracle JavaFX </w:t>
        </w:r>
        <w:proofErr w:type="spellStart"/>
        <w:r w:rsidRPr="002441E9">
          <w:rPr>
            <w:rStyle w:val="Hyperlink"/>
            <w:rFonts w:ascii="Times New Roman" w:hAnsi="Times New Roman" w:cs="Times New Roman"/>
          </w:rPr>
          <w:t>HBox</w:t>
        </w:r>
        <w:proofErr w:type="spellEnd"/>
        <w:r w:rsidRPr="002441E9">
          <w:rPr>
            <w:rStyle w:val="Hyperlink"/>
            <w:rFonts w:ascii="Times New Roman" w:hAnsi="Times New Roman" w:cs="Times New Roman"/>
          </w:rPr>
          <w:t xml:space="preserve"> Documentation</w:t>
        </w:r>
      </w:hyperlink>
    </w:p>
    <w:p w14:paraId="713CF88D" w14:textId="77777777" w:rsidR="002441E9" w:rsidRPr="002441E9" w:rsidRDefault="002441E9" w:rsidP="002441E9">
      <w:pPr>
        <w:rPr>
          <w:rFonts w:ascii="Times New Roman" w:hAnsi="Times New Roman" w:cs="Times New Roman"/>
        </w:rPr>
      </w:pPr>
      <w:r w:rsidRPr="002441E9">
        <w:rPr>
          <w:rFonts w:ascii="Times New Roman" w:hAnsi="Times New Roman" w:cs="Times New Roman"/>
        </w:rPr>
        <w:t xml:space="preserve">Oracle. (n.d.). </w:t>
      </w:r>
      <w:proofErr w:type="spellStart"/>
      <w:r w:rsidRPr="002441E9">
        <w:rPr>
          <w:rFonts w:ascii="Times New Roman" w:hAnsi="Times New Roman" w:cs="Times New Roman"/>
          <w:i/>
          <w:iCs/>
        </w:rPr>
        <w:t>VBox</w:t>
      </w:r>
      <w:proofErr w:type="spellEnd"/>
      <w:r w:rsidRPr="002441E9">
        <w:rPr>
          <w:rFonts w:ascii="Times New Roman" w:hAnsi="Times New Roman" w:cs="Times New Roman"/>
          <w:i/>
          <w:iCs/>
        </w:rPr>
        <w:t xml:space="preserve"> (JavaFX API documentation).</w:t>
      </w:r>
      <w:r w:rsidRPr="002441E9">
        <w:rPr>
          <w:rFonts w:ascii="Times New Roman" w:hAnsi="Times New Roman" w:cs="Times New Roman"/>
        </w:rPr>
        <w:br/>
      </w:r>
      <w:hyperlink r:id="rId5" w:history="1">
        <w:r w:rsidRPr="002441E9">
          <w:rPr>
            <w:rStyle w:val="Hyperlink"/>
            <w:rFonts w:ascii="Times New Roman" w:hAnsi="Times New Roman" w:cs="Times New Roman"/>
          </w:rPr>
          <w:t xml:space="preserve">Oracle JavaFX </w:t>
        </w:r>
        <w:proofErr w:type="spellStart"/>
        <w:r w:rsidRPr="002441E9">
          <w:rPr>
            <w:rStyle w:val="Hyperlink"/>
            <w:rFonts w:ascii="Times New Roman" w:hAnsi="Times New Roman" w:cs="Times New Roman"/>
          </w:rPr>
          <w:t>VBox</w:t>
        </w:r>
        <w:proofErr w:type="spellEnd"/>
        <w:r w:rsidRPr="002441E9">
          <w:rPr>
            <w:rStyle w:val="Hyperlink"/>
            <w:rFonts w:ascii="Times New Roman" w:hAnsi="Times New Roman" w:cs="Times New Roman"/>
          </w:rPr>
          <w:t xml:space="preserve"> Documentation</w:t>
        </w:r>
      </w:hyperlink>
    </w:p>
    <w:p w14:paraId="4B183B13" w14:textId="77777777" w:rsidR="002441E9" w:rsidRPr="002441E9" w:rsidRDefault="002441E9" w:rsidP="002441E9">
      <w:pPr>
        <w:rPr>
          <w:rFonts w:ascii="Times New Roman" w:hAnsi="Times New Roman" w:cs="Times New Roman"/>
        </w:rPr>
      </w:pPr>
      <w:r w:rsidRPr="002441E9">
        <w:rPr>
          <w:rFonts w:ascii="Times New Roman" w:hAnsi="Times New Roman" w:cs="Times New Roman"/>
        </w:rPr>
        <w:t xml:space="preserve">Oracle. (n.d.). </w:t>
      </w:r>
      <w:r w:rsidRPr="002441E9">
        <w:rPr>
          <w:rFonts w:ascii="Times New Roman" w:hAnsi="Times New Roman" w:cs="Times New Roman"/>
          <w:i/>
          <w:iCs/>
        </w:rPr>
        <w:t>Working with layouts in JavaFX: Using built-in layout panes.</w:t>
      </w:r>
      <w:r w:rsidRPr="002441E9">
        <w:rPr>
          <w:rFonts w:ascii="Times New Roman" w:hAnsi="Times New Roman" w:cs="Times New Roman"/>
        </w:rPr>
        <w:br/>
      </w:r>
      <w:hyperlink r:id="rId6" w:history="1">
        <w:r w:rsidRPr="002441E9">
          <w:rPr>
            <w:rStyle w:val="Hyperlink"/>
            <w:rFonts w:ascii="Times New Roman" w:hAnsi="Times New Roman" w:cs="Times New Roman"/>
          </w:rPr>
          <w:t>Oracle JavaFX Built-in Layout Panes</w:t>
        </w:r>
      </w:hyperlink>
    </w:p>
    <w:p w14:paraId="4FF5ADC9" w14:textId="77777777" w:rsidR="002441E9" w:rsidRPr="006807FC" w:rsidRDefault="002441E9" w:rsidP="006807FC">
      <w:pPr>
        <w:rPr>
          <w:rFonts w:ascii="Times New Roman" w:hAnsi="Times New Roman" w:cs="Times New Roman"/>
        </w:rPr>
      </w:pPr>
    </w:p>
    <w:p w14:paraId="2104EA4B" w14:textId="77777777" w:rsidR="006807FC" w:rsidRDefault="006807FC"/>
    <w:sectPr w:rsidR="00680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FC"/>
    <w:rsid w:val="002441E9"/>
    <w:rsid w:val="006807FC"/>
    <w:rsid w:val="00E5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8E5A"/>
  <w15:chartTrackingRefBased/>
  <w15:docId w15:val="{8FED2FB5-7212-4CDD-9239-8711BD7B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7FC"/>
    <w:rPr>
      <w:rFonts w:eastAsiaTheme="majorEastAsia" w:cstheme="majorBidi"/>
      <w:color w:val="272727" w:themeColor="text1" w:themeTint="D8"/>
    </w:rPr>
  </w:style>
  <w:style w:type="paragraph" w:styleId="Title">
    <w:name w:val="Title"/>
    <w:basedOn w:val="Normal"/>
    <w:next w:val="Normal"/>
    <w:link w:val="TitleChar"/>
    <w:uiPriority w:val="10"/>
    <w:qFormat/>
    <w:rsid w:val="00680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7FC"/>
    <w:pPr>
      <w:spacing w:before="160"/>
      <w:jc w:val="center"/>
    </w:pPr>
    <w:rPr>
      <w:i/>
      <w:iCs/>
      <w:color w:val="404040" w:themeColor="text1" w:themeTint="BF"/>
    </w:rPr>
  </w:style>
  <w:style w:type="character" w:customStyle="1" w:styleId="QuoteChar">
    <w:name w:val="Quote Char"/>
    <w:basedOn w:val="DefaultParagraphFont"/>
    <w:link w:val="Quote"/>
    <w:uiPriority w:val="29"/>
    <w:rsid w:val="006807FC"/>
    <w:rPr>
      <w:i/>
      <w:iCs/>
      <w:color w:val="404040" w:themeColor="text1" w:themeTint="BF"/>
    </w:rPr>
  </w:style>
  <w:style w:type="paragraph" w:styleId="ListParagraph">
    <w:name w:val="List Paragraph"/>
    <w:basedOn w:val="Normal"/>
    <w:uiPriority w:val="34"/>
    <w:qFormat/>
    <w:rsid w:val="006807FC"/>
    <w:pPr>
      <w:ind w:left="720"/>
      <w:contextualSpacing/>
    </w:pPr>
  </w:style>
  <w:style w:type="character" w:styleId="IntenseEmphasis">
    <w:name w:val="Intense Emphasis"/>
    <w:basedOn w:val="DefaultParagraphFont"/>
    <w:uiPriority w:val="21"/>
    <w:qFormat/>
    <w:rsid w:val="006807FC"/>
    <w:rPr>
      <w:i/>
      <w:iCs/>
      <w:color w:val="0F4761" w:themeColor="accent1" w:themeShade="BF"/>
    </w:rPr>
  </w:style>
  <w:style w:type="paragraph" w:styleId="IntenseQuote">
    <w:name w:val="Intense Quote"/>
    <w:basedOn w:val="Normal"/>
    <w:next w:val="Normal"/>
    <w:link w:val="IntenseQuoteChar"/>
    <w:uiPriority w:val="30"/>
    <w:qFormat/>
    <w:rsid w:val="00680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7FC"/>
    <w:rPr>
      <w:i/>
      <w:iCs/>
      <w:color w:val="0F4761" w:themeColor="accent1" w:themeShade="BF"/>
    </w:rPr>
  </w:style>
  <w:style w:type="character" w:styleId="IntenseReference">
    <w:name w:val="Intense Reference"/>
    <w:basedOn w:val="DefaultParagraphFont"/>
    <w:uiPriority w:val="32"/>
    <w:qFormat/>
    <w:rsid w:val="006807FC"/>
    <w:rPr>
      <w:b/>
      <w:bCs/>
      <w:smallCaps/>
      <w:color w:val="0F4761" w:themeColor="accent1" w:themeShade="BF"/>
      <w:spacing w:val="5"/>
    </w:rPr>
  </w:style>
  <w:style w:type="character" w:styleId="Hyperlink">
    <w:name w:val="Hyperlink"/>
    <w:basedOn w:val="DefaultParagraphFont"/>
    <w:uiPriority w:val="99"/>
    <w:unhideWhenUsed/>
    <w:rsid w:val="002441E9"/>
    <w:rPr>
      <w:color w:val="467886" w:themeColor="hyperlink"/>
      <w:u w:val="single"/>
    </w:rPr>
  </w:style>
  <w:style w:type="character" w:styleId="UnresolvedMention">
    <w:name w:val="Unresolved Mention"/>
    <w:basedOn w:val="DefaultParagraphFont"/>
    <w:uiPriority w:val="99"/>
    <w:semiHidden/>
    <w:unhideWhenUsed/>
    <w:rsid w:val="00244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fx/2/layout/builtin_layouts.htm?utm_source=chatgpt.com" TargetMode="External"/><Relationship Id="rId5" Type="http://schemas.openxmlformats.org/officeDocument/2006/relationships/hyperlink" Target="https://docs.oracle.com/en/java/java-components/javafx/25/docs/javafx.graphics/javafx/scene/layout/VBox.html?utm_source=chatgpt.com" TargetMode="External"/><Relationship Id="rId4" Type="http://schemas.openxmlformats.org/officeDocument/2006/relationships/hyperlink" Target="https://docs.oracle.com/en/java/java-components/javafx/25/docs/javafx.graphics/javafx/scene/layout/HBox.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Garcia</dc:creator>
  <cp:keywords/>
  <dc:description/>
  <cp:lastModifiedBy>Perla Garcia</cp:lastModifiedBy>
  <cp:revision>1</cp:revision>
  <dcterms:created xsi:type="dcterms:W3CDTF">2026-10-07T23:36:00Z</dcterms:created>
  <dcterms:modified xsi:type="dcterms:W3CDTF">2026-10-07T23:54:00Z</dcterms:modified>
</cp:coreProperties>
</file>