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21" w:rsidRDefault="00BC1521">
      <w:pPr>
        <w:pStyle w:val="Title"/>
        <w:rPr>
          <w:b/>
        </w:rPr>
      </w:pPr>
      <w:bookmarkStart w:id="0" w:name="_GoBack"/>
      <w:bookmarkEnd w:id="0"/>
    </w:p>
    <w:p w:rsidR="00BC1521" w:rsidRDefault="00BC1521">
      <w:pPr>
        <w:pStyle w:val="Title"/>
        <w:rPr>
          <w:b/>
        </w:rPr>
      </w:pPr>
    </w:p>
    <w:p w:rsidR="00BC1521" w:rsidRDefault="00BC1521">
      <w:pPr>
        <w:pStyle w:val="Title"/>
        <w:rPr>
          <w:b/>
        </w:rPr>
      </w:pPr>
    </w:p>
    <w:p w:rsidR="00BC1521" w:rsidRDefault="00BC1521">
      <w:pPr>
        <w:pStyle w:val="Title"/>
        <w:rPr>
          <w:b/>
        </w:rPr>
      </w:pPr>
    </w:p>
    <w:p w:rsidR="00BC1521" w:rsidRDefault="00BC1521">
      <w:pPr>
        <w:pStyle w:val="Title"/>
        <w:rPr>
          <w:b/>
        </w:rPr>
      </w:pPr>
    </w:p>
    <w:p w:rsidR="00BC1521" w:rsidRDefault="00BC1521">
      <w:pPr>
        <w:pStyle w:val="Title"/>
        <w:rPr>
          <w:b/>
        </w:rPr>
      </w:pPr>
    </w:p>
    <w:p w:rsidR="00BC1521" w:rsidRDefault="00FE4ABB">
      <w:pPr>
        <w:pStyle w:val="Title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TITLE   \* MERGEFORMAT </w:instrText>
      </w:r>
      <w:r>
        <w:rPr>
          <w:b/>
        </w:rPr>
        <w:fldChar w:fldCharType="separate"/>
      </w:r>
      <w:r>
        <w:rPr>
          <w:b/>
        </w:rPr>
        <w:t>Bemanning</w:t>
      </w:r>
      <w:r>
        <w:rPr>
          <w:b/>
        </w:rPr>
        <w:fldChar w:fldCharType="end"/>
      </w:r>
    </w:p>
    <w:p w:rsidR="00BC1521" w:rsidRDefault="00BC1521" w:rsidP="00FE4ABB">
      <w:pPr>
        <w:pStyle w:val="Title"/>
        <w:ind w:left="1304"/>
        <w:jc w:val="left"/>
      </w:pPr>
    </w:p>
    <w:p w:rsidR="00BC1521" w:rsidRDefault="00D4611D" w:rsidP="007478A5">
      <w:pPr>
        <w:pStyle w:val="Title"/>
        <w:ind w:left="1304"/>
        <w:jc w:val="left"/>
        <w:rPr>
          <w:sz w:val="24"/>
        </w:rPr>
      </w:pPr>
      <w:r>
        <w:rPr>
          <w:sz w:val="24"/>
        </w:rPr>
        <w:t xml:space="preserve">På gällande uppdragsavtal, </w:t>
      </w:r>
      <w:r w:rsidR="008C2A3B">
        <w:rPr>
          <w:sz w:val="24"/>
        </w:rPr>
        <w:t>34</w:t>
      </w:r>
      <w:r w:rsidR="00F72F7A">
        <w:rPr>
          <w:sz w:val="24"/>
        </w:rPr>
        <w:t>godkänn</w:t>
      </w:r>
      <w:r w:rsidR="00BC1521">
        <w:rPr>
          <w:sz w:val="24"/>
        </w:rPr>
        <w:t xml:space="preserve">s </w:t>
      </w:r>
      <w:r w:rsidR="008C2A3B">
        <w:rPr>
          <w:sz w:val="24"/>
        </w:rPr>
        <w:t>Per Lövdinger</w:t>
      </w:r>
      <w:r w:rsidR="00BC1521">
        <w:rPr>
          <w:sz w:val="24"/>
        </w:rPr>
        <w:t xml:space="preserve"> som konsult från uppdragstagaren</w:t>
      </w:r>
      <w:r w:rsidR="00EE0B8E">
        <w:rPr>
          <w:sz w:val="24"/>
        </w:rPr>
        <w:t xml:space="preserve">, </w:t>
      </w:r>
      <w:r w:rsidR="008C2A3B" w:rsidRPr="008C2A3B">
        <w:rPr>
          <w:sz w:val="24"/>
        </w:rPr>
        <w:t>Cafiem IT AB</w:t>
      </w:r>
      <w:r w:rsidR="007478A5" w:rsidRPr="00256FEC">
        <w:rPr>
          <w:sz w:val="24"/>
        </w:rPr>
        <w:t xml:space="preserve">, </w:t>
      </w:r>
      <w:r w:rsidR="007478A5" w:rsidRPr="0054051B">
        <w:rPr>
          <w:sz w:val="24"/>
        </w:rPr>
        <w:t xml:space="preserve">org-nr </w:t>
      </w:r>
      <w:r w:rsidR="008C2A3B" w:rsidRPr="008C2A3B">
        <w:rPr>
          <w:sz w:val="24"/>
        </w:rPr>
        <w:t>559126-2083</w:t>
      </w:r>
    </w:p>
    <w:p w:rsidR="008C2A3B" w:rsidRPr="00BB750E" w:rsidRDefault="008C2A3B" w:rsidP="007478A5">
      <w:pPr>
        <w:pStyle w:val="Title"/>
        <w:ind w:left="1304"/>
        <w:jc w:val="left"/>
        <w:rPr>
          <w:sz w:val="24"/>
        </w:rPr>
      </w:pPr>
    </w:p>
    <w:p w:rsidR="007478A5" w:rsidRDefault="007478A5" w:rsidP="007478A5">
      <w:pPr>
        <w:pStyle w:val="Title"/>
        <w:ind w:left="1304"/>
        <w:jc w:val="left"/>
        <w:rPr>
          <w:sz w:val="24"/>
        </w:rPr>
      </w:pPr>
    </w:p>
    <w:p w:rsidR="00BC1521" w:rsidRPr="00312EE3" w:rsidRDefault="00FE4ABB">
      <w:pPr>
        <w:pStyle w:val="Title"/>
        <w:ind w:firstLine="1304"/>
        <w:jc w:val="left"/>
        <w:rPr>
          <w:sz w:val="24"/>
          <w:lang w:val="en-GB"/>
        </w:rPr>
      </w:pPr>
      <w:r>
        <w:rPr>
          <w:sz w:val="24"/>
          <w:lang w:val="en-GB"/>
        </w:rPr>
        <w:t>Godkänne</w:t>
      </w:r>
      <w:r w:rsidR="00BC1521" w:rsidRPr="00312EE3">
        <w:rPr>
          <w:sz w:val="24"/>
          <w:lang w:val="en-GB"/>
        </w:rPr>
        <w:t>s</w:t>
      </w:r>
    </w:p>
    <w:p w:rsidR="00BC1521" w:rsidRPr="00312EE3" w:rsidRDefault="00BC1521">
      <w:pPr>
        <w:pStyle w:val="Title"/>
        <w:ind w:firstLine="1304"/>
        <w:jc w:val="left"/>
        <w:rPr>
          <w:sz w:val="24"/>
          <w:lang w:val="en-GB"/>
        </w:rPr>
      </w:pPr>
    </w:p>
    <w:p w:rsidR="00BC1521" w:rsidRPr="00312EE3" w:rsidRDefault="00BC1521">
      <w:pPr>
        <w:pStyle w:val="Title"/>
        <w:ind w:firstLine="1304"/>
        <w:jc w:val="left"/>
        <w:rPr>
          <w:sz w:val="24"/>
          <w:lang w:val="en-GB"/>
        </w:rPr>
      </w:pPr>
    </w:p>
    <w:p w:rsidR="00BC1521" w:rsidRPr="00312EE3" w:rsidRDefault="00BC1521">
      <w:pPr>
        <w:pStyle w:val="Title"/>
        <w:ind w:firstLine="1304"/>
        <w:jc w:val="left"/>
        <w:rPr>
          <w:sz w:val="24"/>
          <w:lang w:val="en-GB"/>
        </w:rPr>
      </w:pPr>
    </w:p>
    <w:p w:rsidR="00BC1521" w:rsidRPr="00312EE3" w:rsidRDefault="00BC1521">
      <w:pPr>
        <w:pStyle w:val="Title"/>
        <w:ind w:firstLine="1304"/>
        <w:jc w:val="left"/>
        <w:rPr>
          <w:sz w:val="24"/>
          <w:lang w:val="en-GB"/>
        </w:rPr>
      </w:pPr>
    </w:p>
    <w:p w:rsidR="00BC1521" w:rsidRPr="00312EE3" w:rsidRDefault="00BC1521">
      <w:pPr>
        <w:pStyle w:val="Title"/>
        <w:ind w:firstLine="1304"/>
        <w:jc w:val="left"/>
        <w:rPr>
          <w:sz w:val="24"/>
          <w:lang w:val="en-GB"/>
        </w:rPr>
      </w:pPr>
      <w:r w:rsidRPr="00312EE3">
        <w:rPr>
          <w:sz w:val="24"/>
          <w:lang w:val="en-GB"/>
        </w:rPr>
        <w:t>……………………………………………………………..</w:t>
      </w:r>
    </w:p>
    <w:p w:rsidR="00BC1521" w:rsidRPr="00312EE3" w:rsidRDefault="00BC1521">
      <w:pPr>
        <w:pStyle w:val="Title"/>
        <w:ind w:firstLine="1304"/>
        <w:jc w:val="left"/>
        <w:rPr>
          <w:sz w:val="24"/>
          <w:lang w:val="en-GB"/>
        </w:rPr>
      </w:pPr>
      <w:r w:rsidRPr="00312EE3">
        <w:rPr>
          <w:sz w:val="24"/>
          <w:lang w:val="en-GB"/>
        </w:rPr>
        <w:t>Bert Olsson</w:t>
      </w:r>
    </w:p>
    <w:p w:rsidR="0023595D" w:rsidRDefault="00BC1521">
      <w:pPr>
        <w:pStyle w:val="Title"/>
        <w:ind w:firstLine="1304"/>
        <w:jc w:val="left"/>
        <w:rPr>
          <w:sz w:val="24"/>
          <w:lang w:val="en-GB"/>
        </w:rPr>
      </w:pPr>
      <w:r w:rsidRPr="00312EE3">
        <w:rPr>
          <w:sz w:val="24"/>
          <w:lang w:val="en-GB"/>
        </w:rPr>
        <w:t xml:space="preserve">VD </w:t>
      </w:r>
    </w:p>
    <w:p w:rsidR="00BC1521" w:rsidRPr="00312EE3" w:rsidRDefault="009C54F8">
      <w:pPr>
        <w:pStyle w:val="Title"/>
        <w:ind w:firstLine="1304"/>
        <w:jc w:val="left"/>
        <w:rPr>
          <w:sz w:val="24"/>
          <w:lang w:val="en-GB"/>
        </w:rPr>
      </w:pPr>
      <w:sdt>
        <w:sdtPr>
          <w:rPr>
            <w:sz w:val="24"/>
            <w:lang w:val="en-GB"/>
          </w:rPr>
          <w:alias w:val="Företag"/>
          <w:tag w:val=""/>
          <w:id w:val="-2053844885"/>
          <w:placeholder>
            <w:docPart w:val="5A9E5AB7FE704B46A2814A54481E00B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F35A1" w:rsidRPr="00CF35A1">
            <w:rPr>
              <w:sz w:val="24"/>
              <w:lang w:val="en-GB"/>
            </w:rPr>
            <w:t>AdWise Consulting West AB</w:t>
          </w:r>
        </w:sdtContent>
      </w:sdt>
    </w:p>
    <w:p w:rsidR="00BC1521" w:rsidRPr="00312EE3" w:rsidRDefault="00BC1521">
      <w:pPr>
        <w:rPr>
          <w:lang w:val="en-GB"/>
        </w:rPr>
      </w:pPr>
    </w:p>
    <w:sectPr w:rsidR="00BC1521" w:rsidRPr="00312EE3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E3"/>
    <w:rsid w:val="00015A3B"/>
    <w:rsid w:val="00047B5A"/>
    <w:rsid w:val="000958B0"/>
    <w:rsid w:val="001C34BE"/>
    <w:rsid w:val="00216183"/>
    <w:rsid w:val="0023595D"/>
    <w:rsid w:val="00256FEC"/>
    <w:rsid w:val="0027096A"/>
    <w:rsid w:val="00303B15"/>
    <w:rsid w:val="00312EE3"/>
    <w:rsid w:val="003136FE"/>
    <w:rsid w:val="00334167"/>
    <w:rsid w:val="003562B1"/>
    <w:rsid w:val="00383DB4"/>
    <w:rsid w:val="003C52DF"/>
    <w:rsid w:val="004360EA"/>
    <w:rsid w:val="004C68DA"/>
    <w:rsid w:val="004E2AA8"/>
    <w:rsid w:val="004F3D10"/>
    <w:rsid w:val="00553EBA"/>
    <w:rsid w:val="006F7E2F"/>
    <w:rsid w:val="007478A5"/>
    <w:rsid w:val="007504DB"/>
    <w:rsid w:val="0076531D"/>
    <w:rsid w:val="00797381"/>
    <w:rsid w:val="008C2A3B"/>
    <w:rsid w:val="00957BFA"/>
    <w:rsid w:val="009C54F8"/>
    <w:rsid w:val="00A63D17"/>
    <w:rsid w:val="00A70A58"/>
    <w:rsid w:val="00A758CD"/>
    <w:rsid w:val="00A8462F"/>
    <w:rsid w:val="00A979CA"/>
    <w:rsid w:val="00AA76F7"/>
    <w:rsid w:val="00B05DF3"/>
    <w:rsid w:val="00BB750E"/>
    <w:rsid w:val="00BC1521"/>
    <w:rsid w:val="00CA68C1"/>
    <w:rsid w:val="00CF35A1"/>
    <w:rsid w:val="00D4611D"/>
    <w:rsid w:val="00D61459"/>
    <w:rsid w:val="00D92BD9"/>
    <w:rsid w:val="00E535D5"/>
    <w:rsid w:val="00EA5A46"/>
    <w:rsid w:val="00EB7747"/>
    <w:rsid w:val="00ED78C0"/>
    <w:rsid w:val="00EE0B8E"/>
    <w:rsid w:val="00F53A2D"/>
    <w:rsid w:val="00F72F7A"/>
    <w:rsid w:val="00F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Franklin Gothic Book" w:hAnsi="Franklin Gothic Book"/>
      <w:sz w:val="28"/>
    </w:rPr>
  </w:style>
  <w:style w:type="character" w:styleId="PlaceholderText">
    <w:name w:val="Placeholder Text"/>
    <w:basedOn w:val="DefaultParagraphFont"/>
    <w:uiPriority w:val="99"/>
    <w:semiHidden/>
    <w:rsid w:val="00CF35A1"/>
    <w:rPr>
      <w:color w:val="808080"/>
    </w:rPr>
  </w:style>
  <w:style w:type="paragraph" w:styleId="BalloonText">
    <w:name w:val="Balloon Text"/>
    <w:basedOn w:val="Normal"/>
    <w:link w:val="BalloonTextChar"/>
    <w:rsid w:val="00CF3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3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Franklin Gothic Book" w:hAnsi="Franklin Gothic Book"/>
      <w:sz w:val="28"/>
    </w:rPr>
  </w:style>
  <w:style w:type="character" w:styleId="PlaceholderText">
    <w:name w:val="Placeholder Text"/>
    <w:basedOn w:val="DefaultParagraphFont"/>
    <w:uiPriority w:val="99"/>
    <w:semiHidden/>
    <w:rsid w:val="00CF35A1"/>
    <w:rPr>
      <w:color w:val="808080"/>
    </w:rPr>
  </w:style>
  <w:style w:type="paragraph" w:styleId="BalloonText">
    <w:name w:val="Balloon Text"/>
    <w:basedOn w:val="Normal"/>
    <w:link w:val="BalloonTextChar"/>
    <w:rsid w:val="00CF3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3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9E5AB7FE704B46A2814A54481E00B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B6892A9-7EBC-42D5-B7CF-0951A8E6A7D6}"/>
      </w:docPartPr>
      <w:docPartBody>
        <w:p w:rsidR="00943590" w:rsidRDefault="002C44C6">
          <w:r w:rsidRPr="00276F2A">
            <w:rPr>
              <w:rStyle w:val="Placeholde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C6"/>
    <w:rsid w:val="002C44C6"/>
    <w:rsid w:val="00943590"/>
    <w:rsid w:val="00F9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4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4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Bemanning</vt:lpstr>
    </vt:vector>
  </TitlesOfParts>
  <Company>AdWise Consulting West AB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Bemanning</dc:title>
  <dc:subject>2017-122</dc:subject>
  <dc:creator>Marie Thisted</dc:creator>
  <cp:keywords>Lars Persson</cp:keywords>
  <cp:lastModifiedBy>Lövdinger Per</cp:lastModifiedBy>
  <cp:revision>2</cp:revision>
  <cp:lastPrinted>2015-08-26T12:58:00Z</cp:lastPrinted>
  <dcterms:created xsi:type="dcterms:W3CDTF">2017-10-30T17:59:00Z</dcterms:created>
  <dcterms:modified xsi:type="dcterms:W3CDTF">2017-10-30T17:59:00Z</dcterms:modified>
</cp:coreProperties>
</file>