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Style w:val="621"/>
        <w:tblW w:w="10206" w:type="dxa"/>
        <w:tblLook w:val="04A0" w:firstRow="1" w:lastRow="0" w:firstColumn="1" w:lastColumn="0" w:noHBand="0" w:noVBand="1"/>
      </w:tblPr>
      <w:tblGrid>
        <w:gridCol w:w="5103"/>
        <w:gridCol w:w="5103"/>
      </w:tblGrid>
      <w:tr>
        <w:tblPrEx/>
        <w:trPr>
          <w:trHeight w:val="3119"/>
        </w:trPr>
        <w:tc>
          <w:tcPr>
            <w:tcW w:w="510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Аккредитационная подкомиссия по специальности 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«Акушерское дело»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Раимова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Ольга Рашидовна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Председатель 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под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комиссии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</w:tc>
        <w:tc>
          <w:tcPr>
            <w:tcW w:w="510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Аккредитационная подкомиссия по специальности 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«Акушерское дело»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Плехова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Елена Викторовна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Заместитель председателя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подкомиссии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</w:tc>
      </w:tr>
      <w:tr>
        <w:tblPrEx/>
        <w:trPr>
          <w:trHeight w:val="3119"/>
        </w:trPr>
        <w:tc>
          <w:tcPr>
            <w:tcW w:w="510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Аккредитационная подкомиссия по специальности 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«Акушерское дело»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Раимова Ольга Рашидовна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Секретарь 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под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комиссии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</w:tc>
        <w:tc>
          <w:tcPr>
            <w:tcW w:w="510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Аккредитационная подкомиссия по специальности 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«Акушерское дело»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Атаева Гумая Рамил Кызы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Член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подкомиссии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</w:tc>
      </w:tr>
      <w:tr>
        <w:tblPrEx/>
        <w:trPr>
          <w:trHeight w:val="2813"/>
        </w:trPr>
        <w:tc>
          <w:tcPr>
            <w:tcW w:w="510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Аккредитационная подкомиссия по специальности 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«Акушерское дело»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Кудрина Ольга Валерьевна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Член подкомиссии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</w:tc>
        <w:tc>
          <w:tcPr>
            <w:tcW w:w="510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Аккредитационная подкомиссия по специальности 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«Акушерское дело»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Назарова Юлия Николаевна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Член подкомиссии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</w:tc>
      </w:tr>
      <w:tr>
        <w:tblPrEx/>
        <w:trPr>
          <w:trHeight w:val="2976"/>
        </w:trPr>
        <w:tc>
          <w:tcPr>
            <w:tcW w:w="510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Аккредитационная подкомиссия по специальности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«Акушерское дело»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Третьякова Татьяна Сергеевна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Член подкомиссии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</w:tc>
        <w:tc>
          <w:tcPr>
            <w:tcW w:w="510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Аккредитационная подкомиссия по специальности 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«Акушерское дело»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Кондратьева Татьяна Михайловна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Член подкомиссии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</w:tc>
      </w:tr>
      <w:tr>
        <w:tblPrEx/>
        <w:trPr>
          <w:trHeight w:val="3119"/>
        </w:trPr>
        <w:tc>
          <w:tcPr>
            <w:tcW w:w="5103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Аккредитационная подкомиссия по специальности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«Акушерское дело»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Фоминых Лариса Анатольевна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Член подкомиссии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</w:tc>
        <w:tc>
          <w:tcPr>
            <w:tcW w:w="5103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Аккредитационная подкомиссия по специальности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«Акушерское дело»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Яшина Евгения Вячеславовна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Член подкомиссии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</w:r>
          </w:p>
        </w:tc>
      </w:tr>
    </w:tbl>
    <w:p>
      <w:r/>
      <w:r/>
    </w:p>
    <w:sectPr>
      <w:footnotePr/>
      <w:endnotePr/>
      <w:type w:val="nextPage"/>
      <w:pgSz w:w="11906" w:h="16838" w:orient="portrait"/>
      <w:pgMar w:top="720" w:right="720" w:bottom="720" w:left="720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18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18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18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18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18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18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18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18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18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17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18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18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18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18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9">
    <w:name w:val="Table Grid Light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18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18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character" w:styleId="618" w:default="1">
    <w:name w:val="Default Paragraph Font"/>
    <w:uiPriority w:val="1"/>
    <w:semiHidden/>
    <w:unhideWhenUsed/>
  </w:style>
  <w:style w:type="table" w:styleId="619" w:default="1">
    <w:name w:val="Normal Table"/>
    <w:uiPriority w:val="99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0" w:default="1">
    <w:name w:val="No List"/>
    <w:uiPriority w:val="99"/>
    <w:semiHidden/>
    <w:unhideWhenUsed/>
  </w:style>
  <w:style w:type="table" w:styleId="621">
    <w:name w:val="Table Grid"/>
    <w:basedOn w:val="61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>Krokoz™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belyankina.aa</dc:creator>
  <cp:lastModifiedBy>fac psmu</cp:lastModifiedBy>
  <cp:revision>5</cp:revision>
  <dcterms:created xsi:type="dcterms:W3CDTF">2022-09-01T05:11:00Z</dcterms:created>
  <dcterms:modified xsi:type="dcterms:W3CDTF">2026-03-13T05:11:50Z</dcterms:modified>
</cp:coreProperties>
</file>