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DBB" w:rsidRPr="00FB1DBB" w:rsidRDefault="00E83C31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bookmarkStart w:id="0" w:name="_GoBack"/>
      <w:bookmarkEnd w:id="0"/>
      <w:r w:rsidRPr="00FB1DBB">
        <w:rPr>
          <w:rFonts w:ascii="Consolas" w:hAnsi="Consolas" w:cs="Times New Roman"/>
          <w:color w:val="7F7F7F" w:themeColor="text1" w:themeTint="80"/>
        </w:rPr>
        <w:t>Беляков А.Ю.</w:t>
      </w:r>
      <w:r w:rsidR="00FB1DBB" w:rsidRPr="00FB1DBB">
        <w:rPr>
          <w:rFonts w:ascii="Consolas" w:hAnsi="Consolas" w:cs="Times New Roman"/>
          <w:color w:val="7F7F7F" w:themeColor="text1" w:themeTint="80"/>
        </w:rPr>
        <w:t xml:space="preserve"> </w:t>
      </w:r>
    </w:p>
    <w:p w:rsidR="00E83C31" w:rsidRDefault="00FB1DBB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 w:rsidRPr="00FB1DBB">
        <w:rPr>
          <w:rFonts w:ascii="Consolas" w:hAnsi="Consolas" w:cs="Times New Roman"/>
          <w:color w:val="7F7F7F" w:themeColor="text1" w:themeTint="80"/>
        </w:rPr>
        <w:t>vk.com/</w:t>
      </w:r>
      <w:proofErr w:type="spellStart"/>
      <w:r w:rsidRPr="00FB1DBB">
        <w:rPr>
          <w:rFonts w:ascii="Consolas" w:hAnsi="Consolas" w:cs="Times New Roman"/>
          <w:color w:val="7F7F7F" w:themeColor="text1" w:themeTint="80"/>
        </w:rPr>
        <w:t>permcube</w:t>
      </w:r>
      <w:proofErr w:type="spellEnd"/>
    </w:p>
    <w:p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Ссылка на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репозиторий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с материалами данной практики:</w:t>
      </w:r>
    </w:p>
    <w:p w:rsidR="00CE34C6" w:rsidRDefault="00CE34C6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hyperlink r:id="rId7" w:history="1">
        <w:r w:rsidRPr="00CE34C6">
          <w:rPr>
            <w:rStyle w:val="a6"/>
            <w:rFonts w:ascii="Consolas" w:hAnsi="Consolas" w:cs="Times New Roman"/>
            <w:color w:val="66B0FB" w:themeColor="hyperlink" w:themeTint="80"/>
          </w:rPr>
          <w:t>https://github.com/permCoding/practice-2021</w:t>
        </w:r>
      </w:hyperlink>
    </w:p>
    <w:p w:rsidR="009611F2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 xml:space="preserve">В </w:t>
      </w:r>
      <w:proofErr w:type="spellStart"/>
      <w:r>
        <w:rPr>
          <w:rFonts w:ascii="Consolas" w:hAnsi="Consolas" w:cs="Times New Roman"/>
          <w:color w:val="7F7F7F" w:themeColor="text1" w:themeTint="80"/>
        </w:rPr>
        <w:t>репозитории</w:t>
      </w:r>
      <w:proofErr w:type="spellEnd"/>
      <w:r>
        <w:rPr>
          <w:rFonts w:ascii="Consolas" w:hAnsi="Consolas" w:cs="Times New Roman"/>
          <w:color w:val="7F7F7F" w:themeColor="text1" w:themeTint="80"/>
        </w:rPr>
        <w:t xml:space="preserve"> есть Шаблон Отчёта, пример программы,</w:t>
      </w:r>
    </w:p>
    <w:p w:rsidR="009611F2" w:rsidRPr="00FB1DBB" w:rsidRDefault="009611F2" w:rsidP="00FB1DBB">
      <w:pPr>
        <w:spacing w:after="0" w:line="240" w:lineRule="auto"/>
        <w:jc w:val="right"/>
        <w:rPr>
          <w:rFonts w:ascii="Consolas" w:hAnsi="Consolas" w:cs="Times New Roman"/>
          <w:color w:val="7F7F7F" w:themeColor="text1" w:themeTint="80"/>
        </w:rPr>
      </w:pPr>
      <w:r>
        <w:rPr>
          <w:rFonts w:ascii="Consolas" w:hAnsi="Consolas" w:cs="Times New Roman"/>
          <w:color w:val="7F7F7F" w:themeColor="text1" w:themeTint="80"/>
        </w:rPr>
        <w:t>ссылки на полезные материалы.</w:t>
      </w:r>
    </w:p>
    <w:p w:rsidR="00713526" w:rsidRDefault="00713526" w:rsidP="00D03E00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5EBA" w:rsidRPr="00E83C31" w:rsidRDefault="006E1989" w:rsidP="00D03E00">
      <w:pPr>
        <w:spacing w:after="0" w:line="288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3C31">
        <w:rPr>
          <w:rFonts w:ascii="Times New Roman" w:hAnsi="Times New Roman" w:cs="Times New Roman"/>
          <w:b/>
          <w:sz w:val="28"/>
          <w:szCs w:val="28"/>
        </w:rPr>
        <w:t>Проектно-технологическая практика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практика посвящена рассмотрению процесса автоматизации бизнес-процессов и выполнению этапов, связанных с разработкой программной реализации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</w:t>
      </w:r>
      <w:r w:rsidRPr="006E1989">
        <w:rPr>
          <w:rFonts w:ascii="Times New Roman" w:hAnsi="Times New Roman" w:cs="Times New Roman"/>
          <w:sz w:val="28"/>
          <w:szCs w:val="28"/>
        </w:rPr>
        <w:t>автоматизаци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E1989">
        <w:rPr>
          <w:rFonts w:ascii="Times New Roman" w:hAnsi="Times New Roman" w:cs="Times New Roman"/>
          <w:sz w:val="28"/>
          <w:szCs w:val="28"/>
        </w:rPr>
        <w:t xml:space="preserve"> бизнес-процесса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00000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исследуем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предприятие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выбираем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плохо автоматизированный процесс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 xml:space="preserve">составляем </w:t>
      </w:r>
      <w:r w:rsidR="00244548" w:rsidRPr="006E1989">
        <w:rPr>
          <w:rFonts w:ascii="Times New Roman" w:hAnsi="Times New Roman" w:cs="Times New Roman"/>
          <w:sz w:val="28"/>
          <w:szCs w:val="28"/>
        </w:rPr>
        <w:t>модели</w:t>
      </w:r>
      <w:r w:rsidR="00244548" w:rsidRPr="006E1989">
        <w:rPr>
          <w:rFonts w:ascii="Times New Roman" w:hAnsi="Times New Roman" w:cs="Times New Roman"/>
          <w:sz w:val="28"/>
          <w:szCs w:val="28"/>
        </w:rPr>
        <w:t xml:space="preserve"> процесса «как-есть» и «как-будет»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составляем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Тех</w:t>
      </w:r>
      <w:r w:rsidRPr="00CB1483">
        <w:rPr>
          <w:rFonts w:ascii="Times New Roman" w:hAnsi="Times New Roman" w:cs="Times New Roman"/>
          <w:b/>
          <w:sz w:val="28"/>
          <w:szCs w:val="28"/>
        </w:rPr>
        <w:t>ническое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 xml:space="preserve"> Задание</w:t>
      </w:r>
      <w:r w:rsidRPr="00CB1483">
        <w:rPr>
          <w:rFonts w:ascii="Times New Roman" w:hAnsi="Times New Roman" w:cs="Times New Roman"/>
          <w:b/>
          <w:sz w:val="28"/>
          <w:szCs w:val="28"/>
        </w:rPr>
        <w:t xml:space="preserve"> на разработку информационной системы;</w:t>
      </w:r>
    </w:p>
    <w:p w:rsidR="00000000" w:rsidRPr="00CB1483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b/>
          <w:sz w:val="28"/>
          <w:szCs w:val="28"/>
        </w:rPr>
      </w:pPr>
      <w:r w:rsidRPr="00CB1483">
        <w:rPr>
          <w:rFonts w:ascii="Times New Roman" w:hAnsi="Times New Roman" w:cs="Times New Roman"/>
          <w:b/>
          <w:sz w:val="28"/>
          <w:szCs w:val="28"/>
        </w:rPr>
        <w:t xml:space="preserve">разрабатываем </w:t>
      </w:r>
      <w:r w:rsidR="00244548" w:rsidRPr="00CB1483">
        <w:rPr>
          <w:rFonts w:ascii="Times New Roman" w:hAnsi="Times New Roman" w:cs="Times New Roman"/>
          <w:b/>
          <w:sz w:val="28"/>
          <w:szCs w:val="28"/>
        </w:rPr>
        <w:t>прототип, проводим апробацию</w:t>
      </w:r>
      <w:r w:rsidRPr="00CB1483">
        <w:rPr>
          <w:rFonts w:ascii="Times New Roman" w:hAnsi="Times New Roman" w:cs="Times New Roman"/>
          <w:b/>
          <w:sz w:val="28"/>
          <w:szCs w:val="28"/>
        </w:rPr>
        <w:t>;</w:t>
      </w:r>
    </w:p>
    <w:p w:rsidR="00000000" w:rsidRPr="00087BB4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087BB4">
        <w:rPr>
          <w:rFonts w:ascii="Times New Roman" w:hAnsi="Times New Roman" w:cs="Times New Roman"/>
          <w:sz w:val="28"/>
          <w:szCs w:val="28"/>
        </w:rPr>
        <w:t xml:space="preserve">разрабатываем </w:t>
      </w:r>
      <w:r w:rsidR="00244548" w:rsidRPr="00087BB4">
        <w:rPr>
          <w:rFonts w:ascii="Times New Roman" w:hAnsi="Times New Roman" w:cs="Times New Roman"/>
          <w:sz w:val="28"/>
          <w:szCs w:val="28"/>
        </w:rPr>
        <w:t>программную реализацию</w:t>
      </w:r>
      <w:r w:rsidRPr="00087BB4">
        <w:rPr>
          <w:rFonts w:ascii="Times New Roman" w:hAnsi="Times New Roman" w:cs="Times New Roman"/>
          <w:sz w:val="28"/>
          <w:szCs w:val="28"/>
        </w:rPr>
        <w:t>;</w:t>
      </w:r>
    </w:p>
    <w:p w:rsidR="00000000" w:rsidRPr="006E1989" w:rsidRDefault="006E1989" w:rsidP="00D03E00">
      <w:pPr>
        <w:numPr>
          <w:ilvl w:val="0"/>
          <w:numId w:val="1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6E1989">
        <w:rPr>
          <w:rFonts w:ascii="Times New Roman" w:hAnsi="Times New Roman" w:cs="Times New Roman"/>
          <w:sz w:val="28"/>
          <w:szCs w:val="28"/>
        </w:rPr>
        <w:t>тестируем</w:t>
      </w:r>
      <w:r w:rsidR="00244548" w:rsidRPr="006E1989">
        <w:rPr>
          <w:rFonts w:ascii="Times New Roman" w:hAnsi="Times New Roman" w:cs="Times New Roman"/>
          <w:sz w:val="28"/>
          <w:szCs w:val="28"/>
        </w:rPr>
        <w:t>, внедряем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E1989" w:rsidRDefault="006E1989" w:rsidP="00D03E00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</w:p>
    <w:p w:rsidR="00747001" w:rsidRDefault="00B9340E" w:rsidP="00D03E0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6E1989">
        <w:rPr>
          <w:rFonts w:ascii="Times New Roman" w:hAnsi="Times New Roman" w:cs="Times New Roman"/>
          <w:sz w:val="28"/>
          <w:szCs w:val="28"/>
        </w:rPr>
        <w:t>з приведённой последовательности этапов на данной практике будут задействованы</w:t>
      </w:r>
      <w:r w:rsidR="00A13C2F">
        <w:rPr>
          <w:rFonts w:ascii="Times New Roman" w:hAnsi="Times New Roman" w:cs="Times New Roman"/>
          <w:sz w:val="28"/>
          <w:szCs w:val="28"/>
        </w:rPr>
        <w:t xml:space="preserve"> только </w:t>
      </w:r>
      <w:r w:rsidR="006E1989">
        <w:rPr>
          <w:rFonts w:ascii="Times New Roman" w:hAnsi="Times New Roman" w:cs="Times New Roman"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6E1989">
        <w:rPr>
          <w:rFonts w:ascii="Times New Roman" w:hAnsi="Times New Roman" w:cs="Times New Roman"/>
          <w:sz w:val="28"/>
          <w:szCs w:val="28"/>
        </w:rPr>
        <w:t xml:space="preserve">разработка прототипа </w:t>
      </w:r>
      <w:r>
        <w:rPr>
          <w:rFonts w:ascii="Times New Roman" w:hAnsi="Times New Roman" w:cs="Times New Roman"/>
          <w:sz w:val="28"/>
          <w:szCs w:val="28"/>
        </w:rPr>
        <w:t>и апробация информационной системы</w:t>
      </w:r>
      <w:r w:rsidR="006E1989">
        <w:rPr>
          <w:rFonts w:ascii="Times New Roman" w:hAnsi="Times New Roman" w:cs="Times New Roman"/>
          <w:sz w:val="28"/>
          <w:szCs w:val="28"/>
        </w:rPr>
        <w:t>.</w:t>
      </w:r>
      <w:r w:rsidR="00747001">
        <w:rPr>
          <w:rFonts w:ascii="Times New Roman" w:hAnsi="Times New Roman" w:cs="Times New Roman"/>
          <w:sz w:val="28"/>
          <w:szCs w:val="28"/>
        </w:rPr>
        <w:t xml:space="preserve"> В данную задачу будут интегрированы такие вопросы проектирования и программирования как: организация обмена данными между программой и сетевой базой данных, регистрация и авторизация пользователя, передача параметров между формами приложения, хеширование паролей пользователей.</w:t>
      </w:r>
    </w:p>
    <w:p w:rsidR="006E1989" w:rsidRDefault="006E1989" w:rsidP="00D03E00">
      <w:pPr>
        <w:spacing w:after="0" w:line="288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5B422E" w:rsidRDefault="005B422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процесс учёта тем выпускных квалификационных работ (ВКР) на кафедре. Работа на</w:t>
      </w:r>
      <w:r w:rsidR="00E83C31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 ВКР начинается ещё на преддипломной практике за 10 месяцев до дня защиты. </w:t>
      </w:r>
      <w:r w:rsidR="00E83C31">
        <w:rPr>
          <w:rFonts w:ascii="Times New Roman" w:hAnsi="Times New Roman" w:cs="Times New Roman"/>
          <w:sz w:val="28"/>
          <w:szCs w:val="28"/>
        </w:rPr>
        <w:t>Выбранная в самом начале пути тема может неоднократно меняться, так как в</w:t>
      </w:r>
      <w:r>
        <w:rPr>
          <w:rFonts w:ascii="Times New Roman" w:hAnsi="Times New Roman" w:cs="Times New Roman"/>
          <w:sz w:val="28"/>
          <w:szCs w:val="28"/>
        </w:rPr>
        <w:t xml:space="preserve"> процессе выполнения преддипломной практики и впоследствии студент и его руководитель неоднократно обсуждают </w:t>
      </w:r>
      <w:r w:rsidR="00E83C31">
        <w:rPr>
          <w:rFonts w:ascii="Times New Roman" w:hAnsi="Times New Roman" w:cs="Times New Roman"/>
          <w:sz w:val="28"/>
          <w:szCs w:val="28"/>
        </w:rPr>
        <w:t xml:space="preserve">и уточняют </w:t>
      </w:r>
      <w:r>
        <w:rPr>
          <w:rFonts w:ascii="Times New Roman" w:hAnsi="Times New Roman" w:cs="Times New Roman"/>
          <w:sz w:val="28"/>
          <w:szCs w:val="28"/>
        </w:rPr>
        <w:t>предполагаемую те</w:t>
      </w:r>
      <w:r w:rsidR="00E83C31">
        <w:rPr>
          <w:rFonts w:ascii="Times New Roman" w:hAnsi="Times New Roman" w:cs="Times New Roman"/>
          <w:sz w:val="28"/>
          <w:szCs w:val="28"/>
        </w:rPr>
        <w:t xml:space="preserve">му ВКР. Кроме того, в процессе взаимодействия с зав. кафедрой, другими преподавателями и с сотрудниками деканата тема может корректироваться и уточняться. Если на каждом этапе такого обсуждения нет </w:t>
      </w:r>
      <w:r w:rsidR="00E83C31">
        <w:rPr>
          <w:rFonts w:ascii="Times New Roman" w:hAnsi="Times New Roman" w:cs="Times New Roman"/>
          <w:sz w:val="28"/>
          <w:szCs w:val="28"/>
        </w:rPr>
        <w:lastRenderedPageBreak/>
        <w:t>единого центра, места, где хранится первоначальная тема и все этапы её изменения, то нередко возникают ошибки в написании новой или изменённой темы, забываются недочёты, которые уже раньше проявлялись, теряются удачные формулировки.</w:t>
      </w:r>
      <w:r w:rsidR="00382912">
        <w:rPr>
          <w:rFonts w:ascii="Times New Roman" w:hAnsi="Times New Roman" w:cs="Times New Roman"/>
          <w:sz w:val="28"/>
          <w:szCs w:val="28"/>
        </w:rPr>
        <w:t xml:space="preserve"> Если каждый раз обновлённую тему заносят в сводную таблицу «на слух» или просто переписыванием с листочка, то в тему могут попасть слова с опечатками, с грамматическими ошибками, неправильно понятые и искажённые слова и т.п.</w:t>
      </w:r>
    </w:p>
    <w:p w:rsidR="00713526" w:rsidRDefault="00713526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заключительном этапе </w:t>
      </w:r>
      <w:r w:rsidR="00352B15">
        <w:rPr>
          <w:rFonts w:ascii="Times New Roman" w:hAnsi="Times New Roman" w:cs="Times New Roman"/>
          <w:sz w:val="28"/>
          <w:szCs w:val="28"/>
        </w:rPr>
        <w:t xml:space="preserve">студент пишет «Заявление на тему ВКР» (см. Приложение А) и </w:t>
      </w:r>
      <w:r>
        <w:rPr>
          <w:rFonts w:ascii="Times New Roman" w:hAnsi="Times New Roman" w:cs="Times New Roman"/>
          <w:sz w:val="28"/>
          <w:szCs w:val="28"/>
        </w:rPr>
        <w:t>за месяц до защиты ВКР издаётся приказ по университету об утверждении тем выпускных квалификационных работ</w:t>
      </w:r>
      <w:r w:rsidR="000D2ED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D2EDE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в какую-то из тем вкралась опечатка, смысловая ошибка или искажённое название организации, то студенту приходится подстраиваться именно под утверждённую тему.</w:t>
      </w:r>
      <w:r w:rsidR="00382912">
        <w:rPr>
          <w:rFonts w:ascii="Times New Roman" w:hAnsi="Times New Roman" w:cs="Times New Roman"/>
          <w:sz w:val="28"/>
          <w:szCs w:val="28"/>
        </w:rPr>
        <w:t xml:space="preserve"> Одной из существенных ошибок может быть неправильны выбранный или неточно названный бизнес-процесс, под который необходимо разрабатывать информационную систему. </w:t>
      </w:r>
    </w:p>
    <w:p w:rsidR="00E83C31" w:rsidRDefault="00E83C31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Приведу пример итогового приказа об утверждении тем ВКР:</w:t>
      </w:r>
    </w:p>
    <w:p w:rsidR="005B422E" w:rsidRDefault="00E83C31" w:rsidP="00B97AA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3C3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68360" cy="3646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99" cy="365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22E" w:rsidRDefault="005B422E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13526" w:rsidRDefault="00087BB4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автоматизации учёта тем ВКР предлагается разработать информационную систему с единым местом хранения списка дипломников и их тем ВКР. В процессе работы над выпускной работой можно будет, при необходимости, корректировать формулировку темы, но вся история изменений будет сохраняться в базе данных. База данных должна быть сетевой, чтобы различные </w:t>
      </w:r>
      <w:r>
        <w:rPr>
          <w:rFonts w:ascii="Times New Roman" w:hAnsi="Times New Roman" w:cs="Times New Roman"/>
          <w:sz w:val="28"/>
          <w:szCs w:val="28"/>
        </w:rPr>
        <w:lastRenderedPageBreak/>
        <w:t>должностные лица со своего рабочего места имели к ней доступ для просмотра тем, оставления комментариев, утверждения или согласования. Таким образом в программе должны быть предусмотрены аутентификация и авторизация пользователей таких как: дипломник, сотрудник деканата, руководитель ВКР, зав. кафедрой.</w:t>
      </w:r>
    </w:p>
    <w:p w:rsidR="00087BB4" w:rsidRDefault="00087BB4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проектно-технологической практики мы не будем проектировать и разрабатывать полнофункциональную информационную систему, а ограничимся только прототипом, реализующим </w:t>
      </w:r>
      <w:r w:rsidRPr="00087BB4">
        <w:rPr>
          <w:rFonts w:ascii="Times New Roman" w:hAnsi="Times New Roman" w:cs="Times New Roman"/>
          <w:b/>
          <w:sz w:val="28"/>
          <w:szCs w:val="28"/>
        </w:rPr>
        <w:t>функционал только для студента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7BB4" w:rsidRDefault="00087BB4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6E1989" w:rsidRDefault="00747001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модель процесса с точки зрения студента:</w:t>
      </w:r>
    </w:p>
    <w:p w:rsidR="005B422E" w:rsidRDefault="005B422E" w:rsidP="00B97AA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42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1ECD2F" wp14:editId="5C2B6748">
            <wp:extent cx="5654178" cy="2458085"/>
            <wp:effectExtent l="0" t="38100" r="22860" b="56515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E1989" w:rsidRDefault="006E1989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для работы в системе студент должен пройти </w:t>
      </w:r>
      <w:r w:rsidRPr="004245B3">
        <w:rPr>
          <w:rFonts w:ascii="Times New Roman" w:hAnsi="Times New Roman" w:cs="Times New Roman"/>
          <w:b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 xml:space="preserve"> (ввести или выбрать из списка свою ФИО и придумать для себя и ввести в систему логин и пароль).</w:t>
      </w:r>
    </w:p>
    <w:p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регистрации студент получает возможность в необходимое для себя время заходить в систему </w:t>
      </w:r>
      <w:r w:rsidRPr="004245B3">
        <w:rPr>
          <w:rFonts w:ascii="Times New Roman" w:hAnsi="Times New Roman" w:cs="Times New Roman"/>
          <w:b/>
          <w:sz w:val="28"/>
          <w:szCs w:val="28"/>
        </w:rPr>
        <w:t>через авторизацию</w:t>
      </w:r>
      <w:r>
        <w:rPr>
          <w:rFonts w:ascii="Times New Roman" w:hAnsi="Times New Roman" w:cs="Times New Roman"/>
          <w:sz w:val="28"/>
          <w:szCs w:val="28"/>
        </w:rPr>
        <w:t xml:space="preserve"> и получать доступ для первоначального </w:t>
      </w:r>
      <w:r w:rsidRPr="004245B3">
        <w:rPr>
          <w:rFonts w:ascii="Times New Roman" w:hAnsi="Times New Roman" w:cs="Times New Roman"/>
          <w:b/>
          <w:sz w:val="28"/>
          <w:szCs w:val="28"/>
        </w:rPr>
        <w:t>ввода темы ВКР</w:t>
      </w:r>
      <w:r>
        <w:rPr>
          <w:rFonts w:ascii="Times New Roman" w:hAnsi="Times New Roman" w:cs="Times New Roman"/>
          <w:sz w:val="28"/>
          <w:szCs w:val="28"/>
        </w:rPr>
        <w:t xml:space="preserve"> или последующего её изменения. В момент ввода или изменения темы ВКР должна учитываться дата такого изменения.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студента должны быть предусмотрены такие возможности как: </w:t>
      </w:r>
    </w:p>
    <w:p w:rsidR="006E1989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сохранение внесённых изменения в базу данных;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вывод на печать документа «Заявление на тему ВКР»;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отказ от сохранения внесённых изменений.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FC0FFD" w:rsidRDefault="00FC0FFD" w:rsidP="001F3F2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требования к внешнему виду и функционалу визуальных форм приложения.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Стартовая фор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а приложения:</w:t>
      </w:r>
    </w:p>
    <w:p w:rsidR="004245B3" w:rsidRDefault="00FC0FFD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5B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49010" cy="1582309"/>
            <wp:effectExtent l="0" t="0" r="0" b="0"/>
            <wp:docPr id="7" name="Объект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Объект 6"/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752" cy="161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регистрации нового студента:</w:t>
      </w:r>
    </w:p>
    <w:p w:rsidR="004245B3" w:rsidRDefault="004245B3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5B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484617" cy="2348994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219" cy="237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авторизации:</w:t>
      </w:r>
    </w:p>
    <w:p w:rsidR="004245B3" w:rsidRDefault="00FC0FFD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5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536AAB" wp14:editId="202FF6F1">
            <wp:extent cx="2330395" cy="1601156"/>
            <wp:effectExtent l="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684" cy="162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B3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работы с темой ВКР:</w:t>
      </w:r>
    </w:p>
    <w:p w:rsidR="004245B3" w:rsidRDefault="00FC0FFD" w:rsidP="00FC0FFD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5B3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3790702" cy="2394128"/>
            <wp:effectExtent l="0" t="0" r="635" b="635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140" cy="240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5B3" w:rsidRPr="00AB0130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lastRenderedPageBreak/>
        <w:t>Что нужно уметь с технологической точки зрения для выполнения такой программной реализации: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передавать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данные с формы на форму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возвращаться </w:t>
      </w:r>
      <w:r w:rsidR="00244548" w:rsidRPr="00FC0FFD">
        <w:rPr>
          <w:rFonts w:ascii="Times New Roman" w:hAnsi="Times New Roman" w:cs="Times New Roman"/>
          <w:sz w:val="28"/>
          <w:szCs w:val="28"/>
        </w:rPr>
        <w:t>с дочерней формы на родительскую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проверять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соединение с базой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делать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, </w:t>
      </w:r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C0FFD">
        <w:rPr>
          <w:rFonts w:ascii="Times New Roman" w:hAnsi="Times New Roman" w:cs="Times New Roman"/>
          <w:sz w:val="28"/>
          <w:szCs w:val="28"/>
        </w:rPr>
        <w:t>хешировать</w:t>
      </w:r>
      <w:proofErr w:type="spellEnd"/>
      <w:r w:rsidRPr="00FC0FFD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FC0FFD">
        <w:rPr>
          <w:rFonts w:ascii="Times New Roman" w:hAnsi="Times New Roman" w:cs="Times New Roman"/>
          <w:sz w:val="28"/>
          <w:szCs w:val="28"/>
        </w:rPr>
        <w:t>пароли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выводить </w:t>
      </w:r>
      <w:r w:rsidR="00244548" w:rsidRPr="00FC0FFD">
        <w:rPr>
          <w:rFonts w:ascii="Times New Roman" w:hAnsi="Times New Roman" w:cs="Times New Roman"/>
          <w:sz w:val="28"/>
          <w:szCs w:val="28"/>
        </w:rPr>
        <w:t xml:space="preserve">данные в шаблон документа </w:t>
      </w:r>
      <w:r w:rsidR="00244548" w:rsidRPr="00FC0FFD">
        <w:rPr>
          <w:rFonts w:ascii="Times New Roman" w:hAnsi="Times New Roman" w:cs="Times New Roman"/>
          <w:sz w:val="28"/>
          <w:szCs w:val="28"/>
        </w:rPr>
        <w:t>*.</w:t>
      </w:r>
      <w:proofErr w:type="spellStart"/>
      <w:r w:rsidR="00244548" w:rsidRPr="00FC0FFD">
        <w:rPr>
          <w:rFonts w:ascii="Times New Roman" w:hAnsi="Times New Roman" w:cs="Times New Roman"/>
          <w:sz w:val="28"/>
          <w:szCs w:val="28"/>
          <w:lang w:val="en-US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разбивать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функ</w:t>
      </w:r>
      <w:r w:rsidR="00244548" w:rsidRPr="00FC0FFD">
        <w:rPr>
          <w:rFonts w:ascii="Times New Roman" w:hAnsi="Times New Roman" w:cs="Times New Roman"/>
          <w:sz w:val="28"/>
          <w:szCs w:val="28"/>
        </w:rPr>
        <w:t>ционал программы на классы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00000" w:rsidRPr="00FC0FFD" w:rsidRDefault="00FC0FFD" w:rsidP="00FC0FFD">
      <w:pPr>
        <w:numPr>
          <w:ilvl w:val="0"/>
          <w:numId w:val="2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C0FFD">
        <w:rPr>
          <w:rFonts w:ascii="Times New Roman" w:hAnsi="Times New Roman" w:cs="Times New Roman"/>
          <w:sz w:val="28"/>
          <w:szCs w:val="28"/>
        </w:rPr>
        <w:t xml:space="preserve">запускать </w:t>
      </w:r>
      <w:r w:rsidR="00244548" w:rsidRPr="00FC0FFD">
        <w:rPr>
          <w:rFonts w:ascii="Times New Roman" w:hAnsi="Times New Roman" w:cs="Times New Roman"/>
          <w:sz w:val="28"/>
          <w:szCs w:val="28"/>
        </w:rPr>
        <w:t>методы асинхронно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C0FFD" w:rsidRDefault="00FC0FF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63EC0" w:rsidRDefault="00563EC0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b/>
          <w:sz w:val="28"/>
          <w:szCs w:val="28"/>
        </w:rPr>
        <w:t>По результатам проектно-технологической практики</w:t>
      </w:r>
      <w:r>
        <w:rPr>
          <w:rFonts w:ascii="Times New Roman" w:hAnsi="Times New Roman" w:cs="Times New Roman"/>
          <w:sz w:val="28"/>
          <w:szCs w:val="28"/>
        </w:rPr>
        <w:t xml:space="preserve"> нужно сдать:</w:t>
      </w:r>
    </w:p>
    <w:p w:rsid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 xml:space="preserve">база </w:t>
      </w:r>
      <w:r w:rsidR="00244548" w:rsidRPr="00563EC0">
        <w:rPr>
          <w:rFonts w:ascii="Times New Roman" w:hAnsi="Times New Roman" w:cs="Times New Roman"/>
          <w:sz w:val="28"/>
          <w:szCs w:val="28"/>
        </w:rPr>
        <w:t>данных с таблицами и связями</w:t>
      </w:r>
      <w:r>
        <w:rPr>
          <w:rFonts w:ascii="Times New Roman" w:hAnsi="Times New Roman" w:cs="Times New Roman"/>
          <w:sz w:val="28"/>
          <w:szCs w:val="28"/>
        </w:rPr>
        <w:t xml:space="preserve"> (сетевая);</w:t>
      </w:r>
    </w:p>
    <w:p w:rsidR="00000000" w:rsidRPr="00563EC0" w:rsidRDefault="00563EC0" w:rsidP="00563EC0">
      <w:pPr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программн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563EC0">
        <w:rPr>
          <w:rFonts w:ascii="Times New Roman" w:hAnsi="Times New Roman" w:cs="Times New Roman"/>
          <w:sz w:val="28"/>
          <w:szCs w:val="28"/>
        </w:rPr>
        <w:t xml:space="preserve"> </w:t>
      </w:r>
      <w:r w:rsidR="00244548" w:rsidRPr="00563EC0">
        <w:rPr>
          <w:rFonts w:ascii="Times New Roman" w:hAnsi="Times New Roman" w:cs="Times New Roman"/>
          <w:sz w:val="28"/>
          <w:szCs w:val="28"/>
        </w:rPr>
        <w:t>реализаци</w:t>
      </w:r>
      <w:r>
        <w:rPr>
          <w:rFonts w:ascii="Times New Roman" w:hAnsi="Times New Roman" w:cs="Times New Roman"/>
          <w:sz w:val="28"/>
          <w:szCs w:val="28"/>
        </w:rPr>
        <w:t xml:space="preserve">ю с функционалом на студента (ссылка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:rsidR="00000000" w:rsidRPr="00563EC0" w:rsidRDefault="00244548" w:rsidP="00563EC0">
      <w:pPr>
        <w:numPr>
          <w:ilvl w:val="0"/>
          <w:numId w:val="5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3EC0">
        <w:rPr>
          <w:rFonts w:ascii="Times New Roman" w:hAnsi="Times New Roman" w:cs="Times New Roman"/>
          <w:sz w:val="28"/>
          <w:szCs w:val="28"/>
        </w:rPr>
        <w:t>Отчёт о</w:t>
      </w:r>
      <w:r w:rsidRPr="00563EC0">
        <w:rPr>
          <w:rFonts w:ascii="Times New Roman" w:hAnsi="Times New Roman" w:cs="Times New Roman"/>
          <w:sz w:val="28"/>
          <w:szCs w:val="28"/>
        </w:rPr>
        <w:t xml:space="preserve">б учебной практике </w:t>
      </w:r>
      <w:r w:rsidR="00563EC0">
        <w:rPr>
          <w:rFonts w:ascii="Times New Roman" w:hAnsi="Times New Roman" w:cs="Times New Roman"/>
          <w:sz w:val="28"/>
          <w:szCs w:val="28"/>
        </w:rPr>
        <w:t>(</w:t>
      </w:r>
      <w:r w:rsidR="00563EC0" w:rsidRPr="00563EC0">
        <w:rPr>
          <w:rFonts w:ascii="Times New Roman" w:hAnsi="Times New Roman" w:cs="Times New Roman"/>
          <w:sz w:val="28"/>
          <w:szCs w:val="28"/>
        </w:rPr>
        <w:t>электронный и бумажный вариант</w:t>
      </w:r>
      <w:r w:rsidR="00563EC0">
        <w:rPr>
          <w:rFonts w:ascii="Times New Roman" w:hAnsi="Times New Roman" w:cs="Times New Roman"/>
          <w:sz w:val="28"/>
          <w:szCs w:val="28"/>
        </w:rPr>
        <w:t>).</w:t>
      </w:r>
    </w:p>
    <w:p w:rsidR="00563EC0" w:rsidRPr="00AB0130" w:rsidRDefault="00563EC0" w:rsidP="00563EC0">
      <w:pPr>
        <w:spacing w:after="0" w:line="288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0130">
        <w:rPr>
          <w:rFonts w:ascii="Times New Roman" w:hAnsi="Times New Roman" w:cs="Times New Roman"/>
          <w:i/>
          <w:sz w:val="24"/>
          <w:szCs w:val="24"/>
        </w:rPr>
        <w:t xml:space="preserve">Доступ к аккаунту сервера БД </w:t>
      </w:r>
      <w:r w:rsidRPr="00AB0130">
        <w:rPr>
          <w:rFonts w:ascii="Times New Roman" w:hAnsi="Times New Roman" w:cs="Times New Roman"/>
          <w:i/>
          <w:sz w:val="24"/>
          <w:szCs w:val="24"/>
          <w:lang w:val="en-US"/>
        </w:rPr>
        <w:t>MySQL</w:t>
      </w:r>
      <w:r w:rsidRPr="00AB0130">
        <w:rPr>
          <w:rFonts w:ascii="Times New Roman" w:hAnsi="Times New Roman" w:cs="Times New Roman"/>
          <w:i/>
          <w:sz w:val="24"/>
          <w:szCs w:val="24"/>
        </w:rPr>
        <w:t xml:space="preserve"> выдаёт преподаватель.</w:t>
      </w:r>
    </w:p>
    <w:p w:rsidR="00563EC0" w:rsidRPr="00AB0130" w:rsidRDefault="00563EC0" w:rsidP="00563EC0">
      <w:pPr>
        <w:spacing w:after="0" w:line="288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AB0130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AB0130">
        <w:rPr>
          <w:rFonts w:ascii="Times New Roman" w:hAnsi="Times New Roman" w:cs="Times New Roman"/>
          <w:i/>
          <w:sz w:val="24"/>
          <w:szCs w:val="24"/>
        </w:rPr>
        <w:t xml:space="preserve"> создаёт студент и туда размещает программный код, ссылку присылает преподавателю.</w:t>
      </w:r>
    </w:p>
    <w:p w:rsidR="00563EC0" w:rsidRPr="00AB0130" w:rsidRDefault="00563EC0" w:rsidP="00563EC0">
      <w:pPr>
        <w:spacing w:after="0" w:line="288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0130">
        <w:rPr>
          <w:rFonts w:ascii="Times New Roman" w:hAnsi="Times New Roman" w:cs="Times New Roman"/>
          <w:i/>
          <w:sz w:val="24"/>
          <w:szCs w:val="24"/>
        </w:rPr>
        <w:t>Отчёт электронный (*.</w:t>
      </w:r>
      <w:proofErr w:type="spellStart"/>
      <w:r w:rsidRPr="00AB0130">
        <w:rPr>
          <w:rFonts w:ascii="Times New Roman" w:hAnsi="Times New Roman" w:cs="Times New Roman"/>
          <w:i/>
          <w:sz w:val="24"/>
          <w:szCs w:val="24"/>
          <w:lang w:val="en-US"/>
        </w:rPr>
        <w:t>docx</w:t>
      </w:r>
      <w:proofErr w:type="spellEnd"/>
      <w:r w:rsidRPr="00AB0130">
        <w:rPr>
          <w:rFonts w:ascii="Times New Roman" w:hAnsi="Times New Roman" w:cs="Times New Roman"/>
          <w:i/>
          <w:sz w:val="24"/>
          <w:szCs w:val="24"/>
        </w:rPr>
        <w:t xml:space="preserve">) поместить в </w:t>
      </w:r>
      <w:proofErr w:type="spellStart"/>
      <w:r w:rsidRPr="00AB0130">
        <w:rPr>
          <w:rFonts w:ascii="Times New Roman" w:hAnsi="Times New Roman" w:cs="Times New Roman"/>
          <w:i/>
          <w:sz w:val="24"/>
          <w:szCs w:val="24"/>
        </w:rPr>
        <w:t>репозиторий</w:t>
      </w:r>
      <w:proofErr w:type="spellEnd"/>
      <w:r w:rsidRPr="00AB0130">
        <w:rPr>
          <w:rFonts w:ascii="Times New Roman" w:hAnsi="Times New Roman" w:cs="Times New Roman"/>
          <w:i/>
          <w:sz w:val="24"/>
          <w:szCs w:val="24"/>
        </w:rPr>
        <w:t xml:space="preserve"> заблаговременно для предварительной проверки и указания замечаний. </w:t>
      </w:r>
    </w:p>
    <w:p w:rsidR="00563EC0" w:rsidRPr="00AB0130" w:rsidRDefault="00563EC0" w:rsidP="00563EC0">
      <w:pPr>
        <w:spacing w:after="0" w:line="288" w:lineRule="auto"/>
        <w:ind w:left="1134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0130">
        <w:rPr>
          <w:rFonts w:ascii="Times New Roman" w:hAnsi="Times New Roman" w:cs="Times New Roman"/>
          <w:i/>
          <w:sz w:val="24"/>
          <w:szCs w:val="24"/>
        </w:rPr>
        <w:t>Отчёт бумажный (с учтёнными замечаниями) принести с собой в последний день на защиту.</w:t>
      </w:r>
    </w:p>
    <w:p w:rsidR="00563EC0" w:rsidRPr="00563EC0" w:rsidRDefault="00563EC0" w:rsidP="00563EC0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63EC0" w:rsidRPr="00AB0130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t>Последовательный список листов и глав Отчёта о практике: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Титул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Содержание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Анализ средств для разработки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Разработка функционала информационной системы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Логическа</w:t>
      </w:r>
      <w:r w:rsidRPr="00A26168">
        <w:rPr>
          <w:rFonts w:ascii="Times New Roman" w:hAnsi="Times New Roman" w:cs="Times New Roman"/>
          <w:sz w:val="28"/>
          <w:szCs w:val="28"/>
        </w:rPr>
        <w:t>я модель базы данных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Запросы к базе данных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Интерфейс пользователя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Регистрация и авторизация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Генерация документов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Шифрование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Заключение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t>Приложение А. Техническое задание.</w:t>
      </w:r>
    </w:p>
    <w:p w:rsidR="00000000" w:rsidRPr="00A26168" w:rsidRDefault="00244548" w:rsidP="00A26168">
      <w:pPr>
        <w:numPr>
          <w:ilvl w:val="0"/>
          <w:numId w:val="6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6168">
        <w:rPr>
          <w:rFonts w:ascii="Times New Roman" w:hAnsi="Times New Roman" w:cs="Times New Roman"/>
          <w:sz w:val="28"/>
          <w:szCs w:val="28"/>
        </w:rPr>
        <w:lastRenderedPageBreak/>
        <w:t>Приложение Б. Программный код.</w:t>
      </w:r>
    </w:p>
    <w:p w:rsidR="00A26168" w:rsidRPr="00A26168" w:rsidRDefault="00A26168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45B3" w:rsidRPr="00AB0130" w:rsidRDefault="00352B15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B0130">
        <w:rPr>
          <w:rFonts w:ascii="Times New Roman" w:hAnsi="Times New Roman" w:cs="Times New Roman"/>
          <w:b/>
          <w:sz w:val="28"/>
          <w:szCs w:val="28"/>
        </w:rPr>
        <w:t>Постраничное описание Отчёта:</w:t>
      </w:r>
    </w:p>
    <w:p w:rsidR="00000000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Титул – 1 стр.</w:t>
      </w:r>
    </w:p>
    <w:p w:rsidR="00000000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Содержание – 1 стр.</w:t>
      </w:r>
    </w:p>
    <w:p w:rsidR="00000000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Постановка задачи на проектирование информационной системы – 1 стр.</w:t>
      </w:r>
    </w:p>
    <w:p w:rsidR="00000000" w:rsidRPr="00352B15" w:rsidRDefault="00244548" w:rsidP="00352B15">
      <w:pPr>
        <w:numPr>
          <w:ilvl w:val="0"/>
          <w:numId w:val="7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Анализ средств для разработки</w:t>
      </w:r>
    </w:p>
    <w:p w:rsidR="00352B15" w:rsidRPr="00352B15" w:rsidRDefault="00352B15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8"/>
          <w:szCs w:val="28"/>
        </w:rPr>
        <w:tab/>
      </w:r>
      <w:r w:rsidRPr="00352B15">
        <w:rPr>
          <w:rFonts w:ascii="Times New Roman" w:hAnsi="Times New Roman" w:cs="Times New Roman"/>
          <w:sz w:val="24"/>
          <w:szCs w:val="24"/>
        </w:rPr>
        <w:t xml:space="preserve">Обзор реляционных баз данных (3 штуки, 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SQLite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352B15" w:rsidRPr="00352B15" w:rsidRDefault="00352B15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ab/>
        <w:t xml:space="preserve">Обзор языков программирования (3 штуки, например,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52B15">
        <w:rPr>
          <w:rFonts w:ascii="Times New Roman" w:hAnsi="Times New Roman" w:cs="Times New Roman"/>
          <w:sz w:val="24"/>
          <w:szCs w:val="24"/>
        </w:rPr>
        <w:t xml:space="preserve">#,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352B15">
        <w:rPr>
          <w:rFonts w:ascii="Times New Roman" w:hAnsi="Times New Roman" w:cs="Times New Roman"/>
          <w:sz w:val="24"/>
          <w:szCs w:val="24"/>
        </w:rPr>
        <w:t xml:space="preserve">, </w:t>
      </w:r>
      <w:r w:rsidRPr="00352B15"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352B1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52B15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  <w:r w:rsidRPr="00352B15">
        <w:rPr>
          <w:rFonts w:ascii="Times New Roman" w:hAnsi="Times New Roman" w:cs="Times New Roman"/>
          <w:sz w:val="24"/>
          <w:szCs w:val="24"/>
        </w:rPr>
        <w:t>) – 2-3 стр.</w:t>
      </w:r>
    </w:p>
    <w:p w:rsidR="00000000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Разработка функционала информационной системы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>Логическая модель базы данных</w:t>
      </w:r>
      <w:r w:rsidRPr="00352B15">
        <w:rPr>
          <w:rFonts w:ascii="Times New Roman" w:hAnsi="Times New Roman" w:cs="Times New Roman"/>
          <w:sz w:val="24"/>
          <w:szCs w:val="24"/>
        </w:rPr>
        <w:t xml:space="preserve"> (</w:t>
      </w:r>
      <w:r w:rsidRPr="00352B15">
        <w:rPr>
          <w:rFonts w:ascii="Times New Roman" w:hAnsi="Times New Roman" w:cs="Times New Roman"/>
          <w:sz w:val="24"/>
          <w:szCs w:val="24"/>
        </w:rPr>
        <w:t>схема и описание к ней</w:t>
      </w:r>
      <w:r w:rsidRPr="00352B15">
        <w:rPr>
          <w:rFonts w:ascii="Times New Roman" w:hAnsi="Times New Roman" w:cs="Times New Roman"/>
          <w:sz w:val="24"/>
          <w:szCs w:val="24"/>
        </w:rPr>
        <w:t>)</w:t>
      </w:r>
      <w:r w:rsidRPr="00352B15">
        <w:rPr>
          <w:rFonts w:ascii="Times New Roman" w:hAnsi="Times New Roman" w:cs="Times New Roman"/>
          <w:sz w:val="24"/>
          <w:szCs w:val="24"/>
        </w:rPr>
        <w:t xml:space="preserve"> – 1 стр.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 xml:space="preserve">Запросы к базе данных – все </w:t>
      </w:r>
      <w:r w:rsidRPr="00352B15">
        <w:rPr>
          <w:rFonts w:ascii="Times New Roman" w:hAnsi="Times New Roman" w:cs="Times New Roman"/>
          <w:sz w:val="24"/>
          <w:szCs w:val="24"/>
        </w:rPr>
        <w:t>SQL</w:t>
      </w:r>
      <w:r w:rsidRPr="00352B15">
        <w:rPr>
          <w:rFonts w:ascii="Times New Roman" w:hAnsi="Times New Roman" w:cs="Times New Roman"/>
          <w:sz w:val="24"/>
          <w:szCs w:val="24"/>
        </w:rPr>
        <w:t>-запросы с описанием, которые будут в ИС – 1-2 стр.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>И</w:t>
      </w:r>
      <w:r w:rsidRPr="00352B15">
        <w:rPr>
          <w:rFonts w:ascii="Times New Roman" w:hAnsi="Times New Roman" w:cs="Times New Roman"/>
          <w:sz w:val="24"/>
          <w:szCs w:val="24"/>
        </w:rPr>
        <w:t>нтерфейс пользователя – скриншоты программы с описанием как пользоваться, последовательность переходов между окнами – 1-3 стр.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>Регистрация и авторизация – описание программной реализации с Л</w:t>
      </w:r>
      <w:r w:rsidRPr="00352B15">
        <w:rPr>
          <w:rFonts w:ascii="Times New Roman" w:hAnsi="Times New Roman" w:cs="Times New Roman"/>
          <w:sz w:val="24"/>
          <w:szCs w:val="24"/>
        </w:rPr>
        <w:t>истингами кода – 2-3 стр.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>Генерация документов - описание программной реализации с Листингами кода – 2-3 стр.</w:t>
      </w:r>
    </w:p>
    <w:p w:rsidR="00000000" w:rsidRPr="00352B15" w:rsidRDefault="00244548" w:rsidP="00352B15">
      <w:pPr>
        <w:spacing w:after="0" w:line="288" w:lineRule="auto"/>
        <w:ind w:left="1985" w:hanging="283"/>
        <w:jc w:val="both"/>
        <w:rPr>
          <w:rFonts w:ascii="Times New Roman" w:hAnsi="Times New Roman" w:cs="Times New Roman"/>
          <w:sz w:val="24"/>
          <w:szCs w:val="24"/>
        </w:rPr>
      </w:pPr>
      <w:r w:rsidRPr="00352B15">
        <w:rPr>
          <w:rFonts w:ascii="Times New Roman" w:hAnsi="Times New Roman" w:cs="Times New Roman"/>
          <w:sz w:val="24"/>
          <w:szCs w:val="24"/>
        </w:rPr>
        <w:t>Шифрование - о</w:t>
      </w:r>
      <w:r w:rsidRPr="00352B15">
        <w:rPr>
          <w:rFonts w:ascii="Times New Roman" w:hAnsi="Times New Roman" w:cs="Times New Roman"/>
          <w:sz w:val="24"/>
          <w:szCs w:val="24"/>
        </w:rPr>
        <w:t>писание программной реализации с Листингами кода – 2-3 стр.</w:t>
      </w:r>
    </w:p>
    <w:p w:rsidR="00000000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Заключение – описание что сделано, выводы об эффективности автоматизации и перспективы дальнейшей разработки – 1 стр.</w:t>
      </w:r>
    </w:p>
    <w:p w:rsidR="00000000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А. Техническое задание. – 5-7 стр.</w:t>
      </w:r>
    </w:p>
    <w:p w:rsidR="00000000" w:rsidRPr="00352B15" w:rsidRDefault="00244548" w:rsidP="00352B15">
      <w:pPr>
        <w:numPr>
          <w:ilvl w:val="0"/>
          <w:numId w:val="8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2B15">
        <w:rPr>
          <w:rFonts w:ascii="Times New Roman" w:hAnsi="Times New Roman" w:cs="Times New Roman"/>
          <w:sz w:val="28"/>
          <w:szCs w:val="28"/>
        </w:rPr>
        <w:t>Приложение Б. Программный код. - ** стр.</w:t>
      </w:r>
    </w:p>
    <w:p w:rsidR="004245B3" w:rsidRDefault="004245B3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4245B3" w:rsidRPr="005C596A" w:rsidRDefault="005C596A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C596A">
        <w:rPr>
          <w:rFonts w:ascii="Times New Roman" w:hAnsi="Times New Roman" w:cs="Times New Roman"/>
          <w:b/>
          <w:sz w:val="28"/>
          <w:szCs w:val="28"/>
        </w:rPr>
        <w:t>Этапы проектно-технологической практики:</w:t>
      </w:r>
    </w:p>
    <w:p w:rsidR="00000000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1 день – выдача задания на Учебную практику, обсуждение порядка разработки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2 день – проверка промежуточных результатов, обсуждение дальнейшей работы</w:t>
      </w:r>
      <w:r w:rsidR="005C596A">
        <w:rPr>
          <w:rFonts w:ascii="Times New Roman" w:hAnsi="Times New Roman" w:cs="Times New Roman"/>
          <w:sz w:val="28"/>
          <w:szCs w:val="28"/>
        </w:rPr>
        <w:t>;</w:t>
      </w:r>
    </w:p>
    <w:p w:rsidR="00000000" w:rsidRPr="005C596A" w:rsidRDefault="00244548" w:rsidP="005C596A">
      <w:pPr>
        <w:numPr>
          <w:ilvl w:val="0"/>
          <w:numId w:val="9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C596A">
        <w:rPr>
          <w:rFonts w:ascii="Times New Roman" w:hAnsi="Times New Roman" w:cs="Times New Roman"/>
          <w:sz w:val="28"/>
          <w:szCs w:val="28"/>
        </w:rPr>
        <w:t>3 день – проверка итоговых результатов, подведение итогов</w:t>
      </w:r>
      <w:r w:rsidR="005C596A">
        <w:rPr>
          <w:rFonts w:ascii="Times New Roman" w:hAnsi="Times New Roman" w:cs="Times New Roman"/>
          <w:sz w:val="28"/>
          <w:szCs w:val="28"/>
        </w:rPr>
        <w:t>.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595D" w:rsidRDefault="005259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95D" w:rsidRDefault="0052595D" w:rsidP="0052595D">
      <w:pPr>
        <w:spacing w:after="0" w:line="288" w:lineRule="auto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52595D" w:rsidRDefault="0052595D" w:rsidP="005B422E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498" w:type="dxa"/>
        <w:tblLook w:val="01E0" w:firstRow="1" w:lastRow="1" w:firstColumn="1" w:lastColumn="1" w:noHBand="0" w:noVBand="0"/>
      </w:tblPr>
      <w:tblGrid>
        <w:gridCol w:w="6379"/>
        <w:gridCol w:w="3119"/>
      </w:tblGrid>
      <w:tr w:rsidR="0052595D" w:rsidRPr="0052595D" w:rsidTr="0052595D">
        <w:tc>
          <w:tcPr>
            <w:tcW w:w="6379" w:type="dxa"/>
          </w:tcPr>
          <w:p w:rsidR="0052595D" w:rsidRPr="0052595D" w:rsidRDefault="0052595D" w:rsidP="005259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95D">
              <w:rPr>
                <w:rFonts w:ascii="Times New Roman" w:hAnsi="Times New Roman" w:cs="Times New Roman"/>
                <w:b/>
                <w:sz w:val="24"/>
                <w:szCs w:val="24"/>
              </w:rPr>
              <w:br w:type="page"/>
            </w:r>
          </w:p>
        </w:tc>
        <w:tc>
          <w:tcPr>
            <w:tcW w:w="3119" w:type="dxa"/>
          </w:tcPr>
          <w:p w:rsidR="0052595D" w:rsidRPr="0052595D" w:rsidRDefault="0052595D" w:rsidP="005259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2595D">
              <w:rPr>
                <w:rFonts w:ascii="Times New Roman" w:hAnsi="Times New Roman" w:cs="Times New Roman"/>
                <w:sz w:val="24"/>
                <w:szCs w:val="24"/>
              </w:rPr>
              <w:t>И.о</w:t>
            </w:r>
            <w:proofErr w:type="spellEnd"/>
            <w:r w:rsidRPr="0052595D">
              <w:rPr>
                <w:rFonts w:ascii="Times New Roman" w:hAnsi="Times New Roman" w:cs="Times New Roman"/>
                <w:sz w:val="24"/>
                <w:szCs w:val="24"/>
              </w:rPr>
              <w:t xml:space="preserve">. ректора </w:t>
            </w:r>
          </w:p>
          <w:p w:rsidR="0052595D" w:rsidRDefault="0052595D" w:rsidP="005259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95D">
              <w:rPr>
                <w:rFonts w:ascii="Times New Roman" w:hAnsi="Times New Roman" w:cs="Times New Roman"/>
                <w:sz w:val="24"/>
                <w:szCs w:val="24"/>
              </w:rPr>
              <w:t>ФГБОУ ВО Пермский ГАТУ</w:t>
            </w:r>
          </w:p>
          <w:p w:rsidR="0052595D" w:rsidRPr="0052595D" w:rsidRDefault="0052595D" w:rsidP="005259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2595D">
              <w:rPr>
                <w:rFonts w:ascii="Times New Roman" w:hAnsi="Times New Roman" w:cs="Times New Roman"/>
                <w:sz w:val="24"/>
                <w:szCs w:val="24"/>
              </w:rPr>
              <w:t>А.П. Андрееву</w:t>
            </w:r>
          </w:p>
          <w:p w:rsidR="0052595D" w:rsidRPr="0052595D" w:rsidRDefault="0052595D" w:rsidP="0052595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tabs>
          <w:tab w:val="left" w:pos="4680"/>
          <w:tab w:val="left" w:pos="504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595D">
        <w:rPr>
          <w:rFonts w:ascii="Times New Roman" w:hAnsi="Times New Roman" w:cs="Times New Roman"/>
          <w:sz w:val="24"/>
          <w:szCs w:val="24"/>
        </w:rPr>
        <w:t>Факультет экономики и информационных технологий</w:t>
      </w:r>
    </w:p>
    <w:p w:rsidR="0052595D" w:rsidRPr="0052595D" w:rsidRDefault="0052595D" w:rsidP="0052595D">
      <w:pPr>
        <w:tabs>
          <w:tab w:val="left" w:pos="4680"/>
          <w:tab w:val="left" w:pos="504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95D">
        <w:rPr>
          <w:rFonts w:ascii="Times New Roman" w:hAnsi="Times New Roman" w:cs="Times New Roman"/>
          <w:sz w:val="24"/>
          <w:szCs w:val="24"/>
        </w:rPr>
        <w:t>ЗАЯВЛЕНИЕ</w:t>
      </w: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52595D">
        <w:rPr>
          <w:rFonts w:ascii="Times New Roman" w:hAnsi="Times New Roman" w:cs="Times New Roman"/>
          <w:color w:val="FF0000"/>
          <w:sz w:val="24"/>
          <w:szCs w:val="24"/>
        </w:rPr>
        <w:t>18.05.2020</w:t>
      </w: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2595D">
        <w:rPr>
          <w:rFonts w:ascii="Times New Roman" w:hAnsi="Times New Roman" w:cs="Times New Roman"/>
          <w:sz w:val="24"/>
          <w:szCs w:val="24"/>
        </w:rPr>
        <w:t xml:space="preserve">Прошу утвердить тему выпускной квалификационной работы </w:t>
      </w:r>
      <w:r w:rsidRPr="0052595D">
        <w:rPr>
          <w:rFonts w:ascii="Times New Roman" w:hAnsi="Times New Roman" w:cs="Times New Roman"/>
          <w:color w:val="FF0000"/>
          <w:sz w:val="24"/>
          <w:szCs w:val="24"/>
        </w:rPr>
        <w:t xml:space="preserve">«Состояние и развитие предприятия ООО «ПАЛАРД», г. Пермь» </w:t>
      </w:r>
      <w:r w:rsidRPr="0052595D">
        <w:rPr>
          <w:rFonts w:ascii="Times New Roman" w:hAnsi="Times New Roman" w:cs="Times New Roman"/>
          <w:sz w:val="24"/>
          <w:szCs w:val="24"/>
        </w:rPr>
        <w:t>и назначить руководителем к.т.н., доцента,</w:t>
      </w:r>
      <w:r>
        <w:rPr>
          <w:rFonts w:ascii="Times New Roman" w:hAnsi="Times New Roman" w:cs="Times New Roman"/>
          <w:sz w:val="24"/>
          <w:szCs w:val="24"/>
        </w:rPr>
        <w:t xml:space="preserve"> доцента кафедры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ИТиПИ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Белякова Андрея Юрьевича</w:t>
      </w:r>
    </w:p>
    <w:p w:rsidR="0052595D" w:rsidRPr="0052595D" w:rsidRDefault="0052595D" w:rsidP="0052595D">
      <w:pPr>
        <w:tabs>
          <w:tab w:val="left" w:pos="4680"/>
          <w:tab w:val="left" w:pos="5040"/>
        </w:tabs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595D" w:rsidRPr="0052595D" w:rsidRDefault="0052595D" w:rsidP="0052595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2595D">
        <w:rPr>
          <w:rFonts w:ascii="Times New Roman" w:hAnsi="Times New Roman" w:cs="Times New Roman"/>
          <w:sz w:val="24"/>
          <w:szCs w:val="24"/>
        </w:rPr>
        <w:t xml:space="preserve">Студент (ка) гр. </w:t>
      </w:r>
      <w:r w:rsidRPr="00B00E0E">
        <w:rPr>
          <w:rFonts w:ascii="Times New Roman" w:hAnsi="Times New Roman" w:cs="Times New Roman"/>
          <w:color w:val="FF0000"/>
          <w:sz w:val="24"/>
          <w:szCs w:val="24"/>
        </w:rPr>
        <w:t>Мм-21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color w:val="FF0000"/>
          <w:sz w:val="24"/>
          <w:szCs w:val="24"/>
        </w:rPr>
        <w:t>Иванов Иван Иванович</w:t>
      </w:r>
      <w:r w:rsidRPr="0052595D">
        <w:rPr>
          <w:color w:val="FF0000"/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  <w:t>_________</w:t>
      </w:r>
      <w:r w:rsidR="00D10519">
        <w:rPr>
          <w:sz w:val="24"/>
          <w:szCs w:val="24"/>
        </w:rPr>
        <w:t>__</w:t>
      </w:r>
      <w:r w:rsidRPr="0052595D">
        <w:rPr>
          <w:sz w:val="24"/>
          <w:szCs w:val="24"/>
        </w:rPr>
        <w:t>_______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  <w:t>(подпись)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 xml:space="preserve">Руководитель 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 xml:space="preserve">Беляков А.Ю., доцент кафедры </w:t>
      </w:r>
      <w:proofErr w:type="spellStart"/>
      <w:r w:rsidRPr="0052595D">
        <w:rPr>
          <w:sz w:val="24"/>
          <w:szCs w:val="24"/>
        </w:rPr>
        <w:t>ИТиПИ</w:t>
      </w:r>
      <w:proofErr w:type="spellEnd"/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  <w:t>___________</w:t>
      </w:r>
      <w:r w:rsidR="00D10519">
        <w:rPr>
          <w:sz w:val="24"/>
          <w:szCs w:val="24"/>
        </w:rPr>
        <w:t>__</w:t>
      </w:r>
      <w:r w:rsidRPr="0052595D">
        <w:rPr>
          <w:sz w:val="24"/>
          <w:szCs w:val="24"/>
        </w:rPr>
        <w:t>_____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  <w:t>(подпись)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 xml:space="preserve">Зав. кафедрой 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>
        <w:rPr>
          <w:sz w:val="24"/>
          <w:szCs w:val="24"/>
        </w:rPr>
        <w:t>Муратова Е.А.</w:t>
      </w:r>
      <w:r w:rsidRPr="0052595D">
        <w:rPr>
          <w:sz w:val="24"/>
          <w:szCs w:val="24"/>
        </w:rPr>
        <w:t xml:space="preserve">, </w:t>
      </w:r>
      <w:r>
        <w:rPr>
          <w:sz w:val="24"/>
          <w:szCs w:val="24"/>
        </w:rPr>
        <w:t>зав. кафедрой</w:t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="00D10519" w:rsidRPr="0052595D">
        <w:rPr>
          <w:sz w:val="24"/>
          <w:szCs w:val="24"/>
        </w:rPr>
        <w:tab/>
      </w:r>
      <w:r w:rsidR="00D10519"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>____________</w:t>
      </w:r>
      <w:r w:rsidR="00D10519">
        <w:rPr>
          <w:sz w:val="24"/>
          <w:szCs w:val="24"/>
        </w:rPr>
        <w:t>__</w:t>
      </w:r>
      <w:r w:rsidRPr="0052595D">
        <w:rPr>
          <w:sz w:val="24"/>
          <w:szCs w:val="24"/>
        </w:rPr>
        <w:t>____</w:t>
      </w:r>
    </w:p>
    <w:p w:rsidR="0052595D" w:rsidRPr="0052595D" w:rsidRDefault="0052595D" w:rsidP="0052595D">
      <w:pPr>
        <w:pStyle w:val="a4"/>
        <w:overflowPunct/>
        <w:autoSpaceDE/>
        <w:adjustRightInd/>
        <w:rPr>
          <w:sz w:val="24"/>
          <w:szCs w:val="24"/>
        </w:rPr>
      </w:pP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</w:r>
      <w:r w:rsidRPr="0052595D">
        <w:rPr>
          <w:sz w:val="24"/>
          <w:szCs w:val="24"/>
        </w:rPr>
        <w:tab/>
        <w:t>(подпись)</w:t>
      </w:r>
    </w:p>
    <w:p w:rsidR="00CE34C6" w:rsidRDefault="00CE34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2595D" w:rsidRDefault="00CE34C6" w:rsidP="00CE34C6">
      <w:pPr>
        <w:spacing w:after="0" w:line="288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Б</w:t>
      </w:r>
    </w:p>
    <w:p w:rsidR="00CE34C6" w:rsidRPr="00372DCC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8222"/>
        </w:tabs>
        <w:rPr>
          <w:u w:val="single"/>
        </w:rPr>
      </w:pPr>
      <w:r w:rsidRPr="00372DCC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заказчика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  <w:r>
        <w:tab/>
        <w:t>УТВЕРЖДАЮ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6804"/>
        </w:tabs>
      </w:pPr>
      <w:r>
        <w:t>Руководитель</w:t>
      </w:r>
      <w:r w:rsidRPr="00E34B43">
        <w:rPr>
          <w:u w:val="single"/>
        </w:rPr>
        <w:tab/>
      </w:r>
    </w:p>
    <w:p w:rsidR="00CE34C6" w:rsidRPr="00916DBD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</w:r>
      <w:r w:rsidRPr="00916DBD">
        <w:rPr>
          <w:sz w:val="22"/>
          <w:szCs w:val="18"/>
        </w:rPr>
        <w:t>(должность, наименование предприятия – разработчик АС)</w:t>
      </w:r>
    </w:p>
    <w:p w:rsidR="00CE34C6" w:rsidRPr="00E34B43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9355"/>
          <w:tab w:val="left" w:pos="1985"/>
          <w:tab w:val="left" w:pos="2977"/>
          <w:tab w:val="left" w:pos="5670"/>
        </w:tabs>
        <w:rPr>
          <w:u w:val="single"/>
        </w:rPr>
      </w:pPr>
      <w:r w:rsidRPr="00E34B43">
        <w:rPr>
          <w:u w:val="single"/>
        </w:rPr>
        <w:tab/>
      </w:r>
      <w:r w:rsidRPr="00E34B43">
        <w:tab/>
      </w:r>
      <w:r w:rsidRPr="00E34B43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 w:rsidRPr="00305667">
        <w:rPr>
          <w:sz w:val="22"/>
        </w:rPr>
        <w:t>(печать)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686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вида АС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1134"/>
          <w:tab w:val="left" w:pos="8222"/>
        </w:tabs>
      </w:pPr>
      <w: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  <w:tab w:val="left" w:pos="8505"/>
        </w:tabs>
      </w:pPr>
    </w:p>
    <w:p w:rsidR="00CE34C6" w:rsidRPr="00305667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</w:tabs>
        <w:jc w:val="center"/>
        <w:rPr>
          <w:b/>
          <w:bCs/>
        </w:rPr>
      </w:pPr>
      <w:r w:rsidRPr="00305667">
        <w:rPr>
          <w:b/>
          <w:bCs/>
        </w:rPr>
        <w:t>ТЕХНИЧЕСКОЕ ЗАДАНИЕ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 w:rsidRPr="00305667">
        <w:rPr>
          <w:u w:val="single"/>
        </w:rPr>
        <w:tab/>
      </w:r>
      <w:r>
        <w:t xml:space="preserve"> листах</w:t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 w:rsidRPr="00305667">
        <w:rPr>
          <w:u w:val="single"/>
        </w:rPr>
        <w:tab/>
      </w:r>
      <w:r w:rsidRPr="00305667">
        <w:rPr>
          <w:u w:val="single"/>
        </w:rPr>
        <w:tab/>
      </w: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left" w:pos="3402"/>
          <w:tab w:val="left" w:pos="4962"/>
          <w:tab w:val="left" w:pos="8505"/>
        </w:tabs>
        <w:jc w:val="left"/>
      </w:pPr>
    </w:p>
    <w:p w:rsidR="00CE34C6" w:rsidRDefault="00CE34C6" w:rsidP="00CE34C6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lear" w:pos="9355"/>
          <w:tab w:val="center" w:pos="4820"/>
        </w:tabs>
        <w:jc w:val="center"/>
      </w:pPr>
      <w:r>
        <w:t>2021</w:t>
      </w:r>
    </w:p>
    <w:p w:rsidR="00CE34C6" w:rsidRPr="00CE34C6" w:rsidRDefault="00CE34C6" w:rsidP="00CE34C6">
      <w:pPr>
        <w:pStyle w:val="a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Общие сведения</w:t>
      </w:r>
    </w:p>
    <w:p w:rsidR="00CE34C6" w:rsidRPr="00CE34C6" w:rsidRDefault="00CE34C6" w:rsidP="00991B37">
      <w:pPr>
        <w:pStyle w:val="1"/>
        <w:spacing w:after="0"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Полное наименование разрабатываемой системы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«Автоматизированный 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Краткое наименование –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«Модуль «Живая лента»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Наименование заказчика и исполнителя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Организация: ФГБОУ ВО Пермский ГАТУ.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Адрес: ул. Петропавловская, 23.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Телефон: +7 (342) 217-90-66;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********** ********* ***************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1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Плановые сроки начала и окончания работ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начала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05.07.2021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 xml:space="preserve">Дата окончания работ: </w:t>
      </w:r>
      <w:r w:rsidRPr="00CE34C6">
        <w:rPr>
          <w:rFonts w:ascii="Times New Roman" w:hAnsi="Times New Roman" w:cs="Times New Roman"/>
          <w:color w:val="FF0000"/>
          <w:sz w:val="28"/>
          <w:szCs w:val="28"/>
        </w:rPr>
        <w:t>16.07.2021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Назначение и цели создания системы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К целям создания модуля «Живая лента» можно отнести: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улучшение оперативного взаимодействия и интеграция модулей;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автоматизировать опрос сотрудников и студентов университета.</w:t>
      </w:r>
    </w:p>
    <w:p w:rsidR="00CE34C6" w:rsidRPr="00CE34C6" w:rsidRDefault="00CE34C6" w:rsidP="00CE34C6">
      <w:pPr>
        <w:keepNext/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Достижение целей приведёт к следующим положительным результатам: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руководитель сможет быстрее оценивать оперативную картину видя назначенные мероприятия и поручения в едином потоке информации;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благодаря возможности комментировать информационную публикацию в модуле «Живая лента» отправители избавятся от необходимости получать обратную связь от исполнителей или участников мероприятий через модуль «Сообщения» или «Чат» каждый раз при проведении мероприятия или назначении поручения;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кураторам или старостам будет удобнее информировать свои группы студентов при помощи информационных публикаций или проводить опросы;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пользователи портала смогут видеть информационные публикации в отсортир</w:t>
      </w:r>
      <w:r>
        <w:rPr>
          <w:rFonts w:cs="Times New Roman"/>
          <w:szCs w:val="28"/>
        </w:rPr>
        <w:t>ованном в порядке убывания даты.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Характеристика объекта автоматизации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Объектом автоматизации является подсистема организационной коммуникации корпоративного портала ФГБОУ ВО Пермский ГАТУ.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системе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Общие требования к модулю «Живая лента» являются: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надёжность и работоспособность;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интуитивно понятный интерфейс;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лицензионная чистота – применение средств в рамках общего лицензионного соглашения касательно корпоративного портала;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соблюдение информационной безопасности и разграничение прав доступа к данным.</w:t>
      </w:r>
    </w:p>
    <w:p w:rsidR="00CE34C6" w:rsidRPr="00CE34C6" w:rsidRDefault="00CE34C6" w:rsidP="00CE34C6">
      <w:pPr>
        <w:pStyle w:val="a9"/>
        <w:spacing w:after="0"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34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способам и средствам связи для информационного обмена между компонентами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Для обеспечения информационного обмена компоненты подсистемы должны взаимодействовать с объединённой информационной базой данных. Благодаря хранению данных в различных схемах, таких как мероприятия или поручения модуль «Живая лента» может объединить эти данные представив их как единый информационный поток.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Перспективы развития, модернизация системы</w:t>
      </w:r>
    </w:p>
    <w:p w:rsid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Дальнейшим развитием модуля «Живая лента» может быть объединение иных подсистем корпоративного портала.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квалификации персонала и режиму его работы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обеспечения максимальной работоспособности пользователей должны устанавливаться перерывы: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2 часа после начала смены и через 1,5–2 часа продолжительностью 15 минут;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через каждый час работы продолжительностью 10 минут</w:t>
      </w:r>
    </w:p>
    <w:p w:rsidR="00CE34C6" w:rsidRPr="00CE34C6" w:rsidRDefault="00CE34C6" w:rsidP="00CE34C6">
      <w:pPr>
        <w:keepNext/>
        <w:spacing w:after="0" w:line="24" w:lineRule="atLeast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Для эксплуатации модуля «Живая лента» определены следующие роли: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системный администратор – должен быть квалифицированным специалистом с практическим опытом выполнения работ по администрированию программных и технических средств. В обязанности входит: установка, модернизация, настройка программного обеспечения, ведение учётных записей портала;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администратор баз данных – должен быть квалифицированным специалистом с практическим опытом выполнения работ по администрированию СУБД, проектированию БД, оптимизации производительности, разграничению прав и ролей, а также резервного копирования и обеспечение целостности БД;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426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пользователь портала – должен иметь опыт работы с персональным компьютером на уровне опытного пользователя и свободно осуществлять базовые действия с корпоративным порталом посредством браузера с доступом в интернет.</w:t>
      </w:r>
    </w:p>
    <w:p w:rsidR="00CE34C6" w:rsidRPr="00CE34C6" w:rsidRDefault="00CE34C6" w:rsidP="00CE34C6">
      <w:pPr>
        <w:pStyle w:val="a9"/>
        <w:spacing w:after="0" w:line="24" w:lineRule="atLeast"/>
        <w:ind w:left="426"/>
        <w:rPr>
          <w:rFonts w:cs="Times New Roman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надёжности технических средств и программного обеспечения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Надёжность по отношению к техническим средствам должна обеспечиваться использованием в системе средств повышенной отказоустойчивости и их резервированием, а также дублированием носителей информационных банков данных.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lastRenderedPageBreak/>
        <w:t>Надёжность программного комплекса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программного обеспечения. Само программное обеспечение должно обеспечивать защиту от некорректных действий пользователей и ошибочных исходных данных.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безопасности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Разрабатываемый информационный модуль «Живая лента» должен обеспечивать безопасный доступ к данным, предотвращая несанкционированный доступ или модифицирование данных. Модуль аутентификации должен обеспечивать защищённый доступ ко всему программному интерфейсу приложения, за исключением статичной формы авторизации в системе предоставляя возможность пройти аутентификацию в корпоративном портале при помощи логина и пароля.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Также при разработке модуля необходимо соблюдать разграничение прав на публикацию информации отправителю должны быть доступны только те адресаты, которые относятся к его зоне ответственности.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по эргономике и технической эстетике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Модуль должен иметь удобный и интуитивно понятный графический пользовательский интерфейс. Диалоговый интерфейс должен соблюдать контекст подсистемы организационной коммуникации университета и управления в целом, тем самым действия конечного пользователя должны быть ясны и знакомы.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Пользовательский интерфейс модуля также должен аккомпанировать цветовой гамме и общему стилю корпоративного портала.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программному обеспечению</w:t>
      </w:r>
    </w:p>
    <w:p w:rsid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проектировании информационного модуля «Живая лента» необходимо эффективно использовать используемое на данный момент в проекте корпоративного портала применяется веб-</w:t>
      </w:r>
      <w:proofErr w:type="spellStart"/>
      <w:r w:rsidRPr="00CE34C6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в качестве серверного окружения используется программная платформа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E34C6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CE34C6">
        <w:rPr>
          <w:rFonts w:ascii="Times New Roman" w:hAnsi="Times New Roman" w:cs="Times New Roman"/>
          <w:sz w:val="28"/>
          <w:szCs w:val="28"/>
        </w:rPr>
        <w:t xml:space="preserve">, а для хранения данных применяется СУБД </w:t>
      </w:r>
      <w:r w:rsidRPr="00CE34C6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CE34C6">
        <w:rPr>
          <w:rFonts w:ascii="Times New Roman" w:hAnsi="Times New Roman" w:cs="Times New Roman"/>
          <w:sz w:val="28"/>
          <w:szCs w:val="28"/>
        </w:rPr>
        <w:t>.</w:t>
      </w:r>
    </w:p>
    <w:p w:rsidR="00CE34C6" w:rsidRP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CE34C6" w:rsidRPr="00CE34C6" w:rsidRDefault="00CE34C6" w:rsidP="00CE34C6">
      <w:pPr>
        <w:pStyle w:val="41"/>
        <w:tabs>
          <w:tab w:val="clear" w:pos="360"/>
        </w:tabs>
        <w:spacing w:before="0"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техническому обеспечению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Техническое обеспечение системы должно максимально и наиболее эффективно использовать существующее в отделе автоматизации оборудование: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процессор – 2х </w:t>
      </w:r>
      <w:r w:rsidRPr="00CE34C6">
        <w:rPr>
          <w:rFonts w:cs="Times New Roman"/>
          <w:szCs w:val="28"/>
          <w:lang w:val="en-US"/>
        </w:rPr>
        <w:t>Intel</w:t>
      </w:r>
      <w:r w:rsidRPr="00CE34C6">
        <w:rPr>
          <w:rFonts w:cs="Times New Roman"/>
          <w:szCs w:val="28"/>
        </w:rPr>
        <w:t xml:space="preserve"> </w:t>
      </w:r>
      <w:r w:rsidRPr="00CE34C6">
        <w:rPr>
          <w:rFonts w:cs="Times New Roman"/>
          <w:szCs w:val="28"/>
          <w:lang w:val="en-US"/>
        </w:rPr>
        <w:t>Xeon</w:t>
      </w:r>
      <w:r w:rsidRPr="00CE34C6">
        <w:rPr>
          <w:rFonts w:cs="Times New Roman"/>
          <w:szCs w:val="28"/>
        </w:rPr>
        <w:t xml:space="preserve"> 3.7 ГГц;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 xml:space="preserve">оперативная память </w:t>
      </w:r>
      <w:r w:rsidRPr="00CE34C6">
        <w:rPr>
          <w:rFonts w:cs="Times New Roman"/>
          <w:szCs w:val="28"/>
          <w:lang w:val="en-US"/>
        </w:rPr>
        <w:t>– 32</w:t>
      </w:r>
      <w:r w:rsidRPr="00CE34C6">
        <w:rPr>
          <w:rFonts w:cs="Times New Roman"/>
          <w:szCs w:val="28"/>
        </w:rPr>
        <w:t xml:space="preserve"> ГБ;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дисковая система – 2 х 1ТБ;</w:t>
      </w:r>
    </w:p>
    <w:p w:rsid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сетевой адаптер – 1 Гб/с.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</w:p>
    <w:p w:rsidR="00CE34C6" w:rsidRPr="00CE34C6" w:rsidRDefault="00CE34C6" w:rsidP="00CE34C6">
      <w:pPr>
        <w:pStyle w:val="a"/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lastRenderedPageBreak/>
        <w:t>Порядок контроля и приёмки системы</w:t>
      </w:r>
    </w:p>
    <w:p w:rsidR="00CE34C6" w:rsidRPr="00CE34C6" w:rsidRDefault="00CE34C6" w:rsidP="00CE34C6">
      <w:pPr>
        <w:pStyle w:val="a7"/>
        <w:spacing w:line="24" w:lineRule="atLeast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Приёмо-сдаточные испытания системы проводятся с привлечением сотрудников отдела автоматизации. По результатам опытной эксплуатации оформляется акт о приёме работ. Акт содержит заключение о соответствии системы техническому заданию.</w:t>
      </w:r>
    </w:p>
    <w:p w:rsidR="00CE34C6" w:rsidRPr="00CE34C6" w:rsidRDefault="00CE34C6" w:rsidP="00CE34C6">
      <w:pPr>
        <w:pStyle w:val="a7"/>
        <w:spacing w:line="24" w:lineRule="atLeast"/>
        <w:ind w:firstLine="0"/>
        <w:rPr>
          <w:rFonts w:cs="Times New Roman"/>
          <w:szCs w:val="28"/>
        </w:rPr>
      </w:pPr>
    </w:p>
    <w:p w:rsidR="00CE34C6" w:rsidRPr="00CE34C6" w:rsidRDefault="00CE34C6" w:rsidP="00CE34C6">
      <w:pPr>
        <w:pStyle w:val="5"/>
        <w:tabs>
          <w:tab w:val="clear" w:pos="360"/>
        </w:tabs>
        <w:spacing w:after="0" w:line="24" w:lineRule="atLeast"/>
        <w:jc w:val="both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Требования к составу и содержанию работ подготовки объекта автоматизации к вводу системы в действие</w:t>
      </w:r>
    </w:p>
    <w:p w:rsidR="00CE34C6" w:rsidRPr="00CE34C6" w:rsidRDefault="00CE34C6" w:rsidP="00CE34C6">
      <w:pPr>
        <w:spacing w:after="0" w:line="24" w:lineRule="atLeas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34C6">
        <w:rPr>
          <w:rFonts w:ascii="Times New Roman" w:hAnsi="Times New Roman" w:cs="Times New Roman"/>
          <w:sz w:val="28"/>
          <w:szCs w:val="28"/>
        </w:rPr>
        <w:t>При подготовке к вводу в эксплуатацию модуля «Живая лента» отдел управления информатизации должен обеспечить выполнение следующих работ: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определить подразделение и ответственных должностных лиц для внедрения информационного модуля;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обеспечить пользователей руководством, которое поможет быстрее освоить внедрённый модуль;</w:t>
      </w:r>
    </w:p>
    <w:p w:rsidR="00CE34C6" w:rsidRPr="00CE34C6" w:rsidRDefault="00CE34C6" w:rsidP="00CE34C6">
      <w:pPr>
        <w:pStyle w:val="a9"/>
        <w:numPr>
          <w:ilvl w:val="0"/>
          <w:numId w:val="10"/>
        </w:numPr>
        <w:spacing w:after="0" w:line="24" w:lineRule="atLeast"/>
        <w:ind w:left="0" w:firstLine="0"/>
        <w:rPr>
          <w:rFonts w:cs="Times New Roman"/>
          <w:szCs w:val="28"/>
        </w:rPr>
      </w:pPr>
      <w:r w:rsidRPr="00CE34C6">
        <w:rPr>
          <w:rFonts w:cs="Times New Roman"/>
          <w:szCs w:val="28"/>
        </w:rPr>
        <w:t>провести опытную эксплуатацию модуля «Живая лента».</w:t>
      </w:r>
    </w:p>
    <w:p w:rsidR="00CE34C6" w:rsidRDefault="00CE34C6" w:rsidP="00CE34C6">
      <w:pPr>
        <w:spacing w:after="0" w:line="24" w:lineRule="atLeast"/>
        <w:jc w:val="both"/>
        <w:rPr>
          <w:rFonts w:ascii="Times New Roman" w:hAnsi="Times New Roman" w:cs="Times New Roman"/>
          <w:sz w:val="28"/>
          <w:szCs w:val="28"/>
        </w:rPr>
      </w:pPr>
    </w:p>
    <w:sectPr w:rsidR="00CE34C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548" w:rsidRDefault="00244548" w:rsidP="00A01599">
      <w:pPr>
        <w:spacing w:after="0" w:line="240" w:lineRule="auto"/>
      </w:pPr>
      <w:r>
        <w:separator/>
      </w:r>
    </w:p>
  </w:endnote>
  <w:endnote w:type="continuationSeparator" w:id="0">
    <w:p w:rsidR="00244548" w:rsidRDefault="00244548" w:rsidP="00A01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1901863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A01599" w:rsidRPr="00A01599" w:rsidRDefault="00A01599">
        <w:pPr>
          <w:pStyle w:val="ad"/>
          <w:jc w:val="right"/>
          <w:rPr>
            <w:sz w:val="18"/>
            <w:szCs w:val="18"/>
          </w:rPr>
        </w:pPr>
        <w:r w:rsidRPr="00A01599">
          <w:rPr>
            <w:sz w:val="18"/>
            <w:szCs w:val="18"/>
          </w:rPr>
          <w:fldChar w:fldCharType="begin"/>
        </w:r>
        <w:r w:rsidRPr="00A01599">
          <w:rPr>
            <w:sz w:val="18"/>
            <w:szCs w:val="18"/>
          </w:rPr>
          <w:instrText>PAGE   \* MERGEFORMAT</w:instrText>
        </w:r>
        <w:r w:rsidRPr="00A01599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12</w:t>
        </w:r>
        <w:r w:rsidRPr="00A01599">
          <w:rPr>
            <w:sz w:val="18"/>
            <w:szCs w:val="18"/>
          </w:rPr>
          <w:fldChar w:fldCharType="end"/>
        </w:r>
      </w:p>
    </w:sdtContent>
  </w:sdt>
  <w:p w:rsidR="00A01599" w:rsidRDefault="00A0159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548" w:rsidRDefault="00244548" w:rsidP="00A01599">
      <w:pPr>
        <w:spacing w:after="0" w:line="240" w:lineRule="auto"/>
      </w:pPr>
      <w:r>
        <w:separator/>
      </w:r>
    </w:p>
  </w:footnote>
  <w:footnote w:type="continuationSeparator" w:id="0">
    <w:p w:rsidR="00244548" w:rsidRDefault="00244548" w:rsidP="00A015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90151"/>
    <w:multiLevelType w:val="hybridMultilevel"/>
    <w:tmpl w:val="7FEE6834"/>
    <w:lvl w:ilvl="0" w:tplc="11FEBF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87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72E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9EBC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4A17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B28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5E3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DCD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20B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12200C"/>
    <w:multiLevelType w:val="hybridMultilevel"/>
    <w:tmpl w:val="6B2C0384"/>
    <w:lvl w:ilvl="0" w:tplc="8B34E2CC">
      <w:start w:val="1"/>
      <w:numFmt w:val="decimal"/>
      <w:pStyle w:val="5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FC59C4"/>
    <w:multiLevelType w:val="hybridMultilevel"/>
    <w:tmpl w:val="57CA30E4"/>
    <w:lvl w:ilvl="0" w:tplc="E4A644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3C28DE"/>
    <w:multiLevelType w:val="hybridMultilevel"/>
    <w:tmpl w:val="2176FF02"/>
    <w:lvl w:ilvl="0" w:tplc="C0B67F24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3B6FD6"/>
    <w:multiLevelType w:val="hybridMultilevel"/>
    <w:tmpl w:val="49AEEFF0"/>
    <w:lvl w:ilvl="0" w:tplc="1B40C0A0">
      <w:start w:val="1"/>
      <w:numFmt w:val="decimal"/>
      <w:pStyle w:val="41"/>
      <w:lvlText w:val="4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96500C"/>
    <w:multiLevelType w:val="hybridMultilevel"/>
    <w:tmpl w:val="6B32D40C"/>
    <w:lvl w:ilvl="0" w:tplc="6AF6E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A2F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5250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6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0C31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1288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E6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A896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F483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5A80C9C"/>
    <w:multiLevelType w:val="hybridMultilevel"/>
    <w:tmpl w:val="E83ABE12"/>
    <w:lvl w:ilvl="0" w:tplc="639CAE84">
      <w:start w:val="1"/>
      <w:numFmt w:val="decimal"/>
      <w:pStyle w:val="1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FB3EA2"/>
    <w:multiLevelType w:val="hybridMultilevel"/>
    <w:tmpl w:val="2C9A680E"/>
    <w:lvl w:ilvl="0" w:tplc="6B9A85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00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9E3D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8E4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964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742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9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30A3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CA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C12F27"/>
    <w:multiLevelType w:val="hybridMultilevel"/>
    <w:tmpl w:val="6CA6768A"/>
    <w:lvl w:ilvl="0" w:tplc="1BD05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4AE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EE7D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C7A1C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40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58C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A4E5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4C2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42AB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17758AC"/>
    <w:multiLevelType w:val="hybridMultilevel"/>
    <w:tmpl w:val="57D88E3E"/>
    <w:lvl w:ilvl="0" w:tplc="4CCCBD0A">
      <w:start w:val="1"/>
      <w:numFmt w:val="decimal"/>
      <w:pStyle w:val="34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007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AA57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2CF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A47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16E2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5A9E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B4E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06D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8347360"/>
    <w:multiLevelType w:val="hybridMultilevel"/>
    <w:tmpl w:val="DFD6D9AA"/>
    <w:lvl w:ilvl="0" w:tplc="F5AA2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E4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0DE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5E9D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3C65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922D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8C6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6005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C17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F83500D"/>
    <w:multiLevelType w:val="hybridMultilevel"/>
    <w:tmpl w:val="9A903278"/>
    <w:lvl w:ilvl="0" w:tplc="A0E60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64DA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A38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48A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7272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6C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08F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8CB0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019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F70342"/>
    <w:multiLevelType w:val="hybridMultilevel"/>
    <w:tmpl w:val="3A761614"/>
    <w:lvl w:ilvl="0" w:tplc="7A8814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1AD5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4EEB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AC3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E7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C80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299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36412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2AA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5"/>
  </w:num>
  <w:num w:numId="3">
    <w:abstractNumId w:val="7"/>
  </w:num>
  <w:num w:numId="4">
    <w:abstractNumId w:val="0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8"/>
  </w:num>
  <w:num w:numId="10">
    <w:abstractNumId w:val="2"/>
  </w:num>
  <w:num w:numId="11">
    <w:abstractNumId w:val="3"/>
  </w:num>
  <w:num w:numId="12">
    <w:abstractNumId w:val="6"/>
  </w:num>
  <w:num w:numId="13">
    <w:abstractNumId w:val="9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A3"/>
    <w:rsid w:val="00087BB4"/>
    <w:rsid w:val="000D2EDE"/>
    <w:rsid w:val="001146A3"/>
    <w:rsid w:val="001F3F20"/>
    <w:rsid w:val="00244548"/>
    <w:rsid w:val="002F5EBA"/>
    <w:rsid w:val="00352B15"/>
    <w:rsid w:val="00382912"/>
    <w:rsid w:val="00421BF8"/>
    <w:rsid w:val="004245B3"/>
    <w:rsid w:val="004307DC"/>
    <w:rsid w:val="0052595D"/>
    <w:rsid w:val="00563EC0"/>
    <w:rsid w:val="005B422E"/>
    <w:rsid w:val="005C596A"/>
    <w:rsid w:val="006E1989"/>
    <w:rsid w:val="00713526"/>
    <w:rsid w:val="00747001"/>
    <w:rsid w:val="009611F2"/>
    <w:rsid w:val="00A01599"/>
    <w:rsid w:val="00A13C2F"/>
    <w:rsid w:val="00A26168"/>
    <w:rsid w:val="00AB0130"/>
    <w:rsid w:val="00B00E0E"/>
    <w:rsid w:val="00B9340E"/>
    <w:rsid w:val="00B97AAC"/>
    <w:rsid w:val="00CB1483"/>
    <w:rsid w:val="00CE34C6"/>
    <w:rsid w:val="00D03E00"/>
    <w:rsid w:val="00D10519"/>
    <w:rsid w:val="00E83C31"/>
    <w:rsid w:val="00FB1DBB"/>
    <w:rsid w:val="00FC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1C288"/>
  <w15:chartTrackingRefBased/>
  <w15:docId w15:val="{7B0B77AF-4FA8-4F69-A42A-414C3C34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52595D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Calibri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1"/>
    <w:link w:val="a4"/>
    <w:rsid w:val="0052595D"/>
    <w:rPr>
      <w:rFonts w:ascii="Times New Roman" w:eastAsia="Calibri" w:hAnsi="Times New Roman" w:cs="Times New Roman"/>
      <w:sz w:val="28"/>
      <w:szCs w:val="20"/>
      <w:lang w:eastAsia="ru-RU"/>
    </w:rPr>
  </w:style>
  <w:style w:type="character" w:styleId="a6">
    <w:name w:val="Hyperlink"/>
    <w:basedOn w:val="a1"/>
    <w:uiPriority w:val="99"/>
    <w:unhideWhenUsed/>
    <w:rsid w:val="00CE34C6"/>
    <w:rPr>
      <w:color w:val="0563C1" w:themeColor="hyperlink"/>
      <w:u w:val="single"/>
    </w:rPr>
  </w:style>
  <w:style w:type="paragraph" w:customStyle="1" w:styleId="titlefio">
    <w:name w:val="title_fio"/>
    <w:basedOn w:val="a0"/>
    <w:link w:val="titlefioChar"/>
    <w:qFormat/>
    <w:rsid w:val="00CE34C6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/>
      <w:sz w:val="28"/>
      <w:lang w:eastAsia="ru-RU"/>
    </w:rPr>
  </w:style>
  <w:style w:type="character" w:customStyle="1" w:styleId="titlefioChar">
    <w:name w:val="title_fio Char"/>
    <w:basedOn w:val="a1"/>
    <w:link w:val="titlefio"/>
    <w:rsid w:val="00CE34C6"/>
    <w:rPr>
      <w:rFonts w:ascii="Times New Roman" w:hAnsi="Times New Roman"/>
      <w:sz w:val="28"/>
      <w:lang w:eastAsia="ru-RU"/>
    </w:rPr>
  </w:style>
  <w:style w:type="paragraph" w:styleId="a7">
    <w:name w:val="No Spacing"/>
    <w:uiPriority w:val="1"/>
    <w:qFormat/>
    <w:rsid w:val="00CE34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8">
    <w:name w:val="Заголовок_Глава"/>
    <w:basedOn w:val="a0"/>
    <w:link w:val="Char"/>
    <w:qFormat/>
    <w:rsid w:val="00CE34C6"/>
    <w:pPr>
      <w:spacing w:before="240" w:after="240" w:line="360" w:lineRule="auto"/>
      <w:jc w:val="center"/>
      <w:outlineLvl w:val="0"/>
    </w:pPr>
    <w:rPr>
      <w:rFonts w:ascii="Times New Roman" w:hAnsi="Times New Roman"/>
      <w:b/>
      <w:sz w:val="28"/>
    </w:rPr>
  </w:style>
  <w:style w:type="character" w:customStyle="1" w:styleId="Char">
    <w:name w:val="Заголовок_Глава Char"/>
    <w:basedOn w:val="a1"/>
    <w:link w:val="a8"/>
    <w:rsid w:val="00CE34C6"/>
    <w:rPr>
      <w:rFonts w:ascii="Times New Roman" w:hAnsi="Times New Roman"/>
      <w:b/>
      <w:sz w:val="28"/>
    </w:rPr>
  </w:style>
  <w:style w:type="paragraph" w:customStyle="1" w:styleId="a9">
    <w:name w:val="Список_марк"/>
    <w:basedOn w:val="a0"/>
    <w:link w:val="aa"/>
    <w:qFormat/>
    <w:rsid w:val="00CE34C6"/>
    <w:pPr>
      <w:tabs>
        <w:tab w:val="left" w:pos="425"/>
      </w:tabs>
      <w:spacing w:after="280" w:line="360" w:lineRule="auto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Список_марк Знак"/>
    <w:basedOn w:val="a1"/>
    <w:link w:val="a9"/>
    <w:rsid w:val="00CE34C6"/>
    <w:rPr>
      <w:rFonts w:ascii="Times New Roman" w:hAnsi="Times New Roman"/>
      <w:sz w:val="28"/>
    </w:rPr>
  </w:style>
  <w:style w:type="paragraph" w:customStyle="1" w:styleId="a">
    <w:name w:val="п_з"/>
    <w:basedOn w:val="a0"/>
    <w:link w:val="Char0"/>
    <w:qFormat/>
    <w:rsid w:val="00CE34C6"/>
    <w:pPr>
      <w:keepNext/>
      <w:numPr>
        <w:numId w:val="11"/>
      </w:numPr>
      <w:tabs>
        <w:tab w:val="left" w:pos="425"/>
      </w:tabs>
      <w:spacing w:after="240" w:line="360" w:lineRule="auto"/>
      <w:ind w:left="0" w:firstLine="0"/>
      <w:jc w:val="center"/>
    </w:pPr>
    <w:rPr>
      <w:rFonts w:ascii="Times New Roman" w:hAnsi="Times New Roman"/>
      <w:b/>
      <w:sz w:val="28"/>
    </w:rPr>
  </w:style>
  <w:style w:type="paragraph" w:customStyle="1" w:styleId="1">
    <w:name w:val="п_з_1"/>
    <w:basedOn w:val="a"/>
    <w:link w:val="1Char"/>
    <w:qFormat/>
    <w:rsid w:val="00CE34C6"/>
    <w:pPr>
      <w:numPr>
        <w:numId w:val="12"/>
      </w:numPr>
      <w:ind w:left="0" w:firstLine="0"/>
    </w:pPr>
  </w:style>
  <w:style w:type="character" w:customStyle="1" w:styleId="Char0">
    <w:name w:val="п_з Char"/>
    <w:basedOn w:val="a1"/>
    <w:link w:val="a"/>
    <w:rsid w:val="00CE34C6"/>
    <w:rPr>
      <w:rFonts w:ascii="Times New Roman" w:hAnsi="Times New Roman"/>
      <w:b/>
      <w:sz w:val="28"/>
    </w:rPr>
  </w:style>
  <w:style w:type="paragraph" w:customStyle="1" w:styleId="34">
    <w:name w:val="п_3_4"/>
    <w:basedOn w:val="1"/>
    <w:qFormat/>
    <w:rsid w:val="00CE34C6"/>
    <w:pPr>
      <w:numPr>
        <w:numId w:val="13"/>
      </w:numPr>
      <w:tabs>
        <w:tab w:val="num" w:pos="360"/>
      </w:tabs>
      <w:spacing w:before="240"/>
      <w:ind w:left="0" w:firstLine="0"/>
    </w:pPr>
  </w:style>
  <w:style w:type="character" w:customStyle="1" w:styleId="1Char">
    <w:name w:val="п_з_1 Char"/>
    <w:basedOn w:val="Char0"/>
    <w:link w:val="1"/>
    <w:rsid w:val="00CE34C6"/>
    <w:rPr>
      <w:rFonts w:ascii="Times New Roman" w:hAnsi="Times New Roman"/>
      <w:b/>
      <w:sz w:val="28"/>
    </w:rPr>
  </w:style>
  <w:style w:type="paragraph" w:customStyle="1" w:styleId="41">
    <w:name w:val="п_з_4_1"/>
    <w:basedOn w:val="34"/>
    <w:qFormat/>
    <w:rsid w:val="00CE34C6"/>
    <w:pPr>
      <w:numPr>
        <w:numId w:val="14"/>
      </w:numPr>
      <w:tabs>
        <w:tab w:val="num" w:pos="360"/>
      </w:tabs>
      <w:ind w:left="0" w:firstLine="0"/>
    </w:pPr>
  </w:style>
  <w:style w:type="paragraph" w:customStyle="1" w:styleId="5">
    <w:name w:val="п_з_5"/>
    <w:basedOn w:val="1"/>
    <w:qFormat/>
    <w:rsid w:val="00CE34C6"/>
    <w:pPr>
      <w:numPr>
        <w:numId w:val="15"/>
      </w:numPr>
      <w:tabs>
        <w:tab w:val="num" w:pos="360"/>
      </w:tabs>
      <w:ind w:left="0" w:firstLine="0"/>
    </w:pPr>
  </w:style>
  <w:style w:type="paragraph" w:styleId="ab">
    <w:name w:val="header"/>
    <w:basedOn w:val="a0"/>
    <w:link w:val="ac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A01599"/>
  </w:style>
  <w:style w:type="paragraph" w:styleId="ad">
    <w:name w:val="footer"/>
    <w:basedOn w:val="a0"/>
    <w:link w:val="ae"/>
    <w:uiPriority w:val="99"/>
    <w:unhideWhenUsed/>
    <w:rsid w:val="00A015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A0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5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70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408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713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90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6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787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531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3500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7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5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0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1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0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5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0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8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3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04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687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7099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849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6134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7232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35326">
          <w:marLeft w:val="113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56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1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4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21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53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1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6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6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6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26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759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07/relationships/diagramDrawing" Target="diagrams/drawing1.xm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permCoding/practice-2021" TargetMode="External"/><Relationship Id="rId12" Type="http://schemas.openxmlformats.org/officeDocument/2006/relationships/diagramColors" Target="diagrams/colors1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QuickStyle" Target="diagrams/quickStyl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diagramLayout" Target="diagrams/layout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A01558-041B-47CA-9A14-7A8B926AA907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</dgm:pt>
    <dgm:pt modelId="{B9132A00-E54E-4B14-BF92-1F96E8719255}">
      <dgm:prSet phldrT="[Текст]" custT="1"/>
      <dgm:spPr/>
      <dgm:t>
        <a:bodyPr/>
        <a:lstStyle/>
        <a:p>
          <a:pPr algn="ctr"/>
          <a:r>
            <a:rPr lang="ru-RU" sz="1800" baseline="0" dirty="0" smtClean="0"/>
            <a:t>Пройти регистрацию</a:t>
          </a:r>
          <a:endParaRPr lang="ru-RU" sz="1800" baseline="0" dirty="0"/>
        </a:p>
      </dgm:t>
    </dgm:pt>
    <dgm:pt modelId="{BC0D647C-5FAF-437D-AFB6-B4F09EF2F1C0}" type="parTrans" cxnId="{6DBBB1F7-E0D5-4283-88FA-E732A246FE41}">
      <dgm:prSet/>
      <dgm:spPr/>
      <dgm:t>
        <a:bodyPr/>
        <a:lstStyle/>
        <a:p>
          <a:pPr algn="ctr"/>
          <a:endParaRPr lang="ru-RU"/>
        </a:p>
      </dgm:t>
    </dgm:pt>
    <dgm:pt modelId="{AF30BFE5-A929-411C-9151-10E93083A2DE}" type="sibTrans" cxnId="{6DBBB1F7-E0D5-4283-88FA-E732A246FE41}">
      <dgm:prSet/>
      <dgm:spPr/>
      <dgm:t>
        <a:bodyPr/>
        <a:lstStyle/>
        <a:p>
          <a:pPr algn="ctr"/>
          <a:endParaRPr lang="ru-RU"/>
        </a:p>
      </dgm:t>
    </dgm:pt>
    <dgm:pt modelId="{31DDB474-D625-4AAA-9AD4-9401E110F38E}">
      <dgm:prSet phldrT="[Текст]" custT="1"/>
      <dgm:spPr/>
      <dgm:t>
        <a:bodyPr/>
        <a:lstStyle/>
        <a:p>
          <a:pPr algn="ctr"/>
          <a:r>
            <a:rPr lang="ru-RU" sz="1800" baseline="0" dirty="0" smtClean="0"/>
            <a:t>Пройти авторизацию</a:t>
          </a:r>
          <a:endParaRPr lang="ru-RU" sz="1800" baseline="0" dirty="0"/>
        </a:p>
      </dgm:t>
    </dgm:pt>
    <dgm:pt modelId="{AE99B7B1-670B-43DA-96DA-4283496184AF}" type="parTrans" cxnId="{0462F7B3-43A5-4703-9A4B-536E3A369BEF}">
      <dgm:prSet/>
      <dgm:spPr/>
      <dgm:t>
        <a:bodyPr/>
        <a:lstStyle/>
        <a:p>
          <a:pPr algn="ctr"/>
          <a:endParaRPr lang="ru-RU"/>
        </a:p>
      </dgm:t>
    </dgm:pt>
    <dgm:pt modelId="{A621ED31-8800-46AB-9F5C-6BFEDF3DE34C}" type="sibTrans" cxnId="{0462F7B3-43A5-4703-9A4B-536E3A369BEF}">
      <dgm:prSet/>
      <dgm:spPr/>
      <dgm:t>
        <a:bodyPr/>
        <a:lstStyle/>
        <a:p>
          <a:pPr algn="ctr"/>
          <a:endParaRPr lang="ru-RU"/>
        </a:p>
      </dgm:t>
    </dgm:pt>
    <dgm:pt modelId="{4842DA4F-7B20-4C59-BF00-F43AC7DC3679}">
      <dgm:prSet phldrT="[Текст]" custT="1"/>
      <dgm:spPr/>
      <dgm:t>
        <a:bodyPr/>
        <a:lstStyle/>
        <a:p>
          <a:pPr algn="ctr"/>
          <a:r>
            <a:rPr lang="ru-RU" sz="1800" baseline="0" dirty="0" smtClean="0"/>
            <a:t>Ввести данные по ВКР</a:t>
          </a:r>
          <a:endParaRPr lang="ru-RU" sz="1800" baseline="0" dirty="0"/>
        </a:p>
      </dgm:t>
    </dgm:pt>
    <dgm:pt modelId="{9E2C167B-C8EF-43A7-90A2-80ED4B7F8BCF}" type="parTrans" cxnId="{9C0D9658-95C1-497A-8BB1-20E1DB8D71F3}">
      <dgm:prSet/>
      <dgm:spPr/>
      <dgm:t>
        <a:bodyPr/>
        <a:lstStyle/>
        <a:p>
          <a:pPr algn="ctr"/>
          <a:endParaRPr lang="ru-RU"/>
        </a:p>
      </dgm:t>
    </dgm:pt>
    <dgm:pt modelId="{02E67EEA-8F4F-4D3B-819E-910DDF925D95}" type="sibTrans" cxnId="{9C0D9658-95C1-497A-8BB1-20E1DB8D71F3}">
      <dgm:prSet/>
      <dgm:spPr/>
      <dgm:t>
        <a:bodyPr/>
        <a:lstStyle/>
        <a:p>
          <a:pPr algn="ctr"/>
          <a:endParaRPr lang="ru-RU"/>
        </a:p>
      </dgm:t>
    </dgm:pt>
    <dgm:pt modelId="{72BB926D-239E-4CD1-A700-D47DC2999713}">
      <dgm:prSet phldrT="[Текст]" custT="1"/>
      <dgm:spPr/>
      <dgm:t>
        <a:bodyPr/>
        <a:lstStyle/>
        <a:p>
          <a:pPr algn="ctr"/>
          <a:r>
            <a:rPr lang="ru-RU" sz="1800" baseline="0" dirty="0" smtClean="0"/>
            <a:t>Сохранить запись в БД</a:t>
          </a:r>
          <a:endParaRPr lang="ru-RU" sz="1800" baseline="0" dirty="0"/>
        </a:p>
      </dgm:t>
    </dgm:pt>
    <dgm:pt modelId="{AF81052C-29AE-4608-8A37-D2ED2F9C7D6E}" type="parTrans" cxnId="{ECBADFBA-E278-4676-A2A9-436E63AABD06}">
      <dgm:prSet/>
      <dgm:spPr/>
      <dgm:t>
        <a:bodyPr/>
        <a:lstStyle/>
        <a:p>
          <a:pPr algn="ctr"/>
          <a:endParaRPr lang="ru-RU"/>
        </a:p>
      </dgm:t>
    </dgm:pt>
    <dgm:pt modelId="{13455C3F-DC3E-4C88-A939-82076AC00EA4}" type="sibTrans" cxnId="{ECBADFBA-E278-4676-A2A9-436E63AABD06}">
      <dgm:prSet/>
      <dgm:spPr/>
      <dgm:t>
        <a:bodyPr/>
        <a:lstStyle/>
        <a:p>
          <a:pPr algn="ctr"/>
          <a:endParaRPr lang="ru-RU"/>
        </a:p>
      </dgm:t>
    </dgm:pt>
    <dgm:pt modelId="{9F4AD280-CE13-4972-B65D-79CEC7A5D3C3}">
      <dgm:prSet phldrT="[Текст]" custT="1"/>
      <dgm:spPr/>
      <dgm:t>
        <a:bodyPr/>
        <a:lstStyle/>
        <a:p>
          <a:pPr algn="ctr"/>
          <a:r>
            <a:rPr lang="ru-RU" sz="1800" baseline="0" dirty="0" smtClean="0"/>
            <a:t>Сформировать Заявление на ВКР</a:t>
          </a:r>
          <a:endParaRPr lang="ru-RU" sz="1800" baseline="0" dirty="0"/>
        </a:p>
      </dgm:t>
    </dgm:pt>
    <dgm:pt modelId="{F7557D29-1B20-4E5B-BBE0-308CD09619FE}" type="parTrans" cxnId="{36B086A0-D1D1-4166-9C4D-FA04E62B56F5}">
      <dgm:prSet/>
      <dgm:spPr/>
      <dgm:t>
        <a:bodyPr/>
        <a:lstStyle/>
        <a:p>
          <a:pPr algn="ctr"/>
          <a:endParaRPr lang="ru-RU"/>
        </a:p>
      </dgm:t>
    </dgm:pt>
    <dgm:pt modelId="{B480CDDF-26D6-4916-994C-64D0F8CC4BD7}" type="sibTrans" cxnId="{36B086A0-D1D1-4166-9C4D-FA04E62B56F5}">
      <dgm:prSet/>
      <dgm:spPr/>
      <dgm:t>
        <a:bodyPr/>
        <a:lstStyle/>
        <a:p>
          <a:pPr algn="ctr"/>
          <a:endParaRPr lang="ru-RU"/>
        </a:p>
      </dgm:t>
    </dgm:pt>
    <dgm:pt modelId="{5E6284B9-8491-48BE-8805-FDDF4BFEA6C2}" type="pres">
      <dgm:prSet presAssocID="{16A01558-041B-47CA-9A14-7A8B926AA907}" presName="Name0" presStyleCnt="0">
        <dgm:presLayoutVars>
          <dgm:dir/>
          <dgm:animLvl val="lvl"/>
          <dgm:resizeHandles val="exact"/>
        </dgm:presLayoutVars>
      </dgm:prSet>
      <dgm:spPr/>
    </dgm:pt>
    <dgm:pt modelId="{1A1F16F9-95C9-4132-978C-55844563DC2D}" type="pres">
      <dgm:prSet presAssocID="{9F4AD280-CE13-4972-B65D-79CEC7A5D3C3}" presName="boxAndChildren" presStyleCnt="0"/>
      <dgm:spPr/>
    </dgm:pt>
    <dgm:pt modelId="{1BA99334-C6D4-470A-A70F-7970ACF10384}" type="pres">
      <dgm:prSet presAssocID="{9F4AD280-CE13-4972-B65D-79CEC7A5D3C3}" presName="parentTextBox" presStyleLbl="node1" presStyleIdx="0" presStyleCnt="5"/>
      <dgm:spPr/>
      <dgm:t>
        <a:bodyPr/>
        <a:lstStyle/>
        <a:p>
          <a:endParaRPr lang="ru-RU"/>
        </a:p>
      </dgm:t>
    </dgm:pt>
    <dgm:pt modelId="{B4CCDD76-E6B4-4599-893F-DACE8A22FC8A}" type="pres">
      <dgm:prSet presAssocID="{13455C3F-DC3E-4C88-A939-82076AC00EA4}" presName="sp" presStyleCnt="0"/>
      <dgm:spPr/>
    </dgm:pt>
    <dgm:pt modelId="{F691F302-620F-4E98-9CDF-9321590B4593}" type="pres">
      <dgm:prSet presAssocID="{72BB926D-239E-4CD1-A700-D47DC2999713}" presName="arrowAndChildren" presStyleCnt="0"/>
      <dgm:spPr/>
    </dgm:pt>
    <dgm:pt modelId="{B4262251-E1F9-4449-9C45-86566DBAB920}" type="pres">
      <dgm:prSet presAssocID="{72BB926D-239E-4CD1-A700-D47DC2999713}" presName="parentTextArrow" presStyleLbl="node1" presStyleIdx="1" presStyleCnt="5"/>
      <dgm:spPr/>
      <dgm:t>
        <a:bodyPr/>
        <a:lstStyle/>
        <a:p>
          <a:endParaRPr lang="ru-RU"/>
        </a:p>
      </dgm:t>
    </dgm:pt>
    <dgm:pt modelId="{145EC786-E53B-47D0-8EF9-085291AC2F80}" type="pres">
      <dgm:prSet presAssocID="{02E67EEA-8F4F-4D3B-819E-910DDF925D95}" presName="sp" presStyleCnt="0"/>
      <dgm:spPr/>
    </dgm:pt>
    <dgm:pt modelId="{3F225C17-D103-4B2C-9C5A-C500B64D6765}" type="pres">
      <dgm:prSet presAssocID="{4842DA4F-7B20-4C59-BF00-F43AC7DC3679}" presName="arrowAndChildren" presStyleCnt="0"/>
      <dgm:spPr/>
    </dgm:pt>
    <dgm:pt modelId="{896D8997-4346-47F1-82BE-6CB943B96589}" type="pres">
      <dgm:prSet presAssocID="{4842DA4F-7B20-4C59-BF00-F43AC7DC3679}" presName="parentTextArrow" presStyleLbl="node1" presStyleIdx="2" presStyleCnt="5"/>
      <dgm:spPr/>
      <dgm:t>
        <a:bodyPr/>
        <a:lstStyle/>
        <a:p>
          <a:endParaRPr lang="ru-RU"/>
        </a:p>
      </dgm:t>
    </dgm:pt>
    <dgm:pt modelId="{668D45AC-42ED-4112-B47B-A18DAB0CD88B}" type="pres">
      <dgm:prSet presAssocID="{A621ED31-8800-46AB-9F5C-6BFEDF3DE34C}" presName="sp" presStyleCnt="0"/>
      <dgm:spPr/>
    </dgm:pt>
    <dgm:pt modelId="{3EF7E610-347F-4FC6-87DE-D4B239361634}" type="pres">
      <dgm:prSet presAssocID="{31DDB474-D625-4AAA-9AD4-9401E110F38E}" presName="arrowAndChildren" presStyleCnt="0"/>
      <dgm:spPr/>
    </dgm:pt>
    <dgm:pt modelId="{9F5821D4-9017-436F-898F-2F6E30B2AF14}" type="pres">
      <dgm:prSet presAssocID="{31DDB474-D625-4AAA-9AD4-9401E110F38E}" presName="parentTextArrow" presStyleLbl="node1" presStyleIdx="3" presStyleCnt="5"/>
      <dgm:spPr/>
      <dgm:t>
        <a:bodyPr/>
        <a:lstStyle/>
        <a:p>
          <a:endParaRPr lang="ru-RU"/>
        </a:p>
      </dgm:t>
    </dgm:pt>
    <dgm:pt modelId="{9F4EFB0A-4AB4-48E0-8713-302E57301109}" type="pres">
      <dgm:prSet presAssocID="{AF30BFE5-A929-411C-9151-10E93083A2DE}" presName="sp" presStyleCnt="0"/>
      <dgm:spPr/>
    </dgm:pt>
    <dgm:pt modelId="{D52131E7-580B-4AF6-AF4F-337E42C47A3F}" type="pres">
      <dgm:prSet presAssocID="{B9132A00-E54E-4B14-BF92-1F96E8719255}" presName="arrowAndChildren" presStyleCnt="0"/>
      <dgm:spPr/>
    </dgm:pt>
    <dgm:pt modelId="{391F0568-8B0D-4728-8022-193C3C58E1C5}" type="pres">
      <dgm:prSet presAssocID="{B9132A00-E54E-4B14-BF92-1F96E8719255}" presName="parentTextArrow" presStyleLbl="node1" presStyleIdx="4" presStyleCnt="5"/>
      <dgm:spPr/>
      <dgm:t>
        <a:bodyPr/>
        <a:lstStyle/>
        <a:p>
          <a:endParaRPr lang="ru-RU"/>
        </a:p>
      </dgm:t>
    </dgm:pt>
  </dgm:ptLst>
  <dgm:cxnLst>
    <dgm:cxn modelId="{0462F7B3-43A5-4703-9A4B-536E3A369BEF}" srcId="{16A01558-041B-47CA-9A14-7A8B926AA907}" destId="{31DDB474-D625-4AAA-9AD4-9401E110F38E}" srcOrd="1" destOrd="0" parTransId="{AE99B7B1-670B-43DA-96DA-4283496184AF}" sibTransId="{A621ED31-8800-46AB-9F5C-6BFEDF3DE34C}"/>
    <dgm:cxn modelId="{384F5CE8-E86C-4020-A4F3-0D8C0B971082}" type="presOf" srcId="{B9132A00-E54E-4B14-BF92-1F96E8719255}" destId="{391F0568-8B0D-4728-8022-193C3C58E1C5}" srcOrd="0" destOrd="0" presId="urn:microsoft.com/office/officeart/2005/8/layout/process4"/>
    <dgm:cxn modelId="{9C0D9658-95C1-497A-8BB1-20E1DB8D71F3}" srcId="{16A01558-041B-47CA-9A14-7A8B926AA907}" destId="{4842DA4F-7B20-4C59-BF00-F43AC7DC3679}" srcOrd="2" destOrd="0" parTransId="{9E2C167B-C8EF-43A7-90A2-80ED4B7F8BCF}" sibTransId="{02E67EEA-8F4F-4D3B-819E-910DDF925D95}"/>
    <dgm:cxn modelId="{A370076C-745C-4A43-A144-C8B2DC97E950}" type="presOf" srcId="{16A01558-041B-47CA-9A14-7A8B926AA907}" destId="{5E6284B9-8491-48BE-8805-FDDF4BFEA6C2}" srcOrd="0" destOrd="0" presId="urn:microsoft.com/office/officeart/2005/8/layout/process4"/>
    <dgm:cxn modelId="{ECBADFBA-E278-4676-A2A9-436E63AABD06}" srcId="{16A01558-041B-47CA-9A14-7A8B926AA907}" destId="{72BB926D-239E-4CD1-A700-D47DC2999713}" srcOrd="3" destOrd="0" parTransId="{AF81052C-29AE-4608-8A37-D2ED2F9C7D6E}" sibTransId="{13455C3F-DC3E-4C88-A939-82076AC00EA4}"/>
    <dgm:cxn modelId="{B047EFA3-A949-4C8D-A584-552581C28CC5}" type="presOf" srcId="{9F4AD280-CE13-4972-B65D-79CEC7A5D3C3}" destId="{1BA99334-C6D4-470A-A70F-7970ACF10384}" srcOrd="0" destOrd="0" presId="urn:microsoft.com/office/officeart/2005/8/layout/process4"/>
    <dgm:cxn modelId="{9DD3B69B-D29D-40D2-9ADB-AF0A360165AB}" type="presOf" srcId="{4842DA4F-7B20-4C59-BF00-F43AC7DC3679}" destId="{896D8997-4346-47F1-82BE-6CB943B96589}" srcOrd="0" destOrd="0" presId="urn:microsoft.com/office/officeart/2005/8/layout/process4"/>
    <dgm:cxn modelId="{A1C51634-DFAC-4AAA-9914-4A3016142DF9}" type="presOf" srcId="{31DDB474-D625-4AAA-9AD4-9401E110F38E}" destId="{9F5821D4-9017-436F-898F-2F6E30B2AF14}" srcOrd="0" destOrd="0" presId="urn:microsoft.com/office/officeart/2005/8/layout/process4"/>
    <dgm:cxn modelId="{6DBBB1F7-E0D5-4283-88FA-E732A246FE41}" srcId="{16A01558-041B-47CA-9A14-7A8B926AA907}" destId="{B9132A00-E54E-4B14-BF92-1F96E8719255}" srcOrd="0" destOrd="0" parTransId="{BC0D647C-5FAF-437D-AFB6-B4F09EF2F1C0}" sibTransId="{AF30BFE5-A929-411C-9151-10E93083A2DE}"/>
    <dgm:cxn modelId="{4580CCAE-9F80-4097-B3F0-18AA06629146}" type="presOf" srcId="{72BB926D-239E-4CD1-A700-D47DC2999713}" destId="{B4262251-E1F9-4449-9C45-86566DBAB920}" srcOrd="0" destOrd="0" presId="urn:microsoft.com/office/officeart/2005/8/layout/process4"/>
    <dgm:cxn modelId="{36B086A0-D1D1-4166-9C4D-FA04E62B56F5}" srcId="{16A01558-041B-47CA-9A14-7A8B926AA907}" destId="{9F4AD280-CE13-4972-B65D-79CEC7A5D3C3}" srcOrd="4" destOrd="0" parTransId="{F7557D29-1B20-4E5B-BBE0-308CD09619FE}" sibTransId="{B480CDDF-26D6-4916-994C-64D0F8CC4BD7}"/>
    <dgm:cxn modelId="{41587643-9C92-4FB7-B5F7-501B38E8F188}" type="presParOf" srcId="{5E6284B9-8491-48BE-8805-FDDF4BFEA6C2}" destId="{1A1F16F9-95C9-4132-978C-55844563DC2D}" srcOrd="0" destOrd="0" presId="urn:microsoft.com/office/officeart/2005/8/layout/process4"/>
    <dgm:cxn modelId="{E386DB0D-8BD6-42DE-95C9-AC73E7A38FCA}" type="presParOf" srcId="{1A1F16F9-95C9-4132-978C-55844563DC2D}" destId="{1BA99334-C6D4-470A-A70F-7970ACF10384}" srcOrd="0" destOrd="0" presId="urn:microsoft.com/office/officeart/2005/8/layout/process4"/>
    <dgm:cxn modelId="{A20DC183-33E8-4C9D-BACA-AF5C59C24A59}" type="presParOf" srcId="{5E6284B9-8491-48BE-8805-FDDF4BFEA6C2}" destId="{B4CCDD76-E6B4-4599-893F-DACE8A22FC8A}" srcOrd="1" destOrd="0" presId="urn:microsoft.com/office/officeart/2005/8/layout/process4"/>
    <dgm:cxn modelId="{701EA976-C330-45BC-AA7B-5D0C1726EC43}" type="presParOf" srcId="{5E6284B9-8491-48BE-8805-FDDF4BFEA6C2}" destId="{F691F302-620F-4E98-9CDF-9321590B4593}" srcOrd="2" destOrd="0" presId="urn:microsoft.com/office/officeart/2005/8/layout/process4"/>
    <dgm:cxn modelId="{2E060E92-1ADA-471D-B52D-6259CE16817C}" type="presParOf" srcId="{F691F302-620F-4E98-9CDF-9321590B4593}" destId="{B4262251-E1F9-4449-9C45-86566DBAB920}" srcOrd="0" destOrd="0" presId="urn:microsoft.com/office/officeart/2005/8/layout/process4"/>
    <dgm:cxn modelId="{073DF5E9-CDCB-4D45-B604-306155E48888}" type="presParOf" srcId="{5E6284B9-8491-48BE-8805-FDDF4BFEA6C2}" destId="{145EC786-E53B-47D0-8EF9-085291AC2F80}" srcOrd="3" destOrd="0" presId="urn:microsoft.com/office/officeart/2005/8/layout/process4"/>
    <dgm:cxn modelId="{EC31D4F4-DA54-4FD7-9532-0CEFDF1DFD8B}" type="presParOf" srcId="{5E6284B9-8491-48BE-8805-FDDF4BFEA6C2}" destId="{3F225C17-D103-4B2C-9C5A-C500B64D6765}" srcOrd="4" destOrd="0" presId="urn:microsoft.com/office/officeart/2005/8/layout/process4"/>
    <dgm:cxn modelId="{B26BAF8C-315A-4602-BD3C-4866A968A845}" type="presParOf" srcId="{3F225C17-D103-4B2C-9C5A-C500B64D6765}" destId="{896D8997-4346-47F1-82BE-6CB943B96589}" srcOrd="0" destOrd="0" presId="urn:microsoft.com/office/officeart/2005/8/layout/process4"/>
    <dgm:cxn modelId="{22B36085-6E04-498E-A1E0-AC58BB317E6A}" type="presParOf" srcId="{5E6284B9-8491-48BE-8805-FDDF4BFEA6C2}" destId="{668D45AC-42ED-4112-B47B-A18DAB0CD88B}" srcOrd="5" destOrd="0" presId="urn:microsoft.com/office/officeart/2005/8/layout/process4"/>
    <dgm:cxn modelId="{48091DF1-1403-4BE2-ABA3-02FC3CAF0EF3}" type="presParOf" srcId="{5E6284B9-8491-48BE-8805-FDDF4BFEA6C2}" destId="{3EF7E610-347F-4FC6-87DE-D4B239361634}" srcOrd="6" destOrd="0" presId="urn:microsoft.com/office/officeart/2005/8/layout/process4"/>
    <dgm:cxn modelId="{FBED36E8-507E-4F34-8E5E-D487BD14AF24}" type="presParOf" srcId="{3EF7E610-347F-4FC6-87DE-D4B239361634}" destId="{9F5821D4-9017-436F-898F-2F6E30B2AF14}" srcOrd="0" destOrd="0" presId="urn:microsoft.com/office/officeart/2005/8/layout/process4"/>
    <dgm:cxn modelId="{DFBA349C-1C84-41D5-BFF1-1020A9ED04AE}" type="presParOf" srcId="{5E6284B9-8491-48BE-8805-FDDF4BFEA6C2}" destId="{9F4EFB0A-4AB4-48E0-8713-302E57301109}" srcOrd="7" destOrd="0" presId="urn:microsoft.com/office/officeart/2005/8/layout/process4"/>
    <dgm:cxn modelId="{B567A849-23F2-4371-919B-E3379CD3D0D9}" type="presParOf" srcId="{5E6284B9-8491-48BE-8805-FDDF4BFEA6C2}" destId="{D52131E7-580B-4AF6-AF4F-337E42C47A3F}" srcOrd="8" destOrd="0" presId="urn:microsoft.com/office/officeart/2005/8/layout/process4"/>
    <dgm:cxn modelId="{58841788-0D12-42B0-93D4-11160EDDCFAA}" type="presParOf" srcId="{D52131E7-580B-4AF6-AF4F-337E42C47A3F}" destId="{391F0568-8B0D-4728-8022-193C3C58E1C5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BA99334-C6D4-470A-A70F-7970ACF10384}">
      <dsp:nvSpPr>
        <dsp:cNvPr id="0" name=""/>
        <dsp:cNvSpPr/>
      </dsp:nvSpPr>
      <dsp:spPr>
        <a:xfrm>
          <a:off x="0" y="2110641"/>
          <a:ext cx="5654178" cy="3462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dirty="0" smtClean="0"/>
            <a:t>Сформировать Заявление на ВКР</a:t>
          </a:r>
          <a:endParaRPr lang="ru-RU" sz="1800" kern="1200" baseline="0" dirty="0"/>
        </a:p>
      </dsp:txBody>
      <dsp:txXfrm>
        <a:off x="0" y="2110641"/>
        <a:ext cx="5654178" cy="346268"/>
      </dsp:txXfrm>
    </dsp:sp>
    <dsp:sp modelId="{B4262251-E1F9-4449-9C45-86566DBAB920}">
      <dsp:nvSpPr>
        <dsp:cNvPr id="0" name=""/>
        <dsp:cNvSpPr/>
      </dsp:nvSpPr>
      <dsp:spPr>
        <a:xfrm rot="10800000">
          <a:off x="0" y="1583274"/>
          <a:ext cx="5654178" cy="532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dirty="0" smtClean="0"/>
            <a:t>Сохранить запись в БД</a:t>
          </a:r>
          <a:endParaRPr lang="ru-RU" sz="1800" kern="1200" baseline="0" dirty="0"/>
        </a:p>
      </dsp:txBody>
      <dsp:txXfrm rot="10800000">
        <a:off x="0" y="1583274"/>
        <a:ext cx="5654178" cy="346042"/>
      </dsp:txXfrm>
    </dsp:sp>
    <dsp:sp modelId="{896D8997-4346-47F1-82BE-6CB943B96589}">
      <dsp:nvSpPr>
        <dsp:cNvPr id="0" name=""/>
        <dsp:cNvSpPr/>
      </dsp:nvSpPr>
      <dsp:spPr>
        <a:xfrm rot="10800000">
          <a:off x="0" y="1055908"/>
          <a:ext cx="5654178" cy="532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dirty="0" smtClean="0"/>
            <a:t>Ввести данные по ВКР</a:t>
          </a:r>
          <a:endParaRPr lang="ru-RU" sz="1800" kern="1200" baseline="0" dirty="0"/>
        </a:p>
      </dsp:txBody>
      <dsp:txXfrm rot="10800000">
        <a:off x="0" y="1055908"/>
        <a:ext cx="5654178" cy="346042"/>
      </dsp:txXfrm>
    </dsp:sp>
    <dsp:sp modelId="{9F5821D4-9017-436F-898F-2F6E30B2AF14}">
      <dsp:nvSpPr>
        <dsp:cNvPr id="0" name=""/>
        <dsp:cNvSpPr/>
      </dsp:nvSpPr>
      <dsp:spPr>
        <a:xfrm rot="10800000">
          <a:off x="0" y="528541"/>
          <a:ext cx="5654178" cy="532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dirty="0" smtClean="0"/>
            <a:t>Пройти авторизацию</a:t>
          </a:r>
          <a:endParaRPr lang="ru-RU" sz="1800" kern="1200" baseline="0" dirty="0"/>
        </a:p>
      </dsp:txBody>
      <dsp:txXfrm rot="10800000">
        <a:off x="0" y="528541"/>
        <a:ext cx="5654178" cy="346042"/>
      </dsp:txXfrm>
    </dsp:sp>
    <dsp:sp modelId="{391F0568-8B0D-4728-8022-193C3C58E1C5}">
      <dsp:nvSpPr>
        <dsp:cNvPr id="0" name=""/>
        <dsp:cNvSpPr/>
      </dsp:nvSpPr>
      <dsp:spPr>
        <a:xfrm rot="10800000">
          <a:off x="0" y="1175"/>
          <a:ext cx="5654178" cy="532560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800" kern="1200" baseline="0" dirty="0" smtClean="0"/>
            <a:t>Пройти регистрацию</a:t>
          </a:r>
          <a:endParaRPr lang="ru-RU" sz="1800" kern="1200" baseline="0" dirty="0"/>
        </a:p>
      </dsp:txBody>
      <dsp:txXfrm rot="10800000">
        <a:off x="0" y="1175"/>
        <a:ext cx="5654178" cy="34604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2267</Words>
  <Characters>12926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Belyakov</dc:creator>
  <cp:keywords/>
  <dc:description/>
  <cp:lastModifiedBy>Andrey Belyakov</cp:lastModifiedBy>
  <cp:revision>27</cp:revision>
  <dcterms:created xsi:type="dcterms:W3CDTF">2021-07-09T05:33:00Z</dcterms:created>
  <dcterms:modified xsi:type="dcterms:W3CDTF">2021-07-09T06:59:00Z</dcterms:modified>
</cp:coreProperties>
</file>