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64" w:lineRule="auto"/>
      </w:pPr>
      <w:r>
        <w:rPr>
          <w:rFonts w:ascii="Calibri" w:hAnsi="Calibri" w:eastAsia="Malgun Gothic"/>
          <w:b/>
          <w:color w:val="555555"/>
          <w:sz w:val="22"/>
        </w:rPr>
        <w:t>Compliance Evidence Report</w:t>
      </w:r>
    </w:p>
    <w:p>
      <w:pPr>
        <w:spacing w:after="120" w:line="264" w:lineRule="auto"/>
      </w:pPr>
      <w:r>
        <w:rPr>
          <w:rFonts w:ascii="Calibri" w:hAnsi="Calibri" w:eastAsia="Malgun Gothic"/>
          <w:b/>
          <w:color w:val="0B2545"/>
          <w:sz w:val="48"/>
        </w:rPr>
        <w:t>Automotive_Cluster Requirements Compliance Evidence Report</w:t>
      </w:r>
    </w:p>
    <w:p>
      <w:pPr>
        <w:spacing w:after="360" w:line="264" w:lineRule="auto"/>
      </w:pPr>
      <w:r>
        <w:rPr>
          <w:rFonts w:ascii="Calibri" w:hAnsi="Calibri" w:eastAsia="Malgun Gothic"/>
          <w:b w:val="0"/>
          <w:color w:val="555555"/>
          <w:sz w:val="26"/>
        </w:rPr>
        <w:t>Formal technical verification report based on requirement-to-evidence traceability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9"/>
              </w:rPr>
              <w:t>Field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9"/>
              </w:rPr>
              <w:t>Value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Project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Automotive_Cluster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Workspace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C:\Users\JunsangS\workspaceS32DS.Power.2.1\Automotive_Cluster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Source requirement document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MPC5748G_Embedded_Training_Requirements_EN.docx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Prepared date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2026-06-04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Verification basis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Inspection, static artifacts, host unit tests, and available logs</w:t>
            </w:r>
          </w:p>
        </w:tc>
      </w:tr>
    </w:tbl>
    <w:p/>
    <w:p>
      <w:r>
        <w:br w:type="page"/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Document Purpose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This report states the compliance evidence for the Automotive_Cluster workspace by linking each requirement ID to its implementation location, verification method, evidence files/logs, and final status. Items without sufficient evidence are not marked compliant.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Project Overview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The source requirement document defines a six-ECU MPC5748G training project. This workspace is ECU6 Gateway + OTA + Security focused. CANoe simulator and DBC assets exist for ECU1 through ECU5, but independent MPC5748G ECU implementation evidence for those roles was not found.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Verification Scope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All 96 source requirements are included in the traceability matrix.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The ECU6 active scope contains 35 requirements: 15 Common, 16 ECU6, and 4 ECU6-related Integration requirements.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ECU1 through ECU5 board-specific requirements and several integration scenarios remain Needs Confirmation based on the current workspace evidence.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Evidence Sources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Category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Path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Reviewed Evidence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Requirements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MPC5748G_Embedded_Training_Requirements_EN.docx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Extracted 96 requirements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Status document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Documentation/ecu6_gateway/requirements_status.md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Status basis for the 35 ECU6 active-scope requirements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Design/test docs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Documentation/ecu6_gateway/design.md; test_report.md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CAN, GatewayStatus, OTA/security design and test assets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Source code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Sources/**/*.c; Generated_Code/**/*.c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Initialization, CAN, gateway, scheduler, and logging implementation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CANoe/CMM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CANOE/*; cmm/*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DBC, CAPL, panel, Trace32 scripts, and binary report artifacts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Build/test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Debug_FLASH/Automotive_Cluster.elf; host_unit_tests_2026-06-04.txt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Build artifacts and 9/9 passing host unit tests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Compliance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900"/>
        <w:gridCol w:w="67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Status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Count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Meaning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Compliant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Code, documentation, test, or executable evidence is sufficient to close the requirement.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Partially Compliant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Implementation or test assets exist, but runtime or external-tool evidence is incomplete.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Non-compliant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No meaningful implementation evidence was found.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Needs Confirmation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current workspace does not contain enough evidence to make a final determination.</w:t>
            </w:r>
          </w:p>
        </w:tc>
      </w:tr>
    </w:tbl>
    <w:p/>
    <w:p>
      <w:pPr>
        <w:sectPr>
          <w:headerReference w:type="default" r:id="rId12"/>
          <w:footerReference w:type="defaul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Requirements Traceability Matrix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950"/>
        <w:gridCol w:w="2750"/>
        <w:gridCol w:w="1050"/>
        <w:gridCol w:w="2500"/>
        <w:gridCol w:w="2200"/>
        <w:gridCol w:w="2300"/>
        <w:gridCol w:w="2200"/>
      </w:tblGrid>
      <w:tr>
        <w:trPr>
          <w:tblHeader w:val="true"/>
        </w:trPr>
        <w:tc>
          <w:tcPr>
            <w:tcW w:type="dxa" w:w="9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Requirement ID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Requirement Description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Compliance Status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Implementation Location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Verification Method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Evidence File/Log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Notes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MUST initialize system clock, GPIO, UART, CAN controller, timer/scheduler, and required interrupts.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Partially 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Sources/main.c; Sources/services/system_init.c; Sources/drivers/gpio.c; Sources/drivers/can.c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inspection; Debug_FLASH artifact inspection; pending S32DS runtime/flash evidence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Debug_FLASH/Automotive_Cluster.elf; Debug_FLASH/Automotive_Cluster.map; cmm/interrupt_evidence.cmm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Runtime stability, UART boot log, heartbeat LED, and Trace32 screenshot evidence are still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MUST provide UART logging with a consistent format: [time][ECUx][module][level] message.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Sources/services/logger.c; Sources/automotive.h;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of LOG_Print() format and gateway/OTA logging call sites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Sources/services/logger.c;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Saved UART terminal evidence was not found, but code implements the required format.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MUST transmit at least one periodic CAN message and receive at least one CAN message from another ECU or CANoe.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Partially 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inspection; readable CANoe verdict export still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CANOE/ECU6_Gateway_Test.can; CANOE/*.vtestreport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Binary CANoe reports exist, but text-readable PASS/FAIL verdicts were not available.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MUST implement a 10 ms, 100 ms, and 1000 ms task or an equivalent scheduler.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Partially 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Sources/services/ms_scheduler.c; Sources/main.c; cmm/scheduler_evidence.cmm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inspection; Trace32 scheduler counter capture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Sources/services/ms_scheduler.c; cmm/scheduler_evidence.cmm; Debug_FLASH/Automotive_Cluster.map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Scheduler counters are present in source; a rebuild and Trace32 evidence are required for final runtime closure.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MUST implement timeout monitoring for critical received CAN messages or external sensor inputs.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COM_GatewayCheckTimeouts(), COM_GatewayHandleRxMessage()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Documentation/ecu6_gateway/evidence/host_unit_tests_2026-06-04.txt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passed; hardware/CANoe runtime evidence remains recommended.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primary status message MUST include a 4-bit alive counter.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COM_GatewayBuildStatusMessage();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and DBC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GatewayStatus byte 6 carries the 4-bit alive counter.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primary status message MUST include a simple checksum.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COM_CalculateChecksum(), COM_VerifyChecksum()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passed for checksum calculation and validation.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SHOULD separate driver, service, and application layers.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Sources/main.c; Sources/drivers/*.c; Sources/services/*.c; Generated_Code/*.c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tree review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Sources/drivers; Sources/services; Generated_Code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Driver/service/generated layers are separated.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SHOULD implement a state machine when application behavior has multiple modes.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gateway, OTA, and security state handling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Gateway, OTA, and security modes are explicitly represented.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mentee MUST create init_debug.cmm and test_debug.cmm for Trace32.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cmm/init_debug.cmm; cmm/test_debug.cmm; cmm/*.cmm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File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cmm/init_debug.cmm; cmm/test_debug.cmm; cmm/interrupt_evidence.cmm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Trace32 screenshots are still required for runtime evidence.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mentee MUST create at least three CAPL test cases for the assigned ECU.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CANOE/ECU6_Gateway_Test.can;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CAPL file inspection; binary report artifacts observed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CANOE/ECU6_Gateway_Test.can; CANOE/ECU6_OTA_State_Test.can; CANOE/*.vtestreport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Readable CANoe PASS/FAIL export is pending.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mentee MUST provide design and test documentation.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Documentation/ecu6_gateway/test_report.md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Documentation/ecu6_gateway/test_report.md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Design and test documentation exists.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SHOULD support fault recovery when inputs or messages return to valid condition.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timeout/alive/checksum recovery paths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Documentation/ecu6_gateway/design.md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include alive and timeout recovery.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SHOULD use traceable names and comments linking important logic to requirement IDs.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 comments; cmm/gateway_debug.cmm; Documentation/ecu6_gateway/*.md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Traceability review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cmm/gateway_debug.cmm; Documentation/ecu6_gateway/requirements_status.md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Requirement IDs appear in code, scripts, and status documents.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Each ECU MAY include host-side unit tests for pure logic such as checksum, filters, warning rules, and state transitions.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Executed Python unittest discovery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Documentation/ecu6_gateway/evidence/host_unit_tests_2026-06-04.txt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9/9 host-side unit tests passed.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read or receive four door states and validate each value.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read or receive seatbelt status and include it in BodyStatus.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support turn signal modes: off, left, right, and hazard.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send BodyStatus on CAN ID 0x101 every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set BodyWarning if vehicle speed is greater than 5 km/h and any door is open.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set BodyWarning if speed is greater than 10 km/h and seatbelt is not fastened.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SHOULD debounce physical/simulated switch inputs.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MUST detect input timeout if the selected input source is not updated for more than 500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SHOULD recover from input timeout when valid input resumes.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SHOULD provide a Body Control CANoe panel.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receive or read EngineRPM, ThrottlePercent, and EngineTemp.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validate sensor ranges before using values.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calculate VehicleSpeed from RPM or accepted input using a documented formula.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SHOULD smooth speed changes instead of jumping instantly to target speed.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send PowertrainStatus on CAN ID 0x201 every 50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set EngineWarning when EngineTemp &gt; 105 degC.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set EngineCriticalFault when EngineTemp &gt; 120 degC.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enter limp mode when EngineCriticalFault is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MUST detect sensor timeout after 500 ms without valid input update.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SHOULD provide a recovery rule for overheat and sensor timeout.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receive or read ambient temperature, light level, battery voltage, and steering angle.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validate range for all sensor inputs.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apply a moving average filter to at least one sensor.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send SensorStatus on CAN ID 0x301 every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set NightModeRequest when LightLevel &lt; 20 %.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set BatteryLow when BatteryVoltage &lt; 11 V.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set BatteryOverVoltage when BatteryVoltage &gt; 15 V.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MUST detect sensor timeout when no update is received for more than 500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SHOULD detect a stuck sensor when a value remains unchanged for a configured number of samples while source is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SHOULD document I2C/SPI frame format used with Arduino.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receive BodyStatus, PowertrainStatus, SensorStatus, DiagnosticStatus, and GatewayStatus.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implement a cluster state machine with INIT, NORMAL, WARNING, DIAG_MODE, OTA_MODE, and FAIL_SAFE states.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send ClusterStatus on CAN ID 0x401 every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display VehicleSpeed and EngineRPM from ECU2.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turn on DoorWarningLamp when body warning indicates door open while driving.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turn on EngineWarningLamp for ECU2 EngineWarning or CriticalFault.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turn on BatteryWarningLamp for low battery or over-voltage from ECU3.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enter FAIL_SAFE if PowertrainStatus timeout exceeds 200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enter DIAG_MODE when DiagnosticStatus indicates active diagnostic operation.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MUST enter OTA_MODE when GatewayStatus indicates active OTA operation.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SHOULD prioritize displays when multiple warnings are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SHOULD implement readable UART display updated every 500 ms or 1 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receive UDS physical requests on CAN ID 0x7E0 and respond on 0x7E8.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Diagnostic Session Control service 0x10 for Default Session 0x01 and Extended Session 0x03.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ECU Reset service 0x11 with hard reset sub-function 0x01 or a documented reset simulation.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Read Data By Identifier service 0x22.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provide DID 0xF187 Software Version and DID 0xF188 Hardware Version.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SHOULD provide DID 0xF190 VIN.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Write Data By Identifier service 0x2E for at least one demo configuration DID.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Read DTC Information service 0x19 0x02.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support Clear Diagnostic Information service 0x14 for all DTCs.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implement negative responses for unsupported service, unsupported sub-function, request out of range, and conditions not correct.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SHOULD implement Security Access service 0x27 using a simple seed/key algorithm.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MUST send DiagnosticStatus on CAN ID 0x501 every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SHOULD store DTCs based on fault status from ECU2, ECU3, or ECU6.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SHOULD include uds_debug.cmm for Trace32.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monitor or route allowed CAN IDs 0x101, 0x201, 0x301, 0x401, and 0x501.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CANOE/ECU6_Gateway_Test.can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Allowed IDs 0x101, 0x201, 0x301, 0x401, and 0x501 are monitored.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block or count unknown CAN IDs.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Sources/services/com_gateway.c: COM_GatewayHandleRxMessage()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Unknown ID increments blocked counter.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validate checksum for monitored primary messages.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COM_VerifyChecksum()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Checksum mismatch sets error/counting behavior.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monitor alive counters for selected ECUs.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COM_UpdateAliveMonitor()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Alive freeze detection and recovery tested on host.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implement OTA states: IDLE, START, RECEIVING, VERIFYING, READY_TO_ACTIVATE, SUCCESS, FAILED.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 states are implemented and exposed in GatewayStatus.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support OTA_REQUEST CAN ID 0x650 and OTA_RESPONSE CAN ID 0x651.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Sources/services/com_gateway.c: OTA_HandleRequestMessage()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0x650 request and 0x651 response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support OTA commands START, DATA, END, ACTIVATE, and ABORT.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START/DATA/END/ACTIVATE/ABORT paths and invalid sequence NACK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store OTA data in a bounded buffer of at least 256 bytes.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OTA_StoreDataPayload()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Bounded 256-byte buffer and overflow rejection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verify OTA data using CRC/checksum before activation.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OTA_VerifyDataChecksum()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Payload XOR checksum success/failure is tested.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require security unlock before accepting OTA_START.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START is rejected before security unlock.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implement seed/key security access for OTA.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Security_GenerateSeed(), Security_CalculateKey()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Seed/key unlock and wrong-key handling are tested.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SHOULD implement OTA_DATA authentication byte.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OTA_VerifyDataAuth()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CANOE/ECU6_OTA_State_Test.can; cmm/ota_debug.cmm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OTA_DATA AuthByte rejection is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SHOULD lock OTA after three failed security attempts.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Security_RecordFailure(), Security_IsLockoutActive()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Three failed attempts trigger lockout and recovery timeout.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MUST send GatewayStatus on CAN ID 0x601 every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COM_GatewayBuildStatusMessage(); Sources/drivers/can.c: vCANTask()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Debug_FLASH/Automotive_Cluster.map;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GatewayStatus 0x601 is built and scheduled every 100 ms.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SHOULD update ActiveSWVersion after successful OTA activation.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OTA_AdvanceActiveSwVersion()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Version increments only after verified activation.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SHOULD provide gateway_debug.cmm, ota_debug.cmm, and security_debug.cmm.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cmm/gateway_debug.cmm; cmm/ota_debug.cmm; cmm/security_debug.cmm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File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cmm/*.cmm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Trace32 scripts watch gateway, OTA, and security variables.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All six boards MUST run together on the same CAN network without CAN ID conflict.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Partially 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CANOE/ECU1.can..ECU5.can; Sources/drivers/can.c; Sources/services/com_gateway.c; Configuration1.cfg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Static integration setup inspection; full CANoe run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CANOE/6_ECUs_dbc_0206.dbc;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Full six-board CANoe/bench trace is still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a Normal Driving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Door Open While Driving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Engine Overheat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Sensor Fault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Diagnostic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Needs Confirmation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Insufficient evidence / needs confirmation.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OTA Success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 success logic, activation, and version update are covered by host tests.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OTA Fail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Wrong checksum failure keeps version unchanged.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The system MUST support Gateway Security scenario.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Compliant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CANOE/ECU6_Gateway_Test.can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Invalid ID and checksum error behavior is implemented and host-tested.</w:t>
            </w:r>
          </w:p>
        </w:tc>
      </w:tr>
    </w:tbl>
    <w:p/>
    <w:p>
      <w:pPr>
        <w:sectPr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Detailed Evidence by Function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system_architectur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Figure 1. System architecture: evidence linkage across ECU6, CANoe, Trace32, and S32DS artifacts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static_structur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Figure 2. Static structure: Generated/SDK, Driver, Service, and Test/Evidence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dynamic_sequenc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Figure 3. Dynamic flow: CAN reception, gateway validation, OTA/security, and 0x601 transmission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Function Area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Implementation Location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Key Evidence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Initialization/RTOS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Sources/main.c; Sources/services/system_init.c; Generated_Code/FreeRTOSConfig.h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Clock/pin/UART/CAN initialization, FreeRTOS task creation, 32 KB heap setting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 gateway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Sources/drivers/can.c; Sources/services/com_gateway.c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0x101~0x501 reception, 0x601 transmission, unknown-ID catch-all, timeout/checksum/alive supervision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OTA/security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Sources/services/com_gateway.c; CANOE/ECU6_OTA_State_Test.can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0x650/0x651, START/DATA/END/ACTIVATE/ABORT, seed/key, AuthByte, lockout, ActiveSWVersion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Trace32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cmm/init_debug.cmm; cmm/test_debug.cmm; cmm/gateway_debug.cmm; cmm/ota_debug.cmm; cmm/security_debug.cmm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Debug entry, breakpoints, watched variables, interrupt/scheduler evidence capture scripts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CANoe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CANOE/6_ECUs_dbc_0206.dbc; CANOE/*.can; Configuration1.cfg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Six-ECU DBC, ECU simulator CAPL, Gateway/OTA CAPL tests, panel bridge, and binary report artifacts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Build and Execution Verification Results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Debug_FLASH/Automotive_Cluster.elf (2,342,192 bytes) and Debug_FLASH/Automotive_Cluster.map (594,806 bytes) were observed.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The map file contains vCANTask, OTA_HandleRequestMessage, COM_GatewayBuildStatusMessage, and vComSchedulerTask symbols.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powerpc-eabivle-gcc and make were not found in the current shell PATH, so Codex did not perform an S32DS rebuild.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S32DS flash/run stability for 10 minutes, UART boot logs, Trace32 screenshots, and readable CANoe verdict exports still require confirmation.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Test Verification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300"/>
        <w:gridCol w:w="2500"/>
        <w:gridCol w:w="17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Test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Command/Tool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Result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Related Requirements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Host unit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python -m unittest discover -s Tests/host -p "test_*.py" -v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9/9 pass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REQ-COM-005/007/015, REQ-ECU6-002/003/004/009/010/011/013/015, REQ-INT-007/008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Gateway CAPL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CANOE/ECU6_Gateway_Test.can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Test assets and binary report exist; readable verdict export required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REQ-COM-003/011, REQ-ECU6-001/002/003/006/014, REQ-INT-009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OTA/security CAPL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CANOE/ECU6_OTA_State_Test.can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Test assets and binary report exist; readable verdict export required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REQ-ECU6-005~013/015, REQ-INT-007/008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Unconfirmed or Insufficient Evidence Items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REQ-COM-001, REQ-COM-003, REQ-COM-004, and REQ-INT-001 are Partially Compliant because implementation/test assets exist but final runtime evidence is incomplete.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The 56 ECU1 through ECU5 board-specific requirements and REQ-INT-002 through REQ-INT-006 cannot be marked compliant from the ECU6-focused workspace evidence.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CANoe .vtestreport files exist, but PASS/FAIL verdicts were not readable by text search and were therefore not used as final verdict evidence.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Conclusion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The Automotive_Cluster workspace satisfies most of the ECU6 Gateway + OTA + Security active scope at code, documentation, and host-unit-test level. It does not yet provide enough evidence to prove full compliance for all 96 requirements because ECU1 through ECU5 board implementations and several full-system runtime artifacts are missing. This report therefore records 31 Compliant, 4 Partially Compliant, and 61 Needs Confirmation requirements.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Appendix: File Paths, Log Summary, Test Commands, Key Configuration Values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Item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Value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 requirement document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MPC5748G_Embedded_Training_Requirements_EN.docx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Host test log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Documentation\ecu6_gateway\evidence\host_unit_tests_2026-06-04.txt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Host test command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C:\Users\JunsangS\.cache\codex-runtimes\codex-primary-runtime\dependencies\python\python.exe -m unittest discover -s Tests/host -p \"test_*.py\" -v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 ID set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0x101, 0x201, 0x301, 0x401, 0x501, 0x601, 0x650, 0x651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Key settings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CAN_NODE_COUNT=6, CAN_TX_PERIOD_MS=100, LOG_BUFFER_SIZE=256, configTOTAL_HEAP_SIZE=32768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Generated evidence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Automotive_Cluster Requirements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Automotive_Cluster Requirements Compliance Evidence Report</dc:title>
  <dc:subject>Requirements compliance evidence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