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35"/>
      </w:tblGrid>
      <w:tr w:rsidR="00982C9B" w14:paraId="5BA2F8B9" w14:textId="77777777">
        <w:trPr>
          <w:trHeight w:val="2545"/>
          <w:jc w:val="center"/>
        </w:trPr>
        <w:tc>
          <w:tcPr>
            <w:tcW w:w="9135" w:type="dxa"/>
            <w:tcBorders>
              <w:top w:val="nil"/>
              <w:left w:val="nil"/>
              <w:bottom w:val="nil"/>
              <w:right w:val="nil"/>
            </w:tcBorders>
          </w:tcPr>
          <w:p w14:paraId="6C115505" w14:textId="77777777" w:rsidR="00982C9B" w:rsidRDefault="00000000">
            <w:pPr>
              <w:pStyle w:val="af"/>
              <w:spacing w:before="312" w:after="312"/>
              <w:rPr>
                <w:rFonts w:eastAsia="宋体"/>
              </w:rPr>
            </w:pPr>
            <w:r>
              <w:t>基于大语言模型的“智能问数”助手</w:t>
            </w:r>
          </w:p>
          <w:p w14:paraId="6FF7A1FD" w14:textId="77777777" w:rsidR="00982C9B" w:rsidRDefault="00000000">
            <w:pPr>
              <w:pStyle w:val="af1"/>
              <w:ind w:firstLineChars="0" w:firstLine="0"/>
              <w:jc w:val="center"/>
            </w:pPr>
            <w:r>
              <w:rPr>
                <w:rFonts w:hint="eastAsia"/>
                <w:sz w:val="28"/>
                <w:szCs w:val="28"/>
              </w:rPr>
              <w:t>摘要</w:t>
            </w:r>
          </w:p>
          <w:p w14:paraId="0A0E6CD0" w14:textId="77777777" w:rsidR="00982C9B" w:rsidRDefault="00000000">
            <w:pPr>
              <w:ind w:firstLine="480"/>
            </w:pPr>
            <w:r>
              <w:t>随着资本市场信息披露要求持续提升，传统人工报表分析模式效率低、交互性差，而单纯依赖大语言模型又存在实时性不足与幻觉风险等问题。为此，本文面向上市公司</w:t>
            </w:r>
            <w:proofErr w:type="gramStart"/>
            <w:r>
              <w:t>财报场景</w:t>
            </w:r>
            <w:proofErr w:type="gramEnd"/>
            <w:r>
              <w:t>构建</w:t>
            </w:r>
            <w:r>
              <w:t>"</w:t>
            </w:r>
            <w:proofErr w:type="gramStart"/>
            <w:r>
              <w:t>智能问数</w:t>
            </w:r>
            <w:proofErr w:type="gramEnd"/>
            <w:r>
              <w:t>"</w:t>
            </w:r>
            <w:r>
              <w:t>助手，以</w:t>
            </w:r>
            <w:proofErr w:type="gramStart"/>
            <w:r>
              <w:t>结构化财报数据库</w:t>
            </w:r>
            <w:proofErr w:type="gramEnd"/>
            <w:r>
              <w:t>为基础，融合自然语言理解、</w:t>
            </w:r>
            <w:r>
              <w:t>SQL</w:t>
            </w:r>
            <w:r>
              <w:t>自动生成与可视化输出；进一步引入</w:t>
            </w:r>
            <w:proofErr w:type="gramStart"/>
            <w:r>
              <w:t>研</w:t>
            </w:r>
            <w:proofErr w:type="gramEnd"/>
            <w:r>
              <w:t>报知识库与多意图规划机制，并通过归因分析模块对输出结果进行溯源校验，提升助手的分析深度</w:t>
            </w:r>
            <w:proofErr w:type="gramStart"/>
            <w:r>
              <w:t>与答案</w:t>
            </w:r>
            <w:proofErr w:type="gramEnd"/>
            <w:r>
              <w:t>可靠性。</w:t>
            </w:r>
          </w:p>
          <w:p w14:paraId="66710B73" w14:textId="6DB756E8" w:rsidR="00982C9B" w:rsidRDefault="00000000">
            <w:pPr>
              <w:ind w:firstLine="480"/>
              <w:rPr>
                <w:rFonts w:hint="eastAsia"/>
              </w:rPr>
            </w:pPr>
            <w:r>
              <w:rPr>
                <w:rFonts w:hint="eastAsia"/>
              </w:rPr>
              <w:t>针对任务</w:t>
            </w:r>
            <w:proofErr w:type="gramStart"/>
            <w:r>
              <w:rPr>
                <w:rFonts w:hint="eastAsia"/>
              </w:rPr>
              <w:t>一</w:t>
            </w:r>
            <w:proofErr w:type="gramEnd"/>
            <w:r>
              <w:rPr>
                <w:rFonts w:hint="eastAsia"/>
              </w:rPr>
              <w:t>，</w:t>
            </w:r>
            <w:r w:rsidR="000E6160">
              <w:rPr>
                <w:rFonts w:hint="eastAsia"/>
              </w:rPr>
              <w:t>为从非结构化</w:t>
            </w:r>
            <w:r w:rsidR="000E6160">
              <w:rPr>
                <w:rFonts w:hint="eastAsia"/>
              </w:rPr>
              <w:t>PDF</w:t>
            </w:r>
            <w:r w:rsidR="000E6160">
              <w:rPr>
                <w:rFonts w:hint="eastAsia"/>
              </w:rPr>
              <w:t>格式财报中提取到结构化的业绩信息，本文提出并实现了“统一格式转换</w:t>
            </w:r>
            <w:r w:rsidR="000E6160">
              <w:rPr>
                <w:rFonts w:hint="eastAsia"/>
              </w:rPr>
              <w:t>-</w:t>
            </w:r>
            <w:r w:rsidR="000E6160">
              <w:rPr>
                <w:rFonts w:hint="eastAsia"/>
              </w:rPr>
              <w:t>表格优先提取</w:t>
            </w:r>
            <w:r w:rsidR="000E6160">
              <w:rPr>
                <w:rFonts w:hint="eastAsia"/>
              </w:rPr>
              <w:t>-</w:t>
            </w:r>
            <w:r w:rsidR="000E6160">
              <w:rPr>
                <w:rFonts w:hint="eastAsia"/>
              </w:rPr>
              <w:t>文本多层兜底</w:t>
            </w:r>
            <w:r w:rsidR="000E6160">
              <w:rPr>
                <w:rFonts w:hint="eastAsia"/>
              </w:rPr>
              <w:t>-</w:t>
            </w:r>
            <w:r w:rsidR="000E6160">
              <w:rPr>
                <w:rFonts w:hint="eastAsia"/>
              </w:rPr>
              <w:t>衍生计算</w:t>
            </w:r>
            <w:r w:rsidR="000E6160">
              <w:rPr>
                <w:rFonts w:hint="eastAsia"/>
              </w:rPr>
              <w:t>=</w:t>
            </w:r>
            <w:r w:rsidR="000E6160">
              <w:rPr>
                <w:rFonts w:hint="eastAsia"/>
              </w:rPr>
              <w:t>自动校验</w:t>
            </w:r>
            <w:r w:rsidR="00073A57">
              <w:rPr>
                <w:rFonts w:hint="eastAsia"/>
              </w:rPr>
              <w:t>”</w:t>
            </w:r>
            <w:r w:rsidR="000E6160">
              <w:rPr>
                <w:rFonts w:hint="eastAsia"/>
              </w:rPr>
              <w:t>的自动化财务报告解析</w:t>
            </w:r>
            <w:r w:rsidR="00284526">
              <w:rPr>
                <w:rFonts w:hint="eastAsia"/>
              </w:rPr>
              <w:t>框架</w:t>
            </w:r>
            <w:r w:rsidR="000E6160">
              <w:rPr>
                <w:rFonts w:hint="eastAsia"/>
              </w:rPr>
              <w:t>。</w:t>
            </w:r>
            <w:r w:rsidR="00284526">
              <w:rPr>
                <w:rFonts w:hint="eastAsia"/>
              </w:rPr>
              <w:t>该框架利用专业工具</w:t>
            </w:r>
            <w:proofErr w:type="spellStart"/>
            <w:r w:rsidR="00284526">
              <w:rPr>
                <w:rFonts w:hint="eastAsia"/>
              </w:rPr>
              <w:t>MinerU</w:t>
            </w:r>
            <w:proofErr w:type="spellEnd"/>
            <w:r w:rsidR="00284526">
              <w:rPr>
                <w:rFonts w:hint="eastAsia"/>
              </w:rPr>
              <w:t>将</w:t>
            </w:r>
            <w:r w:rsidR="00284526">
              <w:rPr>
                <w:rFonts w:hint="eastAsia"/>
              </w:rPr>
              <w:t>PDF</w:t>
            </w:r>
            <w:r w:rsidR="00284526">
              <w:rPr>
                <w:rFonts w:hint="eastAsia"/>
              </w:rPr>
              <w:t>文件转换成</w:t>
            </w:r>
            <w:r w:rsidR="00284526">
              <w:rPr>
                <w:rFonts w:hint="eastAsia"/>
              </w:rPr>
              <w:t>markdown</w:t>
            </w:r>
            <w:r w:rsidR="00284526">
              <w:rPr>
                <w:rFonts w:hint="eastAsia"/>
              </w:rPr>
              <w:t>格式，并采用表格为主、文本为辅的策略提取表格信息。</w:t>
            </w:r>
            <w:r w:rsidR="000E6160">
              <w:rPr>
                <w:rFonts w:hint="eastAsia"/>
              </w:rPr>
              <w:t>基于此</w:t>
            </w:r>
            <w:r w:rsidR="00073A57">
              <w:rPr>
                <w:rFonts w:hint="eastAsia"/>
              </w:rPr>
              <w:t>框架</w:t>
            </w:r>
            <w:r w:rsidR="000E6160">
              <w:rPr>
                <w:rFonts w:hint="eastAsia"/>
              </w:rPr>
              <w:t>，本文成功构建了包含核心业绩报表、资产负债表、现金流量表、利润表四张表格</w:t>
            </w:r>
            <w:r w:rsidR="00284526">
              <w:rPr>
                <w:rFonts w:hint="eastAsia"/>
              </w:rPr>
              <w:t>的完整数据库。</w:t>
            </w:r>
          </w:p>
          <w:p w14:paraId="19D13B35" w14:textId="38C3663F" w:rsidR="00982C9B" w:rsidRDefault="00000000" w:rsidP="00284526">
            <w:pPr>
              <w:ind w:firstLine="480"/>
              <w:rPr>
                <w:rFonts w:hint="eastAsia"/>
              </w:rPr>
            </w:pPr>
            <w:r>
              <w:rPr>
                <w:rFonts w:hint="eastAsia"/>
              </w:rPr>
              <w:t>针对任务二，</w:t>
            </w:r>
            <w:r w:rsidR="00073A57">
              <w:rPr>
                <w:rFonts w:hint="eastAsia"/>
              </w:rPr>
              <w:t>本文构建了一个基于检索增强与符号规则约束的混合架构“智能问数”助手。该系统首先通过</w:t>
            </w:r>
            <w:r w:rsidR="00073A57">
              <w:rPr>
                <w:rFonts w:hint="eastAsia"/>
              </w:rPr>
              <w:t>SBERT</w:t>
            </w:r>
            <w:r w:rsidR="00073A57">
              <w:rPr>
                <w:rFonts w:hint="eastAsia"/>
              </w:rPr>
              <w:t>将数据库表结构语义向量化，实现用户自然语言查询与结构地快速匹配与检索；然后，通过意图澄清、完整性检验与多轮上下文继承，精准理解用户查询意图；</w:t>
            </w:r>
            <w:r w:rsidR="004C5BF8">
              <w:rPr>
                <w:rFonts w:hint="eastAsia"/>
              </w:rPr>
              <w:t>接着</w:t>
            </w:r>
            <w:r w:rsidR="00073A57">
              <w:rPr>
                <w:rFonts w:hint="eastAsia"/>
              </w:rPr>
              <w:t>，将检索到的表结构、查询示例、</w:t>
            </w:r>
            <w:r w:rsidR="00073A57">
              <w:rPr>
                <w:rFonts w:hint="eastAsia"/>
              </w:rPr>
              <w:t>SQL</w:t>
            </w:r>
            <w:r w:rsidR="00073A57">
              <w:rPr>
                <w:rFonts w:hint="eastAsia"/>
              </w:rPr>
              <w:t>生成规则与用户查询动态结合，引导大语言模型生成可靠的</w:t>
            </w:r>
            <w:r w:rsidR="00073A57">
              <w:rPr>
                <w:rFonts w:hint="eastAsia"/>
              </w:rPr>
              <w:t>SQL</w:t>
            </w:r>
            <w:r w:rsidR="00073A57">
              <w:rPr>
                <w:rFonts w:hint="eastAsia"/>
              </w:rPr>
              <w:t>语句；最后，本文设置了规则修正和大语言模型自纠的双重机制确保</w:t>
            </w:r>
            <w:r w:rsidR="00073A57">
              <w:rPr>
                <w:rFonts w:hint="eastAsia"/>
              </w:rPr>
              <w:t>SQL</w:t>
            </w:r>
            <w:r w:rsidR="00073A57">
              <w:rPr>
                <w:rFonts w:hint="eastAsia"/>
              </w:rPr>
              <w:t>的可执行性。该系统有效地降低了非专业用户查询财务分析报告的门槛，实现了从自然语言查询到系统分析结论的全流程系统。</w:t>
            </w:r>
          </w:p>
          <w:p w14:paraId="46BF689F" w14:textId="2D8DECD5" w:rsidR="00982C9B" w:rsidRDefault="00000000" w:rsidP="004C5BF8">
            <w:pPr>
              <w:ind w:firstLine="480"/>
              <w:rPr>
                <w:rFonts w:hint="eastAsia"/>
              </w:rPr>
            </w:pPr>
            <w:r>
              <w:rPr>
                <w:rFonts w:hint="eastAsia"/>
              </w:rPr>
              <w:t>针对任务三，系统以三层</w:t>
            </w:r>
            <w:r>
              <w:rPr>
                <w:rFonts w:hint="eastAsia"/>
              </w:rPr>
              <w:t>RAG</w:t>
            </w:r>
            <w:r>
              <w:rPr>
                <w:rFonts w:hint="eastAsia"/>
              </w:rPr>
              <w:t>知识库为基础，融合结构化元数据过滤、</w:t>
            </w:r>
            <w:r>
              <w:rPr>
                <w:rFonts w:hint="eastAsia"/>
              </w:rPr>
              <w:t>BGE</w:t>
            </w:r>
            <w:r>
              <w:rPr>
                <w:rFonts w:hint="eastAsia"/>
              </w:rPr>
              <w:t>语义向量检索与原文内容还原，实现对个股及行业</w:t>
            </w:r>
            <w:proofErr w:type="gramStart"/>
            <w:r>
              <w:rPr>
                <w:rFonts w:hint="eastAsia"/>
              </w:rPr>
              <w:t>研</w:t>
            </w:r>
            <w:proofErr w:type="gramEnd"/>
            <w:r>
              <w:rPr>
                <w:rFonts w:hint="eastAsia"/>
              </w:rPr>
              <w:t>报的精准召回。在此之上，引入基于</w:t>
            </w:r>
            <w:proofErr w:type="spellStart"/>
            <w:r>
              <w:rPr>
                <w:rFonts w:hint="eastAsia"/>
              </w:rPr>
              <w:t>CoT</w:t>
            </w:r>
            <w:proofErr w:type="spellEnd"/>
            <w:r>
              <w:rPr>
                <w:rFonts w:hint="eastAsia"/>
              </w:rPr>
              <w:t>五步推理链的多意图解析机制，结合任务分解与</w:t>
            </w:r>
            <w:proofErr w:type="spellStart"/>
            <w:r>
              <w:rPr>
                <w:rFonts w:hint="eastAsia"/>
              </w:rPr>
              <w:t>ReAct</w:t>
            </w:r>
            <w:proofErr w:type="spellEnd"/>
            <w:r>
              <w:rPr>
                <w:rFonts w:hint="eastAsia"/>
              </w:rPr>
              <w:t>执行框架，支持多工具协同的</w:t>
            </w:r>
            <w:proofErr w:type="gramStart"/>
            <w:r>
              <w:rPr>
                <w:rFonts w:hint="eastAsia"/>
              </w:rPr>
              <w:t>复杂财报查询</w:t>
            </w:r>
            <w:proofErr w:type="gramEnd"/>
            <w:r>
              <w:rPr>
                <w:rFonts w:hint="eastAsia"/>
              </w:rPr>
              <w:t>。系统全</w:t>
            </w:r>
            <w:proofErr w:type="gramStart"/>
            <w:r>
              <w:rPr>
                <w:rFonts w:hint="eastAsia"/>
              </w:rPr>
              <w:t>栈</w:t>
            </w:r>
            <w:proofErr w:type="gramEnd"/>
            <w:r>
              <w:rPr>
                <w:rFonts w:hint="eastAsia"/>
              </w:rPr>
              <w:t>采用</w:t>
            </w:r>
            <w:proofErr w:type="spellStart"/>
            <w:r>
              <w:rPr>
                <w:rFonts w:hint="eastAsia"/>
              </w:rPr>
              <w:t>Ollama</w:t>
            </w:r>
            <w:proofErr w:type="spellEnd"/>
            <w:r>
              <w:rPr>
                <w:rFonts w:hint="eastAsia"/>
              </w:rPr>
              <w:t>本地化部署，保障数据安全与推理效率。最终通过归因分析模块对输出结果进行证据绑定、推理链追踪与多层幻觉检测，确保每条结论均可溯源至原始数据或</w:t>
            </w:r>
            <w:proofErr w:type="gramStart"/>
            <w:r>
              <w:rPr>
                <w:rFonts w:hint="eastAsia"/>
              </w:rPr>
              <w:t>研</w:t>
            </w:r>
            <w:proofErr w:type="gramEnd"/>
            <w:r>
              <w:rPr>
                <w:rFonts w:hint="eastAsia"/>
              </w:rPr>
              <w:t>报原文，有效降低模型幻觉风险，满足高可靠金融智能问答场景的实际需求。</w:t>
            </w:r>
          </w:p>
          <w:p w14:paraId="381D6B1D" w14:textId="4F30859E" w:rsidR="00982C9B" w:rsidRDefault="00000000">
            <w:pPr>
              <w:ind w:firstLine="482"/>
            </w:pPr>
            <w:r>
              <w:rPr>
                <w:rFonts w:hint="eastAsia"/>
                <w:b/>
                <w:bCs/>
              </w:rPr>
              <w:t>关键词：</w:t>
            </w:r>
            <w:r w:rsidR="00073A57">
              <w:rPr>
                <w:rFonts w:hint="eastAsia"/>
                <w:b/>
                <w:bCs/>
              </w:rPr>
              <w:t>S</w:t>
            </w:r>
            <w:r w:rsidR="00073A57" w:rsidRPr="00073A57">
              <w:rPr>
                <w:rFonts w:hint="eastAsia"/>
              </w:rPr>
              <w:t>BERT</w:t>
            </w:r>
            <w:r w:rsidR="00073A57">
              <w:rPr>
                <w:rFonts w:hint="eastAsia"/>
                <w:b/>
                <w:bCs/>
              </w:rPr>
              <w:t>，</w:t>
            </w:r>
            <w:r w:rsidR="001A77B9" w:rsidRPr="001A77B9">
              <w:rPr>
                <w:rFonts w:hint="eastAsia"/>
              </w:rPr>
              <w:t>RAG</w:t>
            </w:r>
            <w:r w:rsidR="001A77B9" w:rsidRPr="001A77B9">
              <w:rPr>
                <w:rFonts w:hint="eastAsia"/>
              </w:rPr>
              <w:t>，</w:t>
            </w:r>
            <w:proofErr w:type="spellStart"/>
            <w:r>
              <w:rPr>
                <w:rFonts w:hint="eastAsia"/>
              </w:rPr>
              <w:t>CoT</w:t>
            </w:r>
            <w:proofErr w:type="spellEnd"/>
            <w:r>
              <w:rPr>
                <w:rFonts w:hint="eastAsia"/>
              </w:rPr>
              <w:t>五步推理链，</w:t>
            </w:r>
            <w:proofErr w:type="spellStart"/>
            <w:r>
              <w:rPr>
                <w:rFonts w:hint="eastAsia"/>
              </w:rPr>
              <w:t>ReAct</w:t>
            </w:r>
            <w:proofErr w:type="spellEnd"/>
            <w:r>
              <w:rPr>
                <w:rFonts w:hint="eastAsia"/>
              </w:rPr>
              <w:t>执行框架</w:t>
            </w:r>
          </w:p>
        </w:tc>
      </w:tr>
    </w:tbl>
    <w:p w14:paraId="162CAC19" w14:textId="77777777" w:rsidR="00982C9B" w:rsidRDefault="00982C9B">
      <w:pPr>
        <w:ind w:firstLine="480"/>
        <w:sectPr w:rsidR="00982C9B">
          <w:footerReference w:type="default" r:id="rId8"/>
          <w:pgSz w:w="11906" w:h="16838"/>
          <w:pgMar w:top="1417" w:right="1417" w:bottom="1417" w:left="1701" w:header="851" w:footer="992" w:gutter="0"/>
          <w:cols w:space="425"/>
          <w:docGrid w:type="lines" w:linePitch="312"/>
        </w:sectPr>
      </w:pPr>
    </w:p>
    <w:sdt>
      <w:sdtPr>
        <w:rPr>
          <w:rFonts w:ascii="宋体" w:hAnsi="宋体"/>
          <w:sz w:val="21"/>
        </w:rPr>
        <w:id w:val="147475315"/>
        <w15:color w:val="DBDBDB"/>
        <w:docPartObj>
          <w:docPartGallery w:val="Table of Contents"/>
          <w:docPartUnique/>
        </w:docPartObj>
      </w:sdtPr>
      <w:sdtEndPr>
        <w:rPr>
          <w:rFonts w:ascii="Times New Roman" w:hAnsi="Times New Roman"/>
          <w:sz w:val="24"/>
        </w:rPr>
      </w:sdtEndPr>
      <w:sdtContent>
        <w:p w14:paraId="4AD2FB38" w14:textId="77777777" w:rsidR="00982C9B" w:rsidRDefault="00000000">
          <w:pPr>
            <w:spacing w:line="240" w:lineRule="auto"/>
            <w:ind w:firstLineChars="0" w:firstLine="0"/>
            <w:jc w:val="center"/>
          </w:pPr>
          <w:r>
            <w:rPr>
              <w:rFonts w:ascii="宋体" w:hAnsi="宋体"/>
              <w:sz w:val="32"/>
              <w:szCs w:val="40"/>
            </w:rPr>
            <w:t>目录</w:t>
          </w:r>
        </w:p>
        <w:p w14:paraId="1AFC7FC4" w14:textId="77777777" w:rsidR="00982C9B" w:rsidRDefault="00000000">
          <w:pPr>
            <w:pStyle w:val="TOC1"/>
            <w:tabs>
              <w:tab w:val="right" w:leader="dot" w:pos="8788"/>
            </w:tabs>
          </w:pPr>
          <w:r>
            <w:fldChar w:fldCharType="begin"/>
          </w:r>
          <w:r>
            <w:instrText xml:space="preserve">TOC \o "1-3" \h \u </w:instrText>
          </w:r>
          <w:r>
            <w:fldChar w:fldCharType="separate"/>
          </w:r>
          <w:hyperlink w:anchor="_Toc7444" w:history="1">
            <w:r>
              <w:rPr>
                <w:rFonts w:hint="eastAsia"/>
              </w:rPr>
              <w:t>第一章</w:t>
            </w:r>
            <w:r>
              <w:rPr>
                <w:rFonts w:hint="eastAsia"/>
              </w:rPr>
              <w:t xml:space="preserve"> </w:t>
            </w:r>
            <w:r>
              <w:rPr>
                <w:rFonts w:hint="eastAsia"/>
              </w:rPr>
              <w:t>绪论</w:t>
            </w:r>
            <w:r>
              <w:tab/>
            </w:r>
            <w:r>
              <w:fldChar w:fldCharType="begin"/>
            </w:r>
            <w:r>
              <w:instrText xml:space="preserve"> PAGEREF _Toc7444 \h </w:instrText>
            </w:r>
            <w:r>
              <w:fldChar w:fldCharType="separate"/>
            </w:r>
            <w:r>
              <w:t>1</w:t>
            </w:r>
            <w:r>
              <w:fldChar w:fldCharType="end"/>
            </w:r>
          </w:hyperlink>
        </w:p>
        <w:p w14:paraId="63BE55AC" w14:textId="77777777" w:rsidR="00982C9B" w:rsidRDefault="00000000">
          <w:pPr>
            <w:pStyle w:val="TOC2"/>
            <w:tabs>
              <w:tab w:val="right" w:leader="dot" w:pos="8788"/>
            </w:tabs>
          </w:pPr>
          <w:hyperlink w:anchor="_Toc14800" w:history="1">
            <w:r>
              <w:rPr>
                <w:rFonts w:hint="eastAsia"/>
              </w:rPr>
              <w:t xml:space="preserve">1.1 </w:t>
            </w:r>
            <w:r>
              <w:rPr>
                <w:rFonts w:hint="eastAsia"/>
              </w:rPr>
              <w:t>问题背景</w:t>
            </w:r>
            <w:r>
              <w:tab/>
            </w:r>
            <w:r>
              <w:fldChar w:fldCharType="begin"/>
            </w:r>
            <w:r>
              <w:instrText xml:space="preserve"> PAGEREF _Toc14800 \h </w:instrText>
            </w:r>
            <w:r>
              <w:fldChar w:fldCharType="separate"/>
            </w:r>
            <w:r>
              <w:t>1</w:t>
            </w:r>
            <w:r>
              <w:fldChar w:fldCharType="end"/>
            </w:r>
          </w:hyperlink>
        </w:p>
        <w:p w14:paraId="17E98EAA" w14:textId="77777777" w:rsidR="00982C9B" w:rsidRDefault="00000000">
          <w:pPr>
            <w:pStyle w:val="TOC2"/>
            <w:tabs>
              <w:tab w:val="right" w:leader="dot" w:pos="8788"/>
            </w:tabs>
          </w:pPr>
          <w:hyperlink w:anchor="_Toc25492" w:history="1">
            <w:r>
              <w:rPr>
                <w:rFonts w:hint="eastAsia"/>
              </w:rPr>
              <w:t xml:space="preserve">1.2 </w:t>
            </w:r>
            <w:r>
              <w:rPr>
                <w:rFonts w:hint="eastAsia"/>
              </w:rPr>
              <w:t>问题重述</w:t>
            </w:r>
            <w:r>
              <w:tab/>
            </w:r>
            <w:r>
              <w:fldChar w:fldCharType="begin"/>
            </w:r>
            <w:r>
              <w:instrText xml:space="preserve"> PAGEREF _Toc25492 \h </w:instrText>
            </w:r>
            <w:r>
              <w:fldChar w:fldCharType="separate"/>
            </w:r>
            <w:r>
              <w:t>1</w:t>
            </w:r>
            <w:r>
              <w:fldChar w:fldCharType="end"/>
            </w:r>
          </w:hyperlink>
        </w:p>
        <w:p w14:paraId="7612C7CD" w14:textId="77777777" w:rsidR="00982C9B" w:rsidRDefault="00000000">
          <w:pPr>
            <w:pStyle w:val="TOC2"/>
            <w:tabs>
              <w:tab w:val="right" w:leader="dot" w:pos="8788"/>
            </w:tabs>
          </w:pPr>
          <w:hyperlink w:anchor="_Toc15371" w:history="1">
            <w:r>
              <w:t xml:space="preserve">1.1 </w:t>
            </w:r>
            <w:r>
              <w:rPr>
                <w:rFonts w:hint="eastAsia"/>
              </w:rPr>
              <w:t>技术路线图</w:t>
            </w:r>
            <w:r>
              <w:tab/>
            </w:r>
            <w:r>
              <w:fldChar w:fldCharType="begin"/>
            </w:r>
            <w:r>
              <w:instrText xml:space="preserve"> PAGEREF _Toc15371 \h </w:instrText>
            </w:r>
            <w:r>
              <w:fldChar w:fldCharType="separate"/>
            </w:r>
            <w:r>
              <w:t>2</w:t>
            </w:r>
            <w:r>
              <w:fldChar w:fldCharType="end"/>
            </w:r>
          </w:hyperlink>
        </w:p>
        <w:p w14:paraId="4987FE94" w14:textId="77777777" w:rsidR="00982C9B" w:rsidRDefault="00000000">
          <w:pPr>
            <w:pStyle w:val="TOC1"/>
            <w:tabs>
              <w:tab w:val="right" w:leader="dot" w:pos="8788"/>
            </w:tabs>
          </w:pPr>
          <w:hyperlink w:anchor="_Toc28751" w:history="1">
            <w:r>
              <w:rPr>
                <w:rFonts w:hint="eastAsia"/>
              </w:rPr>
              <w:t>第二章</w:t>
            </w:r>
            <w:r>
              <w:rPr>
                <w:rFonts w:hint="eastAsia"/>
              </w:rPr>
              <w:t xml:space="preserve"> </w:t>
            </w:r>
            <w:r>
              <w:rPr>
                <w:rFonts w:hint="eastAsia"/>
              </w:rPr>
              <w:t>模型假设</w:t>
            </w:r>
            <w:r>
              <w:tab/>
            </w:r>
            <w:r>
              <w:fldChar w:fldCharType="begin"/>
            </w:r>
            <w:r>
              <w:instrText xml:space="preserve"> PAGEREF _Toc28751 \h </w:instrText>
            </w:r>
            <w:r>
              <w:fldChar w:fldCharType="separate"/>
            </w:r>
            <w:r>
              <w:t>3</w:t>
            </w:r>
            <w:r>
              <w:fldChar w:fldCharType="end"/>
            </w:r>
          </w:hyperlink>
        </w:p>
        <w:p w14:paraId="013E5E65" w14:textId="77777777" w:rsidR="00982C9B" w:rsidRDefault="00000000">
          <w:pPr>
            <w:pStyle w:val="TOC1"/>
            <w:tabs>
              <w:tab w:val="right" w:leader="dot" w:pos="8788"/>
            </w:tabs>
          </w:pPr>
          <w:hyperlink w:anchor="_Toc7613" w:history="1">
            <w:r>
              <w:rPr>
                <w:rFonts w:hint="eastAsia"/>
              </w:rPr>
              <w:t>第三章</w:t>
            </w:r>
            <w:r>
              <w:rPr>
                <w:rFonts w:hint="eastAsia"/>
              </w:rPr>
              <w:t xml:space="preserve"> </w:t>
            </w:r>
            <w:r>
              <w:rPr>
                <w:rFonts w:hint="eastAsia"/>
              </w:rPr>
              <w:t>构建结构化财报数据库</w:t>
            </w:r>
            <w:r>
              <w:tab/>
            </w:r>
            <w:r>
              <w:fldChar w:fldCharType="begin"/>
            </w:r>
            <w:r>
              <w:instrText xml:space="preserve"> PAGEREF _Toc7613 \h </w:instrText>
            </w:r>
            <w:r>
              <w:fldChar w:fldCharType="separate"/>
            </w:r>
            <w:r>
              <w:t>4</w:t>
            </w:r>
            <w:r>
              <w:fldChar w:fldCharType="end"/>
            </w:r>
          </w:hyperlink>
        </w:p>
        <w:p w14:paraId="50B7E803" w14:textId="77777777" w:rsidR="00982C9B" w:rsidRDefault="00000000">
          <w:pPr>
            <w:pStyle w:val="TOC2"/>
            <w:tabs>
              <w:tab w:val="right" w:leader="dot" w:pos="8788"/>
            </w:tabs>
          </w:pPr>
          <w:hyperlink w:anchor="_Toc27954" w:history="1">
            <w:r>
              <w:rPr>
                <w:rFonts w:hint="eastAsia"/>
              </w:rPr>
              <w:t xml:space="preserve">3.1 </w:t>
            </w:r>
            <w:r>
              <w:rPr>
                <w:rFonts w:hint="eastAsia"/>
              </w:rPr>
              <w:t>问题定义与任务目标</w:t>
            </w:r>
            <w:r>
              <w:tab/>
            </w:r>
            <w:r>
              <w:fldChar w:fldCharType="begin"/>
            </w:r>
            <w:r>
              <w:instrText xml:space="preserve"> PAGEREF _Toc27954 \h </w:instrText>
            </w:r>
            <w:r>
              <w:fldChar w:fldCharType="separate"/>
            </w:r>
            <w:r>
              <w:t>4</w:t>
            </w:r>
            <w:r>
              <w:fldChar w:fldCharType="end"/>
            </w:r>
          </w:hyperlink>
        </w:p>
        <w:p w14:paraId="3A4C9215" w14:textId="77777777" w:rsidR="00982C9B" w:rsidRDefault="00000000">
          <w:pPr>
            <w:pStyle w:val="TOC2"/>
            <w:tabs>
              <w:tab w:val="right" w:leader="dot" w:pos="8788"/>
            </w:tabs>
          </w:pPr>
          <w:hyperlink w:anchor="_Toc5189" w:history="1">
            <w:r>
              <w:rPr>
                <w:rFonts w:hint="eastAsia"/>
              </w:rPr>
              <w:t>3.2 PDF</w:t>
            </w:r>
            <w:r>
              <w:rPr>
                <w:rFonts w:hint="eastAsia"/>
              </w:rPr>
              <w:t>预处理与元信息提取模块</w:t>
            </w:r>
            <w:r>
              <w:tab/>
            </w:r>
            <w:r>
              <w:fldChar w:fldCharType="begin"/>
            </w:r>
            <w:r>
              <w:instrText xml:space="preserve"> PAGEREF _Toc5189 \h </w:instrText>
            </w:r>
            <w:r>
              <w:fldChar w:fldCharType="separate"/>
            </w:r>
            <w:r>
              <w:t>4</w:t>
            </w:r>
            <w:r>
              <w:fldChar w:fldCharType="end"/>
            </w:r>
          </w:hyperlink>
        </w:p>
        <w:p w14:paraId="268D1083" w14:textId="77777777" w:rsidR="00982C9B" w:rsidRDefault="00000000">
          <w:pPr>
            <w:pStyle w:val="TOC3"/>
            <w:tabs>
              <w:tab w:val="right" w:leader="dot" w:pos="8788"/>
            </w:tabs>
            <w:ind w:firstLine="480"/>
          </w:pPr>
          <w:hyperlink w:anchor="_Toc18598" w:history="1">
            <w:r>
              <w:rPr>
                <w:rFonts w:hint="eastAsia"/>
              </w:rPr>
              <w:t xml:space="preserve">3.2.1 </w:t>
            </w:r>
            <w:r>
              <w:rPr>
                <w:rFonts w:hint="eastAsia"/>
              </w:rPr>
              <w:t>基于</w:t>
            </w:r>
            <w:r>
              <w:rPr>
                <w:rFonts w:hint="eastAsia"/>
              </w:rPr>
              <w:t>MinerU</w:t>
            </w:r>
            <w:r>
              <w:rPr>
                <w:rFonts w:hint="eastAsia"/>
              </w:rPr>
              <w:t>平台的格式统一转换</w:t>
            </w:r>
            <w:r>
              <w:tab/>
            </w:r>
            <w:r>
              <w:fldChar w:fldCharType="begin"/>
            </w:r>
            <w:r>
              <w:instrText xml:space="preserve"> PAGEREF _Toc18598 \h </w:instrText>
            </w:r>
            <w:r>
              <w:fldChar w:fldCharType="separate"/>
            </w:r>
            <w:r>
              <w:t>5</w:t>
            </w:r>
            <w:r>
              <w:fldChar w:fldCharType="end"/>
            </w:r>
          </w:hyperlink>
        </w:p>
        <w:p w14:paraId="0CBF461D" w14:textId="77777777" w:rsidR="00982C9B" w:rsidRDefault="00000000">
          <w:pPr>
            <w:pStyle w:val="TOC3"/>
            <w:tabs>
              <w:tab w:val="right" w:leader="dot" w:pos="8788"/>
            </w:tabs>
            <w:ind w:firstLine="480"/>
          </w:pPr>
          <w:hyperlink w:anchor="_Toc12514" w:history="1">
            <w:r>
              <w:rPr>
                <w:rFonts w:hint="eastAsia"/>
              </w:rPr>
              <w:t xml:space="preserve">3.2.2 </w:t>
            </w:r>
            <w:r>
              <w:rPr>
                <w:rFonts w:hint="eastAsia"/>
              </w:rPr>
              <w:t>报告类别判别</w:t>
            </w:r>
            <w:r>
              <w:tab/>
            </w:r>
            <w:r>
              <w:fldChar w:fldCharType="begin"/>
            </w:r>
            <w:r>
              <w:instrText xml:space="preserve"> PAGEREF _Toc12514 \h </w:instrText>
            </w:r>
            <w:r>
              <w:fldChar w:fldCharType="separate"/>
            </w:r>
            <w:r>
              <w:t>5</w:t>
            </w:r>
            <w:r>
              <w:fldChar w:fldCharType="end"/>
            </w:r>
          </w:hyperlink>
        </w:p>
        <w:p w14:paraId="20F175D1" w14:textId="77777777" w:rsidR="00982C9B" w:rsidRDefault="00000000">
          <w:pPr>
            <w:pStyle w:val="TOC3"/>
            <w:tabs>
              <w:tab w:val="right" w:leader="dot" w:pos="8788"/>
            </w:tabs>
            <w:ind w:firstLine="480"/>
          </w:pPr>
          <w:hyperlink w:anchor="_Toc8576" w:history="1">
            <w:r>
              <w:rPr>
                <w:rFonts w:hint="eastAsia"/>
              </w:rPr>
              <w:t xml:space="preserve">3.2.3 </w:t>
            </w:r>
            <w:r>
              <w:rPr>
                <w:rFonts w:hint="eastAsia"/>
              </w:rPr>
              <w:t>元信息提取</w:t>
            </w:r>
            <w:r>
              <w:tab/>
            </w:r>
            <w:r>
              <w:fldChar w:fldCharType="begin"/>
            </w:r>
            <w:r>
              <w:instrText xml:space="preserve"> PAGEREF _Toc8576 \h </w:instrText>
            </w:r>
            <w:r>
              <w:fldChar w:fldCharType="separate"/>
            </w:r>
            <w:r>
              <w:t>6</w:t>
            </w:r>
            <w:r>
              <w:fldChar w:fldCharType="end"/>
            </w:r>
          </w:hyperlink>
        </w:p>
        <w:p w14:paraId="6A419E00" w14:textId="77777777" w:rsidR="00982C9B" w:rsidRDefault="00000000">
          <w:pPr>
            <w:pStyle w:val="TOC2"/>
            <w:tabs>
              <w:tab w:val="right" w:leader="dot" w:pos="8788"/>
            </w:tabs>
          </w:pPr>
          <w:hyperlink w:anchor="_Toc26468" w:history="1">
            <w:r>
              <w:rPr>
                <w:rFonts w:hint="eastAsia"/>
              </w:rPr>
              <w:t xml:space="preserve">3.3 </w:t>
            </w:r>
            <w:r>
              <w:rPr>
                <w:rFonts w:hint="eastAsia"/>
              </w:rPr>
              <w:t>表格提取和分类模块</w:t>
            </w:r>
            <w:r>
              <w:tab/>
            </w:r>
            <w:r>
              <w:fldChar w:fldCharType="begin"/>
            </w:r>
            <w:r>
              <w:instrText xml:space="preserve"> PAGEREF _Toc26468 \h </w:instrText>
            </w:r>
            <w:r>
              <w:fldChar w:fldCharType="separate"/>
            </w:r>
            <w:r>
              <w:t>6</w:t>
            </w:r>
            <w:r>
              <w:fldChar w:fldCharType="end"/>
            </w:r>
          </w:hyperlink>
        </w:p>
        <w:p w14:paraId="72576659" w14:textId="77777777" w:rsidR="00982C9B" w:rsidRDefault="00000000">
          <w:pPr>
            <w:pStyle w:val="TOC3"/>
            <w:tabs>
              <w:tab w:val="right" w:leader="dot" w:pos="8788"/>
            </w:tabs>
            <w:ind w:firstLine="480"/>
          </w:pPr>
          <w:hyperlink w:anchor="_Toc21362" w:history="1">
            <w:r>
              <w:rPr>
                <w:rFonts w:hint="eastAsia"/>
              </w:rPr>
              <w:t xml:space="preserve">3.3.1 </w:t>
            </w:r>
            <w:r>
              <w:rPr>
                <w:rFonts w:hint="eastAsia"/>
              </w:rPr>
              <w:t>表格定位</w:t>
            </w:r>
            <w:r>
              <w:tab/>
            </w:r>
            <w:r>
              <w:fldChar w:fldCharType="begin"/>
            </w:r>
            <w:r>
              <w:instrText xml:space="preserve"> PAGEREF _Toc21362 \h </w:instrText>
            </w:r>
            <w:r>
              <w:fldChar w:fldCharType="separate"/>
            </w:r>
            <w:r>
              <w:t>7</w:t>
            </w:r>
            <w:r>
              <w:fldChar w:fldCharType="end"/>
            </w:r>
          </w:hyperlink>
        </w:p>
        <w:p w14:paraId="1DFE6A4E" w14:textId="77777777" w:rsidR="00982C9B" w:rsidRDefault="00000000">
          <w:pPr>
            <w:pStyle w:val="TOC3"/>
            <w:tabs>
              <w:tab w:val="right" w:leader="dot" w:pos="8788"/>
            </w:tabs>
            <w:ind w:firstLine="480"/>
          </w:pPr>
          <w:hyperlink w:anchor="_Toc1864" w:history="1">
            <w:r>
              <w:rPr>
                <w:rFonts w:hint="eastAsia"/>
              </w:rPr>
              <w:t xml:space="preserve">3.3.2 </w:t>
            </w:r>
            <w:r>
              <w:rPr>
                <w:rFonts w:hint="eastAsia"/>
              </w:rPr>
              <w:t>表格清洗</w:t>
            </w:r>
            <w:r>
              <w:tab/>
            </w:r>
            <w:r>
              <w:fldChar w:fldCharType="begin"/>
            </w:r>
            <w:r>
              <w:instrText xml:space="preserve"> PAGEREF _Toc1864 \h </w:instrText>
            </w:r>
            <w:r>
              <w:fldChar w:fldCharType="separate"/>
            </w:r>
            <w:r>
              <w:t>7</w:t>
            </w:r>
            <w:r>
              <w:fldChar w:fldCharType="end"/>
            </w:r>
          </w:hyperlink>
        </w:p>
        <w:p w14:paraId="4441037C" w14:textId="77777777" w:rsidR="00982C9B" w:rsidRDefault="00000000">
          <w:pPr>
            <w:pStyle w:val="TOC3"/>
            <w:tabs>
              <w:tab w:val="right" w:leader="dot" w:pos="8788"/>
            </w:tabs>
            <w:ind w:firstLine="480"/>
          </w:pPr>
          <w:hyperlink w:anchor="_Toc12340" w:history="1">
            <w:r>
              <w:rPr>
                <w:rFonts w:hint="eastAsia"/>
              </w:rPr>
              <w:t xml:space="preserve">3.3.3 </w:t>
            </w:r>
            <w:r>
              <w:rPr>
                <w:rFonts w:hint="eastAsia"/>
              </w:rPr>
              <w:t>表格分类</w:t>
            </w:r>
            <w:r>
              <w:tab/>
            </w:r>
            <w:r>
              <w:fldChar w:fldCharType="begin"/>
            </w:r>
            <w:r>
              <w:instrText xml:space="preserve"> PAGEREF _Toc12340 \h </w:instrText>
            </w:r>
            <w:r>
              <w:fldChar w:fldCharType="separate"/>
            </w:r>
            <w:r>
              <w:t>7</w:t>
            </w:r>
            <w:r>
              <w:fldChar w:fldCharType="end"/>
            </w:r>
          </w:hyperlink>
        </w:p>
        <w:p w14:paraId="0D2F7B06" w14:textId="77777777" w:rsidR="00982C9B" w:rsidRDefault="00000000">
          <w:pPr>
            <w:pStyle w:val="TOC3"/>
            <w:tabs>
              <w:tab w:val="right" w:leader="dot" w:pos="8788"/>
            </w:tabs>
            <w:ind w:firstLine="480"/>
          </w:pPr>
          <w:hyperlink w:anchor="_Toc8917" w:history="1">
            <w:r>
              <w:rPr>
                <w:rFonts w:hint="eastAsia"/>
              </w:rPr>
              <w:t xml:space="preserve">3.3.4 </w:t>
            </w:r>
            <w:r>
              <w:rPr>
                <w:rFonts w:hint="eastAsia"/>
              </w:rPr>
              <w:t>数据入库</w:t>
            </w:r>
            <w:r>
              <w:tab/>
            </w:r>
            <w:r>
              <w:fldChar w:fldCharType="begin"/>
            </w:r>
            <w:r>
              <w:instrText xml:space="preserve"> PAGEREF _Toc8917 \h </w:instrText>
            </w:r>
            <w:r>
              <w:fldChar w:fldCharType="separate"/>
            </w:r>
            <w:r>
              <w:t>7</w:t>
            </w:r>
            <w:r>
              <w:fldChar w:fldCharType="end"/>
            </w:r>
          </w:hyperlink>
        </w:p>
        <w:p w14:paraId="718F59E3" w14:textId="77777777" w:rsidR="00982C9B" w:rsidRDefault="00000000">
          <w:pPr>
            <w:pStyle w:val="TOC2"/>
            <w:tabs>
              <w:tab w:val="right" w:leader="dot" w:pos="8788"/>
            </w:tabs>
          </w:pPr>
          <w:hyperlink w:anchor="_Toc4790" w:history="1">
            <w:r>
              <w:rPr>
                <w:rFonts w:hint="eastAsia"/>
              </w:rPr>
              <w:t xml:space="preserve">3.4 </w:t>
            </w:r>
            <w:r>
              <w:rPr>
                <w:rFonts w:hint="eastAsia"/>
              </w:rPr>
              <w:t>多层文本兜底提取模块</w:t>
            </w:r>
            <w:r>
              <w:tab/>
            </w:r>
            <w:r>
              <w:fldChar w:fldCharType="begin"/>
            </w:r>
            <w:r>
              <w:instrText xml:space="preserve"> PAGEREF _Toc4790 \h </w:instrText>
            </w:r>
            <w:r>
              <w:fldChar w:fldCharType="separate"/>
            </w:r>
            <w:r>
              <w:t>8</w:t>
            </w:r>
            <w:r>
              <w:fldChar w:fldCharType="end"/>
            </w:r>
          </w:hyperlink>
        </w:p>
        <w:p w14:paraId="237848F6" w14:textId="77777777" w:rsidR="00982C9B" w:rsidRDefault="00000000">
          <w:pPr>
            <w:pStyle w:val="TOC2"/>
            <w:tabs>
              <w:tab w:val="right" w:leader="dot" w:pos="8788"/>
            </w:tabs>
          </w:pPr>
          <w:hyperlink w:anchor="_Toc31729" w:history="1">
            <w:r>
              <w:rPr>
                <w:rFonts w:hint="eastAsia"/>
              </w:rPr>
              <w:t xml:space="preserve">3.5 </w:t>
            </w:r>
            <w:r>
              <w:rPr>
                <w:rFonts w:hint="eastAsia"/>
              </w:rPr>
              <w:t>跨表补充与衍生计算模块</w:t>
            </w:r>
            <w:r>
              <w:tab/>
            </w:r>
            <w:r>
              <w:fldChar w:fldCharType="begin"/>
            </w:r>
            <w:r>
              <w:instrText xml:space="preserve"> PAGEREF _Toc31729 \h </w:instrText>
            </w:r>
            <w:r>
              <w:fldChar w:fldCharType="separate"/>
            </w:r>
            <w:r>
              <w:t>8</w:t>
            </w:r>
            <w:r>
              <w:fldChar w:fldCharType="end"/>
            </w:r>
          </w:hyperlink>
        </w:p>
        <w:p w14:paraId="5893C3A2" w14:textId="77777777" w:rsidR="00982C9B" w:rsidRDefault="00000000">
          <w:pPr>
            <w:pStyle w:val="TOC3"/>
            <w:tabs>
              <w:tab w:val="right" w:leader="dot" w:pos="8788"/>
            </w:tabs>
            <w:ind w:firstLine="480"/>
          </w:pPr>
          <w:hyperlink w:anchor="_Toc9499" w:history="1">
            <w:r>
              <w:rPr>
                <w:rFonts w:hint="eastAsia"/>
              </w:rPr>
              <w:t xml:space="preserve">3.5.1 </w:t>
            </w:r>
            <w:r>
              <w:rPr>
                <w:rFonts w:hint="eastAsia"/>
              </w:rPr>
              <w:t>跨表补充</w:t>
            </w:r>
            <w:r>
              <w:tab/>
            </w:r>
            <w:r>
              <w:fldChar w:fldCharType="begin"/>
            </w:r>
            <w:r>
              <w:instrText xml:space="preserve"> PAGEREF _Toc9499 \h </w:instrText>
            </w:r>
            <w:r>
              <w:fldChar w:fldCharType="separate"/>
            </w:r>
            <w:r>
              <w:t>8</w:t>
            </w:r>
            <w:r>
              <w:fldChar w:fldCharType="end"/>
            </w:r>
          </w:hyperlink>
        </w:p>
        <w:p w14:paraId="37C4F585" w14:textId="77777777" w:rsidR="00982C9B" w:rsidRDefault="00000000">
          <w:pPr>
            <w:pStyle w:val="TOC3"/>
            <w:tabs>
              <w:tab w:val="right" w:leader="dot" w:pos="8788"/>
            </w:tabs>
            <w:ind w:firstLine="480"/>
          </w:pPr>
          <w:hyperlink w:anchor="_Toc3266" w:history="1">
            <w:r>
              <w:rPr>
                <w:rFonts w:hint="eastAsia"/>
              </w:rPr>
              <w:t xml:space="preserve">3.5.2 </w:t>
            </w:r>
            <w:r>
              <w:rPr>
                <w:rFonts w:hint="eastAsia"/>
              </w:rPr>
              <w:t>衍生计算</w:t>
            </w:r>
            <w:r>
              <w:tab/>
            </w:r>
            <w:r>
              <w:fldChar w:fldCharType="begin"/>
            </w:r>
            <w:r>
              <w:instrText xml:space="preserve"> PAGEREF _Toc3266 \h </w:instrText>
            </w:r>
            <w:r>
              <w:fldChar w:fldCharType="separate"/>
            </w:r>
            <w:r>
              <w:t>9</w:t>
            </w:r>
            <w:r>
              <w:fldChar w:fldCharType="end"/>
            </w:r>
          </w:hyperlink>
        </w:p>
        <w:p w14:paraId="1A0BB6BA" w14:textId="77777777" w:rsidR="00982C9B" w:rsidRDefault="00000000">
          <w:pPr>
            <w:pStyle w:val="TOC2"/>
            <w:tabs>
              <w:tab w:val="right" w:leader="dot" w:pos="8788"/>
            </w:tabs>
          </w:pPr>
          <w:hyperlink w:anchor="_Toc14154" w:history="1">
            <w:r>
              <w:rPr>
                <w:rFonts w:hint="eastAsia"/>
              </w:rPr>
              <w:t xml:space="preserve">3.6 </w:t>
            </w:r>
            <w:r>
              <w:rPr>
                <w:rFonts w:hint="eastAsia"/>
              </w:rPr>
              <w:t>自动一致性检验模块</w:t>
            </w:r>
            <w:r>
              <w:tab/>
            </w:r>
            <w:r>
              <w:fldChar w:fldCharType="begin"/>
            </w:r>
            <w:r>
              <w:instrText xml:space="preserve"> PAGEREF _Toc14154 \h </w:instrText>
            </w:r>
            <w:r>
              <w:fldChar w:fldCharType="separate"/>
            </w:r>
            <w:r>
              <w:t>10</w:t>
            </w:r>
            <w:r>
              <w:fldChar w:fldCharType="end"/>
            </w:r>
          </w:hyperlink>
        </w:p>
        <w:p w14:paraId="4E6DB504" w14:textId="77777777" w:rsidR="00982C9B" w:rsidRDefault="00000000">
          <w:pPr>
            <w:pStyle w:val="TOC1"/>
            <w:tabs>
              <w:tab w:val="right" w:leader="dot" w:pos="8788"/>
            </w:tabs>
          </w:pPr>
          <w:hyperlink w:anchor="_Toc12904" w:history="1">
            <w:r>
              <w:rPr>
                <w:rFonts w:hint="eastAsia"/>
              </w:rPr>
              <w:t>第四章</w:t>
            </w:r>
            <w:r>
              <w:rPr>
                <w:rFonts w:hint="eastAsia"/>
              </w:rPr>
              <w:t xml:space="preserve"> </w:t>
            </w:r>
            <w:r>
              <w:rPr>
                <w:rFonts w:hint="eastAsia"/>
              </w:rPr>
              <w:t>搭建“智能问数”助手</w:t>
            </w:r>
            <w:r>
              <w:tab/>
            </w:r>
            <w:r>
              <w:fldChar w:fldCharType="begin"/>
            </w:r>
            <w:r>
              <w:instrText xml:space="preserve"> PAGEREF _Toc12904 \h </w:instrText>
            </w:r>
            <w:r>
              <w:fldChar w:fldCharType="separate"/>
            </w:r>
            <w:r>
              <w:t>11</w:t>
            </w:r>
            <w:r>
              <w:fldChar w:fldCharType="end"/>
            </w:r>
          </w:hyperlink>
        </w:p>
        <w:p w14:paraId="61C6442D" w14:textId="77777777" w:rsidR="00982C9B" w:rsidRDefault="00000000">
          <w:pPr>
            <w:pStyle w:val="TOC2"/>
            <w:tabs>
              <w:tab w:val="right" w:leader="dot" w:pos="8788"/>
            </w:tabs>
          </w:pPr>
          <w:hyperlink w:anchor="_Toc13150" w:history="1">
            <w:r>
              <w:rPr>
                <w:rFonts w:hint="eastAsia"/>
              </w:rPr>
              <w:t xml:space="preserve">4.1 </w:t>
            </w:r>
            <w:r>
              <w:rPr>
                <w:rFonts w:hint="eastAsia"/>
              </w:rPr>
              <w:t>问题定义与建模思路</w:t>
            </w:r>
            <w:r>
              <w:tab/>
            </w:r>
            <w:r>
              <w:fldChar w:fldCharType="begin"/>
            </w:r>
            <w:r>
              <w:instrText xml:space="preserve"> PAGEREF _Toc13150 \h </w:instrText>
            </w:r>
            <w:r>
              <w:fldChar w:fldCharType="separate"/>
            </w:r>
            <w:r>
              <w:t>11</w:t>
            </w:r>
            <w:r>
              <w:fldChar w:fldCharType="end"/>
            </w:r>
          </w:hyperlink>
        </w:p>
        <w:p w14:paraId="0E325781" w14:textId="77777777" w:rsidR="00982C9B" w:rsidRDefault="00000000">
          <w:pPr>
            <w:pStyle w:val="TOC2"/>
            <w:tabs>
              <w:tab w:val="right" w:leader="dot" w:pos="8788"/>
            </w:tabs>
          </w:pPr>
          <w:hyperlink w:anchor="_Toc29249" w:history="1">
            <w:r>
              <w:rPr>
                <w:rFonts w:hint="eastAsia"/>
              </w:rPr>
              <w:t xml:space="preserve">4.2 </w:t>
            </w:r>
            <w:r>
              <w:rPr>
                <w:rFonts w:hint="eastAsia"/>
              </w:rPr>
              <w:t>数据库模式表示与检索模块</w:t>
            </w:r>
            <w:r>
              <w:tab/>
            </w:r>
            <w:r>
              <w:fldChar w:fldCharType="begin"/>
            </w:r>
            <w:r>
              <w:instrText xml:space="preserve"> PAGEREF _Toc29249 \h </w:instrText>
            </w:r>
            <w:r>
              <w:fldChar w:fldCharType="separate"/>
            </w:r>
            <w:r>
              <w:t>11</w:t>
            </w:r>
            <w:r>
              <w:fldChar w:fldCharType="end"/>
            </w:r>
          </w:hyperlink>
        </w:p>
        <w:p w14:paraId="3C53AB95" w14:textId="77777777" w:rsidR="00982C9B" w:rsidRDefault="00000000">
          <w:pPr>
            <w:pStyle w:val="TOC3"/>
            <w:tabs>
              <w:tab w:val="right" w:leader="dot" w:pos="8788"/>
            </w:tabs>
            <w:ind w:firstLine="480"/>
          </w:pPr>
          <w:hyperlink w:anchor="_Toc26169" w:history="1">
            <w:r>
              <w:rPr>
                <w:rFonts w:hint="eastAsia"/>
              </w:rPr>
              <w:t xml:space="preserve">4.2.1 </w:t>
            </w:r>
            <w:r>
              <w:rPr>
                <w:rFonts w:hint="eastAsia"/>
              </w:rPr>
              <w:t>将表结构转化成语义向量形式</w:t>
            </w:r>
            <w:r>
              <w:tab/>
            </w:r>
            <w:r>
              <w:fldChar w:fldCharType="begin"/>
            </w:r>
            <w:r>
              <w:instrText xml:space="preserve"> PAGEREF _Toc26169 \h </w:instrText>
            </w:r>
            <w:r>
              <w:fldChar w:fldCharType="separate"/>
            </w:r>
            <w:r>
              <w:t>11</w:t>
            </w:r>
            <w:r>
              <w:fldChar w:fldCharType="end"/>
            </w:r>
          </w:hyperlink>
        </w:p>
        <w:p w14:paraId="70EA440C" w14:textId="77777777" w:rsidR="00982C9B" w:rsidRDefault="00000000">
          <w:pPr>
            <w:pStyle w:val="TOC3"/>
            <w:tabs>
              <w:tab w:val="right" w:leader="dot" w:pos="8788"/>
            </w:tabs>
            <w:ind w:firstLine="480"/>
          </w:pPr>
          <w:hyperlink w:anchor="_Toc22171" w:history="1">
            <w:r>
              <w:rPr>
                <w:rFonts w:hint="eastAsia"/>
              </w:rPr>
              <w:t xml:space="preserve">4.2.2 </w:t>
            </w:r>
            <w:r>
              <w:rPr>
                <w:rFonts w:hint="eastAsia"/>
              </w:rPr>
              <w:t>计算余弦相似度</w:t>
            </w:r>
            <w:r>
              <w:tab/>
            </w:r>
            <w:r>
              <w:fldChar w:fldCharType="begin"/>
            </w:r>
            <w:r>
              <w:instrText xml:space="preserve"> PAGEREF _Toc22171 \h </w:instrText>
            </w:r>
            <w:r>
              <w:fldChar w:fldCharType="separate"/>
            </w:r>
            <w:r>
              <w:t>14</w:t>
            </w:r>
            <w:r>
              <w:fldChar w:fldCharType="end"/>
            </w:r>
          </w:hyperlink>
        </w:p>
        <w:p w14:paraId="66418727" w14:textId="77777777" w:rsidR="00982C9B" w:rsidRDefault="00000000">
          <w:pPr>
            <w:pStyle w:val="TOC3"/>
            <w:tabs>
              <w:tab w:val="right" w:leader="dot" w:pos="8788"/>
            </w:tabs>
            <w:ind w:firstLine="480"/>
          </w:pPr>
          <w:hyperlink w:anchor="_Toc17924" w:history="1">
            <w:r>
              <w:rPr>
                <w:rFonts w:hint="eastAsia"/>
              </w:rPr>
              <w:t xml:space="preserve">4.2.3 </w:t>
            </w:r>
            <w:r>
              <w:rPr>
                <w:rFonts w:hint="eastAsia"/>
              </w:rPr>
              <w:t>近似最近邻搜索</w:t>
            </w:r>
            <w:r>
              <w:tab/>
            </w:r>
            <w:r>
              <w:fldChar w:fldCharType="begin"/>
            </w:r>
            <w:r>
              <w:instrText xml:space="preserve"> PAGEREF _Toc17924 \h </w:instrText>
            </w:r>
            <w:r>
              <w:fldChar w:fldCharType="separate"/>
            </w:r>
            <w:r>
              <w:t>14</w:t>
            </w:r>
            <w:r>
              <w:fldChar w:fldCharType="end"/>
            </w:r>
          </w:hyperlink>
        </w:p>
        <w:p w14:paraId="7AEADAAD" w14:textId="77777777" w:rsidR="00982C9B" w:rsidRDefault="00000000">
          <w:pPr>
            <w:pStyle w:val="TOC2"/>
            <w:tabs>
              <w:tab w:val="right" w:leader="dot" w:pos="8788"/>
            </w:tabs>
          </w:pPr>
          <w:hyperlink w:anchor="_Toc1483" w:history="1">
            <w:r>
              <w:rPr>
                <w:rFonts w:hint="eastAsia"/>
              </w:rPr>
              <w:t xml:space="preserve">4.3 </w:t>
            </w:r>
            <w:r>
              <w:rPr>
                <w:rFonts w:hint="eastAsia"/>
              </w:rPr>
              <w:t>自然语言理解与意图澄清模块</w:t>
            </w:r>
            <w:r>
              <w:tab/>
            </w:r>
            <w:r>
              <w:fldChar w:fldCharType="begin"/>
            </w:r>
            <w:r>
              <w:instrText xml:space="preserve"> PAGEREF _Toc1483 \h </w:instrText>
            </w:r>
            <w:r>
              <w:fldChar w:fldCharType="separate"/>
            </w:r>
            <w:r>
              <w:t>15</w:t>
            </w:r>
            <w:r>
              <w:fldChar w:fldCharType="end"/>
            </w:r>
          </w:hyperlink>
        </w:p>
        <w:p w14:paraId="1ED41430" w14:textId="77777777" w:rsidR="00982C9B" w:rsidRDefault="00000000">
          <w:pPr>
            <w:pStyle w:val="TOC3"/>
            <w:tabs>
              <w:tab w:val="right" w:leader="dot" w:pos="8788"/>
            </w:tabs>
            <w:ind w:firstLine="480"/>
          </w:pPr>
          <w:hyperlink w:anchor="_Toc28007" w:history="1">
            <w:r>
              <w:rPr>
                <w:rFonts w:hint="eastAsia"/>
              </w:rPr>
              <w:t xml:space="preserve">4.3.1 </w:t>
            </w:r>
            <w:r>
              <w:rPr>
                <w:rFonts w:hint="eastAsia"/>
              </w:rPr>
              <w:t>查询语义分解</w:t>
            </w:r>
            <w:r>
              <w:tab/>
            </w:r>
            <w:r>
              <w:fldChar w:fldCharType="begin"/>
            </w:r>
            <w:r>
              <w:instrText xml:space="preserve"> PAGEREF _Toc28007 \h </w:instrText>
            </w:r>
            <w:r>
              <w:fldChar w:fldCharType="separate"/>
            </w:r>
            <w:r>
              <w:t>15</w:t>
            </w:r>
            <w:r>
              <w:fldChar w:fldCharType="end"/>
            </w:r>
          </w:hyperlink>
        </w:p>
        <w:p w14:paraId="49173A4C" w14:textId="77777777" w:rsidR="00982C9B" w:rsidRDefault="00000000">
          <w:pPr>
            <w:pStyle w:val="TOC3"/>
            <w:tabs>
              <w:tab w:val="right" w:leader="dot" w:pos="8788"/>
            </w:tabs>
            <w:ind w:firstLine="480"/>
          </w:pPr>
          <w:hyperlink w:anchor="_Toc3821" w:history="1">
            <w:r>
              <w:rPr>
                <w:rFonts w:hint="eastAsia"/>
              </w:rPr>
              <w:t xml:space="preserve">4.3.2 </w:t>
            </w:r>
            <w:r>
              <w:rPr>
                <w:rFonts w:hint="eastAsia"/>
              </w:rPr>
              <w:t>意图不完整检测与澄清机制</w:t>
            </w:r>
            <w:r>
              <w:tab/>
            </w:r>
            <w:r>
              <w:fldChar w:fldCharType="begin"/>
            </w:r>
            <w:r>
              <w:instrText xml:space="preserve"> PAGEREF _Toc3821 \h </w:instrText>
            </w:r>
            <w:r>
              <w:fldChar w:fldCharType="separate"/>
            </w:r>
            <w:r>
              <w:t>15</w:t>
            </w:r>
            <w:r>
              <w:fldChar w:fldCharType="end"/>
            </w:r>
          </w:hyperlink>
        </w:p>
        <w:p w14:paraId="1B244CAE" w14:textId="77777777" w:rsidR="00982C9B" w:rsidRDefault="00000000">
          <w:pPr>
            <w:pStyle w:val="TOC3"/>
            <w:tabs>
              <w:tab w:val="right" w:leader="dot" w:pos="8788"/>
            </w:tabs>
            <w:ind w:firstLine="480"/>
          </w:pPr>
          <w:hyperlink w:anchor="_Toc31160" w:history="1">
            <w:r>
              <w:rPr>
                <w:rFonts w:hint="eastAsia"/>
              </w:rPr>
              <w:t xml:space="preserve">4.3.3 </w:t>
            </w:r>
            <w:r>
              <w:rPr>
                <w:rFonts w:hint="eastAsia"/>
              </w:rPr>
              <w:t>多轮上下文建模</w:t>
            </w:r>
            <w:r>
              <w:tab/>
            </w:r>
            <w:r>
              <w:fldChar w:fldCharType="begin"/>
            </w:r>
            <w:r>
              <w:instrText xml:space="preserve"> PAGEREF _Toc31160 \h </w:instrText>
            </w:r>
            <w:r>
              <w:fldChar w:fldCharType="separate"/>
            </w:r>
            <w:r>
              <w:t>17</w:t>
            </w:r>
            <w:r>
              <w:fldChar w:fldCharType="end"/>
            </w:r>
          </w:hyperlink>
        </w:p>
        <w:p w14:paraId="5A9E653C" w14:textId="77777777" w:rsidR="00982C9B" w:rsidRDefault="00000000">
          <w:pPr>
            <w:pStyle w:val="TOC2"/>
            <w:tabs>
              <w:tab w:val="right" w:leader="dot" w:pos="8788"/>
            </w:tabs>
          </w:pPr>
          <w:hyperlink w:anchor="_Toc495" w:history="1">
            <w:r>
              <w:rPr>
                <w:rFonts w:hint="eastAsia"/>
              </w:rPr>
              <w:t xml:space="preserve">4.4 </w:t>
            </w:r>
            <w:r>
              <w:rPr>
                <w:rFonts w:hint="eastAsia"/>
              </w:rPr>
              <w:t>动态提示词构建模块</w:t>
            </w:r>
            <w:r>
              <w:tab/>
            </w:r>
            <w:r>
              <w:fldChar w:fldCharType="begin"/>
            </w:r>
            <w:r>
              <w:instrText xml:space="preserve"> PAGEREF _Toc495 \h </w:instrText>
            </w:r>
            <w:r>
              <w:fldChar w:fldCharType="separate"/>
            </w:r>
            <w:r>
              <w:t>18</w:t>
            </w:r>
            <w:r>
              <w:fldChar w:fldCharType="end"/>
            </w:r>
          </w:hyperlink>
        </w:p>
        <w:p w14:paraId="099E8737" w14:textId="77777777" w:rsidR="00982C9B" w:rsidRDefault="00000000">
          <w:pPr>
            <w:pStyle w:val="TOC3"/>
            <w:tabs>
              <w:tab w:val="right" w:leader="dot" w:pos="8788"/>
            </w:tabs>
            <w:ind w:firstLine="480"/>
          </w:pPr>
          <w:hyperlink w:anchor="_Toc11127" w:history="1">
            <w:r>
              <w:rPr>
                <w:rFonts w:hint="eastAsia"/>
              </w:rPr>
              <w:t xml:space="preserve">4.4.1 </w:t>
            </w:r>
            <w:r>
              <w:rPr>
                <w:rFonts w:hint="eastAsia"/>
              </w:rPr>
              <w:t>模块目标与核心思想</w:t>
            </w:r>
            <w:r>
              <w:tab/>
            </w:r>
            <w:r>
              <w:fldChar w:fldCharType="begin"/>
            </w:r>
            <w:r>
              <w:instrText xml:space="preserve"> PAGEREF _Toc11127 \h </w:instrText>
            </w:r>
            <w:r>
              <w:fldChar w:fldCharType="separate"/>
            </w:r>
            <w:r>
              <w:t>18</w:t>
            </w:r>
            <w:r>
              <w:fldChar w:fldCharType="end"/>
            </w:r>
          </w:hyperlink>
        </w:p>
        <w:p w14:paraId="21B60959" w14:textId="77777777" w:rsidR="00982C9B" w:rsidRDefault="00000000">
          <w:pPr>
            <w:pStyle w:val="TOC3"/>
            <w:tabs>
              <w:tab w:val="right" w:leader="dot" w:pos="8788"/>
            </w:tabs>
            <w:ind w:firstLine="480"/>
          </w:pPr>
          <w:hyperlink w:anchor="_Toc21640" w:history="1">
            <w:r>
              <w:rPr>
                <w:rFonts w:hint="eastAsia"/>
              </w:rPr>
              <w:t xml:space="preserve">4.4.2 </w:t>
            </w:r>
            <w:r>
              <w:rPr>
                <w:rFonts w:hint="eastAsia"/>
              </w:rPr>
              <w:t>上下文学习示例构建</w:t>
            </w:r>
            <w:r>
              <w:tab/>
            </w:r>
            <w:r>
              <w:fldChar w:fldCharType="begin"/>
            </w:r>
            <w:r>
              <w:instrText xml:space="preserve"> PAGEREF _Toc21640 \h </w:instrText>
            </w:r>
            <w:r>
              <w:fldChar w:fldCharType="separate"/>
            </w:r>
            <w:r>
              <w:t>18</w:t>
            </w:r>
            <w:r>
              <w:fldChar w:fldCharType="end"/>
            </w:r>
          </w:hyperlink>
        </w:p>
        <w:p w14:paraId="5F914FEE" w14:textId="77777777" w:rsidR="00982C9B" w:rsidRDefault="00000000">
          <w:pPr>
            <w:pStyle w:val="TOC3"/>
            <w:tabs>
              <w:tab w:val="right" w:leader="dot" w:pos="8788"/>
            </w:tabs>
            <w:ind w:firstLine="480"/>
          </w:pPr>
          <w:hyperlink w:anchor="_Toc25548" w:history="1">
            <w:r>
              <w:rPr>
                <w:rFonts w:hint="eastAsia"/>
              </w:rPr>
              <w:t xml:space="preserve">4.4.3 </w:t>
            </w:r>
            <w:r>
              <w:rPr>
                <w:rFonts w:hint="eastAsia"/>
              </w:rPr>
              <w:t>动态提示词构建</w:t>
            </w:r>
            <w:r>
              <w:tab/>
            </w:r>
            <w:r>
              <w:fldChar w:fldCharType="begin"/>
            </w:r>
            <w:r>
              <w:instrText xml:space="preserve"> PAGEREF _Toc25548 \h </w:instrText>
            </w:r>
            <w:r>
              <w:fldChar w:fldCharType="separate"/>
            </w:r>
            <w:r>
              <w:t>19</w:t>
            </w:r>
            <w:r>
              <w:fldChar w:fldCharType="end"/>
            </w:r>
          </w:hyperlink>
        </w:p>
        <w:p w14:paraId="64B44AEE" w14:textId="77777777" w:rsidR="00982C9B" w:rsidRDefault="00000000">
          <w:pPr>
            <w:pStyle w:val="TOC3"/>
            <w:tabs>
              <w:tab w:val="right" w:leader="dot" w:pos="8788"/>
            </w:tabs>
            <w:ind w:firstLine="480"/>
          </w:pPr>
          <w:hyperlink w:anchor="_Toc25671" w:history="1">
            <w:r>
              <w:rPr>
                <w:rFonts w:hint="eastAsia"/>
              </w:rPr>
              <w:t xml:space="preserve">4.4.4 </w:t>
            </w:r>
            <w:r>
              <w:rPr>
                <w:rFonts w:hint="eastAsia"/>
              </w:rPr>
              <w:t>规则增强提示和上下文提示增强</w:t>
            </w:r>
            <w:r>
              <w:tab/>
            </w:r>
            <w:r>
              <w:fldChar w:fldCharType="begin"/>
            </w:r>
            <w:r>
              <w:instrText xml:space="preserve"> PAGEREF _Toc25671 \h </w:instrText>
            </w:r>
            <w:r>
              <w:fldChar w:fldCharType="separate"/>
            </w:r>
            <w:r>
              <w:t>20</w:t>
            </w:r>
            <w:r>
              <w:fldChar w:fldCharType="end"/>
            </w:r>
          </w:hyperlink>
        </w:p>
        <w:p w14:paraId="73AB74C2" w14:textId="77777777" w:rsidR="00982C9B" w:rsidRDefault="00000000">
          <w:pPr>
            <w:pStyle w:val="TOC2"/>
            <w:tabs>
              <w:tab w:val="right" w:leader="dot" w:pos="8788"/>
            </w:tabs>
          </w:pPr>
          <w:hyperlink w:anchor="_Toc12011" w:history="1">
            <w:r>
              <w:rPr>
                <w:rFonts w:hint="eastAsia"/>
              </w:rPr>
              <w:t xml:space="preserve">4.5 </w:t>
            </w:r>
            <w:r>
              <w:rPr>
                <w:rFonts w:hint="eastAsia"/>
              </w:rPr>
              <w:t>结果生成与纠错模块</w:t>
            </w:r>
            <w:r>
              <w:tab/>
            </w:r>
            <w:r>
              <w:fldChar w:fldCharType="begin"/>
            </w:r>
            <w:r>
              <w:instrText xml:space="preserve"> PAGEREF _Toc12011 \h </w:instrText>
            </w:r>
            <w:r>
              <w:fldChar w:fldCharType="separate"/>
            </w:r>
            <w:r>
              <w:t>20</w:t>
            </w:r>
            <w:r>
              <w:fldChar w:fldCharType="end"/>
            </w:r>
          </w:hyperlink>
        </w:p>
        <w:p w14:paraId="13AB30B0" w14:textId="77777777" w:rsidR="00982C9B" w:rsidRDefault="00000000">
          <w:pPr>
            <w:pStyle w:val="TOC3"/>
            <w:tabs>
              <w:tab w:val="right" w:leader="dot" w:pos="8788"/>
            </w:tabs>
            <w:ind w:firstLine="480"/>
          </w:pPr>
          <w:hyperlink w:anchor="_Toc9712" w:history="1">
            <w:r>
              <w:rPr>
                <w:rFonts w:hint="eastAsia"/>
              </w:rPr>
              <w:t xml:space="preserve">4.5.1 </w:t>
            </w:r>
            <w:r>
              <w:rPr>
                <w:rFonts w:hint="eastAsia"/>
              </w:rPr>
              <w:t>大语言模型驱动</w:t>
            </w:r>
            <w:r>
              <w:rPr>
                <w:rFonts w:hint="eastAsia"/>
              </w:rPr>
              <w:t>SQL</w:t>
            </w:r>
            <w:r>
              <w:rPr>
                <w:rFonts w:hint="eastAsia"/>
              </w:rPr>
              <w:t>生成</w:t>
            </w:r>
            <w:r>
              <w:tab/>
            </w:r>
            <w:r>
              <w:fldChar w:fldCharType="begin"/>
            </w:r>
            <w:r>
              <w:instrText xml:space="preserve"> PAGEREF _Toc9712 \h </w:instrText>
            </w:r>
            <w:r>
              <w:fldChar w:fldCharType="separate"/>
            </w:r>
            <w:r>
              <w:t>20</w:t>
            </w:r>
            <w:r>
              <w:fldChar w:fldCharType="end"/>
            </w:r>
          </w:hyperlink>
        </w:p>
        <w:p w14:paraId="29778D4E" w14:textId="77777777" w:rsidR="00982C9B" w:rsidRDefault="00000000">
          <w:pPr>
            <w:pStyle w:val="TOC3"/>
            <w:tabs>
              <w:tab w:val="right" w:leader="dot" w:pos="8788"/>
            </w:tabs>
            <w:ind w:firstLine="480"/>
          </w:pPr>
          <w:hyperlink w:anchor="_Toc19071" w:history="1">
            <w:r>
              <w:rPr>
                <w:rFonts w:hint="eastAsia"/>
              </w:rPr>
              <w:t xml:space="preserve">4.5.2 </w:t>
            </w:r>
            <w:r>
              <w:rPr>
                <w:rFonts w:hint="eastAsia"/>
              </w:rPr>
              <w:t>结果检验与修正</w:t>
            </w:r>
            <w:r>
              <w:tab/>
            </w:r>
            <w:r>
              <w:fldChar w:fldCharType="begin"/>
            </w:r>
            <w:r>
              <w:instrText xml:space="preserve"> PAGEREF _Toc19071 \h </w:instrText>
            </w:r>
            <w:r>
              <w:fldChar w:fldCharType="separate"/>
            </w:r>
            <w:r>
              <w:t>21</w:t>
            </w:r>
            <w:r>
              <w:fldChar w:fldCharType="end"/>
            </w:r>
          </w:hyperlink>
        </w:p>
        <w:p w14:paraId="6A74BA1B" w14:textId="77777777" w:rsidR="00982C9B" w:rsidRDefault="00000000">
          <w:pPr>
            <w:pStyle w:val="TOC3"/>
            <w:tabs>
              <w:tab w:val="right" w:leader="dot" w:pos="8788"/>
            </w:tabs>
            <w:ind w:firstLine="480"/>
          </w:pPr>
          <w:hyperlink w:anchor="_Toc21676" w:history="1">
            <w:r>
              <w:rPr>
                <w:rFonts w:hint="eastAsia"/>
              </w:rPr>
              <w:t xml:space="preserve">4.5.3 </w:t>
            </w:r>
            <w:r>
              <w:rPr>
                <w:rFonts w:hint="eastAsia"/>
              </w:rPr>
              <w:t>查询执行与结果解析</w:t>
            </w:r>
            <w:r>
              <w:tab/>
            </w:r>
            <w:r>
              <w:fldChar w:fldCharType="begin"/>
            </w:r>
            <w:r>
              <w:instrText xml:space="preserve"> PAGEREF _Toc21676 \h </w:instrText>
            </w:r>
            <w:r>
              <w:fldChar w:fldCharType="separate"/>
            </w:r>
            <w:r>
              <w:t>21</w:t>
            </w:r>
            <w:r>
              <w:fldChar w:fldCharType="end"/>
            </w:r>
          </w:hyperlink>
        </w:p>
        <w:p w14:paraId="1B1496AC" w14:textId="77777777" w:rsidR="00982C9B" w:rsidRDefault="00000000">
          <w:pPr>
            <w:pStyle w:val="TOC1"/>
            <w:tabs>
              <w:tab w:val="right" w:leader="dot" w:pos="8788"/>
            </w:tabs>
          </w:pPr>
          <w:hyperlink w:anchor="_Toc20621" w:history="1">
            <w:r>
              <w:rPr>
                <w:rFonts w:hint="eastAsia"/>
              </w:rPr>
              <w:t>第五章</w:t>
            </w:r>
            <w:r>
              <w:rPr>
                <w:rFonts w:hint="eastAsia"/>
              </w:rPr>
              <w:t xml:space="preserve"> </w:t>
            </w:r>
            <w:r>
              <w:rPr>
                <w:rFonts w:hint="eastAsia"/>
              </w:rPr>
              <w:t>增强“智能问数”助手的可靠性</w:t>
            </w:r>
            <w:r>
              <w:tab/>
            </w:r>
            <w:r>
              <w:fldChar w:fldCharType="begin"/>
            </w:r>
            <w:r>
              <w:instrText xml:space="preserve"> PAGEREF _Toc20621 \h </w:instrText>
            </w:r>
            <w:r>
              <w:fldChar w:fldCharType="separate"/>
            </w:r>
            <w:r>
              <w:t>23</w:t>
            </w:r>
            <w:r>
              <w:fldChar w:fldCharType="end"/>
            </w:r>
          </w:hyperlink>
        </w:p>
        <w:p w14:paraId="7FE4F76F" w14:textId="77777777" w:rsidR="00982C9B" w:rsidRDefault="00000000">
          <w:pPr>
            <w:pStyle w:val="TOC2"/>
            <w:tabs>
              <w:tab w:val="right" w:leader="dot" w:pos="8788"/>
            </w:tabs>
          </w:pPr>
          <w:hyperlink w:anchor="_Toc18398" w:history="1">
            <w:r>
              <w:rPr>
                <w:rFonts w:hint="eastAsia"/>
              </w:rPr>
              <w:t xml:space="preserve">5.1 </w:t>
            </w:r>
            <w:r>
              <w:t>构建</w:t>
            </w:r>
            <w:r>
              <w:t>RAG</w:t>
            </w:r>
            <w:r>
              <w:t>知识库</w:t>
            </w:r>
            <w:r>
              <w:tab/>
            </w:r>
            <w:r>
              <w:fldChar w:fldCharType="begin"/>
            </w:r>
            <w:r>
              <w:instrText xml:space="preserve"> PAGEREF _Toc18398 \h </w:instrText>
            </w:r>
            <w:r>
              <w:fldChar w:fldCharType="separate"/>
            </w:r>
            <w:r>
              <w:t>23</w:t>
            </w:r>
            <w:r>
              <w:fldChar w:fldCharType="end"/>
            </w:r>
          </w:hyperlink>
        </w:p>
        <w:p w14:paraId="0DF54AF3" w14:textId="77777777" w:rsidR="00982C9B" w:rsidRDefault="00000000">
          <w:pPr>
            <w:pStyle w:val="TOC3"/>
            <w:tabs>
              <w:tab w:val="right" w:leader="dot" w:pos="8788"/>
            </w:tabs>
            <w:ind w:firstLine="480"/>
          </w:pPr>
          <w:hyperlink w:anchor="_Toc12923" w:history="1">
            <w:r>
              <w:rPr>
                <w:rFonts w:hint="eastAsia"/>
              </w:rPr>
              <w:t xml:space="preserve">5.1.1 </w:t>
            </w:r>
            <w:r>
              <w:t>设计思路与总体框架</w:t>
            </w:r>
            <w:r>
              <w:tab/>
            </w:r>
            <w:r>
              <w:fldChar w:fldCharType="begin"/>
            </w:r>
            <w:r>
              <w:instrText xml:space="preserve"> PAGEREF _Toc12923 \h </w:instrText>
            </w:r>
            <w:r>
              <w:fldChar w:fldCharType="separate"/>
            </w:r>
            <w:r>
              <w:t>23</w:t>
            </w:r>
            <w:r>
              <w:fldChar w:fldCharType="end"/>
            </w:r>
          </w:hyperlink>
        </w:p>
        <w:p w14:paraId="1648F5DE" w14:textId="77777777" w:rsidR="00982C9B" w:rsidRDefault="00000000">
          <w:pPr>
            <w:pStyle w:val="TOC3"/>
            <w:tabs>
              <w:tab w:val="right" w:leader="dot" w:pos="8788"/>
            </w:tabs>
            <w:ind w:firstLine="480"/>
          </w:pPr>
          <w:hyperlink w:anchor="_Toc3238" w:history="1">
            <w:r>
              <w:rPr>
                <w:rFonts w:hint="eastAsia"/>
              </w:rPr>
              <w:t xml:space="preserve">5.1.2 </w:t>
            </w:r>
            <w:r>
              <w:t>数据处理与知识库构建流程</w:t>
            </w:r>
            <w:r>
              <w:tab/>
            </w:r>
            <w:r>
              <w:fldChar w:fldCharType="begin"/>
            </w:r>
            <w:r>
              <w:instrText xml:space="preserve"> PAGEREF _Toc3238 \h </w:instrText>
            </w:r>
            <w:r>
              <w:fldChar w:fldCharType="separate"/>
            </w:r>
            <w:r>
              <w:t>23</w:t>
            </w:r>
            <w:r>
              <w:fldChar w:fldCharType="end"/>
            </w:r>
          </w:hyperlink>
        </w:p>
        <w:p w14:paraId="080CF1DC" w14:textId="77777777" w:rsidR="00982C9B" w:rsidRDefault="00000000">
          <w:pPr>
            <w:pStyle w:val="TOC2"/>
            <w:tabs>
              <w:tab w:val="right" w:leader="dot" w:pos="8788"/>
            </w:tabs>
          </w:pPr>
          <w:hyperlink w:anchor="_Toc19726" w:history="1">
            <w:r>
              <w:rPr>
                <w:rFonts w:hint="eastAsia"/>
              </w:rPr>
              <w:t xml:space="preserve">5.2 </w:t>
            </w:r>
            <w:r>
              <w:t>多意图自主规划</w:t>
            </w:r>
            <w:r>
              <w:tab/>
            </w:r>
            <w:r>
              <w:fldChar w:fldCharType="begin"/>
            </w:r>
            <w:r>
              <w:instrText xml:space="preserve"> PAGEREF _Toc19726 \h </w:instrText>
            </w:r>
            <w:r>
              <w:fldChar w:fldCharType="separate"/>
            </w:r>
            <w:r>
              <w:t>28</w:t>
            </w:r>
            <w:r>
              <w:fldChar w:fldCharType="end"/>
            </w:r>
          </w:hyperlink>
        </w:p>
        <w:p w14:paraId="73A73ED7" w14:textId="77777777" w:rsidR="00982C9B" w:rsidRDefault="00000000">
          <w:pPr>
            <w:pStyle w:val="TOC3"/>
            <w:tabs>
              <w:tab w:val="right" w:leader="dot" w:pos="8788"/>
            </w:tabs>
            <w:ind w:firstLine="480"/>
          </w:pPr>
          <w:hyperlink w:anchor="_Toc2123" w:history="1">
            <w:r>
              <w:rPr>
                <w:rFonts w:hint="eastAsia"/>
              </w:rPr>
              <w:t xml:space="preserve">5.2.1 </w:t>
            </w:r>
            <w:r>
              <w:t>设计思路与总体框架</w:t>
            </w:r>
            <w:r>
              <w:tab/>
            </w:r>
            <w:r>
              <w:fldChar w:fldCharType="begin"/>
            </w:r>
            <w:r>
              <w:instrText xml:space="preserve"> PAGEREF _Toc2123 \h </w:instrText>
            </w:r>
            <w:r>
              <w:fldChar w:fldCharType="separate"/>
            </w:r>
            <w:r>
              <w:t>28</w:t>
            </w:r>
            <w:r>
              <w:fldChar w:fldCharType="end"/>
            </w:r>
          </w:hyperlink>
        </w:p>
        <w:p w14:paraId="7222A79A" w14:textId="77777777" w:rsidR="00982C9B" w:rsidRDefault="00000000">
          <w:pPr>
            <w:pStyle w:val="TOC3"/>
            <w:tabs>
              <w:tab w:val="right" w:leader="dot" w:pos="8788"/>
            </w:tabs>
            <w:ind w:firstLine="480"/>
          </w:pPr>
          <w:hyperlink w:anchor="_Toc26018" w:history="1">
            <w:r>
              <w:rPr>
                <w:rFonts w:hint="eastAsia"/>
              </w:rPr>
              <w:t xml:space="preserve">5.2.2 </w:t>
            </w:r>
            <w:r>
              <w:t>意图解析</w:t>
            </w:r>
            <w:r>
              <w:tab/>
            </w:r>
            <w:r>
              <w:fldChar w:fldCharType="begin"/>
            </w:r>
            <w:r>
              <w:instrText xml:space="preserve"> PAGEREF _Toc26018 \h </w:instrText>
            </w:r>
            <w:r>
              <w:fldChar w:fldCharType="separate"/>
            </w:r>
            <w:r>
              <w:t>28</w:t>
            </w:r>
            <w:r>
              <w:fldChar w:fldCharType="end"/>
            </w:r>
          </w:hyperlink>
        </w:p>
        <w:p w14:paraId="3684B58F" w14:textId="77777777" w:rsidR="00982C9B" w:rsidRDefault="00000000">
          <w:pPr>
            <w:pStyle w:val="TOC3"/>
            <w:tabs>
              <w:tab w:val="right" w:leader="dot" w:pos="8788"/>
            </w:tabs>
            <w:ind w:firstLine="480"/>
          </w:pPr>
          <w:hyperlink w:anchor="_Toc21286" w:history="1">
            <w:r>
              <w:rPr>
                <w:rFonts w:hint="eastAsia"/>
              </w:rPr>
              <w:t xml:space="preserve">5.2.3 </w:t>
            </w:r>
            <w:r>
              <w:t>任务拆解与依赖规划</w:t>
            </w:r>
            <w:r>
              <w:tab/>
            </w:r>
            <w:r>
              <w:fldChar w:fldCharType="begin"/>
            </w:r>
            <w:r>
              <w:instrText xml:space="preserve"> PAGEREF _Toc21286 \h </w:instrText>
            </w:r>
            <w:r>
              <w:fldChar w:fldCharType="separate"/>
            </w:r>
            <w:r>
              <w:t>30</w:t>
            </w:r>
            <w:r>
              <w:fldChar w:fldCharType="end"/>
            </w:r>
          </w:hyperlink>
        </w:p>
        <w:p w14:paraId="1C35F71C" w14:textId="77777777" w:rsidR="00982C9B" w:rsidRDefault="00000000">
          <w:pPr>
            <w:pStyle w:val="TOC3"/>
            <w:tabs>
              <w:tab w:val="right" w:leader="dot" w:pos="8788"/>
            </w:tabs>
            <w:ind w:firstLine="480"/>
          </w:pPr>
          <w:hyperlink w:anchor="_Toc8686" w:history="1">
            <w:r>
              <w:rPr>
                <w:rFonts w:hint="eastAsia"/>
              </w:rPr>
              <w:t xml:space="preserve">5.2.4 </w:t>
            </w:r>
            <w:r>
              <w:t>动态执行机制</w:t>
            </w:r>
            <w:r>
              <w:tab/>
            </w:r>
            <w:r>
              <w:fldChar w:fldCharType="begin"/>
            </w:r>
            <w:r>
              <w:instrText xml:space="preserve"> PAGEREF _Toc8686 \h </w:instrText>
            </w:r>
            <w:r>
              <w:fldChar w:fldCharType="separate"/>
            </w:r>
            <w:r>
              <w:t>32</w:t>
            </w:r>
            <w:r>
              <w:fldChar w:fldCharType="end"/>
            </w:r>
          </w:hyperlink>
        </w:p>
        <w:p w14:paraId="5D559D93" w14:textId="77777777" w:rsidR="00982C9B" w:rsidRDefault="00000000">
          <w:pPr>
            <w:pStyle w:val="TOC3"/>
            <w:tabs>
              <w:tab w:val="right" w:leader="dot" w:pos="8788"/>
            </w:tabs>
            <w:ind w:firstLine="480"/>
          </w:pPr>
          <w:hyperlink w:anchor="_Toc14283" w:history="1">
            <w:r>
              <w:rPr>
                <w:rFonts w:hint="eastAsia"/>
              </w:rPr>
              <w:t xml:space="preserve">5.2.5 </w:t>
            </w:r>
            <w:r>
              <w:t>异常处理机制</w:t>
            </w:r>
            <w:r>
              <w:tab/>
            </w:r>
            <w:r>
              <w:fldChar w:fldCharType="begin"/>
            </w:r>
            <w:r>
              <w:instrText xml:space="preserve"> PAGEREF _Toc14283 \h </w:instrText>
            </w:r>
            <w:r>
              <w:fldChar w:fldCharType="separate"/>
            </w:r>
            <w:r>
              <w:t>33</w:t>
            </w:r>
            <w:r>
              <w:fldChar w:fldCharType="end"/>
            </w:r>
          </w:hyperlink>
        </w:p>
        <w:p w14:paraId="388AF748" w14:textId="77777777" w:rsidR="00982C9B" w:rsidRDefault="00000000">
          <w:pPr>
            <w:pStyle w:val="TOC2"/>
            <w:tabs>
              <w:tab w:val="right" w:leader="dot" w:pos="8788"/>
            </w:tabs>
          </w:pPr>
          <w:hyperlink w:anchor="_Toc22282" w:history="1">
            <w:r>
              <w:rPr>
                <w:rFonts w:hint="eastAsia"/>
              </w:rPr>
              <w:t xml:space="preserve">5.3 </w:t>
            </w:r>
            <w:r>
              <w:t>归因分析</w:t>
            </w:r>
            <w:r>
              <w:rPr>
                <w:rFonts w:hint="eastAsia"/>
              </w:rPr>
              <w:t>与可靠性检验</w:t>
            </w:r>
            <w:r>
              <w:tab/>
            </w:r>
            <w:r>
              <w:fldChar w:fldCharType="begin"/>
            </w:r>
            <w:r>
              <w:instrText xml:space="preserve"> PAGEREF _Toc22282 \h </w:instrText>
            </w:r>
            <w:r>
              <w:fldChar w:fldCharType="separate"/>
            </w:r>
            <w:r>
              <w:t>33</w:t>
            </w:r>
            <w:r>
              <w:fldChar w:fldCharType="end"/>
            </w:r>
          </w:hyperlink>
        </w:p>
        <w:p w14:paraId="463D47B1" w14:textId="77777777" w:rsidR="00982C9B" w:rsidRDefault="00000000">
          <w:pPr>
            <w:pStyle w:val="TOC3"/>
            <w:tabs>
              <w:tab w:val="right" w:leader="dot" w:pos="8788"/>
            </w:tabs>
            <w:ind w:firstLine="480"/>
          </w:pPr>
          <w:hyperlink w:anchor="_Toc24696" w:history="1">
            <w:r>
              <w:rPr>
                <w:rFonts w:hint="eastAsia"/>
              </w:rPr>
              <w:t xml:space="preserve">5.3.1 </w:t>
            </w:r>
            <w:r>
              <w:t>证据绑定机制</w:t>
            </w:r>
            <w:r>
              <w:tab/>
            </w:r>
            <w:r>
              <w:fldChar w:fldCharType="begin"/>
            </w:r>
            <w:r>
              <w:instrText xml:space="preserve"> PAGEREF _Toc24696 \h </w:instrText>
            </w:r>
            <w:r>
              <w:fldChar w:fldCharType="separate"/>
            </w:r>
            <w:r>
              <w:t>34</w:t>
            </w:r>
            <w:r>
              <w:fldChar w:fldCharType="end"/>
            </w:r>
          </w:hyperlink>
        </w:p>
        <w:p w14:paraId="37F43688" w14:textId="77777777" w:rsidR="00982C9B" w:rsidRDefault="00000000">
          <w:pPr>
            <w:pStyle w:val="TOC3"/>
            <w:tabs>
              <w:tab w:val="right" w:leader="dot" w:pos="8788"/>
            </w:tabs>
            <w:ind w:firstLine="480"/>
          </w:pPr>
          <w:hyperlink w:anchor="_Toc12699" w:history="1">
            <w:r>
              <w:rPr>
                <w:rFonts w:hint="eastAsia"/>
              </w:rPr>
              <w:t xml:space="preserve">5.3.2 </w:t>
            </w:r>
            <w:r>
              <w:t>推理链路追踪</w:t>
            </w:r>
            <w:r>
              <w:tab/>
            </w:r>
            <w:r>
              <w:fldChar w:fldCharType="begin"/>
            </w:r>
            <w:r>
              <w:instrText xml:space="preserve"> PAGEREF _Toc12699 \h </w:instrText>
            </w:r>
            <w:r>
              <w:fldChar w:fldCharType="separate"/>
            </w:r>
            <w:r>
              <w:t>35</w:t>
            </w:r>
            <w:r>
              <w:fldChar w:fldCharType="end"/>
            </w:r>
          </w:hyperlink>
        </w:p>
        <w:p w14:paraId="2EDCC218" w14:textId="77777777" w:rsidR="00982C9B" w:rsidRDefault="00000000">
          <w:pPr>
            <w:pStyle w:val="TOC3"/>
            <w:tabs>
              <w:tab w:val="right" w:leader="dot" w:pos="8788"/>
            </w:tabs>
            <w:ind w:firstLine="480"/>
          </w:pPr>
          <w:hyperlink w:anchor="_Toc19740" w:history="1">
            <w:r>
              <w:rPr>
                <w:rFonts w:hint="eastAsia"/>
              </w:rPr>
              <w:t xml:space="preserve">5.3.3 </w:t>
            </w:r>
            <w:r>
              <w:t>幻觉检测</w:t>
            </w:r>
            <w:r>
              <w:tab/>
            </w:r>
            <w:r>
              <w:fldChar w:fldCharType="begin"/>
            </w:r>
            <w:r>
              <w:instrText xml:space="preserve"> PAGEREF _Toc19740 \h </w:instrText>
            </w:r>
            <w:r>
              <w:fldChar w:fldCharType="separate"/>
            </w:r>
            <w:r>
              <w:t>36</w:t>
            </w:r>
            <w:r>
              <w:fldChar w:fldCharType="end"/>
            </w:r>
          </w:hyperlink>
        </w:p>
        <w:p w14:paraId="660EDF85" w14:textId="77777777" w:rsidR="00982C9B" w:rsidRDefault="00000000">
          <w:pPr>
            <w:pStyle w:val="TOC3"/>
            <w:tabs>
              <w:tab w:val="right" w:leader="dot" w:pos="8788"/>
            </w:tabs>
            <w:ind w:firstLine="480"/>
          </w:pPr>
          <w:hyperlink w:anchor="_Toc2118" w:history="1">
            <w:r>
              <w:rPr>
                <w:rFonts w:hint="eastAsia"/>
              </w:rPr>
              <w:t xml:space="preserve">5.3.4 </w:t>
            </w:r>
            <w:r>
              <w:t>异常处理与结果修正</w:t>
            </w:r>
            <w:r>
              <w:tab/>
            </w:r>
            <w:r>
              <w:fldChar w:fldCharType="begin"/>
            </w:r>
            <w:r>
              <w:instrText xml:space="preserve"> PAGEREF _Toc2118 \h </w:instrText>
            </w:r>
            <w:r>
              <w:fldChar w:fldCharType="separate"/>
            </w:r>
            <w:r>
              <w:t>37</w:t>
            </w:r>
            <w:r>
              <w:fldChar w:fldCharType="end"/>
            </w:r>
          </w:hyperlink>
        </w:p>
        <w:p w14:paraId="63A1D21F" w14:textId="77777777" w:rsidR="00982C9B" w:rsidRDefault="00000000">
          <w:pPr>
            <w:pStyle w:val="TOC3"/>
            <w:tabs>
              <w:tab w:val="right" w:leader="dot" w:pos="8788"/>
            </w:tabs>
            <w:ind w:firstLine="480"/>
          </w:pPr>
          <w:hyperlink w:anchor="_Toc15987" w:history="1">
            <w:r>
              <w:rPr>
                <w:rFonts w:hint="eastAsia"/>
              </w:rPr>
              <w:t xml:space="preserve">5.3.5 </w:t>
            </w:r>
            <w:r>
              <w:rPr>
                <w:rFonts w:hint="eastAsia"/>
              </w:rPr>
              <w:t>归因日志生成与输出</w:t>
            </w:r>
            <w:r>
              <w:tab/>
            </w:r>
            <w:r>
              <w:fldChar w:fldCharType="begin"/>
            </w:r>
            <w:r>
              <w:instrText xml:space="preserve"> PAGEREF _Toc15987 \h </w:instrText>
            </w:r>
            <w:r>
              <w:fldChar w:fldCharType="separate"/>
            </w:r>
            <w:r>
              <w:t>38</w:t>
            </w:r>
            <w:r>
              <w:fldChar w:fldCharType="end"/>
            </w:r>
          </w:hyperlink>
        </w:p>
        <w:p w14:paraId="5206E32D" w14:textId="77777777" w:rsidR="00982C9B" w:rsidRDefault="00000000">
          <w:pPr>
            <w:pStyle w:val="TOC2"/>
            <w:tabs>
              <w:tab w:val="right" w:leader="dot" w:pos="8788"/>
            </w:tabs>
          </w:pPr>
          <w:hyperlink w:anchor="_Toc29405" w:history="1">
            <w:r>
              <w:rPr>
                <w:rFonts w:hint="eastAsia"/>
              </w:rPr>
              <w:t xml:space="preserve">5.4 </w:t>
            </w:r>
            <w:r>
              <w:t>任务三实施步骤总流程</w:t>
            </w:r>
            <w:r>
              <w:tab/>
            </w:r>
            <w:r>
              <w:fldChar w:fldCharType="begin"/>
            </w:r>
            <w:r>
              <w:instrText xml:space="preserve"> PAGEREF _Toc29405 \h </w:instrText>
            </w:r>
            <w:r>
              <w:fldChar w:fldCharType="separate"/>
            </w:r>
            <w:r>
              <w:t>39</w:t>
            </w:r>
            <w:r>
              <w:fldChar w:fldCharType="end"/>
            </w:r>
          </w:hyperlink>
        </w:p>
        <w:p w14:paraId="6D460F1C" w14:textId="77777777" w:rsidR="00982C9B" w:rsidRDefault="00000000">
          <w:pPr>
            <w:pStyle w:val="TOC1"/>
            <w:tabs>
              <w:tab w:val="right" w:leader="dot" w:pos="8788"/>
            </w:tabs>
          </w:pPr>
          <w:hyperlink w:anchor="_Toc26367" w:history="1">
            <w:r>
              <w:rPr>
                <w:rFonts w:hint="eastAsia"/>
              </w:rPr>
              <w:t>第六章</w:t>
            </w:r>
            <w:r>
              <w:rPr>
                <w:rFonts w:hint="eastAsia"/>
              </w:rPr>
              <w:t xml:space="preserve"> </w:t>
            </w:r>
            <w:r>
              <w:rPr>
                <w:rFonts w:hint="eastAsia"/>
              </w:rPr>
              <w:t>结论</w:t>
            </w:r>
            <w:r>
              <w:tab/>
            </w:r>
            <w:r>
              <w:fldChar w:fldCharType="begin"/>
            </w:r>
            <w:r>
              <w:instrText xml:space="preserve"> PAGEREF _Toc26367 \h </w:instrText>
            </w:r>
            <w:r>
              <w:fldChar w:fldCharType="separate"/>
            </w:r>
            <w:r>
              <w:t>40</w:t>
            </w:r>
            <w:r>
              <w:fldChar w:fldCharType="end"/>
            </w:r>
          </w:hyperlink>
        </w:p>
        <w:p w14:paraId="33BE963D" w14:textId="77777777" w:rsidR="00982C9B" w:rsidRDefault="00000000">
          <w:pPr>
            <w:pStyle w:val="TOC2"/>
            <w:tabs>
              <w:tab w:val="right" w:leader="dot" w:pos="8788"/>
            </w:tabs>
          </w:pPr>
          <w:hyperlink w:anchor="_Toc21480" w:history="1">
            <w:r>
              <w:rPr>
                <w:rFonts w:hint="eastAsia"/>
              </w:rPr>
              <w:t xml:space="preserve">6.1 </w:t>
            </w:r>
            <w:r>
              <w:rPr>
                <w:rFonts w:hint="eastAsia"/>
              </w:rPr>
              <w:t>研究的优势</w:t>
            </w:r>
            <w:r>
              <w:tab/>
            </w:r>
            <w:r>
              <w:fldChar w:fldCharType="begin"/>
            </w:r>
            <w:r>
              <w:instrText xml:space="preserve"> PAGEREF _Toc21480 \h </w:instrText>
            </w:r>
            <w:r>
              <w:fldChar w:fldCharType="separate"/>
            </w:r>
            <w:r>
              <w:t>40</w:t>
            </w:r>
            <w:r>
              <w:fldChar w:fldCharType="end"/>
            </w:r>
          </w:hyperlink>
        </w:p>
        <w:p w14:paraId="31967FBF" w14:textId="77777777" w:rsidR="00982C9B" w:rsidRDefault="00000000">
          <w:pPr>
            <w:pStyle w:val="TOC2"/>
            <w:tabs>
              <w:tab w:val="right" w:leader="dot" w:pos="8788"/>
            </w:tabs>
          </w:pPr>
          <w:hyperlink w:anchor="_Toc30963" w:history="1">
            <w:r>
              <w:rPr>
                <w:rFonts w:hint="eastAsia"/>
              </w:rPr>
              <w:t xml:space="preserve">6.2 </w:t>
            </w:r>
            <w:r>
              <w:rPr>
                <w:rFonts w:hint="eastAsia"/>
              </w:rPr>
              <w:t>研究的不足与改进</w:t>
            </w:r>
            <w:r>
              <w:tab/>
            </w:r>
            <w:r>
              <w:fldChar w:fldCharType="begin"/>
            </w:r>
            <w:r>
              <w:instrText xml:space="preserve"> PAGEREF _Toc30963 \h </w:instrText>
            </w:r>
            <w:r>
              <w:fldChar w:fldCharType="separate"/>
            </w:r>
            <w:r>
              <w:t>40</w:t>
            </w:r>
            <w:r>
              <w:fldChar w:fldCharType="end"/>
            </w:r>
          </w:hyperlink>
        </w:p>
        <w:p w14:paraId="75AF9734" w14:textId="77777777" w:rsidR="00982C9B" w:rsidRDefault="00000000">
          <w:pPr>
            <w:pStyle w:val="TOC2"/>
            <w:tabs>
              <w:tab w:val="right" w:leader="dot" w:pos="8788"/>
            </w:tabs>
          </w:pPr>
          <w:hyperlink w:anchor="_Toc12145" w:history="1">
            <w:r>
              <w:rPr>
                <w:rFonts w:hint="eastAsia"/>
              </w:rPr>
              <w:t xml:space="preserve">6.3 </w:t>
            </w:r>
            <w:r>
              <w:rPr>
                <w:rFonts w:hint="eastAsia"/>
              </w:rPr>
              <w:t>总结</w:t>
            </w:r>
            <w:r>
              <w:tab/>
            </w:r>
            <w:r>
              <w:fldChar w:fldCharType="begin"/>
            </w:r>
            <w:r>
              <w:instrText xml:space="preserve"> PAGEREF _Toc12145 \h </w:instrText>
            </w:r>
            <w:r>
              <w:fldChar w:fldCharType="separate"/>
            </w:r>
            <w:r>
              <w:t>40</w:t>
            </w:r>
            <w:r>
              <w:fldChar w:fldCharType="end"/>
            </w:r>
          </w:hyperlink>
        </w:p>
        <w:p w14:paraId="6C489768" w14:textId="77777777" w:rsidR="00982C9B" w:rsidRDefault="00000000">
          <w:pPr>
            <w:pStyle w:val="TOC1"/>
            <w:tabs>
              <w:tab w:val="right" w:leader="dot" w:pos="8788"/>
            </w:tabs>
          </w:pPr>
          <w:hyperlink w:anchor="_Toc16707" w:history="1">
            <w:r>
              <w:rPr>
                <w:rFonts w:hint="eastAsia"/>
              </w:rPr>
              <w:t>参考文献</w:t>
            </w:r>
            <w:r>
              <w:tab/>
            </w:r>
            <w:r>
              <w:fldChar w:fldCharType="begin"/>
            </w:r>
            <w:r>
              <w:instrText xml:space="preserve"> PAGEREF _Toc16707 \h </w:instrText>
            </w:r>
            <w:r>
              <w:fldChar w:fldCharType="separate"/>
            </w:r>
            <w:r>
              <w:t>41</w:t>
            </w:r>
            <w:r>
              <w:fldChar w:fldCharType="end"/>
            </w:r>
          </w:hyperlink>
        </w:p>
        <w:p w14:paraId="37E551D0" w14:textId="77777777" w:rsidR="00982C9B" w:rsidRDefault="00000000">
          <w:pPr>
            <w:pStyle w:val="TOC1"/>
            <w:tabs>
              <w:tab w:val="right" w:leader="dot" w:pos="8788"/>
            </w:tabs>
          </w:pPr>
          <w:hyperlink w:anchor="_Toc12937" w:history="1">
            <w:r>
              <w:rPr>
                <w:rFonts w:hint="eastAsia"/>
              </w:rPr>
              <w:t>附录</w:t>
            </w:r>
            <w:r>
              <w:tab/>
            </w:r>
            <w:r>
              <w:fldChar w:fldCharType="begin"/>
            </w:r>
            <w:r>
              <w:instrText xml:space="preserve"> PAGEREF _Toc12937 \h </w:instrText>
            </w:r>
            <w:r>
              <w:fldChar w:fldCharType="separate"/>
            </w:r>
            <w:r>
              <w:t>42</w:t>
            </w:r>
            <w:r>
              <w:fldChar w:fldCharType="end"/>
            </w:r>
          </w:hyperlink>
        </w:p>
        <w:p w14:paraId="73807B17" w14:textId="77777777" w:rsidR="00982C9B" w:rsidRDefault="00000000">
          <w:pPr>
            <w:ind w:firstLineChars="0" w:firstLine="0"/>
          </w:pPr>
          <w:r>
            <w:fldChar w:fldCharType="end"/>
          </w:r>
        </w:p>
      </w:sdtContent>
    </w:sdt>
    <w:p w14:paraId="22FF1C17" w14:textId="77777777" w:rsidR="00982C9B" w:rsidRDefault="00982C9B">
      <w:pPr>
        <w:ind w:firstLineChars="0" w:firstLine="0"/>
        <w:sectPr w:rsidR="00982C9B">
          <w:footerReference w:type="default" r:id="rId9"/>
          <w:pgSz w:w="11906" w:h="16838"/>
          <w:pgMar w:top="1417" w:right="1417" w:bottom="1417" w:left="1701" w:header="851" w:footer="992" w:gutter="0"/>
          <w:pgNumType w:start="1"/>
          <w:cols w:space="425"/>
          <w:docGrid w:type="lines" w:linePitch="312"/>
        </w:sectPr>
      </w:pPr>
    </w:p>
    <w:p w14:paraId="2FE56637" w14:textId="77777777" w:rsidR="00982C9B" w:rsidRDefault="00000000">
      <w:pPr>
        <w:pStyle w:val="a7"/>
      </w:pPr>
      <w:bookmarkStart w:id="0" w:name="_Toc13149"/>
      <w:r>
        <w:rPr>
          <w:rFonts w:hint="eastAsia"/>
        </w:rPr>
        <w:lastRenderedPageBreak/>
        <w:t>表格清单</w:t>
      </w:r>
    </w:p>
    <w:p w14:paraId="0E8F06E1" w14:textId="77777777" w:rsidR="00982C9B" w:rsidRDefault="00000000">
      <w:pPr>
        <w:pStyle w:val="a7"/>
        <w:tabs>
          <w:tab w:val="right" w:leader="dot" w:pos="9072"/>
        </w:tabs>
      </w:pPr>
      <w:r>
        <w:fldChar w:fldCharType="begin"/>
      </w:r>
      <w:r>
        <w:instrText>TOC \h \c "</w:instrText>
      </w:r>
      <w:r>
        <w:instrText>表</w:instrText>
      </w:r>
      <w:r>
        <w:instrText>"</w:instrText>
      </w:r>
      <w:r>
        <w:fldChar w:fldCharType="separate"/>
      </w:r>
      <w:hyperlink w:anchor="_Toc21121" w:history="1">
        <w:r>
          <w:t>表</w:t>
        </w:r>
        <w:r>
          <w:t xml:space="preserve"> 1 </w:t>
        </w:r>
        <w:r>
          <w:rPr>
            <w:rFonts w:hint="eastAsia"/>
          </w:rPr>
          <w:t xml:space="preserve"> </w:t>
        </w:r>
        <w:r>
          <w:rPr>
            <w:rFonts w:hint="eastAsia"/>
          </w:rPr>
          <w:t>结构文本化示例（部分）</w:t>
        </w:r>
        <w:r>
          <w:tab/>
        </w:r>
        <w:r>
          <w:fldChar w:fldCharType="begin"/>
        </w:r>
        <w:r>
          <w:instrText xml:space="preserve"> PAGEREF _Toc21121 \h </w:instrText>
        </w:r>
        <w:r>
          <w:fldChar w:fldCharType="separate"/>
        </w:r>
        <w:r>
          <w:t>12</w:t>
        </w:r>
        <w:r>
          <w:fldChar w:fldCharType="end"/>
        </w:r>
      </w:hyperlink>
    </w:p>
    <w:p w14:paraId="20079060" w14:textId="77777777" w:rsidR="00982C9B" w:rsidRDefault="00000000">
      <w:pPr>
        <w:pStyle w:val="a7"/>
        <w:tabs>
          <w:tab w:val="right" w:leader="dot" w:pos="9072"/>
        </w:tabs>
      </w:pPr>
      <w:hyperlink w:anchor="_Toc29351" w:history="1">
        <w:r>
          <w:t>表</w:t>
        </w:r>
        <w:r>
          <w:t xml:space="preserve"> 2 </w:t>
        </w:r>
        <w:r>
          <w:t>元数据索引表结构</w:t>
        </w:r>
        <w:r>
          <w:tab/>
        </w:r>
        <w:r>
          <w:fldChar w:fldCharType="begin"/>
        </w:r>
        <w:r>
          <w:instrText xml:space="preserve"> PAGEREF _Toc29351 \h </w:instrText>
        </w:r>
        <w:r>
          <w:fldChar w:fldCharType="separate"/>
        </w:r>
        <w:r>
          <w:t>25</w:t>
        </w:r>
        <w:r>
          <w:fldChar w:fldCharType="end"/>
        </w:r>
      </w:hyperlink>
    </w:p>
    <w:p w14:paraId="5D3A73E9" w14:textId="77777777" w:rsidR="00982C9B" w:rsidRDefault="00000000">
      <w:pPr>
        <w:pStyle w:val="a7"/>
        <w:tabs>
          <w:tab w:val="right" w:leader="dot" w:pos="9072"/>
        </w:tabs>
      </w:pPr>
      <w:hyperlink w:anchor="_Toc18298" w:history="1">
        <w:r>
          <w:t>表</w:t>
        </w:r>
        <w:r>
          <w:t xml:space="preserve"> 3 embedding_id</w:t>
        </w:r>
        <w:r>
          <w:t>与</w:t>
        </w:r>
        <w:r>
          <w:t>chunk_id</w:t>
        </w:r>
        <w:r>
          <w:t>映射</w:t>
        </w:r>
        <w:r>
          <w:rPr>
            <w:rFonts w:hint="eastAsia"/>
          </w:rPr>
          <w:t>表</w:t>
        </w:r>
        <w:r>
          <w:tab/>
        </w:r>
        <w:r>
          <w:fldChar w:fldCharType="begin"/>
        </w:r>
        <w:r>
          <w:instrText xml:space="preserve"> PAGEREF _Toc18298 \h </w:instrText>
        </w:r>
        <w:r>
          <w:fldChar w:fldCharType="separate"/>
        </w:r>
        <w:r>
          <w:t>26</w:t>
        </w:r>
        <w:r>
          <w:fldChar w:fldCharType="end"/>
        </w:r>
      </w:hyperlink>
    </w:p>
    <w:p w14:paraId="267DA4F6" w14:textId="77777777" w:rsidR="00982C9B" w:rsidRDefault="00000000">
      <w:pPr>
        <w:pStyle w:val="a7"/>
        <w:tabs>
          <w:tab w:val="right" w:leader="dot" w:pos="9072"/>
        </w:tabs>
      </w:pPr>
      <w:hyperlink w:anchor="_Toc29941" w:history="1">
        <w:r>
          <w:t>表</w:t>
        </w:r>
        <w:r>
          <w:t xml:space="preserve"> 4 paper_id</w:t>
        </w:r>
        <w:r>
          <w:t>与</w:t>
        </w:r>
        <w:r>
          <w:t>embedding_id</w:t>
        </w:r>
        <w:r>
          <w:t>映射表</w:t>
        </w:r>
        <w:r>
          <w:tab/>
        </w:r>
        <w:r>
          <w:fldChar w:fldCharType="begin"/>
        </w:r>
        <w:r>
          <w:instrText xml:space="preserve"> PAGEREF _Toc29941 \h </w:instrText>
        </w:r>
        <w:r>
          <w:fldChar w:fldCharType="separate"/>
        </w:r>
        <w:r>
          <w:t>26</w:t>
        </w:r>
        <w:r>
          <w:fldChar w:fldCharType="end"/>
        </w:r>
      </w:hyperlink>
    </w:p>
    <w:p w14:paraId="3D2E39C0" w14:textId="77777777" w:rsidR="00982C9B" w:rsidRDefault="00000000">
      <w:pPr>
        <w:pStyle w:val="a7"/>
        <w:tabs>
          <w:tab w:val="right" w:leader="dot" w:pos="9072"/>
        </w:tabs>
      </w:pPr>
      <w:hyperlink w:anchor="_Toc18244" w:history="1">
        <w:r>
          <w:t>表</w:t>
        </w:r>
        <w:r>
          <w:t xml:space="preserve"> 5 </w:t>
        </w:r>
        <w:r>
          <w:t>原文内容层数据结构</w:t>
        </w:r>
        <w:r>
          <w:tab/>
        </w:r>
        <w:r>
          <w:fldChar w:fldCharType="begin"/>
        </w:r>
        <w:r>
          <w:instrText xml:space="preserve"> PAGEREF _Toc18244 \h </w:instrText>
        </w:r>
        <w:r>
          <w:fldChar w:fldCharType="separate"/>
        </w:r>
        <w:r>
          <w:t>26</w:t>
        </w:r>
        <w:r>
          <w:fldChar w:fldCharType="end"/>
        </w:r>
      </w:hyperlink>
    </w:p>
    <w:p w14:paraId="316A400F" w14:textId="77777777" w:rsidR="00982C9B" w:rsidRDefault="00000000">
      <w:pPr>
        <w:pStyle w:val="a7"/>
        <w:tabs>
          <w:tab w:val="right" w:leader="dot" w:pos="9072"/>
        </w:tabs>
      </w:pPr>
      <w:hyperlink w:anchor="_Toc22398" w:history="1">
        <w:r>
          <w:t>表</w:t>
        </w:r>
        <w:r>
          <w:t xml:space="preserve"> 6 </w:t>
        </w:r>
        <w:r>
          <w:t>附件</w:t>
        </w:r>
        <w:r>
          <w:t>6</w:t>
        </w:r>
        <w:r>
          <w:t>问题五类查询场景与技术挑战分析</w:t>
        </w:r>
        <w:r>
          <w:tab/>
        </w:r>
        <w:r>
          <w:fldChar w:fldCharType="begin"/>
        </w:r>
        <w:r>
          <w:instrText xml:space="preserve"> PAGEREF _Toc22398 \h </w:instrText>
        </w:r>
        <w:r>
          <w:fldChar w:fldCharType="separate"/>
        </w:r>
        <w:r>
          <w:t>28</w:t>
        </w:r>
        <w:r>
          <w:fldChar w:fldCharType="end"/>
        </w:r>
      </w:hyperlink>
    </w:p>
    <w:p w14:paraId="542859F6" w14:textId="77777777" w:rsidR="00982C9B" w:rsidRDefault="00000000">
      <w:pPr>
        <w:pStyle w:val="a7"/>
        <w:tabs>
          <w:tab w:val="right" w:leader="dot" w:pos="9072"/>
        </w:tabs>
      </w:pPr>
      <w:hyperlink w:anchor="_Toc28444" w:history="1">
        <w:r>
          <w:t>表</w:t>
        </w:r>
        <w:r>
          <w:t xml:space="preserve"> 7 </w:t>
        </w:r>
        <w:r>
          <w:t>任务类型与</w:t>
        </w:r>
        <w:r>
          <w:t>args</w:t>
        </w:r>
        <w:r>
          <w:t>参数说明</w:t>
        </w:r>
        <w:r>
          <w:rPr>
            <w:rFonts w:hint="eastAsia"/>
          </w:rPr>
          <w:t>表</w:t>
        </w:r>
        <w:r>
          <w:tab/>
        </w:r>
        <w:r>
          <w:fldChar w:fldCharType="begin"/>
        </w:r>
        <w:r>
          <w:instrText xml:space="preserve"> PAGEREF _Toc28444 \h </w:instrText>
        </w:r>
        <w:r>
          <w:fldChar w:fldCharType="separate"/>
        </w:r>
        <w:r>
          <w:t>30</w:t>
        </w:r>
        <w:r>
          <w:fldChar w:fldCharType="end"/>
        </w:r>
      </w:hyperlink>
    </w:p>
    <w:p w14:paraId="2B101C64" w14:textId="77777777" w:rsidR="00982C9B" w:rsidRDefault="00000000">
      <w:pPr>
        <w:pStyle w:val="a7"/>
        <w:tabs>
          <w:tab w:val="right" w:leader="dot" w:pos="9072"/>
        </w:tabs>
      </w:pPr>
      <w:hyperlink w:anchor="_Toc26635" w:history="1">
        <w:r>
          <w:t>表</w:t>
        </w:r>
        <w:r>
          <w:t xml:space="preserve"> 8 </w:t>
        </w:r>
        <w:r>
          <w:t>各任务类型的</w:t>
        </w:r>
        <w:r>
          <w:t>ReAct</w:t>
        </w:r>
        <w:r>
          <w:t>执行机制</w:t>
        </w:r>
        <w:r>
          <w:tab/>
        </w:r>
        <w:r>
          <w:fldChar w:fldCharType="begin"/>
        </w:r>
        <w:r>
          <w:instrText xml:space="preserve"> PAGEREF _Toc26635 \h </w:instrText>
        </w:r>
        <w:r>
          <w:fldChar w:fldCharType="separate"/>
        </w:r>
        <w:r>
          <w:t>32</w:t>
        </w:r>
        <w:r>
          <w:fldChar w:fldCharType="end"/>
        </w:r>
      </w:hyperlink>
    </w:p>
    <w:p w14:paraId="241E02FE" w14:textId="77777777" w:rsidR="00982C9B" w:rsidRDefault="00000000">
      <w:pPr>
        <w:pStyle w:val="a7"/>
        <w:tabs>
          <w:tab w:val="right" w:leader="dot" w:pos="9072"/>
        </w:tabs>
      </w:pPr>
      <w:hyperlink w:anchor="_Toc30362" w:history="1">
        <w:r>
          <w:t>表</w:t>
        </w:r>
        <w:r>
          <w:t xml:space="preserve"> 9 </w:t>
        </w:r>
        <w:r>
          <w:t>任务执行阶段的异常处理策略</w:t>
        </w:r>
        <w:r>
          <w:tab/>
        </w:r>
        <w:r>
          <w:fldChar w:fldCharType="begin"/>
        </w:r>
        <w:r>
          <w:instrText xml:space="preserve"> PAGEREF _Toc30362 \h </w:instrText>
        </w:r>
        <w:r>
          <w:fldChar w:fldCharType="separate"/>
        </w:r>
        <w:r>
          <w:t>33</w:t>
        </w:r>
        <w:r>
          <w:fldChar w:fldCharType="end"/>
        </w:r>
      </w:hyperlink>
    </w:p>
    <w:p w14:paraId="2E659BDF" w14:textId="77777777" w:rsidR="00982C9B" w:rsidRDefault="00000000">
      <w:pPr>
        <w:pStyle w:val="a7"/>
        <w:tabs>
          <w:tab w:val="right" w:leader="dot" w:pos="9072"/>
        </w:tabs>
      </w:pPr>
      <w:hyperlink w:anchor="_Toc29589" w:history="1">
        <w:r>
          <w:t>表</w:t>
        </w:r>
        <w:r>
          <w:t xml:space="preserve"> 10 references</w:t>
        </w:r>
        <w:r>
          <w:rPr>
            <w:rFonts w:hint="eastAsia"/>
          </w:rPr>
          <w:t>字段</w:t>
        </w:r>
        <w:r>
          <w:tab/>
        </w:r>
        <w:r>
          <w:fldChar w:fldCharType="begin"/>
        </w:r>
        <w:r>
          <w:instrText xml:space="preserve"> PAGEREF _Toc29589 \h </w:instrText>
        </w:r>
        <w:r>
          <w:fldChar w:fldCharType="separate"/>
        </w:r>
        <w:r>
          <w:t>38</w:t>
        </w:r>
        <w:r>
          <w:fldChar w:fldCharType="end"/>
        </w:r>
      </w:hyperlink>
    </w:p>
    <w:p w14:paraId="0B198C70" w14:textId="77777777" w:rsidR="00982C9B" w:rsidRDefault="00000000">
      <w:pPr>
        <w:ind w:firstLineChars="0" w:firstLine="0"/>
        <w:sectPr w:rsidR="00982C9B">
          <w:footerReference w:type="default" r:id="rId10"/>
          <w:pgSz w:w="11906" w:h="16838"/>
          <w:pgMar w:top="1417" w:right="1417" w:bottom="1417" w:left="1417" w:header="851" w:footer="992" w:gutter="0"/>
          <w:pgNumType w:start="1"/>
          <w:cols w:space="425"/>
          <w:docGrid w:type="lines" w:linePitch="312"/>
        </w:sectPr>
      </w:pPr>
      <w:r>
        <w:fldChar w:fldCharType="end"/>
      </w:r>
    </w:p>
    <w:p w14:paraId="6E2D50AB" w14:textId="77777777" w:rsidR="00982C9B" w:rsidRDefault="00000000">
      <w:pPr>
        <w:pStyle w:val="a7"/>
      </w:pPr>
      <w:r>
        <w:rPr>
          <w:rFonts w:hint="eastAsia"/>
        </w:rPr>
        <w:lastRenderedPageBreak/>
        <w:t>插图清单</w:t>
      </w:r>
    </w:p>
    <w:p w14:paraId="5B7CA1DC" w14:textId="77777777" w:rsidR="00982C9B" w:rsidRDefault="00000000">
      <w:pPr>
        <w:pStyle w:val="a7"/>
        <w:tabs>
          <w:tab w:val="right" w:leader="dot" w:pos="9072"/>
        </w:tabs>
      </w:pPr>
      <w:r>
        <w:fldChar w:fldCharType="begin"/>
      </w:r>
      <w:r>
        <w:instrText>TOC \h \c "</w:instrText>
      </w:r>
      <w:r>
        <w:instrText>图</w:instrText>
      </w:r>
      <w:r>
        <w:instrText>"</w:instrText>
      </w:r>
      <w:r>
        <w:fldChar w:fldCharType="separate"/>
      </w:r>
      <w:hyperlink w:anchor="_Toc18556" w:history="1">
        <w:r>
          <w:t>图</w:t>
        </w:r>
        <w:r>
          <w:t xml:space="preserve"> 1 </w:t>
        </w:r>
        <w:r>
          <w:rPr>
            <w:rFonts w:hint="eastAsia"/>
          </w:rPr>
          <w:t>技术路线图</w:t>
        </w:r>
        <w:r>
          <w:tab/>
        </w:r>
        <w:r>
          <w:fldChar w:fldCharType="begin"/>
        </w:r>
        <w:r>
          <w:instrText xml:space="preserve"> PAGEREF _Toc18556 \h </w:instrText>
        </w:r>
        <w:r>
          <w:fldChar w:fldCharType="separate"/>
        </w:r>
        <w:r>
          <w:t>2</w:t>
        </w:r>
        <w:r>
          <w:fldChar w:fldCharType="end"/>
        </w:r>
      </w:hyperlink>
    </w:p>
    <w:p w14:paraId="575A6AEF" w14:textId="77777777" w:rsidR="00982C9B" w:rsidRDefault="00000000">
      <w:pPr>
        <w:pStyle w:val="a7"/>
        <w:tabs>
          <w:tab w:val="right" w:leader="dot" w:pos="9072"/>
        </w:tabs>
      </w:pPr>
      <w:hyperlink w:anchor="_Toc16704" w:history="1">
        <w:r>
          <w:t>图</w:t>
        </w:r>
        <w:r>
          <w:t xml:space="preserve"> 2 </w:t>
        </w:r>
        <w:r>
          <w:rPr>
            <w:rFonts w:hint="eastAsia"/>
          </w:rPr>
          <w:t xml:space="preserve"> BERT</w:t>
        </w:r>
        <w:r>
          <w:rPr>
            <w:rFonts w:hint="eastAsia"/>
          </w:rPr>
          <w:t>结构图</w:t>
        </w:r>
        <w:r>
          <w:tab/>
        </w:r>
        <w:r>
          <w:fldChar w:fldCharType="begin"/>
        </w:r>
        <w:r>
          <w:instrText xml:space="preserve"> PAGEREF _Toc16704 \h </w:instrText>
        </w:r>
        <w:r>
          <w:fldChar w:fldCharType="separate"/>
        </w:r>
        <w:r>
          <w:t>13</w:t>
        </w:r>
        <w:r>
          <w:fldChar w:fldCharType="end"/>
        </w:r>
      </w:hyperlink>
    </w:p>
    <w:p w14:paraId="42C52FE3" w14:textId="77777777" w:rsidR="00982C9B" w:rsidRDefault="00000000">
      <w:pPr>
        <w:pStyle w:val="a7"/>
        <w:tabs>
          <w:tab w:val="right" w:leader="dot" w:pos="9072"/>
        </w:tabs>
      </w:pPr>
      <w:hyperlink w:anchor="_Toc20434" w:history="1">
        <w:r>
          <w:t>图</w:t>
        </w:r>
        <w:r>
          <w:t xml:space="preserve"> 3 </w:t>
        </w:r>
        <w:r>
          <w:rPr>
            <w:rFonts w:hint="eastAsia"/>
          </w:rPr>
          <w:t xml:space="preserve"> Sentence BERT</w:t>
        </w:r>
        <w:r>
          <w:rPr>
            <w:rFonts w:hint="eastAsia"/>
          </w:rPr>
          <w:t>模型结构</w:t>
        </w:r>
        <w:r>
          <w:tab/>
        </w:r>
        <w:r>
          <w:fldChar w:fldCharType="begin"/>
        </w:r>
        <w:r>
          <w:instrText xml:space="preserve"> PAGEREF _Toc20434 \h </w:instrText>
        </w:r>
        <w:r>
          <w:fldChar w:fldCharType="separate"/>
        </w:r>
        <w:r>
          <w:t>14</w:t>
        </w:r>
        <w:r>
          <w:fldChar w:fldCharType="end"/>
        </w:r>
      </w:hyperlink>
    </w:p>
    <w:p w14:paraId="21CAE1DF" w14:textId="77777777" w:rsidR="00982C9B" w:rsidRDefault="00000000">
      <w:pPr>
        <w:pStyle w:val="a7"/>
        <w:tabs>
          <w:tab w:val="right" w:leader="dot" w:pos="9072"/>
        </w:tabs>
      </w:pPr>
      <w:hyperlink w:anchor="_Toc12959" w:history="1">
        <w:r>
          <w:t>图</w:t>
        </w:r>
        <w:r>
          <w:t xml:space="preserve"> 4 </w:t>
        </w:r>
        <w:r>
          <w:rPr>
            <w:rFonts w:hint="eastAsia"/>
          </w:rPr>
          <w:t xml:space="preserve"> </w:t>
        </w:r>
        <w:r>
          <w:rPr>
            <w:rFonts w:hint="eastAsia"/>
          </w:rPr>
          <w:t>意图澄清流程图</w:t>
        </w:r>
        <w:r>
          <w:tab/>
        </w:r>
        <w:r>
          <w:fldChar w:fldCharType="begin"/>
        </w:r>
        <w:r>
          <w:instrText xml:space="preserve"> PAGEREF _Toc12959 \h </w:instrText>
        </w:r>
        <w:r>
          <w:fldChar w:fldCharType="separate"/>
        </w:r>
        <w:r>
          <w:t>17</w:t>
        </w:r>
        <w:r>
          <w:fldChar w:fldCharType="end"/>
        </w:r>
      </w:hyperlink>
    </w:p>
    <w:p w14:paraId="7F47E9A5" w14:textId="77777777" w:rsidR="00982C9B" w:rsidRDefault="00000000">
      <w:pPr>
        <w:pStyle w:val="a7"/>
        <w:tabs>
          <w:tab w:val="right" w:leader="dot" w:pos="9072"/>
        </w:tabs>
      </w:pPr>
      <w:hyperlink w:anchor="_Toc12129" w:history="1">
        <w:r>
          <w:t>图</w:t>
        </w:r>
        <w:r>
          <w:t xml:space="preserve"> 5 </w:t>
        </w:r>
        <w:r>
          <w:rPr>
            <w:rFonts w:hint="eastAsia"/>
          </w:rPr>
          <w:t xml:space="preserve"> </w:t>
        </w:r>
        <w:r>
          <w:rPr>
            <w:rFonts w:hint="eastAsia"/>
          </w:rPr>
          <w:t>多轮上下文继承流程图</w:t>
        </w:r>
        <w:r>
          <w:tab/>
        </w:r>
        <w:r>
          <w:fldChar w:fldCharType="begin"/>
        </w:r>
        <w:r>
          <w:instrText xml:space="preserve"> PAGEREF _Toc12129 \h </w:instrText>
        </w:r>
        <w:r>
          <w:fldChar w:fldCharType="separate"/>
        </w:r>
        <w:r>
          <w:t>18</w:t>
        </w:r>
        <w:r>
          <w:fldChar w:fldCharType="end"/>
        </w:r>
      </w:hyperlink>
    </w:p>
    <w:p w14:paraId="04DB63A5" w14:textId="77777777" w:rsidR="00982C9B" w:rsidRDefault="00000000">
      <w:pPr>
        <w:pStyle w:val="a7"/>
        <w:tabs>
          <w:tab w:val="right" w:leader="dot" w:pos="9072"/>
        </w:tabs>
      </w:pPr>
      <w:hyperlink w:anchor="_Toc3232" w:history="1">
        <w:r>
          <w:t>图</w:t>
        </w:r>
        <w:r>
          <w:t xml:space="preserve"> 6 </w:t>
        </w:r>
        <w:r>
          <w:rPr>
            <w:rFonts w:hint="eastAsia"/>
          </w:rPr>
          <w:t>任务三架构图</w:t>
        </w:r>
        <w:r>
          <w:tab/>
        </w:r>
        <w:r>
          <w:fldChar w:fldCharType="begin"/>
        </w:r>
        <w:r>
          <w:instrText xml:space="preserve"> PAGEREF _Toc3232 \h </w:instrText>
        </w:r>
        <w:r>
          <w:fldChar w:fldCharType="separate"/>
        </w:r>
        <w:r>
          <w:t>23</w:t>
        </w:r>
        <w:r>
          <w:fldChar w:fldCharType="end"/>
        </w:r>
      </w:hyperlink>
    </w:p>
    <w:p w14:paraId="6F8A586D" w14:textId="77777777" w:rsidR="00982C9B" w:rsidRDefault="00000000">
      <w:pPr>
        <w:pStyle w:val="a7"/>
        <w:tabs>
          <w:tab w:val="right" w:leader="dot" w:pos="9072"/>
        </w:tabs>
      </w:pPr>
      <w:hyperlink w:anchor="_Toc20569" w:history="1">
        <w:r>
          <w:t>图</w:t>
        </w:r>
        <w:r>
          <w:t xml:space="preserve"> 7 </w:t>
        </w:r>
        <w:r>
          <w:rPr>
            <w:rFonts w:hint="eastAsia"/>
          </w:rPr>
          <w:t>层间关联图</w:t>
        </w:r>
        <w:r>
          <w:tab/>
        </w:r>
        <w:r>
          <w:fldChar w:fldCharType="begin"/>
        </w:r>
        <w:r>
          <w:instrText xml:space="preserve"> PAGEREF _Toc20569 \h </w:instrText>
        </w:r>
        <w:r>
          <w:fldChar w:fldCharType="separate"/>
        </w:r>
        <w:r>
          <w:t>26</w:t>
        </w:r>
        <w:r>
          <w:fldChar w:fldCharType="end"/>
        </w:r>
      </w:hyperlink>
    </w:p>
    <w:p w14:paraId="296F433D" w14:textId="77777777" w:rsidR="00982C9B" w:rsidRDefault="00000000">
      <w:pPr>
        <w:ind w:firstLineChars="0" w:firstLine="0"/>
        <w:sectPr w:rsidR="00982C9B">
          <w:pgSz w:w="11906" w:h="16838"/>
          <w:pgMar w:top="1417" w:right="1417" w:bottom="1417" w:left="1417" w:header="851" w:footer="992" w:gutter="0"/>
          <w:pgNumType w:start="1"/>
          <w:cols w:space="425"/>
          <w:docGrid w:type="lines" w:linePitch="312"/>
        </w:sectPr>
      </w:pPr>
      <w:r>
        <w:fldChar w:fldCharType="end"/>
      </w:r>
    </w:p>
    <w:p w14:paraId="2C733588" w14:textId="77777777" w:rsidR="00982C9B" w:rsidRDefault="00000000">
      <w:pPr>
        <w:pStyle w:val="1"/>
        <w:spacing w:after="156"/>
      </w:pPr>
      <w:bookmarkStart w:id="1" w:name="_Toc7444"/>
      <w:r>
        <w:rPr>
          <w:rFonts w:hint="eastAsia"/>
        </w:rPr>
        <w:lastRenderedPageBreak/>
        <w:t>绪论</w:t>
      </w:r>
      <w:bookmarkEnd w:id="0"/>
      <w:bookmarkEnd w:id="1"/>
    </w:p>
    <w:p w14:paraId="5AD968FD" w14:textId="77777777" w:rsidR="00982C9B" w:rsidRDefault="00000000">
      <w:pPr>
        <w:pStyle w:val="2"/>
        <w:spacing w:before="156" w:after="156"/>
      </w:pPr>
      <w:bookmarkStart w:id="2" w:name="_Toc14800"/>
      <w:bookmarkStart w:id="3" w:name="_Toc16177"/>
      <w:r>
        <w:rPr>
          <w:rFonts w:hint="eastAsia"/>
        </w:rPr>
        <w:t>问题背景</w:t>
      </w:r>
      <w:bookmarkEnd w:id="2"/>
      <w:bookmarkEnd w:id="3"/>
    </w:p>
    <w:p w14:paraId="619D8FCB" w14:textId="77777777" w:rsidR="00982C9B" w:rsidRDefault="00000000">
      <w:pPr>
        <w:ind w:firstLine="480"/>
      </w:pPr>
      <w:r>
        <w:rPr>
          <w:rFonts w:hint="eastAsia"/>
        </w:rPr>
        <w:t>随着资本市场信息披露制度不断完善以及监管问询体系日益规范，上市公司财务数据的透明度显著提升。同时，机构投资者、券商分析师以及研究人员对企业财务信息的分析需求也呈现高频化、精细化和多维化的发展趋势。然而，依赖传统人工拆解报表、</w:t>
      </w:r>
      <w:r>
        <w:rPr>
          <w:rFonts w:hint="eastAsia"/>
        </w:rPr>
        <w:t>Excel</w:t>
      </w:r>
      <w:r>
        <w:rPr>
          <w:rFonts w:hint="eastAsia"/>
        </w:rPr>
        <w:t>分析以及商业智能工具</w:t>
      </w:r>
      <w:r>
        <w:rPr>
          <w:rFonts w:hint="eastAsia"/>
        </w:rPr>
        <w:t>I</w:t>
      </w:r>
      <w:r>
        <w:rPr>
          <w:rFonts w:hint="eastAsia"/>
        </w:rPr>
        <w:t>的工作模型难以满足现实分析需求：一方面，传统方法数据处理效率较低，难以满足大规模、多公司、多时间维度的分析需求；另一方面，不同数据来源的数据间存在信息割裂、难以实现同一管理与深度关联分析缺陷。近年来，随着</w:t>
      </w:r>
      <w:r>
        <w:rPr>
          <w:rFonts w:hint="eastAsia"/>
        </w:rPr>
        <w:t>ChatGPT</w:t>
      </w:r>
      <w:r>
        <w:rPr>
          <w:rFonts w:hint="eastAsia"/>
        </w:rPr>
        <w:t>、</w:t>
      </w:r>
      <w:proofErr w:type="spellStart"/>
      <w:r>
        <w:rPr>
          <w:rFonts w:hint="eastAsia"/>
        </w:rPr>
        <w:t>deepseek</w:t>
      </w:r>
      <w:proofErr w:type="spellEnd"/>
      <w:r>
        <w:rPr>
          <w:rFonts w:hint="eastAsia"/>
        </w:rPr>
        <w:t>以及</w:t>
      </w:r>
      <w:r>
        <w:rPr>
          <w:rFonts w:hint="eastAsia"/>
        </w:rPr>
        <w:t>Claude</w:t>
      </w:r>
      <w:r>
        <w:rPr>
          <w:rFonts w:hint="eastAsia"/>
        </w:rPr>
        <w:t>等大语言模型问世，大语言模型在自然语言在自然语言理解与生成领域取得显著进展，这使得通过自然语言直接访问数据成为可能。然而，单纯依赖大语言模型进行数据查询与分析也存在计算资源浪费、响应时效性不足以及结果可靠性有限等问题。特别地，大语言模型在缺乏相关数据库结构知识的情况下，往往难以精准理解用户查询的意图以及数据库中个表和字段间的关系，从而导致查询结果偏差或错误，这就导致大语言模型在实际业务场景中高效落地。</w:t>
      </w:r>
    </w:p>
    <w:p w14:paraId="74A24F6F" w14:textId="77777777" w:rsidR="00982C9B" w:rsidRDefault="00000000">
      <w:pPr>
        <w:ind w:firstLine="480"/>
      </w:pPr>
      <w:r>
        <w:rPr>
          <w:rFonts w:hint="eastAsia"/>
        </w:rPr>
        <w:t>在此背景下，构建一种融合结构化数据库与自让语言处理能力的</w:t>
      </w:r>
      <w:proofErr w:type="gramStart"/>
      <w:r>
        <w:rPr>
          <w:rFonts w:hint="eastAsia"/>
        </w:rPr>
        <w:t>智能问数系统</w:t>
      </w:r>
      <w:proofErr w:type="gramEnd"/>
      <w:r>
        <w:rPr>
          <w:rFonts w:hint="eastAsia"/>
        </w:rPr>
        <w:t>，成为提升财务数据查询和分析效率的重要发展方向。该系统能将输入的自然语言准确地转换为结构化数据库查询语句并输出分析结论，实现从“数据获取”到“分析决策”的全流程自动化链路。这不仅能降低财报数据的使用门槛，还能显著提升数据利用效率与决策支持能力。</w:t>
      </w:r>
    </w:p>
    <w:p w14:paraId="11CE5CB9" w14:textId="77777777" w:rsidR="00982C9B" w:rsidRDefault="00000000">
      <w:pPr>
        <w:ind w:firstLine="480"/>
      </w:pPr>
      <w:r>
        <w:rPr>
          <w:rFonts w:hint="eastAsia"/>
        </w:rPr>
        <w:t>因此，本文旨在以“智能问数”助手为研究对象，探索如何能够在多</w:t>
      </w:r>
      <w:proofErr w:type="gramStart"/>
      <w:r>
        <w:rPr>
          <w:rFonts w:hint="eastAsia"/>
        </w:rPr>
        <w:t>源数据</w:t>
      </w:r>
      <w:proofErr w:type="gramEnd"/>
      <w:r>
        <w:rPr>
          <w:rFonts w:hint="eastAsia"/>
        </w:rPr>
        <w:t>环境下实现财务数据的高效整合、智能查询以及深度分析。</w:t>
      </w:r>
    </w:p>
    <w:p w14:paraId="34C7E160" w14:textId="77777777" w:rsidR="00982C9B" w:rsidRDefault="00000000">
      <w:pPr>
        <w:pStyle w:val="2"/>
        <w:spacing w:before="156" w:after="156"/>
      </w:pPr>
      <w:bookmarkStart w:id="4" w:name="_Toc25492"/>
      <w:bookmarkStart w:id="5" w:name="_Toc16637"/>
      <w:r>
        <w:rPr>
          <w:rFonts w:hint="eastAsia"/>
        </w:rPr>
        <w:t>问题重述</w:t>
      </w:r>
      <w:bookmarkEnd w:id="4"/>
      <w:bookmarkEnd w:id="5"/>
    </w:p>
    <w:p w14:paraId="731DF43E" w14:textId="77777777" w:rsidR="00982C9B" w:rsidRDefault="00000000">
      <w:pPr>
        <w:ind w:firstLine="480"/>
      </w:pPr>
      <w:r>
        <w:rPr>
          <w:rFonts w:hint="eastAsia"/>
        </w:rPr>
        <w:t>问题</w:t>
      </w:r>
      <w:proofErr w:type="gramStart"/>
      <w:r>
        <w:rPr>
          <w:rFonts w:hint="eastAsia"/>
        </w:rPr>
        <w:t>一</w:t>
      </w:r>
      <w:proofErr w:type="gramEnd"/>
      <w:r>
        <w:rPr>
          <w:rFonts w:hint="eastAsia"/>
        </w:rPr>
        <w:t>：针对非结构化的</w:t>
      </w:r>
      <w:r>
        <w:rPr>
          <w:rFonts w:hint="eastAsia"/>
        </w:rPr>
        <w:t>PDF</w:t>
      </w:r>
      <w:r>
        <w:rPr>
          <w:rFonts w:hint="eastAsia"/>
        </w:rPr>
        <w:t>格式财报数据进行自动解析与信息抽取，构建包含核心业绩报表、资产负债表、现金流量表以及利润表的规范化结构化财务数据库。在数据入库前，需从不同维度对各项数据进行一致性校验和处理，确保入库数据的准确性和可靠性。</w:t>
      </w:r>
    </w:p>
    <w:p w14:paraId="5F2FDC97" w14:textId="77777777" w:rsidR="00982C9B" w:rsidRDefault="00000000">
      <w:pPr>
        <w:ind w:firstLine="480"/>
      </w:pPr>
      <w:r>
        <w:rPr>
          <w:rFonts w:hint="eastAsia"/>
        </w:rPr>
        <w:t>问题二：</w:t>
      </w:r>
      <w:proofErr w:type="gramStart"/>
      <w:r>
        <w:rPr>
          <w:rFonts w:hint="eastAsia"/>
        </w:rPr>
        <w:t>基于第一</w:t>
      </w:r>
      <w:proofErr w:type="gramEnd"/>
      <w:r>
        <w:rPr>
          <w:rFonts w:hint="eastAsia"/>
        </w:rPr>
        <w:t>问构建的结构化数据库，开发面向自然语言交互的“智能问数”</w:t>
      </w:r>
      <w:r>
        <w:rPr>
          <w:rFonts w:hint="eastAsia"/>
        </w:rPr>
        <w:lastRenderedPageBreak/>
        <w:t>助手。该系统需具备解析用户输入自然语言查询，并自动完成意图理解、</w:t>
      </w:r>
      <w:r>
        <w:rPr>
          <w:rFonts w:hint="eastAsia"/>
        </w:rPr>
        <w:t>SQL</w:t>
      </w:r>
      <w:r>
        <w:rPr>
          <w:rFonts w:hint="eastAsia"/>
        </w:rPr>
        <w:t>语句生成、数据库查询、结果输出以及相应数据分析完整流程。同时，系统还</w:t>
      </w:r>
      <w:proofErr w:type="gramStart"/>
      <w:r>
        <w:rPr>
          <w:rFonts w:hint="eastAsia"/>
        </w:rPr>
        <w:t>需支持</w:t>
      </w:r>
      <w:proofErr w:type="gramEnd"/>
      <w:r>
        <w:rPr>
          <w:rFonts w:hint="eastAsia"/>
        </w:rPr>
        <w:t>多轮对话机制，在上下文语境下完成连续查询任务，并具备意图澄清能力，以应对用户输入不完整或语义模糊的情况。此外，系统还需根据查询结果自动生成合适的可视化图表，以增强数据表达能力。</w:t>
      </w:r>
    </w:p>
    <w:p w14:paraId="4A2E869D" w14:textId="77777777" w:rsidR="00982C9B" w:rsidRDefault="00000000">
      <w:pPr>
        <w:ind w:firstLine="480"/>
      </w:pPr>
      <w:r>
        <w:rPr>
          <w:rFonts w:hint="eastAsia"/>
        </w:rPr>
        <w:t>问题三：</w:t>
      </w:r>
      <w:proofErr w:type="gramStart"/>
      <w:r>
        <w:rPr>
          <w:rFonts w:hint="eastAsia"/>
        </w:rPr>
        <w:t>基于问题</w:t>
      </w:r>
      <w:proofErr w:type="gramEnd"/>
      <w:r>
        <w:rPr>
          <w:rFonts w:hint="eastAsia"/>
        </w:rPr>
        <w:t>二，融合个股</w:t>
      </w:r>
      <w:proofErr w:type="gramStart"/>
      <w:r>
        <w:rPr>
          <w:rFonts w:hint="eastAsia"/>
        </w:rPr>
        <w:t>研</w:t>
      </w:r>
      <w:proofErr w:type="gramEnd"/>
      <w:r>
        <w:rPr>
          <w:rFonts w:hint="eastAsia"/>
        </w:rPr>
        <w:t>报和行业</w:t>
      </w:r>
      <w:proofErr w:type="gramStart"/>
      <w:r>
        <w:rPr>
          <w:rFonts w:hint="eastAsia"/>
        </w:rPr>
        <w:t>研</w:t>
      </w:r>
      <w:proofErr w:type="gramEnd"/>
      <w:r>
        <w:rPr>
          <w:rFonts w:hint="eastAsia"/>
        </w:rPr>
        <w:t>报等非结构化知识库，提升“智能问数”助手的分析能力。首先，需结合结构化数据库，搭建“智能问数”助手所需的知识库。接着，在此基础上，实现多意图任务拆解和动态规划机制，使系统能够处理复杂查询请求。同时，引入结果归因分析机制，对输出结果的生成过程进行追溯，提升系统的可解释性与可信度。最后，“智能问数”助手能自动校验输出结果的准确性、合理性以及完整性。</w:t>
      </w:r>
    </w:p>
    <w:p w14:paraId="75EF153D" w14:textId="77777777" w:rsidR="00982C9B" w:rsidRDefault="00000000">
      <w:pPr>
        <w:pStyle w:val="2"/>
        <w:numPr>
          <w:ilvl w:val="1"/>
          <w:numId w:val="2"/>
        </w:numPr>
        <w:spacing w:before="156" w:after="156"/>
      </w:pPr>
      <w:bookmarkStart w:id="6" w:name="_Toc15371"/>
      <w:r>
        <w:rPr>
          <w:rFonts w:hint="eastAsia"/>
        </w:rPr>
        <w:t>技术路线图</w:t>
      </w:r>
      <w:bookmarkEnd w:id="6"/>
    </w:p>
    <w:p w14:paraId="700ECE0D" w14:textId="77777777" w:rsidR="00982C9B" w:rsidRDefault="00000000">
      <w:pPr>
        <w:ind w:firstLine="480"/>
      </w:pPr>
      <w:r>
        <w:rPr>
          <w:rFonts w:hint="eastAsia"/>
          <w:noProof/>
        </w:rPr>
        <w:drawing>
          <wp:inline distT="0" distB="0" distL="114300" distR="114300" wp14:anchorId="0163990F" wp14:editId="64F37E55">
            <wp:extent cx="5758815" cy="2649855"/>
            <wp:effectExtent l="0" t="0" r="1905" b="1905"/>
            <wp:docPr id="10" name="图片 10" descr="技术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技术流程图.drawio"/>
                    <pic:cNvPicPr>
                      <a:picLocks noChangeAspect="1"/>
                    </pic:cNvPicPr>
                  </pic:nvPicPr>
                  <pic:blipFill>
                    <a:blip r:embed="rId11"/>
                    <a:stretch>
                      <a:fillRect/>
                    </a:stretch>
                  </pic:blipFill>
                  <pic:spPr>
                    <a:xfrm>
                      <a:off x="0" y="0"/>
                      <a:ext cx="5758815" cy="2649855"/>
                    </a:xfrm>
                    <a:prstGeom prst="rect">
                      <a:avLst/>
                    </a:prstGeom>
                  </pic:spPr>
                </pic:pic>
              </a:graphicData>
            </a:graphic>
          </wp:inline>
        </w:drawing>
      </w:r>
    </w:p>
    <w:p w14:paraId="0303C389" w14:textId="77777777" w:rsidR="00982C9B"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Start w:id="7" w:name="_Toc22593"/>
      <w:bookmarkStart w:id="8" w:name="_Toc18556"/>
      <w:r>
        <w:rPr>
          <w:rFonts w:hint="eastAsia"/>
        </w:rPr>
        <w:t>技术路线图</w:t>
      </w:r>
      <w:bookmarkEnd w:id="7"/>
      <w:bookmarkEnd w:id="8"/>
    </w:p>
    <w:p w14:paraId="42710728" w14:textId="77777777" w:rsidR="00982C9B" w:rsidRDefault="00000000">
      <w:pPr>
        <w:pStyle w:val="1"/>
        <w:spacing w:after="156"/>
      </w:pPr>
      <w:bookmarkStart w:id="9" w:name="_Toc28751"/>
      <w:r>
        <w:rPr>
          <w:rFonts w:hint="eastAsia"/>
        </w:rPr>
        <w:lastRenderedPageBreak/>
        <w:t>模型假设</w:t>
      </w:r>
      <w:bookmarkEnd w:id="9"/>
    </w:p>
    <w:p w14:paraId="052C5FB4" w14:textId="77777777" w:rsidR="00982C9B" w:rsidRDefault="00000000">
      <w:pPr>
        <w:numPr>
          <w:ilvl w:val="0"/>
          <w:numId w:val="3"/>
        </w:numPr>
        <w:ind w:firstLineChars="0"/>
      </w:pPr>
      <w:r>
        <w:rPr>
          <w:rFonts w:hint="eastAsia"/>
        </w:rPr>
        <w:t>假设用户多轮对话中的上下文信息是连贯且可继承的，不存在语义冲突。</w:t>
      </w:r>
    </w:p>
    <w:p w14:paraId="12604287" w14:textId="77777777" w:rsidR="00982C9B" w:rsidRDefault="00000000">
      <w:pPr>
        <w:numPr>
          <w:ilvl w:val="0"/>
          <w:numId w:val="3"/>
        </w:numPr>
        <w:ind w:firstLineChars="0"/>
      </w:pPr>
      <w:r>
        <w:rPr>
          <w:rFonts w:hint="eastAsia"/>
        </w:rPr>
        <w:t>假设数据库结构固定且字段定义明确，从而支持基于模板的</w:t>
      </w:r>
      <w:r>
        <w:rPr>
          <w:rFonts w:hint="eastAsia"/>
        </w:rPr>
        <w:t>SQL</w:t>
      </w:r>
      <w:r>
        <w:rPr>
          <w:rFonts w:hint="eastAsia"/>
        </w:rPr>
        <w:t>生成方法。</w:t>
      </w:r>
    </w:p>
    <w:p w14:paraId="11E4E91F" w14:textId="77777777" w:rsidR="00982C9B" w:rsidRDefault="00000000">
      <w:pPr>
        <w:numPr>
          <w:ilvl w:val="0"/>
          <w:numId w:val="3"/>
        </w:numPr>
        <w:ind w:firstLineChars="0"/>
      </w:pPr>
      <w:r>
        <w:rPr>
          <w:rFonts w:hint="eastAsia"/>
        </w:rPr>
        <w:t>假设不同类型查询可以通过有限的</w:t>
      </w:r>
      <w:r>
        <w:rPr>
          <w:rFonts w:hint="eastAsia"/>
        </w:rPr>
        <w:t>SQL</w:t>
      </w:r>
      <w:r>
        <w:rPr>
          <w:rFonts w:hint="eastAsia"/>
        </w:rPr>
        <w:t>模板进行表达。</w:t>
      </w:r>
    </w:p>
    <w:p w14:paraId="15D006F5" w14:textId="77777777" w:rsidR="00982C9B" w:rsidRDefault="00000000">
      <w:pPr>
        <w:numPr>
          <w:ilvl w:val="0"/>
          <w:numId w:val="3"/>
        </w:numPr>
        <w:ind w:firstLineChars="0"/>
      </w:pPr>
      <w:r>
        <w:rPr>
          <w:rFonts w:hint="eastAsia"/>
        </w:rPr>
        <w:t>假设查询结果的数据分布特征能够支持自动选择合适的可视化图表类型。</w:t>
      </w:r>
    </w:p>
    <w:p w14:paraId="68A79D6C" w14:textId="77777777" w:rsidR="00982C9B" w:rsidRDefault="00000000">
      <w:pPr>
        <w:numPr>
          <w:ilvl w:val="0"/>
          <w:numId w:val="3"/>
        </w:numPr>
        <w:ind w:firstLineChars="0"/>
      </w:pPr>
      <w:r>
        <w:rPr>
          <w:rFonts w:hint="eastAsia"/>
        </w:rPr>
        <w:t>假设时间序列数据可通过统计特征反映其变化趋势。</w:t>
      </w:r>
    </w:p>
    <w:p w14:paraId="014F2FD3" w14:textId="77777777" w:rsidR="00982C9B" w:rsidRDefault="00000000">
      <w:pPr>
        <w:numPr>
          <w:ilvl w:val="0"/>
          <w:numId w:val="3"/>
        </w:numPr>
        <w:ind w:firstLineChars="0"/>
      </w:pPr>
      <w:proofErr w:type="gramStart"/>
      <w:r>
        <w:rPr>
          <w:rFonts w:hint="eastAsia"/>
        </w:rPr>
        <w:t>假设非结构化研</w:t>
      </w:r>
      <w:proofErr w:type="gramEnd"/>
      <w:r>
        <w:rPr>
          <w:rFonts w:hint="eastAsia"/>
        </w:rPr>
        <w:t>报文本可以通过语义向量表示并与问题进行有效匹配。</w:t>
      </w:r>
    </w:p>
    <w:p w14:paraId="55EA613B" w14:textId="77777777" w:rsidR="00982C9B" w:rsidRDefault="00000000">
      <w:pPr>
        <w:numPr>
          <w:ilvl w:val="0"/>
          <w:numId w:val="3"/>
        </w:numPr>
        <w:ind w:firstLineChars="0"/>
      </w:pPr>
      <w:r>
        <w:rPr>
          <w:rFonts w:hint="eastAsia"/>
        </w:rPr>
        <w:t>假设</w:t>
      </w:r>
      <w:proofErr w:type="gramStart"/>
      <w:r>
        <w:rPr>
          <w:rFonts w:hint="eastAsia"/>
        </w:rPr>
        <w:t>研</w:t>
      </w:r>
      <w:proofErr w:type="gramEnd"/>
      <w:r>
        <w:rPr>
          <w:rFonts w:hint="eastAsia"/>
        </w:rPr>
        <w:t>报中的结论性描述能够为结构化数据提供合理的解释依据。</w:t>
      </w:r>
    </w:p>
    <w:p w14:paraId="1BA0FB64" w14:textId="77777777" w:rsidR="00982C9B" w:rsidRDefault="00000000">
      <w:pPr>
        <w:numPr>
          <w:ilvl w:val="0"/>
          <w:numId w:val="3"/>
        </w:numPr>
        <w:ind w:firstLineChars="0"/>
      </w:pPr>
      <w:r>
        <w:rPr>
          <w:rFonts w:hint="eastAsia"/>
        </w:rPr>
        <w:t>假设结构化数据与非结构化文本在语义上具有一致性，可进行融合分析。</w:t>
      </w:r>
    </w:p>
    <w:p w14:paraId="09D8D9F0" w14:textId="77777777" w:rsidR="00982C9B" w:rsidRDefault="00000000">
      <w:pPr>
        <w:numPr>
          <w:ilvl w:val="0"/>
          <w:numId w:val="3"/>
        </w:numPr>
        <w:ind w:firstLineChars="0"/>
      </w:pPr>
      <w:r>
        <w:rPr>
          <w:rFonts w:hint="eastAsia"/>
        </w:rPr>
        <w:t>假设复杂问题可以拆解为若干相互依赖的子任务，并按顺序执行得到整体结果。</w:t>
      </w:r>
    </w:p>
    <w:p w14:paraId="5F2D7EEA" w14:textId="77777777" w:rsidR="00982C9B" w:rsidRDefault="00000000">
      <w:pPr>
        <w:numPr>
          <w:ilvl w:val="0"/>
          <w:numId w:val="3"/>
        </w:numPr>
        <w:ind w:firstLineChars="0"/>
      </w:pPr>
      <w:r>
        <w:rPr>
          <w:rFonts w:hint="eastAsia"/>
        </w:rPr>
        <w:t>假设归因分析中各影响因素对结果的作用可以通过数据与文本共同度量。</w:t>
      </w:r>
    </w:p>
    <w:p w14:paraId="6F6AAFB8" w14:textId="77777777" w:rsidR="00982C9B" w:rsidRDefault="00000000">
      <w:pPr>
        <w:numPr>
          <w:ilvl w:val="0"/>
          <w:numId w:val="3"/>
        </w:numPr>
        <w:ind w:firstLineChars="0"/>
      </w:pPr>
      <w:r>
        <w:rPr>
          <w:rFonts w:hint="eastAsia"/>
        </w:rPr>
        <w:t>假设在给定数据范围内，模型参数与规则具有稳定性，可推广</w:t>
      </w:r>
      <w:proofErr w:type="gramStart"/>
      <w:r>
        <w:rPr>
          <w:rFonts w:hint="eastAsia"/>
        </w:rPr>
        <w:t>至类似财报</w:t>
      </w:r>
      <w:proofErr w:type="gramEnd"/>
      <w:r>
        <w:rPr>
          <w:rFonts w:hint="eastAsia"/>
        </w:rPr>
        <w:t>分析场景。</w:t>
      </w:r>
    </w:p>
    <w:p w14:paraId="6AE42871" w14:textId="77777777" w:rsidR="00982C9B" w:rsidRDefault="00000000">
      <w:pPr>
        <w:pStyle w:val="1"/>
        <w:spacing w:after="156"/>
      </w:pPr>
      <w:bookmarkStart w:id="10" w:name="_Toc21873"/>
      <w:bookmarkStart w:id="11" w:name="_Toc7613"/>
      <w:r>
        <w:rPr>
          <w:rFonts w:hint="eastAsia"/>
        </w:rPr>
        <w:lastRenderedPageBreak/>
        <w:t>构建</w:t>
      </w:r>
      <w:proofErr w:type="gramStart"/>
      <w:r>
        <w:rPr>
          <w:rFonts w:hint="eastAsia"/>
        </w:rPr>
        <w:t>结构化财报数据库</w:t>
      </w:r>
      <w:bookmarkEnd w:id="10"/>
      <w:bookmarkEnd w:id="11"/>
      <w:proofErr w:type="gramEnd"/>
    </w:p>
    <w:p w14:paraId="4DF067F8" w14:textId="77777777" w:rsidR="00982C9B" w:rsidRDefault="00000000">
      <w:pPr>
        <w:pStyle w:val="2"/>
        <w:spacing w:before="156" w:after="156"/>
      </w:pPr>
      <w:bookmarkStart w:id="12" w:name="_Toc9856"/>
      <w:bookmarkStart w:id="13" w:name="_Toc27954"/>
      <w:r>
        <w:rPr>
          <w:rFonts w:hint="eastAsia"/>
        </w:rPr>
        <w:t>问题定义与任务目标</w:t>
      </w:r>
      <w:bookmarkEnd w:id="12"/>
      <w:bookmarkEnd w:id="13"/>
    </w:p>
    <w:p w14:paraId="1AD164BF" w14:textId="77777777" w:rsidR="00982C9B" w:rsidRDefault="00000000">
      <w:pPr>
        <w:ind w:firstLine="480"/>
      </w:pPr>
      <w:proofErr w:type="gramStart"/>
      <w:r>
        <w:rPr>
          <w:rFonts w:hint="eastAsia"/>
        </w:rPr>
        <w:t>本任务</w:t>
      </w:r>
      <w:proofErr w:type="gramEnd"/>
      <w:r>
        <w:rPr>
          <w:rFonts w:hint="eastAsia"/>
        </w:rPr>
        <w:t>旨在实现非结构化的</w:t>
      </w:r>
      <w:r>
        <w:rPr>
          <w:rFonts w:hint="eastAsia"/>
        </w:rPr>
        <w:t>PDF</w:t>
      </w:r>
      <w:r>
        <w:rPr>
          <w:rFonts w:hint="eastAsia"/>
        </w:rPr>
        <w:t>格式财务报告的自动解析、关键指标提取，并将结果存储至结构化财务数据库对应的表格中，最终形成完整的、规范化的、可直接查询的结构化财务数据库。本问题可以形式化地定义为一个从非结构化文档空间到结构化数据空间的映射函数：</w:t>
      </w:r>
    </w:p>
    <w:p w14:paraId="6E12AA15" w14:textId="77777777" w:rsidR="00982C9B" w:rsidRDefault="00000000">
      <w:pPr>
        <w:ind w:firstLine="480"/>
        <w:jc w:val="center"/>
        <w:rPr>
          <w:rFonts w:hAnsi="Cambria Math" w:cs="Cambria Math"/>
        </w:rPr>
      </w:pPr>
      <m:oMath>
        <m:r>
          <m:rPr>
            <m:scr m:val="script"/>
          </m:rPr>
          <w:rPr>
            <w:rFonts w:ascii="Cambria Math" w:hAnsi="Cambria Math"/>
          </w:rPr>
          <m:t>F:</m:t>
        </m:r>
        <m:r>
          <w:rPr>
            <w:rFonts w:ascii="Cambria Math" w:hAnsi="Cambria Math"/>
          </w:rPr>
          <m:t>X</m:t>
        </m:r>
        <m:r>
          <m:rPr>
            <m:sty m:val="p"/>
          </m:rPr>
          <w:rPr>
            <w:rFonts w:ascii="Cambria Math" w:hAnsi="Cambria Math"/>
          </w:rPr>
          <m:t>⟶</m:t>
        </m:r>
        <m:r>
          <w:rPr>
            <w:rFonts w:ascii="Cambria Math" w:hAnsi="Cambria Math"/>
          </w:rPr>
          <m:t>Y</m:t>
        </m:r>
      </m:oMath>
      <w:r>
        <w:rPr>
          <w:rFonts w:hAnsi="Cambria Math" w:hint="eastAsia"/>
        </w:rPr>
        <w:t xml:space="preserve"> ,</w:t>
      </w:r>
    </w:p>
    <w:p w14:paraId="5D13D865" w14:textId="77777777" w:rsidR="00982C9B" w:rsidRDefault="00000000">
      <w:pPr>
        <w:ind w:firstLine="480"/>
        <w:rPr>
          <w:rFonts w:hAnsi="Cambria Math"/>
        </w:rPr>
      </w:pPr>
      <w:r>
        <w:rPr>
          <w:rFonts w:hAnsi="Cambria Math" w:cs="Cambria Math" w:hint="eastAsia"/>
        </w:rPr>
        <w:t>其中，输入空间</w:t>
      </w:r>
      <m:oMath>
        <m:r>
          <w:rPr>
            <w:rFonts w:ascii="Cambria Math" w:hAnsi="Cambria Math"/>
          </w:rPr>
          <m:t>X</m:t>
        </m:r>
      </m:oMath>
      <w:r>
        <w:rPr>
          <w:rFonts w:hAnsi="Cambria Math" w:hint="eastAsia"/>
        </w:rPr>
        <w:t>表示所有可能的财务报告</w:t>
      </w:r>
      <w:r>
        <w:rPr>
          <w:rFonts w:hAnsi="Cambria Math" w:hint="eastAsia"/>
        </w:rPr>
        <w:t>PDF</w:t>
      </w:r>
      <w:r>
        <w:rPr>
          <w:rFonts w:hAnsi="Cambria Math" w:hint="eastAsia"/>
        </w:rPr>
        <w:t>文档的集合</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n</m:t>
            </m:r>
          </m:sub>
        </m:sSub>
        <m:r>
          <m:rPr>
            <m:sty m:val="p"/>
          </m:rPr>
          <w:rPr>
            <w:rFonts w:ascii="Cambria Math" w:hAnsi="Cambria Math"/>
          </w:rPr>
          <m:t>}</m:t>
        </m:r>
      </m:oMath>
      <w:r>
        <w:rPr>
          <w:rFonts w:hAnsi="Cambria Math" w:hint="eastAsia"/>
        </w:rPr>
        <w:t>，每个文档</w:t>
      </w:r>
      <m:oMath>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hint="eastAsia"/>
              </w:rPr>
              <m:t>i</m:t>
            </m:r>
          </m:sub>
        </m:sSub>
      </m:oMath>
      <w:r>
        <w:rPr>
          <w:rFonts w:hAnsi="Cambria Math" w:hint="eastAsia"/>
        </w:rPr>
        <w:t>包含：</w:t>
      </w:r>
    </w:p>
    <w:p w14:paraId="5D6182C4" w14:textId="77777777" w:rsidR="00982C9B" w:rsidRDefault="00000000">
      <w:pPr>
        <w:numPr>
          <w:ilvl w:val="0"/>
          <w:numId w:val="4"/>
        </w:numPr>
        <w:ind w:firstLineChars="0"/>
        <w:rPr>
          <w:rFonts w:hAnsi="Cambria Math"/>
        </w:rPr>
      </w:pPr>
      <w:r>
        <w:rPr>
          <w:rFonts w:hAnsi="Cambria Math" w:hint="eastAsia"/>
        </w:rPr>
        <w:t>文本内容：</w:t>
      </w:r>
      <m:oMath>
        <m:sSub>
          <m:sSubPr>
            <m:ctrlPr>
              <w:rPr>
                <w:rFonts w:ascii="Cambria Math" w:hAnsi="Cambria Math"/>
                <w:i/>
              </w:rPr>
            </m:ctrlPr>
          </m:sSubPr>
          <m:e>
            <m:r>
              <m:rPr>
                <m:scr m:val="script"/>
              </m:rP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oMath>
      <w:r>
        <w:rPr>
          <w:rFonts w:hAnsi="Cambria Math" w:hint="eastAsia"/>
        </w:rPr>
        <w:t>，</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hAnsi="Cambria Math" w:hint="eastAsia"/>
        </w:rPr>
        <w:t>为文本片段；</w:t>
      </w:r>
    </w:p>
    <w:p w14:paraId="00E27E83" w14:textId="77777777" w:rsidR="00982C9B" w:rsidRDefault="00000000">
      <w:pPr>
        <w:numPr>
          <w:ilvl w:val="0"/>
          <w:numId w:val="4"/>
        </w:numPr>
        <w:ind w:firstLineChars="0"/>
        <w:rPr>
          <w:rFonts w:hAnsi="Cambria Math"/>
        </w:rPr>
      </w:pPr>
      <w:r>
        <w:rPr>
          <w:rFonts w:hAnsi="Cambria Math" w:hint="eastAsia"/>
        </w:rPr>
        <w:t>表格结构：</w:t>
      </w:r>
      <m:oMath>
        <m:sSub>
          <m:sSubPr>
            <m:ctrlPr>
              <w:rPr>
                <w:rFonts w:ascii="Cambria Math" w:hAnsi="Cambria Math"/>
                <w:i/>
              </w:rPr>
            </m:ctrlPr>
          </m:sSubPr>
          <m:e>
            <m:r>
              <m:rPr>
                <m:scr m:val="script"/>
              </m:rP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k</m:t>
            </m:r>
          </m:sub>
        </m:sSub>
        <m:r>
          <w:rPr>
            <w:rFonts w:ascii="Cambria Math" w:hAnsi="Cambria Math"/>
          </w:rPr>
          <m:t>}</m:t>
        </m:r>
      </m:oMath>
      <w:r>
        <w:rPr>
          <w:rFonts w:hAnsi="Cambria Math" w:hint="eastAsia"/>
        </w:rPr>
        <w:t>，</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Pr>
          <w:rFonts w:hAnsi="Cambria Math" w:hint="eastAsia"/>
        </w:rPr>
        <w:t>为二</w:t>
      </w:r>
      <w:proofErr w:type="gramStart"/>
      <w:r>
        <w:rPr>
          <w:rFonts w:hAnsi="Cambria Math" w:hint="eastAsia"/>
        </w:rPr>
        <w:t>维数据</w:t>
      </w:r>
      <w:proofErr w:type="gramEnd"/>
      <w:r>
        <w:rPr>
          <w:rFonts w:hAnsi="Cambria Math" w:hint="eastAsia"/>
        </w:rPr>
        <w:t>表格；</w:t>
      </w:r>
    </w:p>
    <w:p w14:paraId="0C1C0AE2" w14:textId="77777777" w:rsidR="00982C9B" w:rsidRDefault="00000000">
      <w:pPr>
        <w:numPr>
          <w:ilvl w:val="0"/>
          <w:numId w:val="4"/>
        </w:numPr>
        <w:ind w:firstLineChars="0"/>
        <w:rPr>
          <w:rFonts w:hAnsi="Cambria Math"/>
        </w:rPr>
      </w:pPr>
      <w:r>
        <w:rPr>
          <w:rFonts w:hAnsi="Cambria Math" w:hint="eastAsia"/>
        </w:rPr>
        <w:t>版面信息：</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oMath>
      <w:r>
        <w:rPr>
          <w:rFonts w:hAnsi="Cambria Math" w:hint="eastAsia"/>
        </w:rPr>
        <w:t>包含页面布局、字体、位置等视觉特征。</w:t>
      </w:r>
    </w:p>
    <w:p w14:paraId="2ADA48C9" w14:textId="77777777" w:rsidR="00982C9B" w:rsidRDefault="00000000">
      <w:pPr>
        <w:numPr>
          <w:ilvl w:val="0"/>
          <w:numId w:val="4"/>
        </w:numPr>
        <w:ind w:firstLineChars="0"/>
        <w:rPr>
          <w:rFonts w:hAnsi="Cambria Math"/>
        </w:rPr>
      </w:pPr>
      <w:r>
        <w:rPr>
          <w:rFonts w:hAnsi="Cambria Math" w:hint="eastAsia"/>
        </w:rPr>
        <w:t>图片信息：</w:t>
      </w:r>
      <m:oMath>
        <m:sSub>
          <m:sSubPr>
            <m:ctrlPr>
              <w:rPr>
                <w:rFonts w:ascii="Cambria Math" w:hAnsi="Cambria Math"/>
                <w:i/>
              </w:rPr>
            </m:ctrlPr>
          </m:sSubPr>
          <m:e>
            <m:r>
              <m:rPr>
                <m:scr m:val="script"/>
              </m:rPr>
              <w:rPr>
                <w:rFonts w:ascii="Cambria Math" w:hAnsi="Cambria Math"/>
              </w:rPr>
              <m:t>P</m:t>
            </m:r>
          </m:e>
          <m:sub>
            <m:r>
              <w:rPr>
                <w:rFonts w:ascii="Cambria Math" w:hAnsi="Cambria Math" w:hint="eastAsia"/>
              </w:rPr>
              <m:t>i</m:t>
            </m:r>
          </m:sub>
        </m:sSub>
      </m:oMath>
      <w:r>
        <w:rPr>
          <w:rFonts w:hAnsi="Cambria Math" w:hint="eastAsia"/>
        </w:rPr>
        <w:t>表示图片中包含的数值、趋势等直观性信息。</w:t>
      </w:r>
    </w:p>
    <w:p w14:paraId="13270D58" w14:textId="77777777" w:rsidR="00982C9B" w:rsidRDefault="00000000">
      <w:pPr>
        <w:ind w:firstLineChars="0" w:firstLine="0"/>
        <w:rPr>
          <w:rFonts w:hAnsi="Cambria Math"/>
        </w:rPr>
      </w:pPr>
      <w:r>
        <w:rPr>
          <w:rFonts w:hAnsi="Cambria Math" w:hint="eastAsia"/>
        </w:rPr>
        <w:t>输出空间</w:t>
      </w:r>
      <m:oMath>
        <m:r>
          <w:rPr>
            <w:rFonts w:ascii="Cambria Math" w:hAnsi="Cambria Math"/>
          </w:rPr>
          <m:t>Y</m:t>
        </m:r>
      </m:oMath>
      <w:r>
        <w:rPr>
          <w:rFonts w:hAnsi="Cambria Math" w:hint="eastAsia"/>
        </w:rPr>
        <w:t>表示符合数据库结构的结构化财务数据，即</w:t>
      </w:r>
      <m:oMath>
        <m:r>
          <w:rPr>
            <w:rFonts w:ascii="Cambria Math" w:hAnsi="Cambria Math"/>
          </w:rPr>
          <m:t>Y</m:t>
        </m:r>
      </m:oMath>
      <w:r>
        <w:rPr>
          <w:rFonts w:hAnsi="Cambria Math" w:hint="eastAsia"/>
        </w:rPr>
        <w:t>={</w:t>
      </w:r>
      <m:oMath>
        <m:sSub>
          <m:sSubPr>
            <m:ctrlPr>
              <w:rPr>
                <w:rFonts w:ascii="Cambria Math" w:hAnsi="Cambria Math"/>
                <w:i/>
              </w:rPr>
            </m:ctrlPr>
          </m:sSubPr>
          <m:e>
            <m:r>
              <w:rPr>
                <w:rFonts w:ascii="Cambria Math" w:hAnsi="Cambria Math"/>
              </w:rPr>
              <m:t>Y</m:t>
            </m:r>
          </m:e>
          <m:sub>
            <m:r>
              <w:rPr>
                <w:rFonts w:ascii="Cambria Math" w:hAnsi="Cambria Math"/>
              </w:rPr>
              <m:t>core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balance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income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cash</m:t>
            </m:r>
          </m:sub>
        </m:sSub>
        <m:r>
          <w:rPr>
            <w:rFonts w:ascii="Cambria Math" w:hAnsi="Cambria Math"/>
          </w:rPr>
          <m:t>}</m:t>
        </m:r>
      </m:oMath>
      <w:r>
        <w:rPr>
          <w:rFonts w:hAnsi="Cambria Math" w:hint="eastAsia"/>
        </w:rPr>
        <w:t>。</w:t>
      </w:r>
    </w:p>
    <w:p w14:paraId="5C379B48" w14:textId="77777777" w:rsidR="00982C9B" w:rsidRDefault="00000000">
      <w:pPr>
        <w:ind w:firstLine="480"/>
        <w:rPr>
          <w:rFonts w:hAnsi="Cambria Math"/>
        </w:rPr>
      </w:pPr>
      <w:proofErr w:type="gramStart"/>
      <w:r>
        <w:rPr>
          <w:rFonts w:hAnsi="Cambria Math" w:hint="eastAsia"/>
        </w:rPr>
        <w:t>本任务</w:t>
      </w:r>
      <w:proofErr w:type="gramEnd"/>
      <w:r>
        <w:rPr>
          <w:rFonts w:hAnsi="Cambria Math" w:hint="eastAsia"/>
        </w:rPr>
        <w:t>目标包括四个维度：</w:t>
      </w:r>
    </w:p>
    <w:p w14:paraId="5C4D0517" w14:textId="77777777" w:rsidR="00982C9B" w:rsidRDefault="00000000">
      <w:pPr>
        <w:numPr>
          <w:ilvl w:val="0"/>
          <w:numId w:val="4"/>
        </w:numPr>
        <w:ind w:firstLineChars="0"/>
        <w:rPr>
          <w:rFonts w:hAnsi="Cambria Math"/>
        </w:rPr>
      </w:pPr>
      <w:r>
        <w:rPr>
          <w:rFonts w:hAnsi="Cambria Math" w:hint="eastAsia"/>
        </w:rPr>
        <w:t>提高系统提取文档表格与文本信息的精度；</w:t>
      </w:r>
    </w:p>
    <w:p w14:paraId="11C9231E" w14:textId="77777777" w:rsidR="00982C9B" w:rsidRDefault="00000000">
      <w:pPr>
        <w:numPr>
          <w:ilvl w:val="0"/>
          <w:numId w:val="4"/>
        </w:numPr>
        <w:ind w:firstLineChars="0"/>
        <w:rPr>
          <w:rFonts w:hAnsi="Cambria Math"/>
        </w:rPr>
      </w:pPr>
      <w:r>
        <w:rPr>
          <w:rFonts w:hAnsi="Cambria Math" w:hint="eastAsia"/>
        </w:rPr>
        <w:t>实现缺失和模糊信息的自动推理补全；</w:t>
      </w:r>
    </w:p>
    <w:p w14:paraId="6C54EE9E" w14:textId="77777777" w:rsidR="00982C9B" w:rsidRDefault="00000000">
      <w:pPr>
        <w:numPr>
          <w:ilvl w:val="0"/>
          <w:numId w:val="4"/>
        </w:numPr>
        <w:ind w:firstLineChars="0"/>
        <w:rPr>
          <w:rFonts w:hAnsi="Cambria Math"/>
        </w:rPr>
      </w:pPr>
      <w:r>
        <w:rPr>
          <w:rFonts w:hAnsi="Cambria Math" w:hint="eastAsia"/>
        </w:rPr>
        <w:t>提高系统处理复杂版式文档稳健性；</w:t>
      </w:r>
    </w:p>
    <w:p w14:paraId="1153107F" w14:textId="77777777" w:rsidR="00982C9B" w:rsidRDefault="00000000">
      <w:pPr>
        <w:numPr>
          <w:ilvl w:val="0"/>
          <w:numId w:val="4"/>
        </w:numPr>
        <w:ind w:firstLineChars="0"/>
        <w:rPr>
          <w:rFonts w:hAnsi="Cambria Math"/>
        </w:rPr>
      </w:pPr>
      <w:r>
        <w:rPr>
          <w:rFonts w:hAnsi="Cambria Math" w:hint="eastAsia"/>
        </w:rPr>
        <w:t>实现空间到空间的自动化校验。</w:t>
      </w:r>
    </w:p>
    <w:p w14:paraId="3AAC9D99" w14:textId="77777777" w:rsidR="00982C9B" w:rsidRDefault="00000000">
      <w:pPr>
        <w:ind w:firstLine="480"/>
        <w:rPr>
          <w:rFonts w:hAnsi="Cambria Math"/>
        </w:rPr>
      </w:pPr>
      <w:r>
        <w:rPr>
          <w:rFonts w:hAnsi="Cambria Math" w:hint="eastAsia"/>
        </w:rPr>
        <w:t>本文主要采用了结构化信息抽取与符号规则验证相结合的多层文档解析框架，形成“格式转换</w:t>
      </w:r>
      <w:r>
        <w:rPr>
          <w:rFonts w:hAnsi="Cambria Math" w:hint="eastAsia"/>
        </w:rPr>
        <w:t>-</w:t>
      </w:r>
      <w:r>
        <w:rPr>
          <w:rFonts w:hAnsi="Cambria Math" w:hint="eastAsia"/>
        </w:rPr>
        <w:t>表格提取</w:t>
      </w:r>
      <w:r>
        <w:rPr>
          <w:rFonts w:hAnsi="Cambria Math" w:hint="eastAsia"/>
        </w:rPr>
        <w:t>-</w:t>
      </w:r>
      <w:r>
        <w:rPr>
          <w:rFonts w:hAnsi="Cambria Math" w:hint="eastAsia"/>
        </w:rPr>
        <w:t>文本兜底</w:t>
      </w:r>
      <w:r>
        <w:rPr>
          <w:rFonts w:hAnsi="Cambria Math" w:hint="eastAsia"/>
        </w:rPr>
        <w:t>-</w:t>
      </w:r>
      <w:r>
        <w:rPr>
          <w:rFonts w:hAnsi="Cambria Math" w:hint="eastAsia"/>
        </w:rPr>
        <w:t>衍生计算</w:t>
      </w:r>
      <w:r>
        <w:rPr>
          <w:rFonts w:hAnsi="Cambria Math" w:hint="eastAsia"/>
        </w:rPr>
        <w:t>-</w:t>
      </w:r>
      <w:r>
        <w:rPr>
          <w:rFonts w:hAnsi="Cambria Math" w:hint="eastAsia"/>
        </w:rPr>
        <w:t>自动校验”的大语言模型下自动化文本解析框架。其核心思想是利用</w:t>
      </w:r>
      <w:proofErr w:type="spellStart"/>
      <w:r>
        <w:rPr>
          <w:rFonts w:hAnsi="Cambria Math" w:hint="eastAsia"/>
        </w:rPr>
        <w:t>MinerU</w:t>
      </w:r>
      <w:proofErr w:type="spellEnd"/>
      <w:r>
        <w:rPr>
          <w:rFonts w:hAnsi="Cambria Math" w:hint="eastAsia"/>
        </w:rPr>
        <w:t>对非结构化的</w:t>
      </w:r>
      <w:r>
        <w:rPr>
          <w:rFonts w:hAnsi="Cambria Math" w:hint="eastAsia"/>
        </w:rPr>
        <w:t>PDF</w:t>
      </w:r>
      <w:proofErr w:type="gramStart"/>
      <w:r>
        <w:rPr>
          <w:rFonts w:hAnsi="Cambria Math" w:hint="eastAsia"/>
        </w:rPr>
        <w:t>财报文档</w:t>
      </w:r>
      <w:proofErr w:type="gramEnd"/>
      <w:r>
        <w:rPr>
          <w:rFonts w:hAnsi="Cambria Math" w:hint="eastAsia"/>
        </w:rPr>
        <w:t>进行高质量、结构化</w:t>
      </w:r>
      <w:r>
        <w:rPr>
          <w:rFonts w:hAnsi="Cambria Math" w:hint="eastAsia"/>
        </w:rPr>
        <w:t>markdown</w:t>
      </w:r>
      <w:r>
        <w:rPr>
          <w:rFonts w:hAnsi="Cambria Math" w:hint="eastAsia"/>
        </w:rPr>
        <w:t>格式转换，并将格式转换后的文档与启发式表格解析结构、大语言模型智能字段映射、正则匹配模式以及财务领域专业编码有机结合，解决通用</w:t>
      </w:r>
      <w:r>
        <w:rPr>
          <w:rFonts w:hAnsi="Cambria Math" w:hint="eastAsia"/>
        </w:rPr>
        <w:t>PDF</w:t>
      </w:r>
      <w:r>
        <w:rPr>
          <w:rFonts w:hAnsi="Cambria Math" w:hint="eastAsia"/>
        </w:rPr>
        <w:t>解析工具在财务报告结构化抽取任务中的领域局限性。</w:t>
      </w:r>
    </w:p>
    <w:p w14:paraId="0B26B8AC" w14:textId="77777777" w:rsidR="00982C9B" w:rsidRDefault="00000000">
      <w:pPr>
        <w:pStyle w:val="2"/>
        <w:spacing w:before="156" w:after="156"/>
      </w:pPr>
      <w:bookmarkStart w:id="14" w:name="_Toc25774"/>
      <w:bookmarkStart w:id="15" w:name="_Toc5189"/>
      <w:r>
        <w:rPr>
          <w:rFonts w:hint="eastAsia"/>
        </w:rPr>
        <w:t>PDF</w:t>
      </w:r>
      <w:r>
        <w:rPr>
          <w:rFonts w:hint="eastAsia"/>
        </w:rPr>
        <w:t>预处理与元信息提取模块</w:t>
      </w:r>
      <w:bookmarkEnd w:id="14"/>
      <w:bookmarkEnd w:id="15"/>
    </w:p>
    <w:p w14:paraId="678759E7" w14:textId="77777777" w:rsidR="00982C9B" w:rsidRDefault="00000000">
      <w:pPr>
        <w:ind w:firstLine="480"/>
      </w:pPr>
      <w:r>
        <w:rPr>
          <w:rFonts w:hint="eastAsia"/>
        </w:rPr>
        <w:t>PDF</w:t>
      </w:r>
      <w:r>
        <w:rPr>
          <w:rFonts w:hint="eastAsia"/>
        </w:rPr>
        <w:t>预处理与元信息提取模块是处理该任务</w:t>
      </w:r>
      <w:proofErr w:type="gramStart"/>
      <w:r>
        <w:rPr>
          <w:rFonts w:hint="eastAsia"/>
        </w:rPr>
        <w:t>一</w:t>
      </w:r>
      <w:proofErr w:type="gramEnd"/>
      <w:r>
        <w:rPr>
          <w:rFonts w:hint="eastAsia"/>
        </w:rPr>
        <w:t>的基础，其主要目标是</w:t>
      </w:r>
      <w:proofErr w:type="gramStart"/>
      <w:r>
        <w:rPr>
          <w:rFonts w:hint="eastAsia"/>
        </w:rPr>
        <w:t>高效实现</w:t>
      </w:r>
      <w:proofErr w:type="gramEnd"/>
      <w:r>
        <w:rPr>
          <w:rFonts w:hint="eastAsia"/>
        </w:rPr>
        <w:t>从非</w:t>
      </w:r>
      <w:r>
        <w:rPr>
          <w:rFonts w:hint="eastAsia"/>
        </w:rPr>
        <w:lastRenderedPageBreak/>
        <w:t>结构化的</w:t>
      </w:r>
      <w:r>
        <w:rPr>
          <w:rFonts w:hint="eastAsia"/>
        </w:rPr>
        <w:t>PDF</w:t>
      </w:r>
      <w:r>
        <w:rPr>
          <w:rFonts w:hint="eastAsia"/>
        </w:rPr>
        <w:t>文档到易解析的</w:t>
      </w:r>
      <w:r>
        <w:rPr>
          <w:rFonts w:hint="eastAsia"/>
        </w:rPr>
        <w:t>markdown</w:t>
      </w:r>
      <w:r>
        <w:rPr>
          <w:rFonts w:hint="eastAsia"/>
        </w:rPr>
        <w:t>文件地高效转化，并为每份财务报告建立统一有效的标识体系，即数据库中的主键，以为后续模块提供准确的元数据和查询标识支撑。</w:t>
      </w:r>
    </w:p>
    <w:p w14:paraId="4E90CE54" w14:textId="77777777" w:rsidR="00982C9B" w:rsidRDefault="00000000">
      <w:pPr>
        <w:pStyle w:val="3"/>
        <w:spacing w:before="156" w:after="156"/>
        <w:ind w:left="1440" w:hanging="720"/>
      </w:pPr>
      <w:bookmarkStart w:id="16" w:name="_Toc18598"/>
      <w:r>
        <w:rPr>
          <w:rFonts w:hint="eastAsia"/>
        </w:rPr>
        <w:t>基于</w:t>
      </w:r>
      <w:proofErr w:type="spellStart"/>
      <w:r>
        <w:rPr>
          <w:rFonts w:hint="eastAsia"/>
        </w:rPr>
        <w:t>MinerU</w:t>
      </w:r>
      <w:proofErr w:type="spellEnd"/>
      <w:r>
        <w:rPr>
          <w:rFonts w:hint="eastAsia"/>
        </w:rPr>
        <w:t>平台的格式统一转换</w:t>
      </w:r>
      <w:bookmarkEnd w:id="16"/>
    </w:p>
    <w:p w14:paraId="24485D6F" w14:textId="77777777" w:rsidR="00982C9B" w:rsidRDefault="00000000">
      <w:pPr>
        <w:ind w:firstLine="480"/>
      </w:pPr>
      <w:r>
        <w:rPr>
          <w:rFonts w:hint="eastAsia"/>
        </w:rPr>
        <w:t>原始</w:t>
      </w:r>
      <w:r>
        <w:rPr>
          <w:rFonts w:hint="eastAsia"/>
        </w:rPr>
        <w:t>PDF</w:t>
      </w:r>
      <w:r>
        <w:rPr>
          <w:rFonts w:hint="eastAsia"/>
        </w:rPr>
        <w:t>存在版式复杂、解析困难等问题，难以通过传统的</w:t>
      </w:r>
      <w:r>
        <w:rPr>
          <w:rFonts w:hint="eastAsia"/>
        </w:rPr>
        <w:t>PDF</w:t>
      </w:r>
      <w:r>
        <w:rPr>
          <w:rFonts w:hint="eastAsia"/>
        </w:rPr>
        <w:t>识别的方法精确解析。本文通过调用</w:t>
      </w:r>
      <w:proofErr w:type="spellStart"/>
      <w:r>
        <w:rPr>
          <w:rFonts w:hint="eastAsia"/>
        </w:rPr>
        <w:t>MinerU</w:t>
      </w:r>
      <w:proofErr w:type="spellEnd"/>
      <w:r>
        <w:rPr>
          <w:rFonts w:hint="eastAsia"/>
        </w:rPr>
        <w:t>平台的</w:t>
      </w:r>
      <w:proofErr w:type="spellStart"/>
      <w:r>
        <w:rPr>
          <w:rFonts w:hint="eastAsia"/>
        </w:rPr>
        <w:t>api</w:t>
      </w:r>
      <w:proofErr w:type="spellEnd"/>
      <w:r>
        <w:rPr>
          <w:rFonts w:hint="eastAsia"/>
        </w:rPr>
        <w:t>，将所有财务报告统一转换为更易解析的</w:t>
      </w:r>
      <w:r>
        <w:rPr>
          <w:rFonts w:hint="eastAsia"/>
        </w:rPr>
        <w:t>markdown</w:t>
      </w:r>
      <w:r>
        <w:rPr>
          <w:rFonts w:hint="eastAsia"/>
        </w:rPr>
        <w:t>格式。</w:t>
      </w:r>
      <w:proofErr w:type="spellStart"/>
      <w:r>
        <w:t>M</w:t>
      </w:r>
      <w:r>
        <w:rPr>
          <w:rFonts w:hint="eastAsia"/>
        </w:rPr>
        <w:t>arkdownd</w:t>
      </w:r>
      <w:proofErr w:type="spellEnd"/>
      <w:r>
        <w:rPr>
          <w:rFonts w:hint="eastAsia"/>
        </w:rPr>
        <w:t>具有较强的可读性和可写性，同时能够保留</w:t>
      </w:r>
      <w:r>
        <w:rPr>
          <w:rFonts w:hint="eastAsia"/>
        </w:rPr>
        <w:t>PDF</w:t>
      </w:r>
      <w:r>
        <w:rPr>
          <w:rFonts w:hint="eastAsia"/>
        </w:rPr>
        <w:t>文档中完整表格结构信息。</w:t>
      </w:r>
    </w:p>
    <w:p w14:paraId="07353AE7" w14:textId="77777777" w:rsidR="00982C9B" w:rsidRDefault="00000000">
      <w:pPr>
        <w:pStyle w:val="3"/>
        <w:spacing w:before="156" w:after="156"/>
        <w:ind w:left="720"/>
      </w:pPr>
      <w:bookmarkStart w:id="17" w:name="_Toc12514"/>
      <w:r>
        <w:rPr>
          <w:rFonts w:hint="eastAsia"/>
        </w:rPr>
        <w:t>报告类别判别</w:t>
      </w:r>
      <w:bookmarkEnd w:id="17"/>
    </w:p>
    <w:p w14:paraId="20215FA6" w14:textId="77777777" w:rsidR="00982C9B" w:rsidRDefault="00000000">
      <w:pPr>
        <w:ind w:firstLine="480"/>
      </w:pPr>
      <w:r>
        <w:rPr>
          <w:rFonts w:hint="eastAsia"/>
        </w:rPr>
        <w:t>针对赛题提供的财务报告中包含完整报告、摘要报告、更新前报告以及更新后报告等多种报告类型，本文采用了一个多层次、递进式的综合判断策略来确定各类型报告优先级，为后续数据合并处理和数据输入制定明确的规则。</w:t>
      </w:r>
    </w:p>
    <w:p w14:paraId="3B5F31D5" w14:textId="77777777" w:rsidR="00982C9B" w:rsidRDefault="00000000">
      <w:pPr>
        <w:pStyle w:val="af4"/>
        <w:numPr>
          <w:ilvl w:val="0"/>
          <w:numId w:val="5"/>
        </w:numPr>
        <w:ind w:firstLineChars="0"/>
      </w:pPr>
      <w:r>
        <w:rPr>
          <w:rFonts w:hint="eastAsia"/>
        </w:rPr>
        <w:t>基于文件名初步判断：因上海证券交易所和深圳证券交易所的财务报告命名规则存在差异，所以本文采用了差异化的报告处理方式。其中，上海证券交易所财务报告的命名规则为“股票代码</w:t>
      </w:r>
      <w:r>
        <w:rPr>
          <w:rFonts w:hint="eastAsia"/>
        </w:rPr>
        <w:t>_</w:t>
      </w:r>
      <w:r>
        <w:rPr>
          <w:rFonts w:hint="eastAsia"/>
        </w:rPr>
        <w:t>报告日期</w:t>
      </w:r>
      <w:r>
        <w:rPr>
          <w:rFonts w:hint="eastAsia"/>
        </w:rPr>
        <w:t>_</w:t>
      </w:r>
      <w:r>
        <w:rPr>
          <w:rFonts w:hint="eastAsia"/>
        </w:rPr>
        <w:t>随机标识</w:t>
      </w:r>
      <w:r>
        <w:rPr>
          <w:rFonts w:hint="eastAsia"/>
        </w:rPr>
        <w:t>.pdf</w:t>
      </w:r>
      <w:r>
        <w:rPr>
          <w:rFonts w:hint="eastAsia"/>
        </w:rPr>
        <w:t>”，而深圳证券交易所则要求报告命名为“</w:t>
      </w:r>
      <w:r>
        <w:rPr>
          <w:rFonts w:hint="eastAsia"/>
        </w:rPr>
        <w:t>A</w:t>
      </w:r>
      <w:r>
        <w:rPr>
          <w:rFonts w:hint="eastAsia"/>
        </w:rPr>
        <w:t>股简称：年份</w:t>
      </w:r>
      <w:r>
        <w:rPr>
          <w:rFonts w:hint="eastAsia"/>
        </w:rPr>
        <w:t>+</w:t>
      </w:r>
      <w:r>
        <w:rPr>
          <w:rFonts w:hint="eastAsia"/>
        </w:rPr>
        <w:t>报告周期</w:t>
      </w:r>
      <w:r>
        <w:rPr>
          <w:rFonts w:hint="eastAsia"/>
        </w:rPr>
        <w:t>+</w:t>
      </w:r>
      <w:r>
        <w:rPr>
          <w:rFonts w:hint="eastAsia"/>
        </w:rPr>
        <w:t>报告类型（报告</w:t>
      </w:r>
      <w:r>
        <w:rPr>
          <w:rFonts w:hint="eastAsia"/>
        </w:rPr>
        <w:t>/</w:t>
      </w:r>
      <w:r>
        <w:rPr>
          <w:rFonts w:hint="eastAsia"/>
        </w:rPr>
        <w:t>报告摘要）</w:t>
      </w:r>
      <w:r>
        <w:rPr>
          <w:rFonts w:hint="eastAsia"/>
        </w:rPr>
        <w:t>.pdf</w:t>
      </w:r>
      <w:r>
        <w:rPr>
          <w:rFonts w:hint="eastAsia"/>
        </w:rPr>
        <w:t>”。对于深圳证券交易所的财务报告，系统能通过“摘要”、“更新”、“修订”或“更正”等关键词匹配完成报告类型判断。</w:t>
      </w:r>
    </w:p>
    <w:p w14:paraId="4E0779A4" w14:textId="77777777" w:rsidR="00982C9B" w:rsidRDefault="00000000">
      <w:pPr>
        <w:pStyle w:val="af4"/>
        <w:numPr>
          <w:ilvl w:val="0"/>
          <w:numId w:val="5"/>
        </w:numPr>
        <w:ind w:firstLineChars="0"/>
      </w:pPr>
      <w:r>
        <w:rPr>
          <w:rFonts w:hint="eastAsia"/>
        </w:rPr>
        <w:t>基于文件内容深入判断：当文件名无法提供明确的报告类型信息时，系统会读取文件内容的前</w:t>
      </w:r>
      <w:r>
        <w:rPr>
          <w:rFonts w:hint="eastAsia"/>
        </w:rPr>
        <w:t>1000</w:t>
      </w:r>
      <w:r>
        <w:rPr>
          <w:rFonts w:hint="eastAsia"/>
        </w:rPr>
        <w:t>个字符进行深度分析。例如：</w:t>
      </w:r>
    </w:p>
    <w:tbl>
      <w:tblPr>
        <w:tblStyle w:val="a9"/>
        <w:tblW w:w="0" w:type="auto"/>
        <w:tblInd w:w="440" w:type="dxa"/>
        <w:tblLook w:val="04A0" w:firstRow="1" w:lastRow="0" w:firstColumn="1" w:lastColumn="0" w:noHBand="0" w:noVBand="1"/>
      </w:tblPr>
      <w:tblGrid>
        <w:gridCol w:w="8622"/>
      </w:tblGrid>
      <w:tr w:rsidR="00982C9B" w14:paraId="30F01430" w14:textId="77777777">
        <w:tc>
          <w:tcPr>
            <w:tcW w:w="9288" w:type="dxa"/>
          </w:tcPr>
          <w:p w14:paraId="0FD26A70" w14:textId="77777777" w:rsidR="00982C9B" w:rsidRDefault="00000000">
            <w:pPr>
              <w:pStyle w:val="af4"/>
              <w:ind w:firstLineChars="0" w:firstLine="0"/>
            </w:pPr>
            <w:r>
              <w:rPr>
                <w:rFonts w:hint="eastAsia"/>
              </w:rPr>
              <w:t>#</w:t>
            </w:r>
            <w:r>
              <w:rPr>
                <w:rFonts w:hint="eastAsia"/>
              </w:rPr>
              <w:t>金花企业（集团）股份有限公司</w:t>
            </w:r>
            <w:r>
              <w:rPr>
                <w:rFonts w:hint="eastAsia"/>
              </w:rPr>
              <w:t>2022</w:t>
            </w:r>
            <w:r>
              <w:rPr>
                <w:rFonts w:hint="eastAsia"/>
              </w:rPr>
              <w:t>年年度报告摘要</w:t>
            </w:r>
          </w:p>
          <w:p w14:paraId="164A06B5" w14:textId="77777777" w:rsidR="00982C9B" w:rsidRDefault="00000000">
            <w:pPr>
              <w:pStyle w:val="af4"/>
              <w:ind w:firstLineChars="0" w:firstLine="0"/>
            </w:pPr>
            <w:r>
              <w:rPr>
                <w:rFonts w:hint="eastAsia"/>
              </w:rPr>
              <w:t>#</w:t>
            </w:r>
            <w:r>
              <w:rPr>
                <w:rFonts w:hint="eastAsia"/>
              </w:rPr>
              <w:t>第一节</w:t>
            </w:r>
            <w:r>
              <w:rPr>
                <w:rFonts w:hint="eastAsia"/>
              </w:rPr>
              <w:t xml:space="preserve"> </w:t>
            </w:r>
            <w:r>
              <w:rPr>
                <w:rFonts w:hint="eastAsia"/>
              </w:rPr>
              <w:t>重要提示</w:t>
            </w:r>
            <w:r>
              <w:rPr>
                <w:rFonts w:hint="eastAsia"/>
              </w:rPr>
              <w:sym w:font="Symbol" w:char="F0BC"/>
            </w:r>
          </w:p>
        </w:tc>
      </w:tr>
    </w:tbl>
    <w:p w14:paraId="05434564" w14:textId="77777777" w:rsidR="00982C9B" w:rsidRDefault="00000000">
      <w:pPr>
        <w:pStyle w:val="af4"/>
        <w:numPr>
          <w:ilvl w:val="0"/>
          <w:numId w:val="6"/>
        </w:numPr>
        <w:ind w:firstLineChars="0"/>
      </w:pPr>
      <w:r>
        <w:rPr>
          <w:rFonts w:hint="eastAsia"/>
        </w:rPr>
        <w:t>默认优先级规则：若通过上述两种方式还未判断出文件类型，系统将默认将该文件视为标准的完整报告。同时，系统对于不同的报告类型设置了明确的报告优先级：（</w:t>
      </w:r>
      <w:r>
        <w:rPr>
          <w:rFonts w:hint="eastAsia"/>
        </w:rPr>
        <w:t>1</w:t>
      </w:r>
      <w:r>
        <w:rPr>
          <w:rFonts w:hint="eastAsia"/>
        </w:rPr>
        <w:t>）更新报告在处理时优先级最高，系统识别后会优先将报告识别到的数值信息加入数据库。若数据库相应位置已存在非零数值，系统会自动填入新提取到的数字，覆盖原有信息；（</w:t>
      </w:r>
      <w:r>
        <w:rPr>
          <w:rFonts w:hint="eastAsia"/>
        </w:rPr>
        <w:t>2</w:t>
      </w:r>
      <w:r>
        <w:rPr>
          <w:rFonts w:hint="eastAsia"/>
        </w:rPr>
        <w:t>）完整报告次之，是标准的数据来源。当它遇到优先级更低的摘要报告时，可以完整覆盖其信息；（</w:t>
      </w:r>
      <w:r>
        <w:rPr>
          <w:rFonts w:hint="eastAsia"/>
        </w:rPr>
        <w:t>3</w:t>
      </w:r>
      <w:r>
        <w:rPr>
          <w:rFonts w:hint="eastAsia"/>
        </w:rPr>
        <w:t>）摘要报告作为补充性数据来源，优先级最低。它的数据仅用于检查填充完整报告或更新报告中为正确识别的缺失字段，不会覆盖</w:t>
      </w:r>
      <w:r>
        <w:rPr>
          <w:rFonts w:hint="eastAsia"/>
        </w:rPr>
        <w:lastRenderedPageBreak/>
        <w:t>原有的任何数据。</w:t>
      </w:r>
    </w:p>
    <w:p w14:paraId="00C9B98A" w14:textId="77777777" w:rsidR="00982C9B" w:rsidRDefault="00000000">
      <w:pPr>
        <w:pStyle w:val="3"/>
        <w:spacing w:before="156" w:after="156"/>
        <w:ind w:left="720"/>
      </w:pPr>
      <w:bookmarkStart w:id="18" w:name="_Toc8576"/>
      <w:r>
        <w:rPr>
          <w:rFonts w:hint="eastAsia"/>
        </w:rPr>
        <w:t>元信息提取</w:t>
      </w:r>
      <w:bookmarkEnd w:id="18"/>
    </w:p>
    <w:p w14:paraId="55DF9D0D" w14:textId="77777777" w:rsidR="00982C9B" w:rsidRDefault="00000000">
      <w:pPr>
        <w:ind w:firstLine="480"/>
      </w:pPr>
      <w:r>
        <w:rPr>
          <w:rFonts w:hint="eastAsia"/>
        </w:rPr>
        <w:t>文件格式转换完成后，系统会通过调用大语言模型的</w:t>
      </w:r>
      <w:proofErr w:type="spellStart"/>
      <w:r>
        <w:rPr>
          <w:rFonts w:hint="eastAsia"/>
        </w:rPr>
        <w:t>api</w:t>
      </w:r>
      <w:proofErr w:type="spellEnd"/>
      <w:r>
        <w:rPr>
          <w:rFonts w:hint="eastAsia"/>
        </w:rPr>
        <w:t>来读取文件内容并展开信息识别工作。本文确定的</w:t>
      </w:r>
      <w:proofErr w:type="gramStart"/>
      <w:r>
        <w:rPr>
          <w:rFonts w:hint="eastAsia"/>
        </w:rPr>
        <w:t>元信息</w:t>
      </w:r>
      <w:proofErr w:type="gramEnd"/>
      <w:r>
        <w:rPr>
          <w:rFonts w:hint="eastAsia"/>
        </w:rPr>
        <w:t>主要包含四个关键字段：股票代码、股票简称、报告</w:t>
      </w:r>
      <w:proofErr w:type="gramStart"/>
      <w:r>
        <w:rPr>
          <w:rFonts w:hint="eastAsia"/>
        </w:rPr>
        <w:t>期类型</w:t>
      </w:r>
      <w:proofErr w:type="gramEnd"/>
      <w:r>
        <w:rPr>
          <w:rFonts w:hint="eastAsia"/>
        </w:rPr>
        <w:t>和报告年份。这四个关键字段是实现跨公司、跨时间、跨周期查询的基础，这一过程主要是通过正则表达式精准匹配和大语言模型精准提取完成的。</w:t>
      </w:r>
    </w:p>
    <w:p w14:paraId="7E98E538" w14:textId="77777777" w:rsidR="00982C9B" w:rsidRDefault="00000000">
      <w:pPr>
        <w:ind w:firstLine="480"/>
      </w:pPr>
      <w:r>
        <w:rPr>
          <w:rFonts w:hint="eastAsia"/>
        </w:rPr>
        <w:t>首先，提取文件中的股票代码。股票代码的提取优先在全文文本中匹配“公司代码”、“股票代码”以及“证券代码”等标准表述。若文本中未能匹配成功，系统会进行差异化交易所匹配处理。因为交易所监管要求和披露习惯不同，所以不同上市公司财务报告的</w:t>
      </w:r>
      <w:r>
        <w:rPr>
          <w:rFonts w:hint="eastAsia"/>
        </w:rPr>
        <w:t>PDF</w:t>
      </w:r>
      <w:r>
        <w:rPr>
          <w:rFonts w:hint="eastAsia"/>
        </w:rPr>
        <w:t>格式存在明显差异。为应对这些差异，本文在基础解析框架的基础上通过正则表达式匹配，设置了差异化适配机制，以确保跨交易数据的统一性和结果的准确性。因此，在处理上海证券交易所的股票代码时，系统会优先从文件名中提取前六位连续数字以作为股票代码。</w:t>
      </w:r>
    </w:p>
    <w:p w14:paraId="4A9E976B" w14:textId="77777777" w:rsidR="00982C9B" w:rsidRDefault="00000000">
      <w:pPr>
        <w:ind w:firstLine="480"/>
      </w:pPr>
      <w:r>
        <w:rPr>
          <w:rFonts w:hint="eastAsia"/>
        </w:rPr>
        <w:t>接着，提取文件中的股票简称。系统主动尝试通过“公司简称”、“股票简称”以及“证券简称”等关键词匹配，查找关键词后的股票简称内容。若查找失败，系统会根据先前匹配到的股票代码，从同股票代码文件查找股票简称。同时，对于深圳证券交易所的财务报告，系统会优先从报告名称中提取股票简称。该方法能够有效提升系统提取股票简称的覆盖率。</w:t>
      </w:r>
    </w:p>
    <w:p w14:paraId="4123CA4C" w14:textId="77777777" w:rsidR="00982C9B" w:rsidRDefault="00000000">
      <w:pPr>
        <w:ind w:firstLine="480"/>
      </w:pPr>
      <w:r>
        <w:rPr>
          <w:rFonts w:hint="eastAsia"/>
        </w:rPr>
        <w:t>最后，处理文件报告</w:t>
      </w:r>
      <w:proofErr w:type="gramStart"/>
      <w:r>
        <w:rPr>
          <w:rFonts w:hint="eastAsia"/>
        </w:rPr>
        <w:t>期类型</w:t>
      </w:r>
      <w:proofErr w:type="gramEnd"/>
      <w:r>
        <w:rPr>
          <w:rFonts w:hint="eastAsia"/>
        </w:rPr>
        <w:t>判断和报告年份提取。与</w:t>
      </w:r>
      <w:proofErr w:type="gramStart"/>
      <w:r>
        <w:rPr>
          <w:rFonts w:hint="eastAsia"/>
        </w:rPr>
        <w:t>上述元信息</w:t>
      </w:r>
      <w:proofErr w:type="gramEnd"/>
      <w:r>
        <w:rPr>
          <w:rFonts w:hint="eastAsia"/>
        </w:rPr>
        <w:t>匹配方法相似，系统首先采用文件内容与文件名结合的综合推断策略提取报告年份。随后，根据文件名或文本中出现的关键周期关键词进行映射。具体的映射规则为：“第一季度”或“一季度”对应标识“</w:t>
      </w:r>
      <w:r>
        <w:rPr>
          <w:rFonts w:hint="eastAsia"/>
        </w:rPr>
        <w:t>Q1</w:t>
      </w:r>
      <w:r>
        <w:rPr>
          <w:rFonts w:hint="eastAsia"/>
        </w:rPr>
        <w:t>”、“半年度”或“半年报”对应“</w:t>
      </w:r>
      <w:r>
        <w:rPr>
          <w:rFonts w:hint="eastAsia"/>
        </w:rPr>
        <w:t>HY</w:t>
      </w:r>
      <w:r>
        <w:rPr>
          <w:rFonts w:hint="eastAsia"/>
        </w:rPr>
        <w:t>”等。对于文件名中包含年月日格式的情况，若月份小于等于</w:t>
      </w:r>
      <w:r>
        <w:rPr>
          <w:rFonts w:hint="eastAsia"/>
        </w:rPr>
        <w:t>5</w:t>
      </w:r>
      <w:r>
        <w:rPr>
          <w:rFonts w:hint="eastAsia"/>
        </w:rPr>
        <w:t>，优先推断该报告为上一年度的年度报告。这策略是基于中国上市公司年度报告集中披露期的实务惯例构建，旨在提高年度报告这一重要报告类型的捕获概率。</w:t>
      </w:r>
    </w:p>
    <w:p w14:paraId="1514AB11" w14:textId="77777777" w:rsidR="00982C9B" w:rsidRDefault="00000000">
      <w:pPr>
        <w:pStyle w:val="2"/>
        <w:spacing w:before="156" w:after="156"/>
      </w:pPr>
      <w:bookmarkStart w:id="19" w:name="_Toc26468"/>
      <w:bookmarkStart w:id="20" w:name="_Toc18888"/>
      <w:r>
        <w:rPr>
          <w:rFonts w:hint="eastAsia"/>
        </w:rPr>
        <w:t>表格提取和分类模块</w:t>
      </w:r>
      <w:bookmarkEnd w:id="19"/>
      <w:bookmarkEnd w:id="20"/>
    </w:p>
    <w:p w14:paraId="54F35C67" w14:textId="77777777" w:rsidR="00982C9B" w:rsidRDefault="00000000">
      <w:pPr>
        <w:ind w:firstLine="480"/>
      </w:pPr>
      <w:r>
        <w:rPr>
          <w:rFonts w:hint="eastAsia"/>
        </w:rPr>
        <w:t>表格提取和分类模块是整个框架的核心执行层，承担着从</w:t>
      </w:r>
      <w:r>
        <w:rPr>
          <w:rFonts w:hint="eastAsia"/>
        </w:rPr>
        <w:t>markdown</w:t>
      </w:r>
      <w:r>
        <w:rPr>
          <w:rFonts w:hint="eastAsia"/>
        </w:rPr>
        <w:t>文件中识别、清洗、分类和初步结构化财务数据的任务。</w:t>
      </w:r>
    </w:p>
    <w:p w14:paraId="172CC239" w14:textId="77777777" w:rsidR="00982C9B" w:rsidRDefault="00000000">
      <w:pPr>
        <w:pStyle w:val="3"/>
        <w:spacing w:before="156" w:after="156"/>
        <w:ind w:left="720"/>
      </w:pPr>
      <w:bookmarkStart w:id="21" w:name="_Toc21362"/>
      <w:r>
        <w:rPr>
          <w:rFonts w:hint="eastAsia"/>
        </w:rPr>
        <w:lastRenderedPageBreak/>
        <w:t>表格定位</w:t>
      </w:r>
      <w:bookmarkEnd w:id="21"/>
    </w:p>
    <w:p w14:paraId="2B23C047" w14:textId="77777777" w:rsidR="00982C9B" w:rsidRDefault="00000000">
      <w:pPr>
        <w:ind w:firstLineChars="0" w:firstLine="420"/>
      </w:pPr>
      <w:r>
        <w:rPr>
          <w:rFonts w:hint="eastAsia"/>
        </w:rPr>
        <w:t>在表格提取之前，系统会通过大语言模型先对</w:t>
      </w:r>
      <w:r>
        <w:rPr>
          <w:rFonts w:hint="eastAsia"/>
        </w:rPr>
        <w:t>markdown</w:t>
      </w:r>
      <w:r>
        <w:rPr>
          <w:rFonts w:hint="eastAsia"/>
        </w:rPr>
        <w:t>文档中的每一行进行文本扫描，判断当前章节是否包含数据库所需表格或表格字段。本文建立的财务关键词库包括“合并资产负债表”、“资产负债表”以及“合并利润表”等具有明确表格信息的关键词。系统在进行筛选时，会通过大语言模型与正则表达式匹配关键词以</w:t>
      </w:r>
      <w:proofErr w:type="gramStart"/>
      <w:r>
        <w:rPr>
          <w:rFonts w:hint="eastAsia"/>
        </w:rPr>
        <w:t>以</w:t>
      </w:r>
      <w:proofErr w:type="gramEnd"/>
      <w:r>
        <w:rPr>
          <w:rFonts w:hint="eastAsia"/>
        </w:rPr>
        <w:t>提取表格内容。系统在匹配时还会统计各章节内关键词的个数，若为超过设置的阈值，则会过滤无效的非财务章节，以此来降低系统计算的时间和空间资源消耗。</w:t>
      </w:r>
    </w:p>
    <w:p w14:paraId="159426C8" w14:textId="77777777" w:rsidR="00982C9B" w:rsidRDefault="00000000">
      <w:pPr>
        <w:pStyle w:val="3"/>
        <w:spacing w:before="156" w:after="156"/>
        <w:ind w:left="720"/>
      </w:pPr>
      <w:bookmarkStart w:id="22" w:name="_Toc1864"/>
      <w:r>
        <w:rPr>
          <w:rFonts w:hint="eastAsia"/>
        </w:rPr>
        <w:t>表格清洗</w:t>
      </w:r>
      <w:bookmarkEnd w:id="22"/>
    </w:p>
    <w:p w14:paraId="6FA088F7" w14:textId="77777777" w:rsidR="00982C9B" w:rsidRDefault="00000000">
      <w:pPr>
        <w:ind w:firstLineChars="0" w:firstLine="420"/>
      </w:pPr>
      <w:r>
        <w:rPr>
          <w:rFonts w:hint="eastAsia"/>
        </w:rPr>
        <w:t>对于提取原始</w:t>
      </w:r>
      <w:r>
        <w:rPr>
          <w:rFonts w:hint="eastAsia"/>
        </w:rPr>
        <w:t>HTML</w:t>
      </w:r>
      <w:r>
        <w:rPr>
          <w:rFonts w:hint="eastAsia"/>
        </w:rPr>
        <w:t>表格可能出现全空行或全空列、单元格内容缺失、标签与数据断行、合并单元格导致的结构混乱等多种常见问题。为此，在表格数据入库前，需对表格进行清洗。清洗的具体步骤为：</w:t>
      </w:r>
    </w:p>
    <w:p w14:paraId="7CB3626A" w14:textId="77777777" w:rsidR="00982C9B" w:rsidRDefault="00000000">
      <w:pPr>
        <w:numPr>
          <w:ilvl w:val="0"/>
          <w:numId w:val="7"/>
        </w:numPr>
        <w:ind w:firstLineChars="0"/>
      </w:pPr>
      <w:proofErr w:type="gramStart"/>
      <w:r>
        <w:rPr>
          <w:rFonts w:hint="eastAsia"/>
        </w:rPr>
        <w:t>删除全</w:t>
      </w:r>
      <w:proofErr w:type="gramEnd"/>
      <w:r>
        <w:rPr>
          <w:rFonts w:hint="eastAsia"/>
        </w:rPr>
        <w:t>空行和全空列，对剩余控制进行合理填充；</w:t>
      </w:r>
    </w:p>
    <w:p w14:paraId="08D371ED" w14:textId="77777777" w:rsidR="00982C9B" w:rsidRDefault="00000000">
      <w:pPr>
        <w:numPr>
          <w:ilvl w:val="0"/>
          <w:numId w:val="7"/>
        </w:numPr>
        <w:ind w:firstLineChars="0"/>
      </w:pPr>
      <w:r>
        <w:rPr>
          <w:rFonts w:hint="eastAsia"/>
        </w:rPr>
        <w:t>利用自定义断行合并算法恢复被拆分的标签与数据。断行合并算法的核心思想是；当当前行文本长度较短且不包含数值，而下一行文本恰好能合理衔接，则将前后两行合并为一行输出；</w:t>
      </w:r>
    </w:p>
    <w:p w14:paraId="32C6367D" w14:textId="77777777" w:rsidR="00982C9B" w:rsidRDefault="00000000">
      <w:pPr>
        <w:pStyle w:val="3"/>
        <w:spacing w:before="156" w:after="156"/>
        <w:ind w:left="720"/>
      </w:pPr>
      <w:bookmarkStart w:id="23" w:name="_Toc12340"/>
      <w:r>
        <w:rPr>
          <w:rFonts w:hint="eastAsia"/>
        </w:rPr>
        <w:t>表格分类</w:t>
      </w:r>
      <w:bookmarkEnd w:id="23"/>
    </w:p>
    <w:p w14:paraId="79252562" w14:textId="77777777" w:rsidR="00982C9B" w:rsidRDefault="00000000">
      <w:pPr>
        <w:ind w:firstLine="480"/>
      </w:pPr>
      <w:r>
        <w:rPr>
          <w:rFonts w:hint="eastAsia"/>
        </w:rPr>
        <w:t>对于清洗后的表格，本文通过构建特征词库，利用正则表达式匹配方法对表格进行分类。例如，资产负债表主要依赖“资产总计”、“负债合计”、“货币资金”以及“所有者权益合计”等关键词对表格进行分类。分类过程中采用的是模糊包含匹配方法，以提高表格分类过程的容错性。</w:t>
      </w:r>
    </w:p>
    <w:p w14:paraId="211827D9" w14:textId="77777777" w:rsidR="00982C9B" w:rsidRDefault="00000000">
      <w:pPr>
        <w:pStyle w:val="3"/>
        <w:spacing w:before="156" w:after="156"/>
        <w:ind w:left="720"/>
      </w:pPr>
      <w:bookmarkStart w:id="24" w:name="_Toc8917"/>
      <w:r>
        <w:rPr>
          <w:rFonts w:hint="eastAsia"/>
        </w:rPr>
        <w:t>数据入库</w:t>
      </w:r>
      <w:bookmarkEnd w:id="24"/>
    </w:p>
    <w:p w14:paraId="36BD846D" w14:textId="77777777" w:rsidR="00982C9B" w:rsidRDefault="00000000">
      <w:pPr>
        <w:ind w:firstLine="480"/>
      </w:pPr>
      <w:r>
        <w:rPr>
          <w:rFonts w:hint="eastAsia"/>
        </w:rPr>
        <w:t>表格完成分类后，系统将进一步完成表</w:t>
      </w:r>
      <w:proofErr w:type="gramStart"/>
      <w:r>
        <w:rPr>
          <w:rFonts w:hint="eastAsia"/>
        </w:rPr>
        <w:t>头结构</w:t>
      </w:r>
      <w:proofErr w:type="gramEnd"/>
      <w:r>
        <w:rPr>
          <w:rFonts w:hint="eastAsia"/>
        </w:rPr>
        <w:t>识别。本系统引入了</w:t>
      </w:r>
      <w:proofErr w:type="spellStart"/>
      <w:r>
        <w:rPr>
          <w:rFonts w:hint="eastAsia"/>
        </w:rPr>
        <w:t>Deepseek</w:t>
      </w:r>
      <w:proofErr w:type="spellEnd"/>
      <w:r>
        <w:rPr>
          <w:rFonts w:hint="eastAsia"/>
        </w:rPr>
        <w:t>大语言模型实现表格字段的智能映射，充分利用大语言模型强大的语义理解与上下文学习能力。系统将表格数据、目标字段名以及</w:t>
      </w:r>
      <w:proofErr w:type="gramStart"/>
      <w:r>
        <w:rPr>
          <w:rFonts w:hint="eastAsia"/>
        </w:rPr>
        <w:t>元信息</w:t>
      </w:r>
      <w:proofErr w:type="gramEnd"/>
      <w:r>
        <w:rPr>
          <w:rFonts w:hint="eastAsia"/>
        </w:rPr>
        <w:t>组合成提示词，指示模型严格按照提示词进行表格数据提取。在提取过程中，提示词提示大语言模型对特定的</w:t>
      </w:r>
      <w:proofErr w:type="gramStart"/>
      <w:r>
        <w:rPr>
          <w:rFonts w:hint="eastAsia"/>
        </w:rPr>
        <w:t>列进行</w:t>
      </w:r>
      <w:proofErr w:type="gramEnd"/>
      <w:r>
        <w:rPr>
          <w:rFonts w:hint="eastAsia"/>
        </w:rPr>
        <w:t>单位转换以及格式修正，并输出结构化的</w:t>
      </w:r>
      <w:r>
        <w:rPr>
          <w:rFonts w:hint="eastAsia"/>
        </w:rPr>
        <w:t>JSON</w:t>
      </w:r>
      <w:r>
        <w:rPr>
          <w:rFonts w:hint="eastAsia"/>
        </w:rPr>
        <w:t>数据。</w:t>
      </w:r>
    </w:p>
    <w:p w14:paraId="1F8E2636" w14:textId="77777777" w:rsidR="00982C9B" w:rsidRDefault="00000000">
      <w:pPr>
        <w:ind w:firstLine="480"/>
      </w:pPr>
      <w:r>
        <w:rPr>
          <w:rFonts w:hint="eastAsia"/>
        </w:rPr>
        <w:t>表头识别完成后，系统会结合事先构建的丰富字段别名库进行精确字段映射。在具</w:t>
      </w:r>
      <w:r>
        <w:rPr>
          <w:rFonts w:hint="eastAsia"/>
        </w:rPr>
        <w:lastRenderedPageBreak/>
        <w:t>体地字段提取过程中，系统会优先按照识别到的目标</w:t>
      </w:r>
      <w:proofErr w:type="gramStart"/>
      <w:r>
        <w:rPr>
          <w:rFonts w:hint="eastAsia"/>
        </w:rPr>
        <w:t>列进行</w:t>
      </w:r>
      <w:proofErr w:type="gramEnd"/>
      <w:r>
        <w:rPr>
          <w:rFonts w:hint="eastAsia"/>
        </w:rPr>
        <w:t>数据的精确提取，若目标列数据提取失败，系统将会退回到整行搜索模型，并对提取到的字符串进行标准化处理。</w:t>
      </w:r>
    </w:p>
    <w:p w14:paraId="2B5CAC93" w14:textId="77777777" w:rsidR="00982C9B" w:rsidRDefault="00000000">
      <w:pPr>
        <w:pStyle w:val="2"/>
        <w:spacing w:before="156" w:after="156"/>
      </w:pPr>
      <w:bookmarkStart w:id="25" w:name="_Toc4790"/>
      <w:bookmarkStart w:id="26" w:name="_Toc24701"/>
      <w:r>
        <w:rPr>
          <w:rFonts w:hint="eastAsia"/>
        </w:rPr>
        <w:t>多层文本兜底提取模块</w:t>
      </w:r>
      <w:bookmarkEnd w:id="25"/>
      <w:bookmarkEnd w:id="26"/>
    </w:p>
    <w:p w14:paraId="1D555DC5" w14:textId="77777777" w:rsidR="00982C9B" w:rsidRDefault="00000000">
      <w:pPr>
        <w:ind w:firstLine="480"/>
      </w:pPr>
      <w:r>
        <w:rPr>
          <w:rFonts w:hint="eastAsia"/>
        </w:rPr>
        <w:t>完成表格提取和分类模块任务后，报告中的数据信息大部分能填充到数据库表格中。但因为部分</w:t>
      </w:r>
      <w:r>
        <w:rPr>
          <w:rFonts w:hint="eastAsia"/>
        </w:rPr>
        <w:t>PDF</w:t>
      </w:r>
      <w:r>
        <w:rPr>
          <w:rFonts w:hint="eastAsia"/>
        </w:rPr>
        <w:t>文件采用了图片渲染、具有表结构复杂或存在大量合并单元等问题，数据提取过程中仍会出现个别字段提取失败的现象。为最大限度的提取报告中的数据信息，本文设计了多层兜底提取机制：</w:t>
      </w:r>
    </w:p>
    <w:p w14:paraId="6EFB044A" w14:textId="77777777" w:rsidR="00982C9B" w:rsidRDefault="00000000">
      <w:pPr>
        <w:numPr>
          <w:ilvl w:val="0"/>
          <w:numId w:val="8"/>
        </w:numPr>
        <w:ind w:firstLineChars="0"/>
      </w:pPr>
      <w:r>
        <w:rPr>
          <w:rFonts w:hint="eastAsia"/>
        </w:rPr>
        <w:t>章节文本补充：当表格提取失败时，系统会触发章节文本兜底策略。该策略的核心是准确定位各报表所在的文本章节。系统在初始阶段构建了四张表的章节特征关键词库，利用这些关键词能确定每个章节在全文中的合理起止范围。章节范围确定后，系统将通过匹配搜索目标字段多种别名，确定目标字段的数值。</w:t>
      </w:r>
    </w:p>
    <w:p w14:paraId="2EE06DCA" w14:textId="77777777" w:rsidR="00982C9B" w:rsidRDefault="00000000">
      <w:pPr>
        <w:numPr>
          <w:ilvl w:val="0"/>
          <w:numId w:val="8"/>
        </w:numPr>
        <w:ind w:firstLineChars="0"/>
      </w:pPr>
      <w:r>
        <w:rPr>
          <w:rFonts w:hint="eastAsia"/>
        </w:rPr>
        <w:t>近邻文本补充：当章节文本查找失败时，系统会触发近邻文本兜底策略。该策略的核心是在确定章节范围后，通过扩大查找章节范围增加查找字段数字成功的概率。这一过程中查找的方式与章节文本补充方法一致。近邻文本补充方法能够在不明显扩大查找范围的前提下，显著提高查找成功的概率。</w:t>
      </w:r>
    </w:p>
    <w:p w14:paraId="72E0AF3A" w14:textId="77777777" w:rsidR="00982C9B" w:rsidRDefault="00000000">
      <w:pPr>
        <w:numPr>
          <w:ilvl w:val="0"/>
          <w:numId w:val="8"/>
        </w:numPr>
        <w:ind w:firstLineChars="0"/>
      </w:pPr>
      <w:r>
        <w:rPr>
          <w:rFonts w:hint="eastAsia"/>
        </w:rPr>
        <w:t>全局文本补充；当章节文本兜底和近邻文本兜底策略都失效时，系统必须启动全文窗口兜底机制。在整个文档中定位关键词位置，以该位置为中心提取前后固定字符窗口的内容，以此从解析到可能的数值。这种窗口式搜索能够有效捕捉到分散在正文、尾注或说明文字中的关键财务数据，极大增强了系统的容错能力和数据提取准确率。</w:t>
      </w:r>
    </w:p>
    <w:p w14:paraId="30AF43E6" w14:textId="77777777" w:rsidR="00982C9B" w:rsidRDefault="00000000">
      <w:pPr>
        <w:ind w:firstLine="480"/>
      </w:pPr>
      <w:r>
        <w:rPr>
          <w:rFonts w:hint="eastAsia"/>
        </w:rPr>
        <w:t>在多层兜底机制中，数值处理需保持高度一致。具体步骤为：</w:t>
      </w:r>
    </w:p>
    <w:p w14:paraId="4ECCA3E6" w14:textId="77777777" w:rsidR="00982C9B" w:rsidRDefault="00000000">
      <w:pPr>
        <w:numPr>
          <w:ilvl w:val="0"/>
          <w:numId w:val="8"/>
        </w:numPr>
        <w:ind w:firstLineChars="0"/>
      </w:pPr>
      <w:r>
        <w:rPr>
          <w:rFonts w:hint="eastAsia"/>
        </w:rPr>
        <w:t>数值清洗去除干扰字符；</w:t>
      </w:r>
    </w:p>
    <w:p w14:paraId="1BB88420" w14:textId="77777777" w:rsidR="00982C9B" w:rsidRDefault="00000000">
      <w:pPr>
        <w:numPr>
          <w:ilvl w:val="0"/>
          <w:numId w:val="8"/>
        </w:numPr>
        <w:ind w:firstLineChars="0"/>
      </w:pPr>
      <w:r>
        <w:rPr>
          <w:rFonts w:hint="eastAsia"/>
        </w:rPr>
        <w:t>正确处理负数和百分比；</w:t>
      </w:r>
    </w:p>
    <w:p w14:paraId="10B183BD" w14:textId="77777777" w:rsidR="00982C9B" w:rsidRDefault="00000000">
      <w:pPr>
        <w:numPr>
          <w:ilvl w:val="0"/>
          <w:numId w:val="8"/>
        </w:numPr>
        <w:ind w:firstLineChars="0"/>
      </w:pPr>
      <w:r>
        <w:rPr>
          <w:rFonts w:hint="eastAsia"/>
        </w:rPr>
        <w:t>数值单位统一。</w:t>
      </w:r>
    </w:p>
    <w:p w14:paraId="0517A169" w14:textId="77777777" w:rsidR="00982C9B" w:rsidRDefault="00000000">
      <w:pPr>
        <w:pStyle w:val="2"/>
        <w:spacing w:before="156" w:after="156"/>
      </w:pPr>
      <w:bookmarkStart w:id="27" w:name="_Toc7045"/>
      <w:bookmarkStart w:id="28" w:name="_Toc31729"/>
      <w:proofErr w:type="gramStart"/>
      <w:r>
        <w:rPr>
          <w:rFonts w:hint="eastAsia"/>
        </w:rPr>
        <w:t>跨表补充</w:t>
      </w:r>
      <w:proofErr w:type="gramEnd"/>
      <w:r>
        <w:rPr>
          <w:rFonts w:hint="eastAsia"/>
        </w:rPr>
        <w:t>与衍生计算模块</w:t>
      </w:r>
      <w:bookmarkEnd w:id="27"/>
      <w:bookmarkEnd w:id="28"/>
    </w:p>
    <w:p w14:paraId="7697F203" w14:textId="77777777" w:rsidR="00982C9B" w:rsidRDefault="00000000">
      <w:pPr>
        <w:pStyle w:val="3"/>
        <w:spacing w:before="156" w:after="156"/>
        <w:ind w:left="720"/>
      </w:pPr>
      <w:bookmarkStart w:id="29" w:name="_Toc9499"/>
      <w:proofErr w:type="gramStart"/>
      <w:r>
        <w:rPr>
          <w:rFonts w:hint="eastAsia"/>
        </w:rPr>
        <w:t>跨表补充</w:t>
      </w:r>
      <w:bookmarkEnd w:id="29"/>
      <w:proofErr w:type="gramEnd"/>
    </w:p>
    <w:p w14:paraId="3E2C581F" w14:textId="77777777" w:rsidR="00982C9B" w:rsidRDefault="00000000">
      <w:pPr>
        <w:ind w:firstLine="480"/>
      </w:pPr>
      <w:r>
        <w:rPr>
          <w:rFonts w:hint="eastAsia"/>
        </w:rPr>
        <w:t>经过上述数值提取后的数据库表格，仍然会存在部分无法通过字符串匹配提取的缺</w:t>
      </w:r>
      <w:r>
        <w:rPr>
          <w:rFonts w:hint="eastAsia"/>
        </w:rPr>
        <w:lastRenderedPageBreak/>
        <w:t>失值。为了使最终构建的数据库具有更强的稳健性和数值覆盖率，本文对部分</w:t>
      </w:r>
      <w:proofErr w:type="gramStart"/>
      <w:r>
        <w:rPr>
          <w:rFonts w:hint="eastAsia"/>
        </w:rPr>
        <w:t>缺失值采用跨表</w:t>
      </w:r>
      <w:proofErr w:type="gramEnd"/>
      <w:r>
        <w:rPr>
          <w:rFonts w:hint="eastAsia"/>
        </w:rPr>
        <w:t>补充的方法进行数值填充。</w:t>
      </w:r>
      <w:proofErr w:type="gramStart"/>
      <w:r>
        <w:rPr>
          <w:rFonts w:hint="eastAsia"/>
        </w:rPr>
        <w:t>跨表补充</w:t>
      </w:r>
      <w:proofErr w:type="gramEnd"/>
      <w:r>
        <w:rPr>
          <w:rFonts w:hint="eastAsia"/>
        </w:rPr>
        <w:t>方法首先填充各表存在明显关联的数据项。例如，对于核心业绩指标表中缺失的营业收入、净利润等高频字段，系统会优先从利润表中查找对应数值进行补充。</w:t>
      </w:r>
      <w:proofErr w:type="gramStart"/>
      <w:r>
        <w:rPr>
          <w:rFonts w:hint="eastAsia"/>
        </w:rPr>
        <w:t>这种跨表补充</w:t>
      </w:r>
      <w:proofErr w:type="gramEnd"/>
      <w:r>
        <w:rPr>
          <w:rFonts w:hint="eastAsia"/>
        </w:rPr>
        <w:t>方法充分利用了各财务报表之间的内在联系，有效降低了单个表提取失败对整体数据完整性的影响。</w:t>
      </w:r>
    </w:p>
    <w:p w14:paraId="463D80FE" w14:textId="77777777" w:rsidR="00982C9B" w:rsidRDefault="00000000">
      <w:pPr>
        <w:pStyle w:val="3"/>
        <w:spacing w:before="156" w:after="156"/>
        <w:ind w:left="720"/>
      </w:pPr>
      <w:bookmarkStart w:id="30" w:name="_Toc3266"/>
      <w:r>
        <w:rPr>
          <w:rFonts w:hint="eastAsia"/>
        </w:rPr>
        <w:t>衍生计算</w:t>
      </w:r>
      <w:bookmarkEnd w:id="30"/>
    </w:p>
    <w:p w14:paraId="408A610C" w14:textId="77777777" w:rsidR="00982C9B" w:rsidRDefault="00000000">
      <w:pPr>
        <w:numPr>
          <w:ilvl w:val="0"/>
          <w:numId w:val="9"/>
        </w:numPr>
        <w:ind w:firstLineChars="0"/>
      </w:pPr>
      <w:r>
        <w:rPr>
          <w:rFonts w:hint="eastAsia"/>
        </w:rPr>
        <w:t>资产负债表：计算总资产同比增长率、总负债同比增长率、资产负债率。</w:t>
      </w:r>
    </w:p>
    <w:p w14:paraId="17B9DBDC" w14:textId="77777777" w:rsidR="00982C9B" w:rsidRDefault="00000000">
      <w:pPr>
        <w:numPr>
          <w:ilvl w:val="0"/>
          <w:numId w:val="10"/>
        </w:numPr>
        <w:ind w:firstLineChars="0"/>
      </w:pPr>
      <w:r>
        <w:rPr>
          <w:rFonts w:hint="eastAsia"/>
        </w:rPr>
        <w:t>总资产同比增长率：</w:t>
      </w:r>
      <m:oMath>
        <m:f>
          <m:fPr>
            <m:ctrlPr>
              <w:rPr>
                <w:rFonts w:ascii="Cambria Math" w:hAnsi="Cambria Math"/>
                <w:iCs/>
              </w:rPr>
            </m:ctrlPr>
          </m:fPr>
          <m:num>
            <m:r>
              <m:rPr>
                <m:sty m:val="p"/>
              </m:rPr>
              <w:rPr>
                <w:rFonts w:ascii="Cambria Math" w:hAnsi="Cambria Math" w:hint="eastAsia"/>
              </w:rPr>
              <m:t>本期总资产</m:t>
            </m:r>
            <m:r>
              <m:rPr>
                <m:sty m:val="p"/>
              </m:rPr>
              <w:rPr>
                <w:rFonts w:ascii="Cambria Math" w:hAnsi="Cambria Math"/>
              </w:rPr>
              <m:t>-</m:t>
            </m:r>
            <m:r>
              <m:rPr>
                <m:sty m:val="p"/>
              </m:rPr>
              <w:rPr>
                <w:rFonts w:ascii="Cambria Math" w:hAnsi="Cambria Math" w:hint="eastAsia"/>
              </w:rPr>
              <m:t>上年同期总资产</m:t>
            </m:r>
          </m:num>
          <m:den>
            <m:r>
              <m:rPr>
                <m:sty m:val="p"/>
              </m:rPr>
              <w:rPr>
                <w:rFonts w:ascii="Cambria Math" w:hAnsi="Cambria Math" w:hint="eastAsia"/>
              </w:rPr>
              <m:t>上年同期总资产绝对值</m:t>
            </m:r>
          </m:den>
        </m:f>
        <m:r>
          <w:rPr>
            <w:rFonts w:ascii="Cambria Math" w:hAnsi="Cambria Math" w:cs="Cambria Math"/>
          </w:rPr>
          <m:t>×</m:t>
        </m:r>
        <m:r>
          <w:rPr>
            <w:rFonts w:ascii="Cambria Math" w:hAnsi="Cambria Math"/>
          </w:rPr>
          <m:t>100%</m:t>
        </m:r>
      </m:oMath>
      <w:r>
        <w:rPr>
          <w:rFonts w:hAnsi="Cambria Math" w:hint="eastAsia"/>
        </w:rPr>
        <w:t>；</w:t>
      </w:r>
    </w:p>
    <w:p w14:paraId="503439DF" w14:textId="77777777" w:rsidR="00982C9B" w:rsidRDefault="00000000">
      <w:pPr>
        <w:numPr>
          <w:ilvl w:val="0"/>
          <w:numId w:val="10"/>
        </w:numPr>
        <w:ind w:firstLineChars="0"/>
      </w:pPr>
      <w:r>
        <w:rPr>
          <w:rFonts w:hint="eastAsia"/>
        </w:rPr>
        <w:t>总负债同比增长率：</w:t>
      </w:r>
      <m:oMath>
        <m:f>
          <m:fPr>
            <m:ctrlPr>
              <w:rPr>
                <w:rFonts w:ascii="Cambria Math" w:hAnsi="Cambria Math"/>
                <w:iCs/>
              </w:rPr>
            </m:ctrlPr>
          </m:fPr>
          <m:num>
            <m:r>
              <m:rPr>
                <m:sty m:val="p"/>
              </m:rPr>
              <w:rPr>
                <w:rFonts w:ascii="Cambria Math" w:hAnsi="Cambria Math" w:hint="eastAsia"/>
              </w:rPr>
              <m:t>本期总负债</m:t>
            </m:r>
            <m:r>
              <m:rPr>
                <m:sty m:val="p"/>
              </m:rPr>
              <w:rPr>
                <w:rFonts w:ascii="Cambria Math" w:hAnsi="Cambria Math"/>
              </w:rPr>
              <m:t>-</m:t>
            </m:r>
            <m:r>
              <m:rPr>
                <m:sty m:val="p"/>
              </m:rPr>
              <w:rPr>
                <w:rFonts w:ascii="Cambria Math" w:hAnsi="Cambria Math" w:hint="eastAsia"/>
              </w:rPr>
              <m:t>上年同期总负债</m:t>
            </m:r>
          </m:num>
          <m:den>
            <m:r>
              <m:rPr>
                <m:sty m:val="p"/>
              </m:rPr>
              <w:rPr>
                <w:rFonts w:ascii="Cambria Math" w:hAnsi="Cambria Math" w:hint="eastAsia"/>
              </w:rPr>
              <m:t>上年同期总负债绝对值</m:t>
            </m:r>
          </m:den>
        </m:f>
        <m:r>
          <w:rPr>
            <w:rFonts w:ascii="Cambria Math" w:hAnsi="Cambria Math" w:cs="Cambria Math"/>
          </w:rPr>
          <m:t>×</m:t>
        </m:r>
        <m:r>
          <w:rPr>
            <w:rFonts w:ascii="Cambria Math" w:hAnsi="Cambria Math"/>
          </w:rPr>
          <m:t>100%</m:t>
        </m:r>
      </m:oMath>
      <w:r>
        <w:rPr>
          <w:rFonts w:hAnsi="Cambria Math" w:hint="eastAsia"/>
        </w:rPr>
        <w:t>；</w:t>
      </w:r>
    </w:p>
    <w:p w14:paraId="7E9D0DA1" w14:textId="77777777" w:rsidR="00982C9B" w:rsidRDefault="00000000">
      <w:pPr>
        <w:numPr>
          <w:ilvl w:val="0"/>
          <w:numId w:val="10"/>
        </w:numPr>
        <w:ind w:firstLineChars="0"/>
      </w:pPr>
      <w:r>
        <w:rPr>
          <w:rFonts w:hAnsi="Cambria Math" w:hint="eastAsia"/>
        </w:rPr>
        <w:t>资产负债率：</w:t>
      </w:r>
      <m:oMath>
        <m:f>
          <m:fPr>
            <m:ctrlPr>
              <w:rPr>
                <w:rFonts w:ascii="Cambria Math" w:hAnsi="Cambria Math"/>
                <w:iCs/>
              </w:rPr>
            </m:ctrlPr>
          </m:fPr>
          <m:num>
            <m:r>
              <m:rPr>
                <m:sty m:val="p"/>
              </m:rPr>
              <w:rPr>
                <w:rFonts w:ascii="Cambria Math" w:hAnsi="Cambria Math" w:hint="eastAsia"/>
              </w:rPr>
              <m:t>总负债</m:t>
            </m:r>
          </m:num>
          <m:den>
            <m:r>
              <m:rPr>
                <m:sty m:val="p"/>
              </m:rPr>
              <w:rPr>
                <w:rFonts w:ascii="Cambria Math" w:hAnsi="Cambria Math" w:hint="eastAsia"/>
              </w:rPr>
              <m:t>总资产</m:t>
            </m:r>
          </m:den>
        </m:f>
        <m:r>
          <w:rPr>
            <w:rFonts w:ascii="Cambria Math" w:hAnsi="Cambria Math" w:cs="Cambria Math"/>
          </w:rPr>
          <m:t>×</m:t>
        </m:r>
        <m:r>
          <w:rPr>
            <w:rFonts w:ascii="Cambria Math" w:hAnsi="Cambria Math"/>
          </w:rPr>
          <m:t>100%</m:t>
        </m:r>
      </m:oMath>
      <w:r>
        <w:rPr>
          <w:rFonts w:hAnsi="Cambria Math" w:hint="eastAsia"/>
        </w:rPr>
        <w:t>。</w:t>
      </w:r>
    </w:p>
    <w:p w14:paraId="6A20CFB9" w14:textId="77777777" w:rsidR="00982C9B" w:rsidRDefault="00000000">
      <w:pPr>
        <w:numPr>
          <w:ilvl w:val="0"/>
          <w:numId w:val="9"/>
        </w:numPr>
        <w:ind w:firstLineChars="0"/>
      </w:pPr>
      <w:r>
        <w:rPr>
          <w:rFonts w:hint="eastAsia"/>
        </w:rPr>
        <w:t>现金流量表：计算净现金流同比增长率、经营性活动现金流净额占比、投资活动现金流净额占比以及筹资活动现金流净额占比。</w:t>
      </w:r>
    </w:p>
    <w:p w14:paraId="07CDDE54" w14:textId="77777777" w:rsidR="00982C9B" w:rsidRDefault="00000000">
      <w:pPr>
        <w:numPr>
          <w:ilvl w:val="0"/>
          <w:numId w:val="11"/>
        </w:numPr>
        <w:ind w:firstLineChars="0"/>
      </w:pPr>
      <w:r>
        <w:rPr>
          <w:rFonts w:hint="eastAsia"/>
        </w:rPr>
        <w:t>净现金流同比增长率：</w:t>
      </w:r>
      <m:oMath>
        <m:f>
          <m:fPr>
            <m:ctrlPr>
              <w:rPr>
                <w:rFonts w:ascii="Cambria Math" w:hAnsi="Cambria Math"/>
                <w:iCs/>
              </w:rPr>
            </m:ctrlPr>
          </m:fPr>
          <m:num>
            <m:r>
              <m:rPr>
                <m:sty m:val="p"/>
              </m:rPr>
              <w:rPr>
                <w:rFonts w:ascii="Cambria Math" w:hAnsi="Cambria Math" w:hint="eastAsia"/>
              </w:rPr>
              <m:t>本期净现金流</m:t>
            </m:r>
            <m:r>
              <m:rPr>
                <m:sty m:val="p"/>
              </m:rPr>
              <w:rPr>
                <w:rFonts w:ascii="Cambria Math" w:hAnsi="Cambria Math"/>
              </w:rPr>
              <m:t>-</m:t>
            </m:r>
            <m:r>
              <m:rPr>
                <m:sty m:val="p"/>
              </m:rPr>
              <w:rPr>
                <w:rFonts w:ascii="Cambria Math" w:hAnsi="Cambria Math" w:hint="eastAsia"/>
              </w:rPr>
              <m:t>上年同期净现金流</m:t>
            </m:r>
          </m:num>
          <m:den>
            <m:r>
              <m:rPr>
                <m:sty m:val="p"/>
              </m:rPr>
              <w:rPr>
                <w:rFonts w:ascii="Cambria Math" w:hAnsi="Cambria Math" w:hint="eastAsia"/>
              </w:rPr>
              <m:t>上年同期总净现金流</m:t>
            </m:r>
          </m:den>
        </m:f>
        <m:r>
          <w:rPr>
            <w:rFonts w:ascii="Cambria Math" w:hAnsi="Cambria Math" w:cs="Cambria Math"/>
          </w:rPr>
          <m:t>×</m:t>
        </m:r>
        <m:r>
          <w:rPr>
            <w:rFonts w:ascii="Cambria Math" w:hAnsi="Cambria Math"/>
          </w:rPr>
          <m:t>100%</m:t>
        </m:r>
      </m:oMath>
      <w:r>
        <w:rPr>
          <w:rFonts w:hAnsi="Cambria Math" w:hint="eastAsia"/>
        </w:rPr>
        <w:t>；</w:t>
      </w:r>
    </w:p>
    <w:p w14:paraId="7FD6E220" w14:textId="77777777" w:rsidR="00982C9B" w:rsidRDefault="00000000">
      <w:pPr>
        <w:numPr>
          <w:ilvl w:val="0"/>
          <w:numId w:val="11"/>
        </w:numPr>
        <w:ind w:firstLineChars="0"/>
      </w:pPr>
      <w:r>
        <w:rPr>
          <w:rFonts w:hint="eastAsia"/>
        </w:rPr>
        <w:t>经营性活动现金流净额占比：</w:t>
      </w:r>
      <m:oMath>
        <m:f>
          <m:fPr>
            <m:ctrlPr>
              <w:rPr>
                <w:rFonts w:ascii="Cambria Math" w:hAnsi="Cambria Math"/>
                <w:iCs/>
              </w:rPr>
            </m:ctrlPr>
          </m:fPr>
          <m:num>
            <m:r>
              <m:rPr>
                <m:sty m:val="p"/>
              </m:rPr>
              <w:rPr>
                <w:rFonts w:ascii="Cambria Math" w:hAnsi="Cambria Math" w:hint="eastAsia"/>
              </w:rPr>
              <m:t>经营性活动现金流净额</m:t>
            </m:r>
          </m:num>
          <m:den>
            <m:r>
              <m:rPr>
                <m:sty m:val="p"/>
              </m:rPr>
              <w:rPr>
                <w:rFonts w:ascii="Cambria Math" w:hAnsi="Cambria Math" w:hint="eastAsia"/>
              </w:rPr>
              <m:t>净现金流</m:t>
            </m:r>
          </m:den>
        </m:f>
        <m:r>
          <w:rPr>
            <w:rFonts w:ascii="Cambria Math" w:hAnsi="Cambria Math" w:cs="Cambria Math"/>
          </w:rPr>
          <m:t>×</m:t>
        </m:r>
        <m:r>
          <w:rPr>
            <w:rFonts w:ascii="Cambria Math" w:hAnsi="Cambria Math"/>
          </w:rPr>
          <m:t>100%</m:t>
        </m:r>
      </m:oMath>
      <w:r>
        <w:rPr>
          <w:rFonts w:hAnsi="Cambria Math" w:hint="eastAsia"/>
        </w:rPr>
        <w:t>；</w:t>
      </w:r>
    </w:p>
    <w:p w14:paraId="71ADECDE" w14:textId="77777777" w:rsidR="00982C9B" w:rsidRDefault="00000000">
      <w:pPr>
        <w:numPr>
          <w:ilvl w:val="0"/>
          <w:numId w:val="11"/>
        </w:numPr>
        <w:ind w:firstLineChars="0"/>
      </w:pPr>
      <w:r>
        <w:rPr>
          <w:rFonts w:hint="eastAsia"/>
        </w:rPr>
        <w:t>投资活动现金流净额占比：</w:t>
      </w:r>
      <m:oMath>
        <m:f>
          <m:fPr>
            <m:ctrlPr>
              <w:rPr>
                <w:rFonts w:ascii="Cambria Math" w:hAnsi="Cambria Math"/>
                <w:iCs/>
              </w:rPr>
            </m:ctrlPr>
          </m:fPr>
          <m:num>
            <m:r>
              <m:rPr>
                <m:sty m:val="p"/>
              </m:rPr>
              <w:rPr>
                <w:rFonts w:ascii="Cambria Math" w:hAnsi="Cambria Math" w:hint="eastAsia"/>
              </w:rPr>
              <m:t>投资活动现金流净额</m:t>
            </m:r>
          </m:num>
          <m:den>
            <m:r>
              <m:rPr>
                <m:sty m:val="p"/>
              </m:rPr>
              <w:rPr>
                <w:rFonts w:ascii="Cambria Math" w:hAnsi="Cambria Math" w:hint="eastAsia"/>
              </w:rPr>
              <m:t>净现金流</m:t>
            </m:r>
          </m:den>
        </m:f>
        <m:r>
          <w:rPr>
            <w:rFonts w:ascii="Cambria Math" w:hAnsi="Cambria Math" w:cs="Cambria Math"/>
          </w:rPr>
          <m:t>×</m:t>
        </m:r>
        <m:r>
          <w:rPr>
            <w:rFonts w:ascii="Cambria Math" w:hAnsi="Cambria Math"/>
          </w:rPr>
          <m:t>100%</m:t>
        </m:r>
      </m:oMath>
      <w:r>
        <w:rPr>
          <w:rFonts w:hAnsi="Cambria Math" w:hint="eastAsia"/>
        </w:rPr>
        <w:t>；</w:t>
      </w:r>
    </w:p>
    <w:p w14:paraId="3864FB9B" w14:textId="77777777" w:rsidR="00982C9B" w:rsidRDefault="00000000">
      <w:pPr>
        <w:numPr>
          <w:ilvl w:val="0"/>
          <w:numId w:val="11"/>
        </w:numPr>
        <w:ind w:firstLineChars="0"/>
      </w:pPr>
      <w:r>
        <w:rPr>
          <w:rFonts w:hint="eastAsia"/>
        </w:rPr>
        <w:t>筹资活动现金流净额占比：</w:t>
      </w:r>
      <m:oMath>
        <m:f>
          <m:fPr>
            <m:ctrlPr>
              <w:rPr>
                <w:rFonts w:ascii="Cambria Math" w:hAnsi="Cambria Math"/>
                <w:iCs/>
              </w:rPr>
            </m:ctrlPr>
          </m:fPr>
          <m:num>
            <m:r>
              <m:rPr>
                <m:sty m:val="p"/>
              </m:rPr>
              <w:rPr>
                <w:rFonts w:ascii="Cambria Math" w:hAnsi="Cambria Math" w:hint="eastAsia"/>
              </w:rPr>
              <m:t>筹资活动现金流净额</m:t>
            </m:r>
          </m:num>
          <m:den>
            <m:r>
              <m:rPr>
                <m:sty m:val="p"/>
              </m:rPr>
              <w:rPr>
                <w:rFonts w:ascii="Cambria Math" w:hAnsi="Cambria Math" w:hint="eastAsia"/>
              </w:rPr>
              <m:t>净现金流</m:t>
            </m:r>
          </m:den>
        </m:f>
        <m:r>
          <w:rPr>
            <w:rFonts w:ascii="Cambria Math" w:hAnsi="Cambria Math" w:cs="Cambria Math"/>
          </w:rPr>
          <m:t>×</m:t>
        </m:r>
        <m:r>
          <w:rPr>
            <w:rFonts w:ascii="Cambria Math" w:hAnsi="Cambria Math"/>
          </w:rPr>
          <m:t>100%</m:t>
        </m:r>
      </m:oMath>
      <w:r>
        <w:rPr>
          <w:rFonts w:hAnsi="Cambria Math" w:hint="eastAsia"/>
        </w:rPr>
        <w:t>。</w:t>
      </w:r>
    </w:p>
    <w:p w14:paraId="151545FF" w14:textId="77777777" w:rsidR="00982C9B" w:rsidRDefault="00000000">
      <w:pPr>
        <w:numPr>
          <w:ilvl w:val="0"/>
          <w:numId w:val="9"/>
        </w:numPr>
        <w:ind w:firstLineChars="0"/>
      </w:pPr>
      <w:r>
        <w:rPr>
          <w:rFonts w:hint="eastAsia"/>
        </w:rPr>
        <w:t>核心业绩指标表：计算营业总收入同比增长率、</w:t>
      </w:r>
      <w:proofErr w:type="gramStart"/>
      <w:r>
        <w:rPr>
          <w:rFonts w:hint="eastAsia"/>
        </w:rPr>
        <w:t>季度环</w:t>
      </w:r>
      <w:proofErr w:type="gramEnd"/>
      <w:r>
        <w:rPr>
          <w:rFonts w:hint="eastAsia"/>
        </w:rPr>
        <w:t>比增长率以及销售毛利率等。其中，环比计算是基于报告期顺序映射，在同一年份内匹配前后相邻期间。</w:t>
      </w:r>
    </w:p>
    <w:p w14:paraId="6C2B158F" w14:textId="77777777" w:rsidR="00982C9B" w:rsidRDefault="00000000">
      <w:pPr>
        <w:numPr>
          <w:ilvl w:val="0"/>
          <w:numId w:val="12"/>
        </w:numPr>
        <w:ind w:firstLineChars="0"/>
      </w:pPr>
      <w:r>
        <w:rPr>
          <w:rFonts w:hint="eastAsia"/>
        </w:rPr>
        <w:t>销售毛利率：</w:t>
      </w:r>
      <m:oMath>
        <m:f>
          <m:fPr>
            <m:ctrlPr>
              <w:rPr>
                <w:rFonts w:ascii="Cambria Math" w:hAnsi="Cambria Math"/>
                <w:iCs/>
              </w:rPr>
            </m:ctrlPr>
          </m:fPr>
          <m:num>
            <m:r>
              <m:rPr>
                <m:sty m:val="p"/>
              </m:rPr>
              <w:rPr>
                <w:rFonts w:ascii="Cambria Math" w:hAnsi="Cambria Math" w:hint="eastAsia"/>
              </w:rPr>
              <m:t>营业总收入</m:t>
            </m:r>
            <m:r>
              <m:rPr>
                <m:sty m:val="p"/>
              </m:rPr>
              <w:rPr>
                <w:rFonts w:ascii="Cambria Math" w:hAnsi="Cambria Math"/>
              </w:rPr>
              <m:t>-</m:t>
            </m:r>
            <m:r>
              <m:rPr>
                <m:sty m:val="p"/>
              </m:rPr>
              <w:rPr>
                <w:rFonts w:ascii="Cambria Math" w:hAnsi="Cambria Math" w:hint="eastAsia"/>
              </w:rPr>
              <m:t>营业总成本</m:t>
            </m:r>
          </m:num>
          <m:den>
            <m:r>
              <m:rPr>
                <m:sty m:val="p"/>
              </m:rPr>
              <w:rPr>
                <w:rFonts w:ascii="Cambria Math" w:hAnsi="Cambria Math" w:hint="eastAsia"/>
              </w:rPr>
              <m:t>营业总收入</m:t>
            </m:r>
          </m:den>
        </m:f>
        <m:r>
          <w:rPr>
            <w:rFonts w:ascii="Cambria Math" w:hAnsi="Cambria Math" w:cs="Cambria Math"/>
          </w:rPr>
          <m:t>×</m:t>
        </m:r>
        <m:r>
          <w:rPr>
            <w:rFonts w:ascii="Cambria Math" w:hAnsi="Cambria Math"/>
          </w:rPr>
          <m:t>100%</m:t>
        </m:r>
      </m:oMath>
      <w:r>
        <w:rPr>
          <w:rFonts w:hAnsi="Cambria Math" w:hint="eastAsia"/>
        </w:rPr>
        <w:t>；</w:t>
      </w:r>
    </w:p>
    <w:p w14:paraId="4BE70B8E" w14:textId="77777777" w:rsidR="00982C9B" w:rsidRDefault="00000000">
      <w:pPr>
        <w:numPr>
          <w:ilvl w:val="0"/>
          <w:numId w:val="12"/>
        </w:numPr>
        <w:ind w:firstLineChars="0"/>
      </w:pPr>
      <w:r>
        <w:rPr>
          <w:rFonts w:hint="eastAsia"/>
        </w:rPr>
        <w:t>销售净利率：</w:t>
      </w:r>
      <m:oMath>
        <m:f>
          <m:fPr>
            <m:ctrlPr>
              <w:rPr>
                <w:rFonts w:ascii="Cambria Math" w:hAnsi="Cambria Math"/>
                <w:iCs/>
              </w:rPr>
            </m:ctrlPr>
          </m:fPr>
          <m:num>
            <m:r>
              <m:rPr>
                <m:sty m:val="p"/>
              </m:rPr>
              <w:rPr>
                <w:rFonts w:ascii="Cambria Math" w:hAnsi="Cambria Math" w:hint="eastAsia"/>
              </w:rPr>
              <m:t>净利润</m:t>
            </m:r>
          </m:num>
          <m:den>
            <m:r>
              <m:rPr>
                <m:sty m:val="p"/>
              </m:rPr>
              <w:rPr>
                <w:rFonts w:ascii="Cambria Math" w:hAnsi="Cambria Math" w:hint="eastAsia"/>
              </w:rPr>
              <m:t>营业总收入</m:t>
            </m:r>
          </m:den>
        </m:f>
        <m:r>
          <w:rPr>
            <w:rFonts w:ascii="Cambria Math" w:hAnsi="Cambria Math" w:cs="Cambria Math"/>
          </w:rPr>
          <m:t>×</m:t>
        </m:r>
        <m:r>
          <w:rPr>
            <w:rFonts w:ascii="Cambria Math" w:hAnsi="Cambria Math"/>
          </w:rPr>
          <m:t>100%</m:t>
        </m:r>
      </m:oMath>
      <w:r>
        <w:rPr>
          <w:rFonts w:hAnsi="Cambria Math" w:hint="eastAsia"/>
        </w:rPr>
        <w:t>；</w:t>
      </w:r>
    </w:p>
    <w:p w14:paraId="79B3231F" w14:textId="77777777" w:rsidR="00982C9B" w:rsidRDefault="00000000">
      <w:pPr>
        <w:numPr>
          <w:ilvl w:val="0"/>
          <w:numId w:val="12"/>
        </w:numPr>
        <w:ind w:firstLineChars="0"/>
      </w:pPr>
      <w:r>
        <w:rPr>
          <w:rFonts w:hint="eastAsia"/>
        </w:rPr>
        <w:t>每股经营现金流量：</w:t>
      </w:r>
      <m:oMath>
        <m:f>
          <m:fPr>
            <m:ctrlPr>
              <w:rPr>
                <w:rFonts w:ascii="Cambria Math" w:hAnsi="Cambria Math"/>
                <w:iCs/>
              </w:rPr>
            </m:ctrlPr>
          </m:fPr>
          <m:num>
            <m:r>
              <m:rPr>
                <m:sty m:val="p"/>
              </m:rPr>
              <w:rPr>
                <w:rFonts w:ascii="Cambria Math" w:hAnsi="Cambria Math" w:hint="eastAsia"/>
              </w:rPr>
              <m:t>经营性活动现金流净额</m:t>
            </m:r>
          </m:num>
          <m:den>
            <m:r>
              <m:rPr>
                <m:sty m:val="p"/>
              </m:rPr>
              <w:rPr>
                <w:rFonts w:ascii="Cambria Math" w:hAnsi="Cambria Math" w:hint="eastAsia"/>
              </w:rPr>
              <m:t>总股本</m:t>
            </m:r>
          </m:den>
        </m:f>
        <m:r>
          <w:rPr>
            <w:rFonts w:ascii="Cambria Math" w:hAnsi="Cambria Math" w:cs="Cambria Math"/>
          </w:rPr>
          <m:t>×</m:t>
        </m:r>
        <m:r>
          <w:rPr>
            <w:rFonts w:ascii="Cambria Math" w:hAnsi="Cambria Math"/>
          </w:rPr>
          <m:t>100%</m:t>
        </m:r>
      </m:oMath>
      <w:r>
        <w:rPr>
          <w:rFonts w:hAnsi="Cambria Math" w:hint="eastAsia"/>
        </w:rPr>
        <w:t>。</w:t>
      </w:r>
    </w:p>
    <w:p w14:paraId="6857429D" w14:textId="77777777" w:rsidR="00982C9B" w:rsidRDefault="00000000">
      <w:pPr>
        <w:numPr>
          <w:ilvl w:val="0"/>
          <w:numId w:val="9"/>
        </w:numPr>
        <w:ind w:firstLineChars="0"/>
      </w:pPr>
      <w:r>
        <w:rPr>
          <w:rFonts w:hint="eastAsia"/>
        </w:rPr>
        <w:t>利润表：计算净利润同比增长率和营业总收入同比增长率。</w:t>
      </w:r>
    </w:p>
    <w:p w14:paraId="76A35FAB" w14:textId="77777777" w:rsidR="00982C9B" w:rsidRDefault="00000000">
      <w:pPr>
        <w:numPr>
          <w:ilvl w:val="0"/>
          <w:numId w:val="13"/>
        </w:numPr>
        <w:ind w:firstLineChars="0"/>
      </w:pPr>
      <w:r>
        <w:rPr>
          <w:rFonts w:hint="eastAsia"/>
        </w:rPr>
        <w:t>净利润同比增长率：</w:t>
      </w:r>
      <m:oMath>
        <m:f>
          <m:fPr>
            <m:ctrlPr>
              <w:rPr>
                <w:rFonts w:ascii="Cambria Math" w:hAnsi="Cambria Math"/>
                <w:iCs/>
              </w:rPr>
            </m:ctrlPr>
          </m:fPr>
          <m:num>
            <m:r>
              <m:rPr>
                <m:sty m:val="p"/>
              </m:rPr>
              <w:rPr>
                <w:rFonts w:ascii="Cambria Math" w:hAnsi="Cambria Math" w:hint="eastAsia"/>
              </w:rPr>
              <m:t>本期净利润</m:t>
            </m:r>
            <m:r>
              <m:rPr>
                <m:sty m:val="p"/>
              </m:rPr>
              <w:rPr>
                <w:rFonts w:ascii="Cambria Math" w:hAnsi="Cambria Math"/>
              </w:rPr>
              <m:t>-</m:t>
            </m:r>
            <m:r>
              <m:rPr>
                <m:sty m:val="p"/>
              </m:rPr>
              <w:rPr>
                <w:rFonts w:ascii="Cambria Math" w:hAnsi="Cambria Math" w:hint="eastAsia"/>
              </w:rPr>
              <m:t>上年同期净利润</m:t>
            </m:r>
          </m:num>
          <m:den>
            <m:r>
              <m:rPr>
                <m:sty m:val="p"/>
              </m:rPr>
              <w:rPr>
                <w:rFonts w:ascii="Cambria Math" w:hAnsi="Cambria Math" w:hint="eastAsia"/>
              </w:rPr>
              <m:t>上年同期总净利润绝对值</m:t>
            </m:r>
          </m:den>
        </m:f>
        <m:r>
          <w:rPr>
            <w:rFonts w:ascii="Cambria Math" w:hAnsi="Cambria Math" w:cs="Cambria Math"/>
          </w:rPr>
          <m:t>×</m:t>
        </m:r>
        <m:r>
          <w:rPr>
            <w:rFonts w:ascii="Cambria Math" w:hAnsi="Cambria Math"/>
          </w:rPr>
          <m:t>100%</m:t>
        </m:r>
      </m:oMath>
    </w:p>
    <w:p w14:paraId="749A0CC4" w14:textId="77777777" w:rsidR="00982C9B" w:rsidRDefault="00000000">
      <w:pPr>
        <w:numPr>
          <w:ilvl w:val="0"/>
          <w:numId w:val="13"/>
        </w:numPr>
        <w:ind w:firstLineChars="0"/>
      </w:pPr>
      <w:r>
        <w:rPr>
          <w:rFonts w:hint="eastAsia"/>
        </w:rPr>
        <w:t>营业总收入同比增长率：</w:t>
      </w:r>
      <m:oMath>
        <m:f>
          <m:fPr>
            <m:ctrlPr>
              <w:rPr>
                <w:rFonts w:ascii="Cambria Math" w:hAnsi="Cambria Math"/>
                <w:iCs/>
              </w:rPr>
            </m:ctrlPr>
          </m:fPr>
          <m:num>
            <m:r>
              <m:rPr>
                <m:sty m:val="p"/>
              </m:rPr>
              <w:rPr>
                <w:rFonts w:ascii="Cambria Math" w:hAnsi="Cambria Math" w:hint="eastAsia"/>
              </w:rPr>
              <m:t>本期营业总收入</m:t>
            </m:r>
            <m:r>
              <m:rPr>
                <m:sty m:val="p"/>
              </m:rPr>
              <w:rPr>
                <w:rFonts w:ascii="Cambria Math" w:hAnsi="Cambria Math"/>
              </w:rPr>
              <m:t>-</m:t>
            </m:r>
            <m:r>
              <m:rPr>
                <m:sty m:val="p"/>
              </m:rPr>
              <w:rPr>
                <w:rFonts w:ascii="Cambria Math" w:hAnsi="Cambria Math" w:hint="eastAsia"/>
              </w:rPr>
              <m:t>上年同期营业总收入</m:t>
            </m:r>
          </m:num>
          <m:den>
            <m:r>
              <m:rPr>
                <m:sty m:val="p"/>
              </m:rPr>
              <w:rPr>
                <w:rFonts w:ascii="Cambria Math" w:hAnsi="Cambria Math" w:hint="eastAsia"/>
              </w:rPr>
              <m:t>上年同期营业总收入绝对值</m:t>
            </m:r>
          </m:den>
        </m:f>
        <m:r>
          <w:rPr>
            <w:rFonts w:ascii="Cambria Math" w:hAnsi="Cambria Math" w:cs="Cambria Math"/>
          </w:rPr>
          <m:t>×</m:t>
        </m:r>
        <m:r>
          <w:rPr>
            <w:rFonts w:ascii="Cambria Math" w:hAnsi="Cambria Math"/>
          </w:rPr>
          <m:t>100%</m:t>
        </m:r>
      </m:oMath>
      <w:r>
        <w:rPr>
          <w:rFonts w:hAnsi="Cambria Math" w:hint="eastAsia"/>
        </w:rPr>
        <w:t>。</w:t>
      </w:r>
    </w:p>
    <w:p w14:paraId="54E8BFE6" w14:textId="77777777" w:rsidR="00982C9B" w:rsidRDefault="00000000">
      <w:pPr>
        <w:pStyle w:val="2"/>
        <w:spacing w:before="156" w:after="156"/>
      </w:pPr>
      <w:bookmarkStart w:id="31" w:name="_Toc14693"/>
      <w:bookmarkStart w:id="32" w:name="_Toc14154"/>
      <w:r>
        <w:rPr>
          <w:rFonts w:hint="eastAsia"/>
        </w:rPr>
        <w:lastRenderedPageBreak/>
        <w:t>自动一致性检验模块</w:t>
      </w:r>
      <w:bookmarkEnd w:id="31"/>
      <w:bookmarkEnd w:id="32"/>
    </w:p>
    <w:p w14:paraId="0016CEC6" w14:textId="77777777" w:rsidR="00982C9B" w:rsidRDefault="00000000">
      <w:pPr>
        <w:ind w:firstLine="480"/>
      </w:pPr>
      <w:r>
        <w:rPr>
          <w:rFonts w:hint="eastAsia"/>
        </w:rPr>
        <w:t>自动一致性检验模块是整个报告数据读取的最终质量控制单元。对提取、补充和衍生计算后的数据进行全面严格的多维检验，是确保后续用户查询结果正确的基本前提。为此，本文设置了三类互相关联的检验：</w:t>
      </w:r>
    </w:p>
    <w:p w14:paraId="06072AD8" w14:textId="77777777" w:rsidR="00982C9B" w:rsidRDefault="00000000">
      <w:pPr>
        <w:pStyle w:val="af4"/>
        <w:numPr>
          <w:ilvl w:val="0"/>
          <w:numId w:val="14"/>
        </w:numPr>
        <w:ind w:firstLineChars="0"/>
      </w:pPr>
      <w:r>
        <w:rPr>
          <w:rFonts w:hint="eastAsia"/>
        </w:rPr>
        <w:t>基础平衡关系检验：以资产负债表为例，系统遵循“总资产</w:t>
      </w:r>
      <w:r>
        <w:rPr>
          <w:rFonts w:hint="eastAsia"/>
        </w:rPr>
        <w:t>=</w:t>
      </w:r>
      <w:r>
        <w:rPr>
          <w:rFonts w:hint="eastAsia"/>
        </w:rPr>
        <w:t>总负债</w:t>
      </w:r>
      <w:r>
        <w:rPr>
          <w:rFonts w:hint="eastAsia"/>
        </w:rPr>
        <w:t>+</w:t>
      </w:r>
      <w:r>
        <w:rPr>
          <w:rFonts w:hint="eastAsia"/>
        </w:rPr>
        <w:t>股东权益合计”恒等式，仅允许小范围误差。</w:t>
      </w:r>
    </w:p>
    <w:p w14:paraId="5C035AB0" w14:textId="77777777" w:rsidR="00982C9B" w:rsidRDefault="00000000">
      <w:pPr>
        <w:pStyle w:val="af4"/>
        <w:numPr>
          <w:ilvl w:val="0"/>
          <w:numId w:val="14"/>
        </w:numPr>
        <w:ind w:firstLineChars="0"/>
      </w:pPr>
      <w:proofErr w:type="gramStart"/>
      <w:r>
        <w:rPr>
          <w:rFonts w:hint="eastAsia"/>
        </w:rPr>
        <w:t>跨表逻辑</w:t>
      </w:r>
      <w:proofErr w:type="gramEnd"/>
      <w:r>
        <w:rPr>
          <w:rFonts w:hint="eastAsia"/>
        </w:rPr>
        <w:t>检验：该检验需充分利用财务报表间的内在联系。例如，利润表中的净利润是否与核心业绩指标中的净利润基本一致，营业收入是否一致；现金流量表中经营活动、投资活动、筹资活动现金流净额之和是否近似等于现金。</w:t>
      </w:r>
    </w:p>
    <w:p w14:paraId="07BAFE9B" w14:textId="77777777" w:rsidR="00982C9B" w:rsidRDefault="00000000">
      <w:pPr>
        <w:pStyle w:val="af4"/>
        <w:numPr>
          <w:ilvl w:val="0"/>
          <w:numId w:val="14"/>
        </w:numPr>
        <w:ind w:firstLineChars="0"/>
      </w:pPr>
      <w:r>
        <w:rPr>
          <w:rFonts w:hint="eastAsia"/>
        </w:rPr>
        <w:t>合理性与逻辑一致性检验：该检验主要依据关键指标的数值范围和业务逻辑进行判断。例如，</w:t>
      </w:r>
      <w:proofErr w:type="gramStart"/>
      <w:r>
        <w:rPr>
          <w:rFonts w:hint="eastAsia"/>
        </w:rPr>
        <w:t>当净利润</w:t>
      </w:r>
      <w:proofErr w:type="gramEnd"/>
      <w:r>
        <w:rPr>
          <w:rFonts w:hint="eastAsia"/>
        </w:rPr>
        <w:t>为正值时，每股收益是否大于零；净资产收益率应处于合理范围内波动等。</w:t>
      </w:r>
    </w:p>
    <w:p w14:paraId="2BC63A74" w14:textId="77777777" w:rsidR="00982C9B" w:rsidRDefault="00000000">
      <w:pPr>
        <w:pStyle w:val="1"/>
        <w:spacing w:after="156"/>
      </w:pPr>
      <w:bookmarkStart w:id="33" w:name="_Toc19856"/>
      <w:bookmarkStart w:id="34" w:name="_Toc12904"/>
      <w:r>
        <w:rPr>
          <w:rFonts w:hint="eastAsia"/>
        </w:rPr>
        <w:lastRenderedPageBreak/>
        <w:t>搭建“智能问数”助手</w:t>
      </w:r>
      <w:bookmarkEnd w:id="33"/>
      <w:bookmarkEnd w:id="34"/>
    </w:p>
    <w:p w14:paraId="6EBD4C2E" w14:textId="77777777" w:rsidR="00982C9B" w:rsidRDefault="00000000">
      <w:pPr>
        <w:pStyle w:val="2"/>
        <w:spacing w:before="156" w:after="156"/>
      </w:pPr>
      <w:bookmarkStart w:id="35" w:name="_Toc30621"/>
      <w:bookmarkStart w:id="36" w:name="_Toc13150"/>
      <w:r>
        <w:rPr>
          <w:rFonts w:hint="eastAsia"/>
        </w:rPr>
        <w:t>问题定义与建模思路</w:t>
      </w:r>
      <w:bookmarkEnd w:id="35"/>
      <w:bookmarkEnd w:id="36"/>
    </w:p>
    <w:p w14:paraId="6F206AF5" w14:textId="77777777" w:rsidR="00982C9B" w:rsidRDefault="00000000">
      <w:pPr>
        <w:ind w:firstLine="480"/>
      </w:pPr>
      <w:proofErr w:type="gramStart"/>
      <w:r>
        <w:rPr>
          <w:rFonts w:hint="eastAsia"/>
        </w:rPr>
        <w:t>本任务</w:t>
      </w:r>
      <w:proofErr w:type="gramEnd"/>
      <w:r>
        <w:rPr>
          <w:rFonts w:hint="eastAsia"/>
        </w:rPr>
        <w:t>旨在构建一个能够将自然语言查询自动转换为结构化数据库查询语句，并返回可解释分析结果的</w:t>
      </w:r>
      <w:proofErr w:type="gramStart"/>
      <w:r>
        <w:rPr>
          <w:rFonts w:hint="eastAsia"/>
        </w:rPr>
        <w:t>智能问数助手</w:t>
      </w:r>
      <w:proofErr w:type="gramEnd"/>
      <w:r>
        <w:rPr>
          <w:rFonts w:hint="eastAsia"/>
        </w:rPr>
        <w:t>。本问题可以形式化地定义为一个端到端的映射函数：</w:t>
      </w:r>
    </w:p>
    <w:p w14:paraId="49B428B9" w14:textId="77777777" w:rsidR="00982C9B" w:rsidRDefault="00000000">
      <w:pPr>
        <w:ind w:firstLine="480"/>
        <w:jc w:val="center"/>
        <w:rPr>
          <w:rFonts w:hAnsi="Cambria Math" w:cs="Cambria Math"/>
        </w:rPr>
      </w:pPr>
      <m:oMath>
        <m:r>
          <m:rPr>
            <m:scr m:val="script"/>
            <m:sty m:val="p"/>
          </m:rPr>
          <w:rPr>
            <w:rFonts w:ascii="Cambria Math" w:hAnsi="Cambria Math"/>
          </w:rPr>
          <m:t>F:</m:t>
        </m:r>
        <m:r>
          <m:rPr>
            <m:sty m:val="p"/>
          </m:rPr>
          <w:rPr>
            <w:rFonts w:ascii="Cambria Math" w:hAnsi="Cambria Math" w:cs="Cambria Math"/>
          </w:rPr>
          <m:t>Q↦(S,</m:t>
        </m:r>
        <m:r>
          <m:rPr>
            <m:scr m:val="script"/>
            <m:sty m:val="p"/>
          </m:rPr>
          <w:rPr>
            <w:rFonts w:ascii="Cambria Math" w:hAnsi="Cambria Math" w:cs="Cambria Math"/>
          </w:rPr>
          <m:t>R,</m:t>
        </m:r>
        <m:r>
          <m:rPr>
            <m:sty m:val="p"/>
          </m:rPr>
          <w:rPr>
            <w:rFonts w:ascii="Cambria Math" w:hAnsi="Cambria Math" w:cs="Cambria Math"/>
          </w:rPr>
          <m:t>A,</m:t>
        </m:r>
        <m:r>
          <m:rPr>
            <m:scr m:val="script"/>
            <m:sty m:val="p"/>
          </m:rPr>
          <w:rPr>
            <w:rFonts w:ascii="Cambria Math" w:hAnsi="Cambria Math" w:cs="Cambria Math"/>
          </w:rPr>
          <m:t>P)</m:t>
        </m:r>
      </m:oMath>
      <w:r>
        <w:rPr>
          <w:rFonts w:hAnsi="Cambria Math" w:cs="Cambria Math" w:hint="eastAsia"/>
        </w:rPr>
        <w:t>,</w:t>
      </w:r>
    </w:p>
    <w:p w14:paraId="1F8B1474" w14:textId="77777777" w:rsidR="00982C9B" w:rsidRDefault="00000000">
      <w:pPr>
        <w:ind w:firstLine="480"/>
        <w:rPr>
          <w:rFonts w:hAnsi="Cambria Math"/>
        </w:rPr>
      </w:pPr>
      <w:r>
        <w:rPr>
          <w:rFonts w:hint="eastAsia"/>
        </w:rPr>
        <w:t>其中：</w:t>
      </w:r>
      <m:oMath>
        <m:r>
          <m:rPr>
            <m:scr m:val="script"/>
            <m:sty m:val="p"/>
          </m:rPr>
          <w:rPr>
            <w:rFonts w:ascii="Cambria Math" w:hAnsi="Cambria Math"/>
          </w:rPr>
          <m:t>Q</m:t>
        </m:r>
      </m:oMath>
      <w:r>
        <w:rPr>
          <w:rFonts w:hAnsi="Cambria Math" w:hint="eastAsia"/>
        </w:rPr>
        <w:t>表示自然语言查询结构化数据库，</w:t>
      </w:r>
      <m:oMath>
        <m:r>
          <m:rPr>
            <m:scr m:val="script"/>
            <m:sty m:val="p"/>
          </m:rPr>
          <w:rPr>
            <w:rFonts w:ascii="Cambria Math" w:hAnsi="Cambria Math"/>
          </w:rPr>
          <m:t>S</m:t>
        </m:r>
      </m:oMath>
      <w:r>
        <w:rPr>
          <w:rFonts w:hAnsi="Cambria Math" w:hint="eastAsia"/>
        </w:rPr>
        <w:t>表示生成的有效的</w:t>
      </w:r>
      <w:r>
        <w:rPr>
          <w:rFonts w:hAnsi="Cambria Math" w:hint="eastAsia"/>
        </w:rPr>
        <w:t>SQL</w:t>
      </w:r>
      <w:r>
        <w:rPr>
          <w:rFonts w:hAnsi="Cambria Math" w:hint="eastAsia"/>
        </w:rPr>
        <w:t>查询语句，</w:t>
      </w:r>
      <m:oMath>
        <m:r>
          <m:rPr>
            <m:scr m:val="script"/>
            <m:sty m:val="p"/>
          </m:rPr>
          <w:rPr>
            <w:rFonts w:ascii="Cambria Math" w:hAnsi="Cambria Math"/>
          </w:rPr>
          <m:t>R</m:t>
        </m:r>
      </m:oMath>
      <w:r>
        <w:rPr>
          <w:rFonts w:hAnsi="Cambria Math" w:hint="eastAsia"/>
        </w:rPr>
        <w:t>表示数据库执行的结果，</w:t>
      </w:r>
      <m:oMath>
        <m:r>
          <m:rPr>
            <m:scr m:val="script"/>
            <m:sty m:val="p"/>
          </m:rPr>
          <w:rPr>
            <w:rFonts w:ascii="Cambria Math" w:hAnsi="Cambria Math"/>
          </w:rPr>
          <m:t>A</m:t>
        </m:r>
      </m:oMath>
      <w:r>
        <w:rPr>
          <w:rFonts w:hAnsi="Cambria Math" w:hint="eastAsia"/>
        </w:rPr>
        <w:t>表示依据查询结果生成的分析结论，</w:t>
      </w:r>
      <m:oMath>
        <m:r>
          <m:rPr>
            <m:scr m:val="script"/>
            <m:sty m:val="p"/>
          </m:rPr>
          <w:rPr>
            <w:rFonts w:ascii="Cambria Math" w:hAnsi="Cambria Math"/>
          </w:rPr>
          <m:t>P</m:t>
        </m:r>
      </m:oMath>
      <w:r>
        <w:rPr>
          <w:rFonts w:hAnsi="Cambria Math" w:hint="eastAsia"/>
        </w:rPr>
        <w:t>表示依据查询结果生成的可视化图片。</w:t>
      </w:r>
    </w:p>
    <w:p w14:paraId="359C786A" w14:textId="77777777" w:rsidR="00982C9B" w:rsidRDefault="00000000">
      <w:pPr>
        <w:ind w:firstLine="480"/>
      </w:pPr>
      <w:r>
        <w:rPr>
          <w:rFonts w:hint="eastAsia"/>
        </w:rPr>
        <w:t>建模目标包括四个维度：</w:t>
      </w:r>
    </w:p>
    <w:p w14:paraId="4EC43EEB" w14:textId="77777777" w:rsidR="00982C9B" w:rsidRDefault="00000000">
      <w:pPr>
        <w:numPr>
          <w:ilvl w:val="0"/>
          <w:numId w:val="15"/>
        </w:numPr>
        <w:ind w:firstLineChars="0"/>
      </w:pPr>
      <w:r>
        <w:rPr>
          <w:rFonts w:hint="eastAsia"/>
        </w:rPr>
        <w:t>提高系统理解自然语言语义的准确性；</w:t>
      </w:r>
    </w:p>
    <w:p w14:paraId="59AE90FD" w14:textId="77777777" w:rsidR="00982C9B" w:rsidRDefault="00000000">
      <w:pPr>
        <w:numPr>
          <w:ilvl w:val="0"/>
          <w:numId w:val="15"/>
        </w:numPr>
        <w:ind w:firstLineChars="0"/>
      </w:pPr>
      <w:r>
        <w:rPr>
          <w:rFonts w:hint="eastAsia"/>
        </w:rPr>
        <w:t>实现用户模糊查询时主动澄清和意图澄清机制；</w:t>
      </w:r>
    </w:p>
    <w:p w14:paraId="18FD2F07" w14:textId="77777777" w:rsidR="00982C9B" w:rsidRDefault="00000000">
      <w:pPr>
        <w:numPr>
          <w:ilvl w:val="0"/>
          <w:numId w:val="15"/>
        </w:numPr>
        <w:ind w:firstLineChars="0"/>
      </w:pPr>
      <w:r>
        <w:rPr>
          <w:rFonts w:hint="eastAsia"/>
        </w:rPr>
        <w:t>提高复杂查询场景下的执行准确率；</w:t>
      </w:r>
      <w:r>
        <w:rPr>
          <w:rFonts w:hint="eastAsia"/>
        </w:rPr>
        <w:tab/>
      </w:r>
    </w:p>
    <w:p w14:paraId="4401CF59" w14:textId="77777777" w:rsidR="00982C9B" w:rsidRDefault="00000000">
      <w:pPr>
        <w:numPr>
          <w:ilvl w:val="0"/>
          <w:numId w:val="15"/>
        </w:numPr>
        <w:ind w:firstLineChars="0"/>
      </w:pPr>
      <w:r>
        <w:rPr>
          <w:rFonts w:hint="eastAsia"/>
        </w:rPr>
        <w:t>实现多轮对话下的上下文紧密性。</w:t>
      </w:r>
    </w:p>
    <w:p w14:paraId="147C5ED4" w14:textId="77777777" w:rsidR="00982C9B" w:rsidRDefault="00000000">
      <w:pPr>
        <w:ind w:firstLine="480"/>
      </w:pPr>
      <w:r>
        <w:rPr>
          <w:rFonts w:hint="eastAsia"/>
        </w:rPr>
        <w:t>本文主要采用了</w:t>
      </w:r>
      <w:r>
        <w:rPr>
          <w:rFonts w:hint="eastAsia"/>
        </w:rPr>
        <w:t>RAG(Retrieval-Augmented Generation</w:t>
      </w:r>
      <w:r>
        <w:rPr>
          <w:rFonts w:hint="eastAsia"/>
        </w:rPr>
        <w:t>，检索增强生成</w:t>
      </w:r>
      <w:r>
        <w:rPr>
          <w:rFonts w:hint="eastAsia"/>
        </w:rPr>
        <w:t>)</w:t>
      </w:r>
      <w:r>
        <w:rPr>
          <w:rFonts w:hint="eastAsia"/>
        </w:rPr>
        <w:t>与符号规则约束相结合的混合架构，形成“神经</w:t>
      </w:r>
      <w:r>
        <w:rPr>
          <w:rFonts w:hint="eastAsia"/>
        </w:rPr>
        <w:t>-</w:t>
      </w:r>
      <w:r>
        <w:rPr>
          <w:rFonts w:hint="eastAsia"/>
        </w:rPr>
        <w:t>符号”协同</w:t>
      </w:r>
      <w:proofErr w:type="gramStart"/>
      <w:r>
        <w:rPr>
          <w:rFonts w:hint="eastAsia"/>
        </w:rPr>
        <w:t>智能问数框架</w:t>
      </w:r>
      <w:proofErr w:type="gramEnd"/>
      <w:r>
        <w:rPr>
          <w:rFonts w:hint="eastAsia"/>
        </w:rPr>
        <w:t>。其核心思想是将大语言模型的强大语义理解与结果生成能力，与信息检索、向量表示学习以及符号规则系统的精确匹配优势有机结合，解决大语言模型在财务领域</w:t>
      </w:r>
      <w:r>
        <w:rPr>
          <w:rFonts w:hint="eastAsia"/>
        </w:rPr>
        <w:t>Text-to-SQL</w:t>
      </w:r>
      <w:r>
        <w:rPr>
          <w:rFonts w:hint="eastAsia"/>
        </w:rPr>
        <w:t>任务中的专业局限性。</w:t>
      </w:r>
    </w:p>
    <w:p w14:paraId="024EA829" w14:textId="77777777" w:rsidR="00982C9B" w:rsidRDefault="00000000">
      <w:pPr>
        <w:ind w:firstLineChars="0" w:firstLine="0"/>
        <w:jc w:val="center"/>
      </w:pPr>
      <w:r>
        <w:rPr>
          <w:noProof/>
        </w:rPr>
        <w:drawing>
          <wp:inline distT="0" distB="0" distL="114300" distR="114300" wp14:anchorId="6C427152" wp14:editId="4C02586A">
            <wp:extent cx="5384165" cy="516890"/>
            <wp:effectExtent l="0" t="0" r="10795" b="1270"/>
            <wp:docPr id="8" name="图片 8" descr="第二问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第二问架构图"/>
                    <pic:cNvPicPr>
                      <a:picLocks noChangeAspect="1"/>
                    </pic:cNvPicPr>
                  </pic:nvPicPr>
                  <pic:blipFill>
                    <a:blip r:embed="rId12"/>
                    <a:stretch>
                      <a:fillRect/>
                    </a:stretch>
                  </pic:blipFill>
                  <pic:spPr>
                    <a:xfrm>
                      <a:off x="0" y="0"/>
                      <a:ext cx="5384165" cy="516890"/>
                    </a:xfrm>
                    <a:prstGeom prst="rect">
                      <a:avLst/>
                    </a:prstGeom>
                  </pic:spPr>
                </pic:pic>
              </a:graphicData>
            </a:graphic>
          </wp:inline>
        </w:drawing>
      </w:r>
    </w:p>
    <w:p w14:paraId="1E95E8C4" w14:textId="77777777" w:rsidR="00982C9B" w:rsidRDefault="00000000">
      <w:pPr>
        <w:pStyle w:val="2"/>
        <w:spacing w:before="156" w:after="156"/>
      </w:pPr>
      <w:bookmarkStart w:id="37" w:name="_Toc30201"/>
      <w:bookmarkStart w:id="38" w:name="_Toc29249"/>
      <w:r>
        <w:rPr>
          <w:rFonts w:hint="eastAsia"/>
        </w:rPr>
        <w:t>数据库模式表示与检索模块</w:t>
      </w:r>
      <w:bookmarkEnd w:id="37"/>
      <w:bookmarkEnd w:id="38"/>
    </w:p>
    <w:p w14:paraId="780F5FB3" w14:textId="77777777" w:rsidR="00982C9B" w:rsidRDefault="00000000">
      <w:pPr>
        <w:ind w:firstLine="480"/>
      </w:pPr>
      <w:r>
        <w:rPr>
          <w:rFonts w:hint="eastAsia"/>
        </w:rPr>
        <w:t>针对传统深度学习模型和现有大语言模型在数据库智能问答任务中因数据库信息缺失导致的表名、字段名以及</w:t>
      </w:r>
      <w:proofErr w:type="gramStart"/>
      <w:r>
        <w:rPr>
          <w:rFonts w:hint="eastAsia"/>
        </w:rPr>
        <w:t>主外键失配</w:t>
      </w:r>
      <w:proofErr w:type="gramEnd"/>
      <w:r>
        <w:rPr>
          <w:rFonts w:hint="eastAsia"/>
        </w:rPr>
        <w:t>的模型感知能力不足的问题，本文设计并实现了数据库模式表示与检索模块。该模块主要用于为后续大语言模型生成</w:t>
      </w:r>
      <w:r>
        <w:rPr>
          <w:rFonts w:hint="eastAsia"/>
        </w:rPr>
        <w:t>SQL</w:t>
      </w:r>
      <w:r>
        <w:rPr>
          <w:rFonts w:hint="eastAsia"/>
        </w:rPr>
        <w:t>语句提供精准的数据库信息支持，从而降低因表结构缺失导致的语义偏差与执行错误。</w:t>
      </w:r>
    </w:p>
    <w:p w14:paraId="00D7453A" w14:textId="77777777" w:rsidR="00982C9B" w:rsidRDefault="00000000">
      <w:pPr>
        <w:pStyle w:val="3"/>
        <w:spacing w:before="156" w:after="156"/>
        <w:ind w:left="720"/>
      </w:pPr>
      <w:bookmarkStart w:id="39" w:name="_Toc26169"/>
      <w:r>
        <w:rPr>
          <w:rFonts w:hint="eastAsia"/>
        </w:rPr>
        <w:t>将表结构转化成语义向量形式</w:t>
      </w:r>
      <w:bookmarkEnd w:id="39"/>
    </w:p>
    <w:p w14:paraId="5D876476" w14:textId="77777777" w:rsidR="00982C9B" w:rsidRDefault="00000000">
      <w:pPr>
        <w:ind w:firstLine="480"/>
        <w:rPr>
          <w:rFonts w:hAnsi="Cambria Math"/>
        </w:rPr>
      </w:pPr>
      <w:r>
        <w:rPr>
          <w:rFonts w:hint="eastAsia"/>
        </w:rPr>
        <w:t>将表结构转化成语义向量形式这一过程的本质就是将结构化数据映射到自然语言空间，为后续语义匹配做准备。对于给定的表</w:t>
      </w:r>
      <w:r>
        <w:rPr>
          <w:rFonts w:hint="eastAsia"/>
          <w:i/>
          <w:iCs/>
        </w:rPr>
        <w:t>T</w:t>
      </w:r>
      <w:r>
        <w:rPr>
          <w:rFonts w:hAnsi="Cambria Math" w:hint="eastAsia"/>
        </w:rPr>
        <w:t>，其结构的文本描述包含了表的名称和</w:t>
      </w:r>
      <w:r>
        <w:rPr>
          <w:rFonts w:hAnsi="Cambria Math" w:hint="eastAsia"/>
        </w:rPr>
        <w:lastRenderedPageBreak/>
        <w:t>字段的详细信息：</w:t>
      </w:r>
    </w:p>
    <w:p w14:paraId="2E25EB05" w14:textId="77777777" w:rsidR="00982C9B" w:rsidRDefault="00000000">
      <w:pPr>
        <w:ind w:firstLine="480"/>
        <w:jc w:val="center"/>
        <w:rPr>
          <w:rFonts w:hAnsi="Cambria Math"/>
        </w:rPr>
      </w:pPr>
      <m:oMath>
        <m:r>
          <m:rPr>
            <m:scr m:val="script"/>
          </m:rPr>
          <w:rPr>
            <w:rFonts w:ascii="Cambria Math" w:hAnsi="Cambria Math"/>
          </w:rPr>
          <m:t>F(</m:t>
        </m:r>
        <m:r>
          <w:rPr>
            <w:rFonts w:ascii="Cambria Math" w:hAnsi="Cambria Math"/>
          </w:rPr>
          <m:t>T)=concat(</m:t>
        </m:r>
        <m:sSub>
          <m:sSubPr>
            <m:ctrlPr>
              <w:rPr>
                <w:rFonts w:ascii="Cambria Math" w:hAnsi="Cambria Math"/>
                <w:i/>
              </w:rPr>
            </m:ctrlPr>
          </m:sSubPr>
          <m:e>
            <m:r>
              <w:rPr>
                <w:rFonts w:ascii="Cambria Math" w:hAnsi="Cambria Math"/>
              </w:rPr>
              <m:t>T</m:t>
            </m:r>
          </m:e>
          <m:sub>
            <m:r>
              <w:rPr>
                <w:rFonts w:ascii="Cambria Math" w:hAnsi="Cambria Math"/>
              </w:rPr>
              <m:t>name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field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description</m:t>
            </m:r>
          </m:sub>
        </m:sSub>
        <m:r>
          <w:rPr>
            <w:rFonts w:ascii="Cambria Math" w:hAnsi="Cambria Math"/>
          </w:rPr>
          <m:t>)</m:t>
        </m:r>
      </m:oMath>
      <w:r>
        <w:rPr>
          <w:rFonts w:hAnsi="Cambria Math" w:hint="eastAsia"/>
        </w:rPr>
        <w:t>,</w:t>
      </w:r>
    </w:p>
    <w:p w14:paraId="7FB5F02F" w14:textId="77777777" w:rsidR="00982C9B" w:rsidRDefault="00000000">
      <w:pPr>
        <w:spacing w:line="240" w:lineRule="auto"/>
        <w:ind w:firstLine="480"/>
      </w:pPr>
      <w:r>
        <w:rPr>
          <w:rFonts w:hint="eastAsia"/>
        </w:rPr>
        <w:t>其中，</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name</m:t>
            </m:r>
          </m:sub>
        </m:sSub>
      </m:oMath>
      <w:r>
        <w:rPr>
          <w:rFonts w:hint="eastAsia"/>
        </w:rPr>
        <w:t>表示表格的名称，</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field</m:t>
            </m:r>
          </m:sub>
        </m:sSub>
      </m:oMath>
      <w:r>
        <w:rPr>
          <w:rFonts w:hint="eastAsia"/>
        </w:rPr>
        <w:t>表示表格字段的集合，</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description</m:t>
            </m:r>
          </m:sub>
        </m:sSub>
      </m:oMath>
      <w:r>
        <w:rPr>
          <w:rFonts w:hint="eastAsia"/>
        </w:rPr>
        <w:t>表示表格中各字段的详细语义说明。</w:t>
      </w:r>
    </w:p>
    <w:p w14:paraId="01CC4552" w14:textId="77777777" w:rsidR="00982C9B" w:rsidRDefault="00000000">
      <w:pPr>
        <w:pStyle w:val="a3"/>
        <w:ind w:firstLine="420"/>
      </w:pPr>
      <w:r>
        <w:t>表</w:t>
      </w:r>
      <w:r>
        <w:t xml:space="preserve"> </w:t>
      </w:r>
      <w:r>
        <w:fldChar w:fldCharType="begin"/>
      </w:r>
      <w:r>
        <w:instrText xml:space="preserve"> SEQ </w:instrText>
      </w:r>
      <w:r>
        <w:instrText>表</w:instrText>
      </w:r>
      <w:r>
        <w:instrText xml:space="preserve"> \* ARABIC </w:instrText>
      </w:r>
      <w:r>
        <w:fldChar w:fldCharType="separate"/>
      </w:r>
      <w:r>
        <w:t>1</w:t>
      </w:r>
      <w:r>
        <w:fldChar w:fldCharType="end"/>
      </w:r>
      <w:bookmarkStart w:id="40" w:name="_Toc26516"/>
      <w:bookmarkStart w:id="41" w:name="_Toc24119"/>
      <w:bookmarkStart w:id="42" w:name="_Toc14130"/>
      <w:bookmarkStart w:id="43" w:name="_Toc14719"/>
      <w:bookmarkStart w:id="44" w:name="_Toc21121"/>
      <w:r>
        <w:rPr>
          <w:rFonts w:hint="eastAsia"/>
        </w:rPr>
        <w:t xml:space="preserve"> </w:t>
      </w:r>
      <w:r>
        <w:rPr>
          <w:rFonts w:hint="eastAsia"/>
        </w:rPr>
        <w:t>结构文本化示例（部分）</w:t>
      </w:r>
      <w:bookmarkEnd w:id="40"/>
      <w:bookmarkEnd w:id="41"/>
      <w:bookmarkEnd w:id="42"/>
      <w:bookmarkEnd w:id="43"/>
      <w:bookmarkEnd w:id="44"/>
    </w:p>
    <w:tbl>
      <w:tblPr>
        <w:tblStyle w:val="a9"/>
        <w:tblW w:w="0" w:type="auto"/>
        <w:tblLook w:val="04A0" w:firstRow="1" w:lastRow="0" w:firstColumn="1" w:lastColumn="0" w:noHBand="0" w:noVBand="1"/>
      </w:tblPr>
      <w:tblGrid>
        <w:gridCol w:w="2967"/>
        <w:gridCol w:w="3256"/>
        <w:gridCol w:w="2849"/>
      </w:tblGrid>
      <w:tr w:rsidR="00982C9B" w14:paraId="7739C89B" w14:textId="77777777">
        <w:tc>
          <w:tcPr>
            <w:tcW w:w="3096" w:type="dxa"/>
            <w:tcBorders>
              <w:top w:val="single" w:sz="12" w:space="0" w:color="000000"/>
              <w:left w:val="nil"/>
              <w:bottom w:val="single" w:sz="4" w:space="0" w:color="000000"/>
              <w:right w:val="nil"/>
              <w:tl2br w:val="nil"/>
            </w:tcBorders>
            <w:shd w:val="clear" w:color="auto" w:fill="FFFFFF"/>
          </w:tcPr>
          <w:p w14:paraId="148C1337" w14:textId="77777777" w:rsidR="00982C9B" w:rsidRDefault="00000000">
            <w:pPr>
              <w:ind w:firstLine="480"/>
              <w:jc w:val="center"/>
              <w:rPr>
                <w:rFonts w:hAnsi="Cambria Math"/>
                <w:color w:val="000000"/>
              </w:rPr>
            </w:pPr>
            <m:oMathPara>
              <m:oMath>
                <m:sSub>
                  <m:sSubPr>
                    <m:ctrlPr>
                      <w:rPr>
                        <w:rFonts w:ascii="Cambria Math" w:hAnsi="Cambria Math"/>
                        <w:i/>
                      </w:rPr>
                    </m:ctrlPr>
                  </m:sSubPr>
                  <m:e>
                    <m:r>
                      <w:rPr>
                        <w:rFonts w:ascii="Cambria Math" w:hAnsi="Cambria Math"/>
                      </w:rPr>
                      <m:t>T</m:t>
                    </m:r>
                  </m:e>
                  <m:sub>
                    <m:r>
                      <w:rPr>
                        <w:rFonts w:ascii="Cambria Math" w:hAnsi="Cambria Math"/>
                      </w:rPr>
                      <m:t>name</m:t>
                    </m:r>
                  </m:sub>
                </m:sSub>
              </m:oMath>
            </m:oMathPara>
          </w:p>
        </w:tc>
        <w:tc>
          <w:tcPr>
            <w:tcW w:w="3096" w:type="dxa"/>
            <w:tcBorders>
              <w:top w:val="single" w:sz="12" w:space="0" w:color="000000"/>
              <w:left w:val="nil"/>
              <w:bottom w:val="single" w:sz="4" w:space="0" w:color="000000"/>
              <w:right w:val="nil"/>
            </w:tcBorders>
            <w:shd w:val="clear" w:color="auto" w:fill="FFFFFF"/>
          </w:tcPr>
          <w:p w14:paraId="5CC9CFD7" w14:textId="77777777" w:rsidR="00982C9B" w:rsidRDefault="00000000">
            <w:pPr>
              <w:ind w:firstLine="400"/>
              <w:jc w:val="center"/>
              <w:rPr>
                <w:rFonts w:hAnsi="Cambria Math"/>
                <w:color w:val="000000"/>
              </w:rPr>
            </w:pPr>
            <m:oMathPara>
              <m:oMath>
                <m:sSub>
                  <m:sSubPr>
                    <m:ctrlPr>
                      <w:rPr>
                        <w:rFonts w:ascii="Cambria Math" w:hAnsi="Cambria Math"/>
                        <w:sz w:val="20"/>
                        <w:szCs w:val="20"/>
                      </w:rPr>
                    </m:ctrlPr>
                  </m:sSubPr>
                  <m:e>
                    <m:r>
                      <m:rPr>
                        <m:sty m:val="p"/>
                      </m:rPr>
                      <w:rPr>
                        <w:rFonts w:ascii="Cambria Math" w:hAnsi="Cambria Math"/>
                        <w:sz w:val="20"/>
                        <w:szCs w:val="20"/>
                      </w:rPr>
                      <m:t>T</m:t>
                    </m:r>
                  </m:e>
                  <m:sub>
                    <m:r>
                      <m:rPr>
                        <m:sty m:val="p"/>
                      </m:rPr>
                      <w:rPr>
                        <w:rFonts w:ascii="Cambria Math" w:hAnsi="Cambria Math"/>
                        <w:sz w:val="20"/>
                        <w:szCs w:val="20"/>
                      </w:rPr>
                      <m:t>field</m:t>
                    </m:r>
                  </m:sub>
                </m:sSub>
              </m:oMath>
            </m:oMathPara>
          </w:p>
        </w:tc>
        <w:tc>
          <w:tcPr>
            <w:tcW w:w="3096" w:type="dxa"/>
            <w:tcBorders>
              <w:top w:val="single" w:sz="12" w:space="0" w:color="000000"/>
              <w:left w:val="nil"/>
              <w:bottom w:val="single" w:sz="4" w:space="0" w:color="000000"/>
              <w:right w:val="nil"/>
            </w:tcBorders>
            <w:shd w:val="clear" w:color="auto" w:fill="FFFFFF"/>
          </w:tcPr>
          <w:p w14:paraId="4537580D" w14:textId="77777777" w:rsidR="00982C9B" w:rsidRDefault="00000000">
            <w:pPr>
              <w:ind w:firstLine="420"/>
              <w:jc w:val="center"/>
              <w:rPr>
                <w:rFonts w:hAnsi="Cambria Math"/>
                <w:color w:val="000000"/>
              </w:rPr>
            </w:pPr>
            <m:oMathPara>
              <m:oMath>
                <m:sSub>
                  <m:sSubPr>
                    <m:ctrlPr>
                      <w:rPr>
                        <w:rFonts w:ascii="Cambria Math" w:hAnsi="Cambria Math"/>
                        <w:sz w:val="21"/>
                        <w:szCs w:val="21"/>
                      </w:rPr>
                    </m:ctrlPr>
                  </m:sSubPr>
                  <m:e>
                    <m:r>
                      <m:rPr>
                        <m:sty m:val="p"/>
                      </m:rPr>
                      <w:rPr>
                        <w:rFonts w:ascii="Cambria Math" w:hAnsi="Cambria Math"/>
                        <w:sz w:val="21"/>
                        <w:szCs w:val="21"/>
                      </w:rPr>
                      <m:t>T</m:t>
                    </m:r>
                  </m:e>
                  <m:sub>
                    <m:r>
                      <m:rPr>
                        <m:sty m:val="p"/>
                      </m:rPr>
                      <w:rPr>
                        <w:rFonts w:ascii="Cambria Math" w:hAnsi="Cambria Math"/>
                        <w:sz w:val="21"/>
                        <w:szCs w:val="21"/>
                      </w:rPr>
                      <m:t>description</m:t>
                    </m:r>
                  </m:sub>
                </m:sSub>
              </m:oMath>
            </m:oMathPara>
          </w:p>
        </w:tc>
      </w:tr>
      <w:tr w:rsidR="00982C9B" w14:paraId="7484060E" w14:textId="77777777">
        <w:tc>
          <w:tcPr>
            <w:tcW w:w="3096" w:type="dxa"/>
            <w:tcBorders>
              <w:top w:val="single" w:sz="4" w:space="0" w:color="000000"/>
              <w:left w:val="nil"/>
              <w:bottom w:val="nil"/>
              <w:right w:val="nil"/>
            </w:tcBorders>
            <w:shd w:val="clear" w:color="auto" w:fill="FFFFFF"/>
          </w:tcPr>
          <w:p w14:paraId="7ED1D2FF" w14:textId="77777777" w:rsidR="00982C9B" w:rsidRDefault="00000000">
            <w:pPr>
              <w:ind w:firstLine="480"/>
              <w:jc w:val="center"/>
              <w:rPr>
                <w:rFonts w:hAnsi="Cambria Math"/>
                <w:color w:val="000000"/>
              </w:rPr>
            </w:pPr>
            <w:proofErr w:type="spellStart"/>
            <w:r>
              <w:rPr>
                <w:rFonts w:hAnsi="Cambria Math" w:hint="eastAsia"/>
                <w:color w:val="000000"/>
              </w:rPr>
              <w:t>Balance_sheet</w:t>
            </w:r>
            <w:proofErr w:type="spellEnd"/>
          </w:p>
        </w:tc>
        <w:tc>
          <w:tcPr>
            <w:tcW w:w="3096" w:type="dxa"/>
            <w:tcBorders>
              <w:top w:val="single" w:sz="4" w:space="0" w:color="000000"/>
              <w:left w:val="nil"/>
              <w:bottom w:val="nil"/>
              <w:right w:val="nil"/>
            </w:tcBorders>
            <w:shd w:val="clear" w:color="auto" w:fill="FFFFFF"/>
          </w:tcPr>
          <w:p w14:paraId="52988808" w14:textId="77777777" w:rsidR="00982C9B" w:rsidRDefault="00000000">
            <w:pPr>
              <w:ind w:firstLine="480"/>
              <w:jc w:val="center"/>
              <w:rPr>
                <w:rFonts w:hAnsi="Cambria Math"/>
                <w:color w:val="000000"/>
              </w:rPr>
            </w:pPr>
            <w:proofErr w:type="spellStart"/>
            <w:r>
              <w:rPr>
                <w:rFonts w:hAnsi="Cambria Math" w:hint="eastAsia"/>
                <w:color w:val="000000"/>
              </w:rPr>
              <w:t>Liability_account_payable</w:t>
            </w:r>
            <w:proofErr w:type="spellEnd"/>
          </w:p>
        </w:tc>
        <w:tc>
          <w:tcPr>
            <w:tcW w:w="3096" w:type="dxa"/>
            <w:tcBorders>
              <w:top w:val="single" w:sz="4" w:space="0" w:color="000000"/>
              <w:left w:val="nil"/>
              <w:bottom w:val="nil"/>
              <w:right w:val="nil"/>
            </w:tcBorders>
            <w:shd w:val="clear" w:color="auto" w:fill="FFFFFF"/>
          </w:tcPr>
          <w:p w14:paraId="40A77D70" w14:textId="77777777" w:rsidR="00982C9B" w:rsidRDefault="00000000">
            <w:pPr>
              <w:ind w:firstLine="480"/>
              <w:jc w:val="center"/>
              <w:rPr>
                <w:rFonts w:hAnsi="Cambria Math"/>
                <w:color w:val="000000"/>
              </w:rPr>
            </w:pPr>
            <w:r>
              <w:rPr>
                <w:rFonts w:hAnsi="Cambria Math" w:hint="eastAsia"/>
                <w:color w:val="000000"/>
              </w:rPr>
              <w:t>负债</w:t>
            </w:r>
            <w:r>
              <w:rPr>
                <w:rFonts w:hAnsi="Cambria Math" w:hint="eastAsia"/>
                <w:color w:val="000000"/>
              </w:rPr>
              <w:t>-</w:t>
            </w:r>
            <w:r>
              <w:rPr>
                <w:rFonts w:hAnsi="Cambria Math" w:hint="eastAsia"/>
                <w:color w:val="000000"/>
              </w:rPr>
              <w:t>应付账款（万元）</w:t>
            </w:r>
          </w:p>
        </w:tc>
      </w:tr>
      <w:tr w:rsidR="00982C9B" w14:paraId="478E08DE" w14:textId="77777777">
        <w:tc>
          <w:tcPr>
            <w:tcW w:w="3096" w:type="dxa"/>
            <w:tcBorders>
              <w:top w:val="nil"/>
              <w:left w:val="nil"/>
              <w:bottom w:val="single" w:sz="12" w:space="0" w:color="000000"/>
              <w:right w:val="nil"/>
            </w:tcBorders>
            <w:shd w:val="clear" w:color="auto" w:fill="FFFFFF"/>
          </w:tcPr>
          <w:p w14:paraId="07E93529" w14:textId="77777777" w:rsidR="00982C9B" w:rsidRDefault="00000000">
            <w:pPr>
              <w:ind w:firstLine="480"/>
              <w:jc w:val="center"/>
              <w:rPr>
                <w:rFonts w:hAnsi="Cambria Math"/>
                <w:color w:val="000000"/>
              </w:rPr>
            </w:pPr>
            <w:proofErr w:type="spellStart"/>
            <w:r>
              <w:rPr>
                <w:rFonts w:hAnsi="Cambria Math" w:hint="eastAsia"/>
                <w:color w:val="000000"/>
              </w:rPr>
              <w:t>Income_sheet</w:t>
            </w:r>
            <w:proofErr w:type="spellEnd"/>
          </w:p>
        </w:tc>
        <w:tc>
          <w:tcPr>
            <w:tcW w:w="3096" w:type="dxa"/>
            <w:tcBorders>
              <w:top w:val="nil"/>
              <w:left w:val="nil"/>
              <w:bottom w:val="single" w:sz="12" w:space="0" w:color="000000"/>
              <w:right w:val="nil"/>
            </w:tcBorders>
            <w:shd w:val="clear" w:color="auto" w:fill="FFFFFF"/>
          </w:tcPr>
          <w:p w14:paraId="18A912EE" w14:textId="77777777" w:rsidR="00982C9B" w:rsidRDefault="00000000">
            <w:pPr>
              <w:ind w:firstLine="480"/>
              <w:jc w:val="center"/>
              <w:rPr>
                <w:rFonts w:hAnsi="Cambria Math"/>
                <w:color w:val="000000"/>
              </w:rPr>
            </w:pPr>
            <w:proofErr w:type="spellStart"/>
            <w:r>
              <w:rPr>
                <w:rFonts w:hAnsi="Cambria Math" w:hint="eastAsia"/>
                <w:color w:val="000000"/>
              </w:rPr>
              <w:t>Net_profit</w:t>
            </w:r>
            <w:proofErr w:type="spellEnd"/>
          </w:p>
        </w:tc>
        <w:tc>
          <w:tcPr>
            <w:tcW w:w="3096" w:type="dxa"/>
            <w:tcBorders>
              <w:top w:val="nil"/>
              <w:left w:val="nil"/>
              <w:bottom w:val="single" w:sz="12" w:space="0" w:color="000000"/>
              <w:right w:val="nil"/>
            </w:tcBorders>
            <w:shd w:val="clear" w:color="auto" w:fill="FFFFFF"/>
          </w:tcPr>
          <w:p w14:paraId="2947EE4F" w14:textId="77777777" w:rsidR="00982C9B" w:rsidRDefault="00000000">
            <w:pPr>
              <w:ind w:firstLine="480"/>
              <w:jc w:val="center"/>
              <w:rPr>
                <w:rFonts w:hAnsi="Cambria Math"/>
                <w:color w:val="000000"/>
              </w:rPr>
            </w:pPr>
            <w:r>
              <w:rPr>
                <w:rFonts w:hAnsi="Cambria Math" w:hint="eastAsia"/>
                <w:color w:val="000000"/>
              </w:rPr>
              <w:t>净利润（万元）</w:t>
            </w:r>
          </w:p>
        </w:tc>
      </w:tr>
    </w:tbl>
    <w:p w14:paraId="2EF70105" w14:textId="77777777" w:rsidR="00982C9B" w:rsidRDefault="00000000">
      <w:pPr>
        <w:ind w:firstLine="480"/>
      </w:pPr>
      <w:r>
        <w:rPr>
          <w:rFonts w:hint="eastAsia"/>
        </w:rPr>
        <w:t>针对这一过程，本文采用了</w:t>
      </w:r>
      <w:proofErr w:type="gramStart"/>
      <w:r>
        <w:rPr>
          <w:rFonts w:hint="eastAsia"/>
        </w:rPr>
        <w:t>预训练</w:t>
      </w:r>
      <w:proofErr w:type="gramEnd"/>
      <w:r>
        <w:rPr>
          <w:rFonts w:hint="eastAsia"/>
        </w:rPr>
        <w:t>语义编码模型</w:t>
      </w:r>
      <w:r>
        <w:rPr>
          <w:rFonts w:hint="eastAsia"/>
        </w:rPr>
        <w:t>Sentence-BERT</w:t>
      </w:r>
      <w:r>
        <w:rPr>
          <w:rFonts w:hint="eastAsia"/>
        </w:rPr>
        <w:t>来将文本映射到向量空间：</w:t>
      </w:r>
    </w:p>
    <w:p w14:paraId="54EEE486" w14:textId="77777777" w:rsidR="00982C9B" w:rsidRDefault="00000000">
      <w:pPr>
        <w:ind w:firstLine="480"/>
        <w:jc w:val="center"/>
      </w:pPr>
      <m:oMath>
        <m:sSub>
          <m:sSubPr>
            <m:ctrlPr>
              <w:rPr>
                <w:rFonts w:ascii="Cambria Math" w:hAnsi="Cambria Math"/>
                <w:i/>
              </w:rPr>
            </m:ctrlPr>
          </m:sSubPr>
          <m:e>
            <m:r>
              <m:rPr>
                <m:scr m:val="script"/>
              </m:rPr>
              <w:rPr>
                <w:rFonts w:ascii="Cambria Math" w:hAnsi="Cambria Math"/>
              </w:rPr>
              <m:t>V</m:t>
            </m:r>
          </m:e>
          <m:sub>
            <m:r>
              <w:rPr>
                <w:rFonts w:ascii="Cambria Math" w:hAnsi="Cambria Math"/>
              </w:rPr>
              <m:t>r</m:t>
            </m:r>
          </m:sub>
        </m:sSub>
        <m:r>
          <w:rPr>
            <w:rFonts w:ascii="Cambria Math" w:hAnsi="Cambria Math"/>
          </w:rPr>
          <m:t>=Embedder(f(T))</m:t>
        </m:r>
      </m:oMath>
      <w:r>
        <w:rPr>
          <w:rFonts w:hAnsi="Cambria Math" w:hint="eastAsia"/>
        </w:rPr>
        <w:t>.</w:t>
      </w:r>
    </w:p>
    <w:p w14:paraId="6BC1BBFF" w14:textId="77777777" w:rsidR="00982C9B" w:rsidRDefault="00000000">
      <w:pPr>
        <w:ind w:firstLine="480"/>
      </w:pPr>
      <w:r>
        <w:rPr>
          <w:rFonts w:hint="eastAsia"/>
        </w:rPr>
        <w:t>其中，</w:t>
      </w:r>
      <w:r>
        <w:rPr>
          <w:rFonts w:hint="eastAsia"/>
        </w:rPr>
        <w:t>BERT</w:t>
      </w:r>
      <w:r>
        <w:rPr>
          <w:rFonts w:hint="eastAsia"/>
        </w:rPr>
        <w:t>模型采用的是双向</w:t>
      </w:r>
      <w:r>
        <w:rPr>
          <w:rFonts w:hint="eastAsia"/>
        </w:rPr>
        <w:t>Transformer</w:t>
      </w:r>
      <w:r>
        <w:rPr>
          <w:rFonts w:hint="eastAsia"/>
        </w:rPr>
        <w:t>架构，通过</w:t>
      </w:r>
      <w:proofErr w:type="gramStart"/>
      <w:r>
        <w:rPr>
          <w:rFonts w:hint="eastAsia"/>
        </w:rPr>
        <w:t>预训练</w:t>
      </w:r>
      <w:proofErr w:type="gramEnd"/>
      <w:r>
        <w:rPr>
          <w:rFonts w:hint="eastAsia"/>
        </w:rPr>
        <w:t>-</w:t>
      </w:r>
      <w:r>
        <w:rPr>
          <w:rFonts w:hint="eastAsia"/>
        </w:rPr>
        <w:t>微调的方式，能够有效捕捉句子上下文信息并生成包含丰富语义的词嵌入。但是，</w:t>
      </w:r>
      <w:r>
        <w:rPr>
          <w:rFonts w:hint="eastAsia"/>
        </w:rPr>
        <w:t>BERT</w:t>
      </w:r>
      <w:r>
        <w:rPr>
          <w:rFonts w:hint="eastAsia"/>
        </w:rPr>
        <w:t>在处理文本相似度相关任务时，表现出的效果并不理想。这主要是因为即使</w:t>
      </w:r>
      <w:r>
        <w:rPr>
          <w:rFonts w:hint="eastAsia"/>
        </w:rPr>
        <w:t>BERT</w:t>
      </w:r>
      <w:proofErr w:type="gramStart"/>
      <w:r>
        <w:rPr>
          <w:rFonts w:hint="eastAsia"/>
        </w:rPr>
        <w:t>预训练</w:t>
      </w:r>
      <w:proofErr w:type="gramEnd"/>
      <w:r>
        <w:rPr>
          <w:rFonts w:hint="eastAsia"/>
        </w:rPr>
        <w:t>任务</w:t>
      </w:r>
      <w:r>
        <w:rPr>
          <w:rFonts w:hint="eastAsia"/>
        </w:rPr>
        <w:t>MLM</w:t>
      </w:r>
      <w:r>
        <w:rPr>
          <w:rFonts w:hint="eastAsia"/>
        </w:rPr>
        <w:t>和</w:t>
      </w:r>
      <w:r>
        <w:rPr>
          <w:rFonts w:hint="eastAsia"/>
        </w:rPr>
        <w:t>NSP</w:t>
      </w:r>
      <w:r>
        <w:rPr>
          <w:rFonts w:hint="eastAsia"/>
        </w:rPr>
        <w:t>使其拥有强大的通用语义提取能力，但是并没有针对文本相似度领域做出优化。具体表现为：</w:t>
      </w:r>
      <w:r>
        <w:rPr>
          <w:rFonts w:hint="eastAsia"/>
        </w:rPr>
        <w:t>BERT</w:t>
      </w:r>
      <w:r>
        <w:rPr>
          <w:rFonts w:hint="eastAsia"/>
        </w:rPr>
        <w:t>获取一个句子的向量表示一般有两种方式，用句子开头的</w:t>
      </w:r>
      <w:r>
        <w:rPr>
          <w:rFonts w:hint="eastAsia"/>
        </w:rPr>
        <w:t>classification Token(CLS)</w:t>
      </w:r>
      <w:r>
        <w:rPr>
          <w:rFonts w:hint="eastAsia"/>
        </w:rPr>
        <w:t>经过</w:t>
      </w:r>
      <w:r>
        <w:rPr>
          <w:rFonts w:hint="eastAsia"/>
        </w:rPr>
        <w:t>BERT</w:t>
      </w:r>
      <w:r>
        <w:rPr>
          <w:rFonts w:hint="eastAsia"/>
        </w:rPr>
        <w:t>模型的多重变换后得到的向量作为句子的语义信息和用句子中的每个</w:t>
      </w:r>
      <w:r>
        <w:rPr>
          <w:rFonts w:hint="eastAsia"/>
        </w:rPr>
        <w:t>Token</w:t>
      </w:r>
      <w:r>
        <w:rPr>
          <w:rFonts w:hint="eastAsia"/>
        </w:rPr>
        <w:t>经过</w:t>
      </w:r>
      <w:r>
        <w:rPr>
          <w:rFonts w:hint="eastAsia"/>
        </w:rPr>
        <w:t>BERT</w:t>
      </w:r>
      <w:r>
        <w:rPr>
          <w:rFonts w:hint="eastAsia"/>
        </w:rPr>
        <w:t>模型的多种变换后的向量，加权后取平均后作为句子的语义信息。这两种方式在处理文本相似度任务上，效果并不理想，即使是</w:t>
      </w:r>
      <w:r>
        <w:rPr>
          <w:rFonts w:hint="eastAsia"/>
        </w:rPr>
        <w:t>Glove</w:t>
      </w:r>
      <w:r>
        <w:rPr>
          <w:rFonts w:hint="eastAsia"/>
        </w:rPr>
        <w:t>向量也是明显优于原始</w:t>
      </w:r>
      <w:r>
        <w:rPr>
          <w:rFonts w:hint="eastAsia"/>
        </w:rPr>
        <w:t>BERT</w:t>
      </w:r>
      <w:r>
        <w:rPr>
          <w:rFonts w:hint="eastAsia"/>
        </w:rPr>
        <w:t>的句子词嵌入</w:t>
      </w:r>
      <w:r>
        <w:rPr>
          <w:rFonts w:hint="eastAsia"/>
          <w:vertAlign w:val="superscript"/>
        </w:rPr>
        <w:fldChar w:fldCharType="begin"/>
      </w:r>
      <w:r>
        <w:rPr>
          <w:rFonts w:hint="eastAsia"/>
          <w:vertAlign w:val="superscript"/>
        </w:rPr>
        <w:instrText xml:space="preserve"> REF _Ref9529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t>
      </w:r>
    </w:p>
    <w:p w14:paraId="0256253E" w14:textId="77777777" w:rsidR="00982C9B" w:rsidRDefault="00000000">
      <w:pPr>
        <w:ind w:firstLine="480"/>
        <w:jc w:val="center"/>
      </w:pPr>
      <w:r>
        <w:rPr>
          <w:rFonts w:hint="eastAsia"/>
          <w:noProof/>
        </w:rPr>
        <w:drawing>
          <wp:inline distT="0" distB="0" distL="114300" distR="114300" wp14:anchorId="1106BDA4" wp14:editId="4AA5FBF8">
            <wp:extent cx="3760470" cy="2603500"/>
            <wp:effectExtent l="0" t="0" r="11430" b="0"/>
            <wp:docPr id="11" name="图片 11" descr="BERT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ERT结构图"/>
                    <pic:cNvPicPr>
                      <a:picLocks noChangeAspect="1"/>
                    </pic:cNvPicPr>
                  </pic:nvPicPr>
                  <pic:blipFill>
                    <a:blip r:embed="rId13"/>
                    <a:stretch>
                      <a:fillRect/>
                    </a:stretch>
                  </pic:blipFill>
                  <pic:spPr>
                    <a:xfrm>
                      <a:off x="0" y="0"/>
                      <a:ext cx="3760470" cy="2603500"/>
                    </a:xfrm>
                    <a:prstGeom prst="rect">
                      <a:avLst/>
                    </a:prstGeom>
                  </pic:spPr>
                </pic:pic>
              </a:graphicData>
            </a:graphic>
          </wp:inline>
        </w:drawing>
      </w:r>
    </w:p>
    <w:p w14:paraId="3DDF7BE3" w14:textId="77777777" w:rsidR="00982C9B" w:rsidRDefault="00000000">
      <w:pPr>
        <w:pStyle w:val="a3"/>
        <w:ind w:firstLine="420"/>
      </w:pPr>
      <w:r>
        <w:lastRenderedPageBreak/>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bookmarkStart w:id="45" w:name="_Toc16162"/>
      <w:bookmarkStart w:id="46" w:name="_Toc16566"/>
      <w:bookmarkStart w:id="47" w:name="_Toc9127"/>
      <w:bookmarkStart w:id="48" w:name="_Toc16704"/>
      <w:r>
        <w:rPr>
          <w:rFonts w:hint="eastAsia"/>
        </w:rPr>
        <w:t xml:space="preserve"> BERT</w:t>
      </w:r>
      <w:r>
        <w:rPr>
          <w:rFonts w:hint="eastAsia"/>
        </w:rPr>
        <w:t>结构图</w:t>
      </w:r>
      <w:bookmarkEnd w:id="45"/>
      <w:bookmarkEnd w:id="46"/>
      <w:bookmarkEnd w:id="47"/>
      <w:bookmarkEnd w:id="48"/>
    </w:p>
    <w:p w14:paraId="41A08E6E" w14:textId="77777777" w:rsidR="00982C9B" w:rsidRDefault="00000000">
      <w:pPr>
        <w:ind w:firstLine="480"/>
      </w:pPr>
      <w:r>
        <w:rPr>
          <w:rFonts w:hint="eastAsia"/>
        </w:rPr>
        <w:t>为了克服</w:t>
      </w:r>
      <w:r>
        <w:rPr>
          <w:rFonts w:hint="eastAsia"/>
        </w:rPr>
        <w:t>BERT</w:t>
      </w:r>
      <w:r>
        <w:rPr>
          <w:rFonts w:hint="eastAsia"/>
        </w:rPr>
        <w:t>在句子相似度计算中的不足，</w:t>
      </w:r>
      <w:r>
        <w:rPr>
          <w:rFonts w:hint="eastAsia"/>
        </w:rPr>
        <w:t>Sentence-BERT</w:t>
      </w:r>
      <w:r>
        <w:rPr>
          <w:rFonts w:hint="eastAsia"/>
        </w:rPr>
        <w:t>做出以下几个方面改进</w:t>
      </w:r>
      <w:r>
        <w:rPr>
          <w:rFonts w:hint="eastAsia"/>
          <w:vertAlign w:val="superscript"/>
        </w:rPr>
        <w:fldChar w:fldCharType="begin"/>
      </w:r>
      <w:r>
        <w:rPr>
          <w:rFonts w:hint="eastAsia"/>
          <w:vertAlign w:val="superscript"/>
        </w:rPr>
        <w:instrText xml:space="preserve"> REF _Ref2021 \r \h </w:instrText>
      </w:r>
      <w:r>
        <w:rPr>
          <w:rFonts w:hint="eastAsia"/>
          <w:vertAlign w:val="superscript"/>
        </w:rPr>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t>
      </w:r>
    </w:p>
    <w:p w14:paraId="4784F012" w14:textId="77777777" w:rsidR="00982C9B" w:rsidRDefault="00000000">
      <w:pPr>
        <w:numPr>
          <w:ilvl w:val="0"/>
          <w:numId w:val="16"/>
        </w:numPr>
        <w:ind w:firstLineChars="0"/>
      </w:pPr>
      <w:r>
        <w:rPr>
          <w:rFonts w:hint="eastAsia"/>
        </w:rPr>
        <w:t>孪生网络结构：</w:t>
      </w:r>
      <w:r>
        <w:rPr>
          <w:rFonts w:hint="eastAsia"/>
        </w:rPr>
        <w:t>Sentence-BERT</w:t>
      </w:r>
      <w:r>
        <w:rPr>
          <w:rFonts w:hint="eastAsia"/>
        </w:rPr>
        <w:t>使用孪生网络结构，即两个共享参数的</w:t>
      </w:r>
      <w:r>
        <w:rPr>
          <w:rFonts w:hint="eastAsia"/>
        </w:rPr>
        <w:t>BERT</w:t>
      </w:r>
      <w:r>
        <w:rPr>
          <w:rFonts w:hint="eastAsia"/>
        </w:rPr>
        <w:t>模型，分别处理输入的两个句子，生成相应的句子嵌入。这种孪生结构使得可以通过计算嵌入向量间的距离来衡量句子间的相似度。</w:t>
      </w:r>
    </w:p>
    <w:p w14:paraId="51FAC1C6" w14:textId="77777777" w:rsidR="00982C9B" w:rsidRDefault="00000000">
      <w:pPr>
        <w:numPr>
          <w:ilvl w:val="0"/>
          <w:numId w:val="16"/>
        </w:numPr>
        <w:ind w:firstLineChars="0"/>
      </w:pPr>
      <w:r>
        <w:rPr>
          <w:rFonts w:hint="eastAsia"/>
        </w:rPr>
        <w:t>双塔架构：</w:t>
      </w:r>
      <w:r>
        <w:rPr>
          <w:rFonts w:hint="eastAsia"/>
        </w:rPr>
        <w:t>Sentence-BERT</w:t>
      </w:r>
      <w:r>
        <w:rPr>
          <w:rFonts w:hint="eastAsia"/>
        </w:rPr>
        <w:t>在孪生网络的基础上，将两个句子嵌入向量通过拼接、</w:t>
      </w:r>
      <w:proofErr w:type="gramStart"/>
      <w:r>
        <w:rPr>
          <w:rFonts w:hint="eastAsia"/>
        </w:rPr>
        <w:t>点积等</w:t>
      </w:r>
      <w:proofErr w:type="gramEnd"/>
      <w:r>
        <w:rPr>
          <w:rFonts w:hint="eastAsia"/>
        </w:rPr>
        <w:t>方式进行组合，并通过一个前馈神经网络做进一步处理。这种方式使得句子相似度计算精度得到有效提升。</w:t>
      </w:r>
    </w:p>
    <w:p w14:paraId="1BE89D9A" w14:textId="77777777" w:rsidR="00982C9B" w:rsidRDefault="00000000">
      <w:pPr>
        <w:numPr>
          <w:ilvl w:val="0"/>
          <w:numId w:val="16"/>
        </w:numPr>
        <w:ind w:firstLineChars="0"/>
      </w:pPr>
      <w:r>
        <w:rPr>
          <w:rFonts w:hint="eastAsia"/>
        </w:rPr>
        <w:t>专门训练：</w:t>
      </w:r>
      <w:r>
        <w:rPr>
          <w:rFonts w:hint="eastAsia"/>
        </w:rPr>
        <w:t>Sentence-BERT</w:t>
      </w:r>
      <w:r>
        <w:rPr>
          <w:rFonts w:hint="eastAsia"/>
        </w:rPr>
        <w:t>通过在句子对数据集上的有效训练，计算句子嵌入相似度任务精度得到较为理想的结果。</w:t>
      </w:r>
    </w:p>
    <w:p w14:paraId="45F2DA29" w14:textId="77777777" w:rsidR="00982C9B" w:rsidRDefault="00000000">
      <w:pPr>
        <w:ind w:firstLine="480"/>
      </w:pPr>
      <w:r>
        <w:rPr>
          <w:rFonts w:hint="eastAsia"/>
        </w:rPr>
        <w:t>相比于直接使用</w:t>
      </w:r>
      <w:r>
        <w:rPr>
          <w:rFonts w:hint="eastAsia"/>
        </w:rPr>
        <w:t>BERT</w:t>
      </w:r>
      <w:r>
        <w:rPr>
          <w:rFonts w:hint="eastAsia"/>
        </w:rPr>
        <w:t>模型，</w:t>
      </w:r>
      <w:r>
        <w:rPr>
          <w:rFonts w:hint="eastAsia"/>
        </w:rPr>
        <w:t>Sentence-BERT</w:t>
      </w:r>
      <w:r>
        <w:rPr>
          <w:rFonts w:hint="eastAsia"/>
        </w:rPr>
        <w:t>模型显著提升了句子相似度计算的效率和效果。其双塔架构不仅降低了计算成本，还通过专门的训练优化了嵌入向量的语义表示能力。同时，</w:t>
      </w:r>
      <w:r>
        <w:rPr>
          <w:rFonts w:hint="eastAsia"/>
        </w:rPr>
        <w:t>Sentence-BERT</w:t>
      </w:r>
      <w:r>
        <w:rPr>
          <w:rFonts w:hint="eastAsia"/>
        </w:rPr>
        <w:t>在</w:t>
      </w:r>
      <w:r>
        <w:rPr>
          <w:rFonts w:hint="eastAsia"/>
        </w:rPr>
        <w:t>BERT</w:t>
      </w:r>
      <w:r>
        <w:rPr>
          <w:rFonts w:hint="eastAsia"/>
        </w:rPr>
        <w:t>的输出结果中还增加了一个</w:t>
      </w:r>
      <w:r>
        <w:rPr>
          <w:rFonts w:hint="eastAsia"/>
        </w:rPr>
        <w:t>Pooling</w:t>
      </w:r>
      <w:r>
        <w:rPr>
          <w:rFonts w:hint="eastAsia"/>
        </w:rPr>
        <w:t>操作，从而生成了一个</w:t>
      </w:r>
      <w:proofErr w:type="gramStart"/>
      <w:r>
        <w:rPr>
          <w:rFonts w:hint="eastAsia"/>
        </w:rPr>
        <w:t>固定维</w:t>
      </w:r>
      <w:proofErr w:type="gramEnd"/>
      <w:r>
        <w:rPr>
          <w:rFonts w:hint="eastAsia"/>
        </w:rPr>
        <w:t>度的句子嵌入。</w:t>
      </w:r>
    </w:p>
    <w:p w14:paraId="10A84019" w14:textId="77777777" w:rsidR="00982C9B" w:rsidRDefault="00000000">
      <w:pPr>
        <w:ind w:firstLine="480"/>
        <w:jc w:val="center"/>
      </w:pPr>
      <w:r>
        <w:rPr>
          <w:noProof/>
        </w:rPr>
        <w:drawing>
          <wp:inline distT="0" distB="0" distL="114300" distR="114300" wp14:anchorId="5CC02632" wp14:editId="5286227B">
            <wp:extent cx="2372995" cy="2309495"/>
            <wp:effectExtent l="0" t="0" r="1905" b="1905"/>
            <wp:docPr id="12" name="图片 12" descr="SBERT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BERT结构图"/>
                    <pic:cNvPicPr>
                      <a:picLocks noChangeAspect="1"/>
                    </pic:cNvPicPr>
                  </pic:nvPicPr>
                  <pic:blipFill>
                    <a:blip r:embed="rId14"/>
                    <a:stretch>
                      <a:fillRect/>
                    </a:stretch>
                  </pic:blipFill>
                  <pic:spPr>
                    <a:xfrm>
                      <a:off x="0" y="0"/>
                      <a:ext cx="2372995" cy="2309495"/>
                    </a:xfrm>
                    <a:prstGeom prst="rect">
                      <a:avLst/>
                    </a:prstGeom>
                  </pic:spPr>
                </pic:pic>
              </a:graphicData>
            </a:graphic>
          </wp:inline>
        </w:drawing>
      </w:r>
    </w:p>
    <w:p w14:paraId="21AFB376" w14:textId="77777777" w:rsidR="00982C9B" w:rsidRDefault="00000000">
      <w:pPr>
        <w:pStyle w:val="a3"/>
        <w:ind w:firstLine="420"/>
      </w:pPr>
      <w:r>
        <w:t>图</w:t>
      </w:r>
      <w:r>
        <w:t xml:space="preserve"> </w:t>
      </w:r>
      <w:r>
        <w:fldChar w:fldCharType="begin"/>
      </w:r>
      <w:r>
        <w:instrText xml:space="preserve"> SEQ </w:instrText>
      </w:r>
      <w:r>
        <w:instrText>图</w:instrText>
      </w:r>
      <w:r>
        <w:instrText xml:space="preserve"> \* ARABIC </w:instrText>
      </w:r>
      <w:r>
        <w:fldChar w:fldCharType="separate"/>
      </w:r>
      <w:r>
        <w:t>3</w:t>
      </w:r>
      <w:r>
        <w:fldChar w:fldCharType="end"/>
      </w:r>
      <w:bookmarkStart w:id="49" w:name="_Toc19575"/>
      <w:bookmarkStart w:id="50" w:name="_Toc25255"/>
      <w:bookmarkStart w:id="51" w:name="_Toc24095"/>
      <w:bookmarkStart w:id="52" w:name="_Toc20434"/>
      <w:r>
        <w:rPr>
          <w:rFonts w:hint="eastAsia"/>
        </w:rPr>
        <w:t xml:space="preserve"> Sentence BERT</w:t>
      </w:r>
      <w:r>
        <w:rPr>
          <w:rFonts w:hint="eastAsia"/>
        </w:rPr>
        <w:t>模型结构</w:t>
      </w:r>
      <w:bookmarkEnd w:id="49"/>
      <w:bookmarkEnd w:id="50"/>
      <w:bookmarkEnd w:id="51"/>
      <w:bookmarkEnd w:id="52"/>
    </w:p>
    <w:p w14:paraId="6C846811" w14:textId="77777777" w:rsidR="00982C9B" w:rsidRDefault="00000000">
      <w:pPr>
        <w:pStyle w:val="3"/>
        <w:spacing w:before="156" w:after="156"/>
        <w:ind w:left="1440" w:hanging="720"/>
      </w:pPr>
      <w:bookmarkStart w:id="53" w:name="_Toc22171"/>
      <w:r>
        <w:rPr>
          <w:rFonts w:hint="eastAsia"/>
        </w:rPr>
        <w:t>计算余弦相似度</w:t>
      </w:r>
      <w:bookmarkEnd w:id="53"/>
    </w:p>
    <w:p w14:paraId="2E9948D7" w14:textId="77777777" w:rsidR="00982C9B" w:rsidRDefault="00000000">
      <w:pPr>
        <w:ind w:firstLine="480"/>
        <w:rPr>
          <w:rFonts w:hAnsi="Cambria Math"/>
        </w:rPr>
      </w:pPr>
      <w:r>
        <w:rPr>
          <w:rFonts w:hint="eastAsia"/>
        </w:rPr>
        <w:t>对于给定的用户查询</w:t>
      </w:r>
      <m:oMath>
        <m:r>
          <m:rPr>
            <m:scr m:val="script"/>
            <m:sty m:val="p"/>
          </m:rPr>
          <w:rPr>
            <w:rFonts w:ascii="Cambria Math" w:hAnsi="Cambria Math"/>
          </w:rPr>
          <m:t>Q</m:t>
        </m:r>
      </m:oMath>
      <w:r>
        <w:rPr>
          <w:rFonts w:hAnsi="Cambria Math" w:hint="eastAsia"/>
        </w:rPr>
        <w:t>和表结构，本文使用余弦相似度来计算两者的语义相似度。在数据分析中，余弦相似度是两个非零向量在内积空间中定义的相似度度量。其计算公式为：</w:t>
      </w:r>
    </w:p>
    <w:p w14:paraId="498C32E7" w14:textId="77777777" w:rsidR="00982C9B" w:rsidRDefault="00000000">
      <w:pPr>
        <w:ind w:firstLine="480"/>
        <w:jc w:val="center"/>
        <w:rPr>
          <w:rFonts w:hAnsi="Cambria Math"/>
        </w:rPr>
      </w:pPr>
      <m:oMath>
        <m:r>
          <m:rPr>
            <m:sty m:val="p"/>
          </m:rPr>
          <w:rPr>
            <w:rFonts w:ascii="Cambria Math" w:hAnsi="Cambria Math" w:hint="eastAsia"/>
          </w:rPr>
          <m:t>sim</m:t>
        </m:r>
        <m:r>
          <m:rPr>
            <m:sty m:val="p"/>
          </m:rPr>
          <w:rPr>
            <w:rFonts w:ascii="Cambria Math" w:hAnsi="Cambria Math"/>
          </w:rPr>
          <m:t>(</m:t>
        </m:r>
        <m:r>
          <m:rPr>
            <m:sty m:val="p"/>
          </m:rPr>
          <w:rPr>
            <w:rFonts w:ascii="Cambria Math" w:hAnsi="Cambria Math" w:cs="Cambria Math"/>
          </w:rPr>
          <m:t>Q</m:t>
        </m:r>
        <m:r>
          <m:rPr>
            <m:sty m:val="p"/>
          </m:rPr>
          <w:rPr>
            <w:rFonts w:ascii="Cambria Math" w:hAnsi="Cambria Math"/>
          </w:rPr>
          <m:t>,T)=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cr m:val="script"/>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||V</m:t>
                </m:r>
              </m:e>
              <m:sub>
                <m:r>
                  <m:rPr>
                    <m:scr m:val="script"/>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m:t>
            </m:r>
          </m:den>
        </m:f>
      </m:oMath>
      <w:r>
        <w:rPr>
          <w:rFonts w:hAnsi="Cambria Math" w:hint="eastAsia"/>
        </w:rPr>
        <w:t xml:space="preserve"> ,</w:t>
      </w:r>
    </w:p>
    <w:p w14:paraId="228996BF" w14:textId="77777777" w:rsidR="00982C9B" w:rsidRDefault="00000000">
      <w:pPr>
        <w:ind w:firstLine="480"/>
        <w:rPr>
          <w:rFonts w:hAnsi="Cambria Math"/>
        </w:rPr>
      </w:pPr>
      <w:r>
        <w:rPr>
          <w:rFonts w:hAnsi="Cambria Math" w:hint="eastAsia"/>
        </w:rPr>
        <w:lastRenderedPageBreak/>
        <w:t>其中，</w:t>
      </w:r>
      <m:oMath>
        <m:sSub>
          <m:sSubPr>
            <m:ctrlPr>
              <w:rPr>
                <w:rFonts w:ascii="Cambria Math" w:hAnsi="Cambria Math"/>
              </w:rPr>
            </m:ctrlPr>
          </m:sSubPr>
          <m:e>
            <m:r>
              <m:rPr>
                <m:sty m:val="p"/>
              </m:rPr>
              <w:rPr>
                <w:rFonts w:ascii="Cambria Math" w:hAnsi="Cambria Math"/>
              </w:rPr>
              <m:t>V</m:t>
            </m:r>
          </m:e>
          <m:sub>
            <m:r>
              <m:rPr>
                <m:scr m:val="script"/>
                <m:sty m:val="p"/>
              </m:rPr>
              <w:rPr>
                <w:rFonts w:ascii="Cambria Math" w:hAnsi="Cambria Math"/>
              </w:rPr>
              <m:t>Q</m:t>
            </m:r>
          </m:sub>
        </m:sSub>
      </m:oMath>
      <w:r>
        <w:rPr>
          <w:rFonts w:hAnsi="Cambria Math" w:hint="eastAsia"/>
        </w:rPr>
        <w:t>表示用户输入查询</w:t>
      </w:r>
      <m:oMath>
        <m:r>
          <m:rPr>
            <m:sty m:val="p"/>
          </m:rPr>
          <w:rPr>
            <w:rFonts w:ascii="Cambria Math" w:hAnsi="Cambria Math" w:cs="Cambria Math"/>
          </w:rPr>
          <m:t>Q</m:t>
        </m:r>
      </m:oMath>
      <w:r>
        <w:rPr>
          <w:rFonts w:hAnsi="Cambria Math" w:cs="Cambria Math" w:hint="eastAsia"/>
        </w:rPr>
        <w:t>的向量表示，</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oMath>
      <w:r>
        <w:rPr>
          <w:rFonts w:hAnsi="Cambria Math" w:hint="eastAsia"/>
        </w:rPr>
        <w:t>表示表结构的向量表示。余弦相似度结果取值范围为</w:t>
      </w:r>
      <w:r>
        <w:rPr>
          <w:rFonts w:hAnsi="Cambria Math" w:hint="eastAsia"/>
        </w:rPr>
        <w:t>[-1,1]</w:t>
      </w:r>
      <w:r>
        <w:rPr>
          <w:rFonts w:hAnsi="Cambria Math" w:hint="eastAsia"/>
        </w:rPr>
        <w:t>，值越接近</w:t>
      </w:r>
      <w:r>
        <w:rPr>
          <w:rFonts w:hAnsi="Cambria Math" w:hint="eastAsia"/>
        </w:rPr>
        <w:t>1</w:t>
      </w:r>
      <w:r>
        <w:rPr>
          <w:rFonts w:hAnsi="Cambria Math" w:hint="eastAsia"/>
        </w:rPr>
        <w:t>表示两向量间的语义相似度越高。从公式中可知，余弦相似度不依赖于向量的大小，而只依赖与两向量间的角度。这使得余弦相似度具有计算复杂度低，特别适合用于衡量文本、图像向量等数据的相似度。</w:t>
      </w:r>
    </w:p>
    <w:p w14:paraId="1368D42A" w14:textId="77777777" w:rsidR="00982C9B" w:rsidRDefault="00000000">
      <w:pPr>
        <w:pStyle w:val="3"/>
        <w:spacing w:before="156" w:after="156"/>
        <w:ind w:left="1440" w:hanging="720"/>
      </w:pPr>
      <w:bookmarkStart w:id="54" w:name="_Toc17924"/>
      <w:r>
        <w:rPr>
          <w:rFonts w:hint="eastAsia"/>
        </w:rPr>
        <w:t>近似最近邻搜索</w:t>
      </w:r>
      <w:bookmarkEnd w:id="54"/>
    </w:p>
    <w:p w14:paraId="379FFA44" w14:textId="77777777" w:rsidR="00982C9B" w:rsidRDefault="00000000">
      <w:pPr>
        <w:ind w:firstLine="480"/>
      </w:pPr>
      <w:r>
        <w:rPr>
          <w:rFonts w:hint="eastAsia"/>
        </w:rPr>
        <w:t>完成查询向量和各表结构向量的语义映射和相似度计算后，需要从所有候选表集合中筛选出与用户查询最相关的若干表结构，用于后续</w:t>
      </w:r>
      <w:r>
        <w:rPr>
          <w:rFonts w:hint="eastAsia"/>
        </w:rPr>
        <w:t>SQL</w:t>
      </w:r>
      <w:r>
        <w:rPr>
          <w:rFonts w:hint="eastAsia"/>
        </w:rPr>
        <w:t>生成。筛选最相关的若干表结构，这一问题的本质就是在高维语义向量空间中进行最近邻搜索。近似最近邻搜索的核心思想是用少量计算换取接近最优的结果：</w:t>
      </w:r>
    </w:p>
    <w:p w14:paraId="0F50E696" w14:textId="77777777" w:rsidR="00982C9B" w:rsidRDefault="00000000">
      <w:pPr>
        <w:ind w:firstLine="480"/>
      </w:pPr>
      <m:oMathPara>
        <m:oMath>
          <m:r>
            <m:rPr>
              <m:sty m:val="p"/>
            </m:rPr>
            <w:rPr>
              <w:rFonts w:ascii="Cambria Math" w:hAnsi="Cambria Math" w:hint="eastAsia"/>
            </w:rPr>
            <m:t>sim</m:t>
          </m:r>
          <m:r>
            <m:rPr>
              <m:sty m:val="p"/>
            </m:rPr>
            <w:rPr>
              <w:rFonts w:ascii="Cambria Math" w:hAnsi="Cambria Math"/>
            </w:rPr>
            <m:t>(</m:t>
          </m:r>
          <m:r>
            <m:rPr>
              <m:sty m:val="p"/>
            </m:rPr>
            <w:rPr>
              <w:rFonts w:ascii="Cambria Math" w:hAnsi="Cambria Math" w:cs="Cambria Math"/>
            </w:rPr>
            <m:t>Q</m:t>
          </m:r>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app</m:t>
              </m:r>
              <m:r>
                <m:rPr>
                  <m:sty m:val="p"/>
                </m:rPr>
                <w:rPr>
                  <w:rFonts w:ascii="Cambria Math" w:hAnsi="Cambria Math"/>
                </w:rPr>
                <m:t>rox</m:t>
              </m:r>
            </m:sub>
          </m:sSub>
          <m:r>
            <m:rPr>
              <m:sty m:val="p"/>
            </m:rPr>
            <w:rPr>
              <w:rFonts w:ascii="Cambria Math" w:hAnsi="Cambria Math"/>
            </w:rPr>
            <m:t>)</m:t>
          </m:r>
          <m:r>
            <m:rPr>
              <m:sty m:val="p"/>
            </m:rPr>
            <w:rPr>
              <w:rFonts w:ascii="Cambria Math" w:hAnsi="Cambria Math" w:cs="Cambria Math"/>
            </w:rPr>
            <m:t>≈</m:t>
          </m:r>
          <m:r>
            <m:rPr>
              <m:sty m:val="p"/>
            </m:rPr>
            <w:rPr>
              <w:rFonts w:ascii="Cambria Math" w:hAnsi="Cambria Math"/>
            </w:rPr>
            <m:t>max</m:t>
          </m:r>
          <m:r>
            <m:rPr>
              <m:sty m:val="p"/>
            </m:rPr>
            <w:rPr>
              <w:rFonts w:ascii="Cambria Math" w:hAnsi="Cambria Math" w:hint="eastAsia"/>
            </w:rPr>
            <m:t>sim</m:t>
          </m:r>
          <m:r>
            <m:rPr>
              <m:sty m:val="p"/>
            </m:rPr>
            <w:rPr>
              <w:rFonts w:ascii="Cambria Math" w:hAnsi="Cambria Math"/>
            </w:rPr>
            <m:t>(</m:t>
          </m:r>
          <m:r>
            <m:rPr>
              <m:sty m:val="p"/>
            </m:rPr>
            <w:rPr>
              <w:rFonts w:ascii="Cambria Math" w:hAnsi="Cambria Math" w:cs="Cambria Math"/>
            </w:rPr>
            <m:t>Q</m:t>
          </m:r>
          <m:r>
            <m:rPr>
              <m:sty m:val="p"/>
            </m:rPr>
            <w:rPr>
              <w:rFonts w:ascii="Cambria Math" w:hAnsi="Cambria Math"/>
            </w:rPr>
            <m:t>,T).</m:t>
          </m:r>
        </m:oMath>
      </m:oMathPara>
    </w:p>
    <w:p w14:paraId="2DAAC0D7" w14:textId="77777777" w:rsidR="00982C9B" w:rsidRDefault="00000000">
      <w:pPr>
        <w:ind w:firstLine="480"/>
      </w:pPr>
      <w:r>
        <w:rPr>
          <w:rFonts w:hint="eastAsia"/>
        </w:rPr>
        <w:t>根据计算出的语义相似度，本文采用</w:t>
      </w:r>
      <w:r>
        <w:rPr>
          <w:rFonts w:hint="eastAsia"/>
        </w:rPr>
        <w:t>top-K</w:t>
      </w:r>
      <w:r>
        <w:rPr>
          <w:rFonts w:hint="eastAsia"/>
        </w:rPr>
        <w:t>检索策略选择相关表结构：</w:t>
      </w:r>
    </w:p>
    <w:p w14:paraId="0AB4C25D" w14:textId="77777777" w:rsidR="00982C9B" w:rsidRDefault="00000000">
      <w:pPr>
        <w:ind w:firstLine="480"/>
        <w:jc w:val="center"/>
        <w:rPr>
          <w:rFonts w:hAnsi="Cambria Math"/>
        </w:rPr>
      </w:pPr>
      <m:oMath>
        <m:sSub>
          <m:sSubPr>
            <m:ctrlPr>
              <w:rPr>
                <w:rFonts w:ascii="Cambria Math" w:hAnsi="Cambria Math"/>
                <w:i/>
              </w:rPr>
            </m:ctrlPr>
          </m:sSubPr>
          <m:e>
            <m:r>
              <m:rPr>
                <m:scr m:val="script"/>
              </m:rPr>
              <w:rPr>
                <w:rFonts w:ascii="Cambria Math" w:hAnsi="Cambria Math"/>
              </w:rPr>
              <m:t>T</m:t>
            </m:r>
          </m:e>
          <m:sub>
            <m:r>
              <w:rPr>
                <w:rFonts w:ascii="Cambria Math" w:hAnsi="Cambria Math"/>
              </w:rPr>
              <m:t>rel</m:t>
            </m:r>
          </m:sub>
        </m:sSub>
        <m:r>
          <w:rPr>
            <w:rFonts w:ascii="Cambria Math" w:hAnsi="Cambria Math"/>
          </w:rPr>
          <m:t>=</m:t>
        </m:r>
        <m:sSub>
          <m:sSubPr>
            <m:ctrlPr>
              <w:rPr>
                <w:rFonts w:ascii="Cambria Math" w:hAnsi="Cambria Math"/>
                <w:i/>
              </w:rPr>
            </m:ctrlPr>
          </m:sSubPr>
          <m:e>
            <m:r>
              <w:rPr>
                <w:rFonts w:ascii="Cambria Math" w:hAnsi="Cambria Math"/>
              </w:rPr>
              <m:t>TopK</m:t>
            </m:r>
          </m:e>
          <m:sub>
            <m:r>
              <w:rPr>
                <w:rFonts w:ascii="Cambria Math" w:hAnsi="Cambria Math"/>
              </w:rPr>
              <m:t>T∈</m:t>
            </m:r>
            <m:r>
              <m:rPr>
                <m:scr m:val="script"/>
              </m:rPr>
              <w:rPr>
                <w:rFonts w:ascii="Cambria Math" w:hAnsi="Cambria Math"/>
              </w:rPr>
              <m:t>T</m:t>
            </m:r>
          </m:sub>
        </m:sSub>
        <m:r>
          <m:rPr>
            <m:sty m:val="p"/>
          </m:rPr>
          <w:rPr>
            <w:rFonts w:ascii="Cambria Math" w:hAnsi="Cambria Math" w:hint="eastAsia"/>
          </w:rPr>
          <m:t>sim</m:t>
        </m:r>
        <m:r>
          <m:rPr>
            <m:sty m:val="p"/>
          </m:rPr>
          <w:rPr>
            <w:rFonts w:ascii="Cambria Math" w:hAnsi="Cambria Math"/>
          </w:rPr>
          <m:t>(</m:t>
        </m:r>
        <m:r>
          <m:rPr>
            <m:sty m:val="p"/>
          </m:rPr>
          <w:rPr>
            <w:rFonts w:ascii="Cambria Math" w:hAnsi="Cambria Math" w:cs="Cambria Math"/>
          </w:rPr>
          <m:t>Q</m:t>
        </m:r>
        <m:r>
          <m:rPr>
            <m:sty m:val="p"/>
          </m:rPr>
          <w:rPr>
            <w:rFonts w:ascii="Cambria Math" w:hAnsi="Cambria Math"/>
          </w:rPr>
          <m:t>,T)</m:t>
        </m:r>
      </m:oMath>
      <w:r>
        <w:rPr>
          <w:rFonts w:hAnsi="Cambria Math" w:hint="eastAsia"/>
        </w:rPr>
        <w:t xml:space="preserve"> ,</w:t>
      </w:r>
    </w:p>
    <w:p w14:paraId="53911D7C" w14:textId="77777777" w:rsidR="00982C9B" w:rsidRDefault="00000000">
      <w:pPr>
        <w:ind w:firstLine="480"/>
        <w:rPr>
          <w:rFonts w:hAnsi="Cambria Math"/>
        </w:rPr>
      </w:pPr>
      <w:r>
        <w:rPr>
          <w:rFonts w:hAnsi="Cambria Math" w:hint="eastAsia"/>
        </w:rPr>
        <w:t>其中，</w:t>
      </w:r>
      <m:oMath>
        <m:sSub>
          <m:sSubPr>
            <m:ctrlPr>
              <w:rPr>
                <w:rFonts w:ascii="Cambria Math" w:hAnsi="Cambria Math"/>
                <w:i/>
              </w:rPr>
            </m:ctrlPr>
          </m:sSubPr>
          <m:e>
            <m:r>
              <m:rPr>
                <m:scr m:val="script"/>
              </m:rPr>
              <w:rPr>
                <w:rFonts w:ascii="Cambria Math" w:hAnsi="Cambria Math"/>
              </w:rPr>
              <m:t>T</m:t>
            </m:r>
          </m:e>
          <m:sub>
            <m:r>
              <w:rPr>
                <w:rFonts w:ascii="Cambria Math" w:hAnsi="Cambria Math"/>
              </w:rPr>
              <m:t>rel</m:t>
            </m:r>
          </m:sub>
        </m:sSub>
      </m:oMath>
      <w:r>
        <w:rPr>
          <w:rFonts w:hAnsi="Cambria Math" w:hint="eastAsia"/>
        </w:rPr>
        <w:t>表示最终筛选出的相关表集合，</w:t>
      </w:r>
      <w:r>
        <w:rPr>
          <w:rFonts w:hAnsi="Cambria Math" w:hint="eastAsia"/>
        </w:rPr>
        <w:t>K</w:t>
      </w:r>
      <w:r>
        <w:rPr>
          <w:rFonts w:hAnsi="Cambria Math" w:hint="eastAsia"/>
        </w:rPr>
        <w:t>表示检索规模，</w:t>
      </w:r>
      <m:oMath>
        <m:r>
          <m:rPr>
            <m:scr m:val="script"/>
          </m:rPr>
          <w:rPr>
            <w:rFonts w:ascii="Cambria Math" w:hAnsi="Cambria Math"/>
          </w:rPr>
          <m:t>T</m:t>
        </m:r>
      </m:oMath>
      <w:r>
        <w:rPr>
          <w:rFonts w:hAnsi="Cambria Math" w:hint="eastAsia"/>
        </w:rPr>
        <w:t>表示数据库中全部表格的集合。本文通过合理选择检索规模参数</w:t>
      </w:r>
      <w:r>
        <w:rPr>
          <w:rFonts w:hAnsi="Cambria Math" w:hint="eastAsia"/>
        </w:rPr>
        <w:t>K</w:t>
      </w:r>
      <w:r>
        <w:rPr>
          <w:rFonts w:hAnsi="Cambria Math" w:hint="eastAsia"/>
        </w:rPr>
        <w:t>并引入增强机制，有效的平衡了检索精度与计算效率。</w:t>
      </w:r>
    </w:p>
    <w:p w14:paraId="012504A1" w14:textId="77777777" w:rsidR="00982C9B" w:rsidRDefault="00000000">
      <w:pPr>
        <w:pStyle w:val="2"/>
        <w:spacing w:before="156" w:after="156"/>
      </w:pPr>
      <w:bookmarkStart w:id="55" w:name="_Toc13511"/>
      <w:bookmarkStart w:id="56" w:name="_Toc1483"/>
      <w:r>
        <w:rPr>
          <w:rFonts w:hint="eastAsia"/>
        </w:rPr>
        <w:t>自然语言理解与意图澄清模块</w:t>
      </w:r>
      <w:bookmarkEnd w:id="55"/>
      <w:bookmarkEnd w:id="56"/>
    </w:p>
    <w:p w14:paraId="042F3B28" w14:textId="77777777" w:rsidR="00982C9B" w:rsidRDefault="00000000">
      <w:pPr>
        <w:ind w:firstLine="480"/>
      </w:pPr>
      <w:r>
        <w:rPr>
          <w:rFonts w:hint="eastAsia"/>
        </w:rPr>
        <w:t>在自然语言转换为</w:t>
      </w:r>
      <w:r>
        <w:rPr>
          <w:rFonts w:hint="eastAsia"/>
        </w:rPr>
        <w:t>SQL</w:t>
      </w:r>
      <w:r>
        <w:rPr>
          <w:rFonts w:hint="eastAsia"/>
        </w:rPr>
        <w:t>语句任务中，自然语言查询常常表现出表述模糊、内容缺失以及上下文依赖性强等问题。这些问题若未得到有效处理，将直接导致</w:t>
      </w:r>
      <w:r>
        <w:rPr>
          <w:rFonts w:hint="eastAsia"/>
        </w:rPr>
        <w:t>SQL</w:t>
      </w:r>
      <w:r>
        <w:rPr>
          <w:rFonts w:hint="eastAsia"/>
        </w:rPr>
        <w:t>生成错误、执行失败或者对话中断。为解决这一问题，本文设计了自然语言理解与意图澄清模块，从语义结构、意图完整性以及多轮上下文建模三个方面提升“智能问数”助手的自然语言理解能力。该模块作为整个“智能问数”助手系统的前端感知层，为后续结构检索和</w:t>
      </w:r>
      <w:r>
        <w:rPr>
          <w:rFonts w:hint="eastAsia"/>
        </w:rPr>
        <w:t>SQL</w:t>
      </w:r>
      <w:r>
        <w:rPr>
          <w:rFonts w:hint="eastAsia"/>
        </w:rPr>
        <w:t>生成提供高质量、结构化的语义输入。</w:t>
      </w:r>
    </w:p>
    <w:p w14:paraId="22FD1685" w14:textId="77777777" w:rsidR="00982C9B" w:rsidRDefault="00000000">
      <w:pPr>
        <w:pStyle w:val="3"/>
        <w:spacing w:before="156" w:after="156"/>
        <w:ind w:left="720"/>
      </w:pPr>
      <w:bookmarkStart w:id="57" w:name="_Toc28007"/>
      <w:r>
        <w:rPr>
          <w:rFonts w:hint="eastAsia"/>
        </w:rPr>
        <w:t>查询语义分解</w:t>
      </w:r>
      <w:bookmarkEnd w:id="57"/>
    </w:p>
    <w:p w14:paraId="6255B900" w14:textId="77777777" w:rsidR="00982C9B" w:rsidRDefault="00000000">
      <w:pPr>
        <w:ind w:firstLine="480"/>
        <w:rPr>
          <w:rFonts w:hAnsi="Cambria Math" w:cs="Cambria Math"/>
        </w:rPr>
      </w:pPr>
      <w:r>
        <w:rPr>
          <w:rFonts w:hint="eastAsia"/>
        </w:rPr>
        <w:t>针对赛题中的财务报告特定领域的自然语言查询</w:t>
      </w:r>
      <m:oMath>
        <m:r>
          <m:rPr>
            <m:sty m:val="p"/>
          </m:rPr>
          <w:rPr>
            <w:rFonts w:ascii="Cambria Math" w:hAnsi="Cambria Math" w:cs="Cambria Math"/>
          </w:rPr>
          <m:t>Q</m:t>
        </m:r>
      </m:oMath>
      <w:r>
        <w:rPr>
          <w:rFonts w:hAnsi="Cambria Math" w:cs="Cambria Math" w:hint="eastAsia"/>
        </w:rPr>
        <w:t>，其可抽象为语义三元组：</w:t>
      </w:r>
    </w:p>
    <w:p w14:paraId="0DA716E6" w14:textId="77777777" w:rsidR="00982C9B" w:rsidRDefault="00000000">
      <w:pPr>
        <w:ind w:firstLine="480"/>
        <w:rPr>
          <w:rFonts w:hAnsi="Cambria Math" w:cs="Cambria Math"/>
        </w:rPr>
      </w:pPr>
      <m:oMathPara>
        <m:oMath>
          <m:r>
            <w:rPr>
              <w:rFonts w:ascii="Cambria Math" w:hAnsi="Cambria Math"/>
            </w:rPr>
            <m:t>Q=(E,M,T),</m:t>
          </m:r>
        </m:oMath>
      </m:oMathPara>
    </w:p>
    <w:p w14:paraId="5E2621E9" w14:textId="77777777" w:rsidR="00982C9B" w:rsidRDefault="00000000">
      <w:pPr>
        <w:ind w:firstLineChars="0" w:firstLine="0"/>
        <w:rPr>
          <w:rFonts w:hAnsi="Cambria Math" w:cs="Cambria Math"/>
        </w:rPr>
      </w:pPr>
      <w:r>
        <w:rPr>
          <w:rFonts w:hAnsi="Cambria Math" w:cs="Cambria Math" w:hint="eastAsia"/>
        </w:rPr>
        <w:t>其中，</w:t>
      </w:r>
      <w:r>
        <w:rPr>
          <w:rFonts w:hAnsi="Cambria Math" w:cs="Cambria Math" w:hint="eastAsia"/>
        </w:rPr>
        <w:t>E</w:t>
      </w:r>
      <w:r>
        <w:rPr>
          <w:rFonts w:hAnsi="Cambria Math" w:cs="Cambria Math" w:hint="eastAsia"/>
        </w:rPr>
        <w:t>是实体的指代，主要为公司名称或股票简称；</w:t>
      </w:r>
      <w:r>
        <w:rPr>
          <w:rFonts w:hAnsi="Cambria Math" w:cs="Cambria Math" w:hint="eastAsia"/>
        </w:rPr>
        <w:t>M</w:t>
      </w:r>
      <w:r>
        <w:rPr>
          <w:rFonts w:hAnsi="Cambria Math" w:cs="Cambria Math" w:hint="eastAsia"/>
        </w:rPr>
        <w:t>表示查询的核心财务指标，如“净利润”、“资产负债率”以及“每股收益”等；</w:t>
      </w:r>
      <w:r>
        <w:rPr>
          <w:rFonts w:hAnsi="Cambria Math" w:cs="Cambria Math" w:hint="eastAsia"/>
        </w:rPr>
        <w:t>T</w:t>
      </w:r>
      <w:r>
        <w:rPr>
          <w:rFonts w:hAnsi="Cambria Math" w:cs="Cambria Math" w:hint="eastAsia"/>
        </w:rPr>
        <w:t>表示查询具体的时间约束，如具</w:t>
      </w:r>
      <w:r>
        <w:rPr>
          <w:rFonts w:hAnsi="Cambria Math" w:cs="Cambria Math" w:hint="eastAsia"/>
        </w:rPr>
        <w:lastRenderedPageBreak/>
        <w:t>体年份、报告期类型。对查询自然语言查询语义分解过程属于经典的语义解析问题，其目标是将非结构化的自然语言映射为结构化的中间语义表示，为后续约束求解和</w:t>
      </w:r>
      <w:r>
        <w:rPr>
          <w:rFonts w:hAnsi="Cambria Math" w:cs="Cambria Math" w:hint="eastAsia"/>
        </w:rPr>
        <w:t>SQL</w:t>
      </w:r>
      <w:r>
        <w:rPr>
          <w:rFonts w:hAnsi="Cambria Math" w:cs="Cambria Math" w:hint="eastAsia"/>
        </w:rPr>
        <w:t>生成奠定基础。本文主要采用规则匹配和词典增强的混合自然语言理解策略，以保证求解过程的可解释性和求解结果的误差可控性。具体包括：</w:t>
      </w:r>
    </w:p>
    <w:p w14:paraId="77EFD5DC" w14:textId="77777777" w:rsidR="00982C9B" w:rsidRDefault="00000000">
      <w:pPr>
        <w:numPr>
          <w:ilvl w:val="0"/>
          <w:numId w:val="17"/>
        </w:numPr>
        <w:ind w:firstLineChars="0"/>
        <w:rPr>
          <w:rFonts w:hAnsi="Cambria Math" w:cs="Cambria Math"/>
        </w:rPr>
      </w:pPr>
      <w:r>
        <w:rPr>
          <w:rFonts w:hAnsi="Cambria Math" w:cs="Cambria Math" w:hint="eastAsia"/>
        </w:rPr>
        <w:t>公司识别：</w:t>
      </w:r>
      <m:oMath>
        <m:r>
          <w:rPr>
            <w:rFonts w:ascii="Cambria Math" w:hAnsi="Cambria Math"/>
          </w:rPr>
          <m:t>E=match(Q,compan</m:t>
        </m:r>
        <m:sSub>
          <m:sSubPr>
            <m:ctrlPr>
              <w:rPr>
                <w:rFonts w:ascii="Cambria Math" w:hAnsi="Cambria Math"/>
              </w:rPr>
            </m:ctrlPr>
          </m:sSubPr>
          <m:e>
            <m:r>
              <w:rPr>
                <w:rFonts w:ascii="Cambria Math" w:hAnsi="Cambria Math"/>
              </w:rPr>
              <m:t>y</m:t>
            </m:r>
          </m:e>
          <m:sub>
            <m:r>
              <w:rPr>
                <w:rFonts w:ascii="Cambria Math" w:hAnsi="Cambria Math"/>
              </w:rPr>
              <m:t>l</m:t>
            </m:r>
          </m:sub>
        </m:sSub>
        <m:r>
          <w:rPr>
            <w:rFonts w:ascii="Cambria Math" w:hAnsi="Cambria Math"/>
          </w:rPr>
          <m:t>ist)</m:t>
        </m:r>
      </m:oMath>
      <w:r>
        <w:rPr>
          <w:rFonts w:hAnsi="Cambria Math" w:hint="eastAsia"/>
        </w:rPr>
        <w:t>;</w:t>
      </w:r>
    </w:p>
    <w:p w14:paraId="46EC608B" w14:textId="77777777" w:rsidR="00982C9B" w:rsidRDefault="00000000">
      <w:pPr>
        <w:numPr>
          <w:ilvl w:val="0"/>
          <w:numId w:val="17"/>
        </w:numPr>
        <w:ind w:firstLineChars="0"/>
        <w:rPr>
          <w:rFonts w:hAnsi="Cambria Math" w:cs="Cambria Math"/>
        </w:rPr>
      </w:pPr>
      <w:r>
        <w:rPr>
          <w:rFonts w:hAnsi="Cambria Math" w:cs="Cambria Math" w:hint="eastAsia"/>
        </w:rPr>
        <w:t>指标识别：</w:t>
      </w:r>
      <m:oMath>
        <m:r>
          <m:rPr>
            <m:sty m:val="p"/>
          </m:rPr>
          <w:rPr>
            <w:rFonts w:ascii="Cambria Math" w:hAnsi="Cambria Math" w:cs="Cambria Math"/>
          </w:rPr>
          <m:t>M=match(Q,metric_keywords)</m:t>
        </m:r>
      </m:oMath>
      <w:r>
        <w:rPr>
          <w:rFonts w:hAnsi="Cambria Math" w:cs="Cambria Math" w:hint="eastAsia"/>
        </w:rPr>
        <w:t>;</w:t>
      </w:r>
    </w:p>
    <w:p w14:paraId="754085A4" w14:textId="77777777" w:rsidR="00982C9B" w:rsidRDefault="00000000">
      <w:pPr>
        <w:numPr>
          <w:ilvl w:val="0"/>
          <w:numId w:val="17"/>
        </w:numPr>
        <w:ind w:firstLineChars="0"/>
        <w:rPr>
          <w:rFonts w:hAnsi="Cambria Math" w:cs="Cambria Math"/>
        </w:rPr>
      </w:pPr>
      <w:r>
        <w:rPr>
          <w:rFonts w:hAnsi="Cambria Math" w:cs="Cambria Math" w:hint="eastAsia"/>
        </w:rPr>
        <w:t>时间识别：</w:t>
      </w:r>
      <m:oMath>
        <m:r>
          <m:rPr>
            <m:sty m:val="p"/>
          </m:rPr>
          <w:rPr>
            <w:rFonts w:ascii="Cambria Math" w:hAnsi="Cambria Math" w:cs="Cambria Math"/>
          </w:rPr>
          <m:t>T=regex(Q,time_pattern)</m:t>
        </m:r>
      </m:oMath>
      <w:r>
        <w:rPr>
          <w:rFonts w:hAnsi="Cambria Math" w:cs="Cambria Math" w:hint="eastAsia"/>
        </w:rPr>
        <w:t>;</w:t>
      </w:r>
    </w:p>
    <w:p w14:paraId="4753D9EA" w14:textId="77777777" w:rsidR="00982C9B" w:rsidRDefault="00000000">
      <w:pPr>
        <w:pStyle w:val="3"/>
        <w:spacing w:before="156" w:after="156"/>
        <w:ind w:left="720"/>
      </w:pPr>
      <w:bookmarkStart w:id="58" w:name="_Toc3821"/>
      <w:r>
        <w:rPr>
          <w:rFonts w:hint="eastAsia"/>
        </w:rPr>
        <w:t>意图不完整检测与澄清机制</w:t>
      </w:r>
      <w:bookmarkEnd w:id="58"/>
    </w:p>
    <w:p w14:paraId="76DBD13A" w14:textId="77777777" w:rsidR="00982C9B" w:rsidRDefault="00000000">
      <w:pPr>
        <w:ind w:firstLine="480"/>
      </w:pPr>
      <w:r>
        <w:rPr>
          <w:rFonts w:hint="eastAsia"/>
        </w:rPr>
        <w:t>在实际用户查询过程中，经常出现指标明确但实体缺失的情况，例如：“净利润是多少？”或“资产负债率如何？”等。这种情况可以形式化表示为：</w:t>
      </w:r>
    </w:p>
    <w:p w14:paraId="69F69B80" w14:textId="77777777" w:rsidR="00982C9B" w:rsidRDefault="00000000">
      <w:pPr>
        <w:ind w:firstLine="480"/>
        <w:rPr>
          <w:rFonts w:hAnsi="Cambria Math" w:cs="Cambria Math"/>
        </w:rPr>
      </w:pPr>
      <m:oMathPara>
        <m:oMath>
          <m:r>
            <w:rPr>
              <w:rFonts w:ascii="Cambria Math" w:hAnsi="Cambria Math"/>
            </w:rPr>
            <m:t>M≠∅∩E=∅.</m:t>
          </m:r>
        </m:oMath>
      </m:oMathPara>
    </w:p>
    <w:p w14:paraId="34B85A0A" w14:textId="77777777" w:rsidR="00982C9B" w:rsidRDefault="00000000">
      <w:pPr>
        <w:ind w:firstLine="480"/>
        <w:rPr>
          <w:rFonts w:hAnsi="Cambria Math" w:cs="Cambria Math"/>
        </w:rPr>
      </w:pPr>
      <w:r>
        <w:rPr>
          <w:rFonts w:hAnsi="Cambria Math" w:cs="Cambria Math" w:hint="eastAsia"/>
        </w:rPr>
        <w:t>但是，</w:t>
      </w:r>
      <w:r>
        <w:rPr>
          <w:rFonts w:hAnsi="Cambria Math" w:cs="Cambria Math" w:hint="eastAsia"/>
        </w:rPr>
        <w:t>SQL</w:t>
      </w:r>
      <w:r>
        <w:rPr>
          <w:rFonts w:hAnsi="Cambria Math" w:cs="Cambria Math" w:hint="eastAsia"/>
        </w:rPr>
        <w:t>生成过程要求必须满足查询完备性约束。查询完备性约束为：</w:t>
      </w:r>
    </w:p>
    <w:p w14:paraId="1F62F1A0" w14:textId="77777777" w:rsidR="00982C9B" w:rsidRDefault="00000000">
      <w:pPr>
        <w:ind w:firstLine="480"/>
        <w:rPr>
          <w:rFonts w:hAnsi="Cambria Math" w:cs="Cambria Math"/>
        </w:rPr>
      </w:pPr>
      <m:oMathPara>
        <m:oMath>
          <m:r>
            <w:rPr>
              <w:rFonts w:ascii="Cambria Math" w:hAnsi="Cambria Math"/>
            </w:rPr>
            <m:t>M=∅∩E=∅.</m:t>
          </m:r>
        </m:oMath>
      </m:oMathPara>
    </w:p>
    <w:p w14:paraId="31DC3F3F" w14:textId="77777777" w:rsidR="00982C9B" w:rsidRDefault="00000000">
      <w:pPr>
        <w:ind w:firstLine="480"/>
        <w:rPr>
          <w:rFonts w:hAnsi="Cambria Math" w:cs="Cambria Math"/>
        </w:rPr>
      </w:pPr>
      <w:r>
        <w:rPr>
          <w:rFonts w:hAnsi="Cambria Math" w:cs="Cambria Math" w:hint="eastAsia"/>
        </w:rPr>
        <w:t>若该约束不成立，将导致生成的</w:t>
      </w:r>
      <w:r>
        <w:rPr>
          <w:rFonts w:hAnsi="Cambria Math" w:cs="Cambria Math" w:hint="eastAsia"/>
        </w:rPr>
        <w:t>SQL</w:t>
      </w:r>
      <w:r>
        <w:rPr>
          <w:rFonts w:hAnsi="Cambria Math" w:cs="Cambria Math" w:hint="eastAsia"/>
        </w:rPr>
        <w:t>缺少条件判断子句等关键过滤条件，进而引发查询语义歧义或返回无意义结果。</w:t>
      </w:r>
    </w:p>
    <w:p w14:paraId="69732F99" w14:textId="77777777" w:rsidR="00982C9B" w:rsidRDefault="00000000">
      <w:pPr>
        <w:ind w:firstLine="480"/>
        <w:rPr>
          <w:rFonts w:hAnsi="Cambria Math" w:cs="Cambria Math"/>
        </w:rPr>
      </w:pPr>
      <w:r>
        <w:rPr>
          <w:rFonts w:hAnsi="Cambria Math" w:cs="Cambria Math" w:hint="eastAsia"/>
        </w:rPr>
        <w:t>针对以上出现的意图不完整情况，本文在处理自然语言转换为</w:t>
      </w:r>
      <w:r>
        <w:rPr>
          <w:rFonts w:hAnsi="Cambria Math" w:cs="Cambria Math" w:hint="eastAsia"/>
        </w:rPr>
        <w:t>SQL</w:t>
      </w:r>
      <w:r>
        <w:rPr>
          <w:rFonts w:hAnsi="Cambria Math" w:cs="Cambria Math" w:hint="eastAsia"/>
        </w:rPr>
        <w:t>语句任务时，首先对用户输入的自然语言通过规则匹配进行查询完备性检验。具体步骤为：</w:t>
      </w:r>
    </w:p>
    <w:p w14:paraId="02F5E703" w14:textId="77777777" w:rsidR="00982C9B" w:rsidRDefault="00000000">
      <w:pPr>
        <w:numPr>
          <w:ilvl w:val="0"/>
          <w:numId w:val="18"/>
        </w:numPr>
        <w:ind w:firstLineChars="0"/>
        <w:rPr>
          <w:rFonts w:hAnsi="Cambria Math" w:cs="Cambria Math"/>
        </w:rPr>
      </w:pPr>
      <w:r>
        <w:rPr>
          <w:rFonts w:hAnsi="Cambria Math" w:cs="Cambria Math" w:hint="eastAsia"/>
        </w:rPr>
        <w:t>检查用户查询是否为聚合查询：系统通过关键词匹配判断这类查询中是否需要包含公司实体，检查用户查询自然语言中是否包含“最高”、“最低”、“前”、“排名”、“最多”等具有统计性的信息。例如“哪些公司净利润最高”查询过程中，因包含“哪些公司”具有统计性信息，虽缺少公司实体，也不需进行意图澄清。</w:t>
      </w:r>
    </w:p>
    <w:p w14:paraId="2EAC1D2E" w14:textId="77777777" w:rsidR="00982C9B" w:rsidRDefault="00000000">
      <w:pPr>
        <w:numPr>
          <w:ilvl w:val="0"/>
          <w:numId w:val="18"/>
        </w:numPr>
        <w:ind w:firstLineChars="0"/>
        <w:rPr>
          <w:rFonts w:hAnsi="Cambria Math" w:cs="Cambria Math"/>
        </w:rPr>
      </w:pPr>
      <w:r>
        <w:rPr>
          <w:rFonts w:hAnsi="Cambria Math" w:cs="Cambria Math" w:hint="eastAsia"/>
        </w:rPr>
        <w:t>核心语义要素检验：该过程主要检查查询是否包含生成</w:t>
      </w:r>
      <w:r>
        <w:rPr>
          <w:rFonts w:hAnsi="Cambria Math" w:cs="Cambria Math" w:hint="eastAsia"/>
        </w:rPr>
        <w:t>SQL</w:t>
      </w:r>
      <w:r>
        <w:rPr>
          <w:rFonts w:hAnsi="Cambria Math" w:cs="Cambria Math" w:hint="eastAsia"/>
        </w:rPr>
        <w:t>所需的基本要素。例如，“金花股份</w:t>
      </w:r>
      <w:r>
        <w:rPr>
          <w:rFonts w:hAnsi="Cambria Math" w:cs="Cambria Math" w:hint="eastAsia"/>
        </w:rPr>
        <w:t>2022</w:t>
      </w:r>
      <w:r>
        <w:rPr>
          <w:rFonts w:hAnsi="Cambria Math" w:cs="Cambria Math" w:hint="eastAsia"/>
        </w:rPr>
        <w:t>年的每股收益是多少？”，公司实体为“金花股份”，指标为“每股收益”，查询时间为“</w:t>
      </w:r>
      <w:r>
        <w:rPr>
          <w:rFonts w:hAnsi="Cambria Math" w:cs="Cambria Math" w:hint="eastAsia"/>
        </w:rPr>
        <w:t>2022</w:t>
      </w:r>
      <w:r>
        <w:rPr>
          <w:rFonts w:hAnsi="Cambria Math" w:cs="Cambria Math" w:hint="eastAsia"/>
        </w:rPr>
        <w:t>年”。该查询就满足查询完备性要求。“</w:t>
      </w:r>
      <w:r>
        <w:rPr>
          <w:rFonts w:ascii="宋体" w:hAnsi="宋体" w:cs="宋体"/>
        </w:rPr>
        <w:t>每股收益是多少</w:t>
      </w:r>
      <w:r>
        <w:rPr>
          <w:rFonts w:ascii="宋体" w:hAnsi="宋体" w:cs="宋体" w:hint="eastAsia"/>
        </w:rPr>
        <w:t>？”该查询就缺少公司实体和查询时间约束，若为进行意图澄清就会生成错误的SQL查询语句并的到错误的查询结果。</w:t>
      </w:r>
    </w:p>
    <w:p w14:paraId="1BE8454F" w14:textId="77777777" w:rsidR="00982C9B" w:rsidRDefault="00000000">
      <w:pPr>
        <w:numPr>
          <w:ilvl w:val="0"/>
          <w:numId w:val="18"/>
        </w:numPr>
        <w:ind w:firstLineChars="0"/>
        <w:rPr>
          <w:rFonts w:hAnsi="Cambria Math" w:cs="Cambria Math"/>
        </w:rPr>
      </w:pPr>
      <w:r>
        <w:rPr>
          <w:rFonts w:hAnsi="Cambria Math" w:cs="Cambria Math" w:hint="eastAsia"/>
        </w:rPr>
        <w:t>时间片段识别检验：用户在进行多轮查询或意图澄清过程中，仅补充简短的时间信息，如“</w:t>
      </w:r>
      <w:r>
        <w:rPr>
          <w:rFonts w:hAnsi="Cambria Math" w:cs="Cambria Math" w:hint="eastAsia"/>
        </w:rPr>
        <w:t>2023</w:t>
      </w:r>
      <w:r>
        <w:rPr>
          <w:rFonts w:hAnsi="Cambria Math" w:cs="Cambria Math" w:hint="eastAsia"/>
        </w:rPr>
        <w:t>年”、“上半年”等。这类查询适合法的，但是需要在多轮对话上下文中理解。针对这一问题，本文采用字符串匹配的方法匹配任一时间片段，并对其</w:t>
      </w:r>
      <w:r>
        <w:rPr>
          <w:rFonts w:hAnsi="Cambria Math" w:cs="Cambria Math" w:hint="eastAsia"/>
        </w:rPr>
        <w:lastRenderedPageBreak/>
        <w:t>进行继承上下文语境等特殊处理。</w:t>
      </w:r>
    </w:p>
    <w:p w14:paraId="38B798C7" w14:textId="77777777" w:rsidR="00982C9B" w:rsidRDefault="00000000">
      <w:pPr>
        <w:numPr>
          <w:ilvl w:val="0"/>
          <w:numId w:val="18"/>
        </w:numPr>
        <w:ind w:firstLineChars="0"/>
        <w:rPr>
          <w:rFonts w:hAnsi="Cambria Math" w:cs="Cambria Math"/>
        </w:rPr>
      </w:pPr>
      <w:r>
        <w:rPr>
          <w:rFonts w:hAnsi="Cambria Math" w:cs="Cambria Math" w:hint="eastAsia"/>
        </w:rPr>
        <w:t>生成针对性澄清问题：当通过意图完备性检测发现用户查询意图不完备时，系统会根据缺失的具体要素生成针对性的澄清问题，引导用户完善查询意图。例如，当用户查询“每股收益？”时，系统会检测到用户输入查询语句缺少公司实体，会及时返回“请问你要查询哪一家公司的每股收益？（例如：金花股份）”。</w:t>
      </w:r>
    </w:p>
    <w:p w14:paraId="766CE328" w14:textId="77777777" w:rsidR="00982C9B" w:rsidRDefault="00000000">
      <w:pPr>
        <w:ind w:firstLineChars="0" w:firstLine="0"/>
        <w:jc w:val="center"/>
        <w:rPr>
          <w:rFonts w:hAnsi="Cambria Math" w:cs="Cambria Math"/>
        </w:rPr>
      </w:pPr>
      <w:r>
        <w:rPr>
          <w:rFonts w:hAnsi="Cambria Math" w:cs="Cambria Math"/>
          <w:noProof/>
        </w:rPr>
        <w:drawing>
          <wp:inline distT="0" distB="0" distL="114300" distR="114300" wp14:anchorId="7EE5AC1C" wp14:editId="4C08AFCC">
            <wp:extent cx="3913505" cy="2609215"/>
            <wp:effectExtent l="0" t="0" r="10795" b="6985"/>
            <wp:docPr id="13" name="图片 13" descr="意图澄清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意图澄清流程图"/>
                    <pic:cNvPicPr>
                      <a:picLocks noChangeAspect="1"/>
                    </pic:cNvPicPr>
                  </pic:nvPicPr>
                  <pic:blipFill>
                    <a:blip r:embed="rId15"/>
                    <a:stretch>
                      <a:fillRect/>
                    </a:stretch>
                  </pic:blipFill>
                  <pic:spPr>
                    <a:xfrm>
                      <a:off x="0" y="0"/>
                      <a:ext cx="3913505" cy="2609215"/>
                    </a:xfrm>
                    <a:prstGeom prst="rect">
                      <a:avLst/>
                    </a:prstGeom>
                  </pic:spPr>
                </pic:pic>
              </a:graphicData>
            </a:graphic>
          </wp:inline>
        </w:drawing>
      </w:r>
    </w:p>
    <w:p w14:paraId="4A535FB4" w14:textId="77777777" w:rsidR="00982C9B" w:rsidRDefault="00000000">
      <w:pPr>
        <w:pStyle w:val="a3"/>
        <w:rPr>
          <w:rFonts w:hAnsi="Cambria Math" w:cs="Cambria Math"/>
          <w:sz w:val="24"/>
        </w:rPr>
      </w:pPr>
      <w:r>
        <w:t>图</w:t>
      </w:r>
      <w:r>
        <w:t xml:space="preserve"> </w:t>
      </w:r>
      <w:r>
        <w:fldChar w:fldCharType="begin"/>
      </w:r>
      <w:r>
        <w:instrText xml:space="preserve"> SEQ </w:instrText>
      </w:r>
      <w:r>
        <w:instrText>图</w:instrText>
      </w:r>
      <w:r>
        <w:instrText xml:space="preserve"> \* ARABIC </w:instrText>
      </w:r>
      <w:r>
        <w:fldChar w:fldCharType="separate"/>
      </w:r>
      <w:r>
        <w:t>4</w:t>
      </w:r>
      <w:r>
        <w:fldChar w:fldCharType="end"/>
      </w:r>
      <w:bookmarkStart w:id="59" w:name="_Toc4468"/>
      <w:bookmarkStart w:id="60" w:name="_Toc13252"/>
      <w:bookmarkStart w:id="61" w:name="_Toc24975"/>
      <w:bookmarkStart w:id="62" w:name="_Toc12959"/>
      <w:r>
        <w:rPr>
          <w:rFonts w:hint="eastAsia"/>
        </w:rPr>
        <w:t xml:space="preserve"> </w:t>
      </w:r>
      <w:r>
        <w:rPr>
          <w:rFonts w:hint="eastAsia"/>
        </w:rPr>
        <w:t>意图澄清流程图</w:t>
      </w:r>
      <w:bookmarkEnd w:id="59"/>
      <w:bookmarkEnd w:id="60"/>
      <w:bookmarkEnd w:id="61"/>
      <w:bookmarkEnd w:id="62"/>
    </w:p>
    <w:p w14:paraId="7B8B6510" w14:textId="77777777" w:rsidR="00982C9B" w:rsidRDefault="00000000">
      <w:pPr>
        <w:pStyle w:val="3"/>
        <w:spacing w:before="156" w:after="156"/>
        <w:ind w:left="720"/>
      </w:pPr>
      <w:bookmarkStart w:id="63" w:name="_Toc31160"/>
      <w:r>
        <w:rPr>
          <w:rFonts w:hint="eastAsia"/>
        </w:rPr>
        <w:t>多轮上下文建模</w:t>
      </w:r>
      <w:bookmarkEnd w:id="63"/>
    </w:p>
    <w:p w14:paraId="2DB10D80" w14:textId="77777777" w:rsidR="00982C9B" w:rsidRDefault="00000000">
      <w:pPr>
        <w:ind w:firstLine="480"/>
      </w:pPr>
      <w:r>
        <w:rPr>
          <w:rFonts w:hint="eastAsia"/>
        </w:rPr>
        <w:t>在真实的财务数据查询场景中，用户查询过程往往并不是孤立的，而是连续的、相关的、递进的对话过程。用户可能先问某一公司某年的数据，接着追问其它年份，或者切换到该公司其它指标并与之对比。多轮上下文建模的核心就是让系统能够理解用户输入的查询语句，并记住同一场景中的所有对话内容，以在后续查询中智能地引用和继承相关信息。系统维护历史对话序列：</w:t>
      </w:r>
    </w:p>
    <w:p w14:paraId="7C5FB68C" w14:textId="77777777" w:rsidR="00982C9B" w:rsidRDefault="00000000">
      <w:pPr>
        <w:ind w:firstLine="480"/>
        <w:rPr>
          <w:rFonts w:hAnsi="Cambria Math"/>
        </w:rPr>
      </w:pPr>
      <m:oMathPara>
        <m:oMath>
          <m:r>
            <m:rPr>
              <m:sty m:val="p"/>
            </m:rPr>
            <w:rPr>
              <w:rFonts w:ascii="Cambria Math" w:hAnsi="Cambria Math"/>
            </w:rPr>
            <m:t>H={</m:t>
          </m:r>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t-1</m:t>
              </m:r>
            </m:sub>
          </m:sSub>
          <m:r>
            <m:rPr>
              <m:sty m:val="p"/>
            </m:rPr>
            <w:rPr>
              <w:rFonts w:ascii="Cambria Math" w:hAnsi="Cambria Math"/>
            </w:rPr>
            <m:t>},</m:t>
          </m:r>
        </m:oMath>
      </m:oMathPara>
    </w:p>
    <w:p w14:paraId="7EEB0AE6" w14:textId="77777777" w:rsidR="00982C9B" w:rsidRDefault="00000000">
      <w:pPr>
        <w:ind w:firstLine="480"/>
        <w:rPr>
          <w:rFonts w:hAnsi="Cambria Math"/>
        </w:rPr>
      </w:pPr>
      <w:r>
        <w:rPr>
          <w:rFonts w:hAnsi="Cambria Math" w:hint="eastAsia"/>
        </w:rPr>
        <w:t>当前查询通过上下文继承机制增强为：</w:t>
      </w:r>
    </w:p>
    <w:p w14:paraId="1A0E0514" w14:textId="77777777" w:rsidR="00982C9B" w:rsidRDefault="00000000">
      <w:pPr>
        <w:ind w:firstLine="480"/>
        <w:jc w:val="center"/>
        <w:rPr>
          <w:rFonts w:hAnsi="Cambria Math" w:cs="Cambria Math"/>
        </w:rPr>
      </w:pPr>
      <m:oMath>
        <m:sSubSup>
          <m:sSubSupPr>
            <m:ctrlPr>
              <w:rPr>
                <w:rFonts w:ascii="Cambria Math" w:hAnsi="Cambria Math"/>
                <w:i/>
              </w:rPr>
            </m:ctrlPr>
          </m:sSubSupPr>
          <m:e>
            <m:r>
              <m:rPr>
                <m:scr m:val="script"/>
              </m:rPr>
              <w:rPr>
                <w:rFonts w:ascii="Cambria Math" w:hAnsi="Cambria Math"/>
              </w:rPr>
              <m:t>Q</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m:rPr>
                <m:scr m:val="script"/>
              </m:rPr>
              <w:rPr>
                <w:rFonts w:ascii="Cambria Math" w:hAnsi="Cambria Math"/>
              </w:rPr>
              <m:t>Q</m:t>
            </m:r>
          </m:e>
          <m:sub>
            <m:r>
              <w:rPr>
                <w:rFonts w:ascii="Cambria Math" w:hAnsi="Cambria Math"/>
              </w:rPr>
              <m:t>t</m:t>
            </m:r>
          </m:sub>
        </m:sSub>
        <m:r>
          <w:rPr>
            <w:rFonts w:ascii="Cambria Math" w:hAnsi="Cambria Math" w:cs="Cambria Math"/>
          </w:rPr>
          <m:t>⨁</m:t>
        </m:r>
        <m:sSubSup>
          <m:sSubSupPr>
            <m:ctrlPr>
              <w:rPr>
                <w:rFonts w:ascii="Cambria Math" w:hAnsi="Cambria Math" w:cs="Cambria Math"/>
                <w:i/>
              </w:rPr>
            </m:ctrlPr>
          </m:sSubSupPr>
          <m:e>
            <m:r>
              <m:rPr>
                <m:scr m:val="script"/>
              </m:rPr>
              <w:rPr>
                <w:rFonts w:ascii="Cambria Math" w:hAnsi="Cambria Math" w:cs="Cambria Math"/>
              </w:rPr>
              <m:t>Q</m:t>
            </m:r>
          </m:e>
          <m:sub>
            <m:r>
              <w:rPr>
                <w:rFonts w:ascii="Cambria Math" w:hAnsi="Cambria Math" w:cs="Cambria Math"/>
              </w:rPr>
              <m:t>t-1</m:t>
            </m:r>
          </m:sub>
          <m:sup>
            <m:r>
              <w:rPr>
                <w:rFonts w:ascii="Cambria Math" w:hAnsi="Cambria Math" w:cs="Cambria Math"/>
              </w:rPr>
              <m:t>*</m:t>
            </m:r>
          </m:sup>
        </m:sSubSup>
      </m:oMath>
      <w:r>
        <w:rPr>
          <w:rFonts w:hAnsi="Cambria Math" w:cs="Cambria Math" w:hint="eastAsia"/>
        </w:rPr>
        <w:t xml:space="preserve"> ,</w:t>
      </w:r>
    </w:p>
    <w:p w14:paraId="26E59CEB" w14:textId="77777777" w:rsidR="00982C9B" w:rsidRDefault="00000000">
      <w:pPr>
        <w:ind w:firstLine="480"/>
        <w:rPr>
          <w:rFonts w:hAnsi="Cambria Math" w:cs="Cambria Math"/>
        </w:rPr>
      </w:pPr>
      <w:r>
        <w:rPr>
          <w:rFonts w:hAnsi="Cambria Math" w:cs="Cambria Math" w:hint="eastAsia"/>
        </w:rPr>
        <w:t>其中，</w:t>
      </w:r>
      <m:oMath>
        <m:sSubSup>
          <m:sSubSupPr>
            <m:ctrlPr>
              <w:rPr>
                <w:rFonts w:ascii="Cambria Math" w:hAnsi="Cambria Math" w:cs="Cambria Math"/>
                <w:i/>
              </w:rPr>
            </m:ctrlPr>
          </m:sSubSupPr>
          <m:e>
            <m:r>
              <m:rPr>
                <m:scr m:val="script"/>
              </m:rPr>
              <w:rPr>
                <w:rFonts w:ascii="Cambria Math" w:hAnsi="Cambria Math" w:cs="Cambria Math"/>
              </w:rPr>
              <m:t>Q</m:t>
            </m:r>
          </m:e>
          <m:sub>
            <m:r>
              <w:rPr>
                <w:rFonts w:ascii="Cambria Math" w:hAnsi="Cambria Math" w:cs="Cambria Math"/>
              </w:rPr>
              <m:t>t-1</m:t>
            </m:r>
          </m:sub>
          <m:sup>
            <m:r>
              <w:rPr>
                <w:rFonts w:ascii="Cambria Math" w:hAnsi="Cambria Math" w:cs="Cambria Math"/>
              </w:rPr>
              <m:t>*</m:t>
            </m:r>
          </m:sup>
        </m:sSubSup>
      </m:oMath>
      <w:r>
        <w:rPr>
          <w:rFonts w:hAnsi="Cambria Math" w:cs="Cambria Math" w:hint="eastAsia"/>
        </w:rPr>
        <w:t>表示历史中包含公司实体或明确年份的最近有效查询。</w:t>
      </w:r>
    </w:p>
    <w:p w14:paraId="51C1B63E" w14:textId="77777777" w:rsidR="00982C9B" w:rsidRDefault="00000000">
      <w:pPr>
        <w:ind w:firstLine="480"/>
      </w:pPr>
      <w:r>
        <w:rPr>
          <w:rFonts w:hint="eastAsia"/>
        </w:rPr>
        <w:t>具体流程为：</w:t>
      </w:r>
    </w:p>
    <w:p w14:paraId="0F793E52" w14:textId="77777777" w:rsidR="00982C9B" w:rsidRDefault="00000000">
      <w:pPr>
        <w:numPr>
          <w:ilvl w:val="0"/>
          <w:numId w:val="19"/>
        </w:numPr>
        <w:ind w:firstLineChars="0"/>
      </w:pPr>
      <w:r>
        <w:rPr>
          <w:rFonts w:hint="eastAsia"/>
        </w:rPr>
        <w:t>对话空间初始化：当用户开始一次新对话时，系统会创建一个干净的对话环境。清空之前的对话历史记录，重置所有临时状态变量。</w:t>
      </w:r>
    </w:p>
    <w:p w14:paraId="39588271" w14:textId="77777777" w:rsidR="00982C9B" w:rsidRDefault="00000000">
      <w:pPr>
        <w:numPr>
          <w:ilvl w:val="0"/>
          <w:numId w:val="19"/>
        </w:numPr>
        <w:ind w:firstLineChars="0"/>
      </w:pPr>
      <w:r>
        <w:rPr>
          <w:rFonts w:hint="eastAsia"/>
        </w:rPr>
        <w:t>接收并预处理用户查询：当用户输入查询后，系统进行空格、换行符去除等基本处</w:t>
      </w:r>
      <w:r>
        <w:rPr>
          <w:rFonts w:hint="eastAsia"/>
        </w:rPr>
        <w:lastRenderedPageBreak/>
        <w:t>理，并保存用户输入的原貌。</w:t>
      </w:r>
    </w:p>
    <w:p w14:paraId="1390FACD" w14:textId="77777777" w:rsidR="00982C9B" w:rsidRDefault="00000000">
      <w:pPr>
        <w:numPr>
          <w:ilvl w:val="0"/>
          <w:numId w:val="19"/>
        </w:numPr>
        <w:ind w:firstLineChars="0"/>
      </w:pPr>
      <w:r>
        <w:rPr>
          <w:rFonts w:hint="eastAsia"/>
        </w:rPr>
        <w:t>意图完备性检验：系统会先检查当前纪录中是否有未完成的澄清对话，若存在，系统主动追问缺失信息并与合并输入。</w:t>
      </w:r>
    </w:p>
    <w:p w14:paraId="3BF24478" w14:textId="77777777" w:rsidR="00982C9B" w:rsidRDefault="00000000">
      <w:pPr>
        <w:numPr>
          <w:ilvl w:val="0"/>
          <w:numId w:val="19"/>
        </w:numPr>
        <w:ind w:firstLineChars="0"/>
      </w:pPr>
      <w:r>
        <w:rPr>
          <w:rFonts w:hint="eastAsia"/>
        </w:rPr>
        <w:t>上下文继承需求判断：触发上下文继承有四个条件，一是当前对话空间中已经存在有效对话；二是用户当前输入的查询语句是简短追问；三是当前输入没有明确指出具体的公司实体四是当前输入不是对系统未澄清问题的简单回答。</w:t>
      </w:r>
    </w:p>
    <w:p w14:paraId="583979B2" w14:textId="77777777" w:rsidR="00982C9B" w:rsidRDefault="00000000">
      <w:pPr>
        <w:numPr>
          <w:ilvl w:val="0"/>
          <w:numId w:val="19"/>
        </w:numPr>
        <w:ind w:firstLineChars="0"/>
      </w:pPr>
      <w:r>
        <w:rPr>
          <w:rFonts w:hint="eastAsia"/>
        </w:rPr>
        <w:t>搜索相关上下文：确定继承上下文需求后，系统会逆向搜索对话历史，寻找最近的有效查询作为继承来源。系统会从最近的对话开始向前搜索，找到第一个包含具体公司名称、明确查询年份的纪录后立即停止。</w:t>
      </w:r>
    </w:p>
    <w:p w14:paraId="2FFE9428" w14:textId="77777777" w:rsidR="00982C9B" w:rsidRDefault="00000000">
      <w:pPr>
        <w:numPr>
          <w:ilvl w:val="0"/>
          <w:numId w:val="19"/>
        </w:numPr>
        <w:ind w:firstLineChars="0"/>
      </w:pPr>
      <w:r>
        <w:rPr>
          <w:rFonts w:hint="eastAsia"/>
        </w:rPr>
        <w:t>上下文合并与意图重构：找到合适的历史纪录后，系统会将历史查询与当前输入合并，形成完整的查询意图。本文实行的合并策略是保留历史查询中的公司实体和基本框架，用当前输入的新信息替换或补充历史信息，主要关注时间信息的处理。合并后的查询可能包含冗余或矛盾信息，系统会主动去除重复信息、解决时间冲突，以识别真正意图。</w:t>
      </w:r>
    </w:p>
    <w:p w14:paraId="54868AFC" w14:textId="77777777" w:rsidR="00982C9B" w:rsidRDefault="00000000">
      <w:pPr>
        <w:ind w:firstLineChars="0" w:firstLine="0"/>
        <w:jc w:val="center"/>
      </w:pPr>
      <w:r>
        <w:rPr>
          <w:noProof/>
        </w:rPr>
        <w:drawing>
          <wp:inline distT="0" distB="0" distL="114300" distR="114300" wp14:anchorId="044D083E" wp14:editId="1A41F1EA">
            <wp:extent cx="5758180" cy="2082800"/>
            <wp:effectExtent l="0" t="0" r="7620" b="0"/>
            <wp:docPr id="14" name="图片 14" descr="上下文继承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上下文继承流程图"/>
                    <pic:cNvPicPr>
                      <a:picLocks noChangeAspect="1"/>
                    </pic:cNvPicPr>
                  </pic:nvPicPr>
                  <pic:blipFill>
                    <a:blip r:embed="rId16"/>
                    <a:stretch>
                      <a:fillRect/>
                    </a:stretch>
                  </pic:blipFill>
                  <pic:spPr>
                    <a:xfrm>
                      <a:off x="0" y="0"/>
                      <a:ext cx="5758180" cy="2082800"/>
                    </a:xfrm>
                    <a:prstGeom prst="rect">
                      <a:avLst/>
                    </a:prstGeom>
                  </pic:spPr>
                </pic:pic>
              </a:graphicData>
            </a:graphic>
          </wp:inline>
        </w:drawing>
      </w:r>
    </w:p>
    <w:p w14:paraId="488ED830" w14:textId="77777777" w:rsidR="00982C9B" w:rsidRDefault="00000000">
      <w:pPr>
        <w:pStyle w:val="a3"/>
      </w:pPr>
      <w:r>
        <w:t>图</w:t>
      </w:r>
      <w:r>
        <w:t xml:space="preserve"> </w:t>
      </w:r>
      <w:r>
        <w:fldChar w:fldCharType="begin"/>
      </w:r>
      <w:r>
        <w:instrText xml:space="preserve"> SEQ </w:instrText>
      </w:r>
      <w:r>
        <w:instrText>图</w:instrText>
      </w:r>
      <w:r>
        <w:instrText xml:space="preserve"> \* ARABIC </w:instrText>
      </w:r>
      <w:r>
        <w:fldChar w:fldCharType="separate"/>
      </w:r>
      <w:r>
        <w:t>5</w:t>
      </w:r>
      <w:r>
        <w:fldChar w:fldCharType="end"/>
      </w:r>
      <w:bookmarkStart w:id="64" w:name="_Toc18303"/>
      <w:bookmarkStart w:id="65" w:name="_Toc18224"/>
      <w:bookmarkStart w:id="66" w:name="_Toc29099"/>
      <w:bookmarkStart w:id="67" w:name="_Toc12129"/>
      <w:r>
        <w:rPr>
          <w:rFonts w:hint="eastAsia"/>
        </w:rPr>
        <w:t xml:space="preserve"> </w:t>
      </w:r>
      <w:r>
        <w:rPr>
          <w:rFonts w:hint="eastAsia"/>
        </w:rPr>
        <w:t>多轮上下文继承流程图</w:t>
      </w:r>
      <w:bookmarkEnd w:id="64"/>
      <w:bookmarkEnd w:id="65"/>
      <w:bookmarkEnd w:id="66"/>
      <w:bookmarkEnd w:id="67"/>
    </w:p>
    <w:p w14:paraId="2B087FD5" w14:textId="77777777" w:rsidR="00982C9B" w:rsidRDefault="00000000">
      <w:pPr>
        <w:pStyle w:val="2"/>
        <w:spacing w:before="156" w:after="156"/>
      </w:pPr>
      <w:bookmarkStart w:id="68" w:name="_Toc495"/>
      <w:bookmarkStart w:id="69" w:name="_Toc31853"/>
      <w:r>
        <w:rPr>
          <w:rFonts w:hint="eastAsia"/>
        </w:rPr>
        <w:t>动态提示词构建模块</w:t>
      </w:r>
      <w:bookmarkEnd w:id="68"/>
      <w:bookmarkEnd w:id="69"/>
    </w:p>
    <w:p w14:paraId="001CD26B" w14:textId="77777777" w:rsidR="00982C9B" w:rsidRDefault="00000000">
      <w:pPr>
        <w:ind w:firstLine="480"/>
      </w:pPr>
      <w:r>
        <w:rPr>
          <w:rFonts w:hint="eastAsia"/>
        </w:rPr>
        <w:t>动态提示词构建模块主要任务是将检索到的数据库信息有效地传输给大语言模型，让大语言模型能够准确地接收到结构化信息</w:t>
      </w:r>
      <w:r>
        <w:rPr>
          <w:rFonts w:hint="eastAsia"/>
          <w:vertAlign w:val="superscript"/>
        </w:rPr>
        <w:fldChar w:fldCharType="begin"/>
      </w:r>
      <w:r>
        <w:rPr>
          <w:rFonts w:hint="eastAsia"/>
          <w:vertAlign w:val="superscript"/>
        </w:rPr>
        <w:instrText xml:space="preserve"> REF _Ref20814 \r \h </w:instrText>
      </w:r>
      <w:r>
        <w:rPr>
          <w:rFonts w:hint="eastAsia"/>
          <w:vertAlign w:val="superscript"/>
        </w:rPr>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。该模块是实现检索增强生成检索结果与大语言模型能力结合的关键模块，主要负责将结构化数据库信息、示例知识及用户查询组织为统一的提示词，从而引导模型生成语义正确、结构规范的</w:t>
      </w:r>
      <w:r>
        <w:rPr>
          <w:rFonts w:hint="eastAsia"/>
        </w:rPr>
        <w:t>SQL</w:t>
      </w:r>
      <w:r>
        <w:rPr>
          <w:rFonts w:hint="eastAsia"/>
        </w:rPr>
        <w:t>语句。</w:t>
      </w:r>
    </w:p>
    <w:p w14:paraId="6CC103A6" w14:textId="77777777" w:rsidR="00982C9B" w:rsidRDefault="00000000">
      <w:pPr>
        <w:pStyle w:val="3"/>
        <w:spacing w:before="156" w:after="156"/>
        <w:ind w:left="720"/>
      </w:pPr>
      <w:bookmarkStart w:id="70" w:name="_Toc11127"/>
      <w:r>
        <w:rPr>
          <w:rFonts w:hint="eastAsia"/>
        </w:rPr>
        <w:lastRenderedPageBreak/>
        <w:t>模块目标与核心思想</w:t>
      </w:r>
      <w:bookmarkEnd w:id="70"/>
    </w:p>
    <w:p w14:paraId="43B5DAA9" w14:textId="77777777" w:rsidR="00982C9B" w:rsidRDefault="00000000">
      <w:pPr>
        <w:ind w:firstLine="480"/>
      </w:pPr>
      <w:r>
        <w:rPr>
          <w:rFonts w:hint="eastAsia"/>
        </w:rPr>
        <w:t>大语言模型本质上是一个条件文本生成模型，其输出可以表述为：</w:t>
      </w:r>
    </w:p>
    <w:p w14:paraId="32926814" w14:textId="77777777" w:rsidR="00982C9B" w:rsidRDefault="00000000">
      <w:pPr>
        <w:ind w:firstLine="480"/>
        <w:jc w:val="center"/>
        <w:rPr>
          <w:rFonts w:hAnsi="Cambria Math"/>
        </w:rPr>
      </w:pPr>
      <m:oMathPara>
        <m:oMath>
          <m:sSup>
            <m:sSupPr>
              <m:ctrlPr>
                <w:rPr>
                  <w:rFonts w:ascii="Cambria Math" w:hAnsi="Cambria Math"/>
                  <w:i/>
                </w:rPr>
              </m:ctrlPr>
            </m:sSupPr>
            <m:e>
              <m:r>
                <w:rPr>
                  <w:rFonts w:ascii="Cambria Math" w:hAnsi="Cambria Math"/>
                </w:rPr>
                <m:t>SQL</m:t>
              </m:r>
            </m:e>
            <m:sup>
              <m:r>
                <w:rPr>
                  <w:rFonts w:ascii="Cambria Math" w:hAnsi="Cambria Math"/>
                </w:rPr>
                <m:t>*</m:t>
              </m:r>
            </m:sup>
          </m:sSup>
          <m:r>
            <w:rPr>
              <w:rFonts w:ascii="Cambria Math" w:hAnsi="Cambria Math"/>
            </w:rPr>
            <m:t xml:space="preserve">=arg </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r>
                    <w:rPr>
                      <w:rFonts w:ascii="Cambria Math" w:hAnsi="Cambria Math"/>
                    </w:rPr>
                    <m:t>SQL</m:t>
                  </m:r>
                  <m:ctrlPr>
                    <w:rPr>
                      <w:rFonts w:ascii="Cambria Math" w:hAnsi="Cambria Math"/>
                      <w:i/>
                    </w:rPr>
                  </m:ctrlPr>
                </m:lim>
              </m:limLow>
            </m:fName>
            <m:e>
              <m:r>
                <w:rPr>
                  <w:rFonts w:ascii="Cambria Math" w:hAnsi="Cambria Math"/>
                </w:rPr>
                <m:t>P(SQL|P)</m:t>
              </m:r>
            </m:e>
          </m:func>
        </m:oMath>
      </m:oMathPara>
    </w:p>
    <w:p w14:paraId="35AF8336" w14:textId="77777777" w:rsidR="00982C9B" w:rsidRDefault="00000000">
      <w:pPr>
        <w:ind w:firstLineChars="0" w:firstLine="0"/>
        <w:rPr>
          <w:rFonts w:hAnsi="Cambria Math"/>
        </w:rPr>
      </w:pPr>
      <w:r>
        <w:rPr>
          <w:rFonts w:hAnsi="Cambria Math" w:hint="eastAsia"/>
        </w:rPr>
        <w:t>其中，</w:t>
      </w:r>
      <w:r>
        <w:rPr>
          <w:rFonts w:hAnsi="Cambria Math" w:hint="eastAsia"/>
        </w:rPr>
        <w:t>P</w:t>
      </w:r>
      <w:r>
        <w:rPr>
          <w:rFonts w:hAnsi="Cambria Math" w:hint="eastAsia"/>
        </w:rPr>
        <w:t>为系统提供给大语言模型的提示词。其质量好还直接决定了生成的</w:t>
      </w:r>
      <w:r>
        <w:rPr>
          <w:rFonts w:hAnsi="Cambria Math" w:hint="eastAsia"/>
        </w:rPr>
        <w:t>SQL</w:t>
      </w:r>
      <w:r>
        <w:rPr>
          <w:rFonts w:hAnsi="Cambria Math" w:hint="eastAsia"/>
        </w:rPr>
        <w:t>语句是否具备表结构感知能力、语言对齐能力和条件约束遵守能力。因此，本模块的目标就是构造结构化的动态提示词：</w:t>
      </w:r>
    </w:p>
    <w:p w14:paraId="29496E15" w14:textId="77777777" w:rsidR="00982C9B" w:rsidRDefault="00000000">
      <w:pPr>
        <w:ind w:firstLineChars="0" w:firstLine="0"/>
        <w:rPr>
          <w:rFonts w:hAnsi="Cambria Math"/>
        </w:rPr>
      </w:pPr>
      <m:oMathPara>
        <m:oMath>
          <m:r>
            <m:rPr>
              <m:sty m:val="p"/>
            </m:rPr>
            <w:rPr>
              <w:rFonts w:ascii="Cambria Math" w:hAnsi="Cambria Math"/>
            </w:rPr>
            <m:t>P=</m:t>
          </m:r>
          <m:r>
            <m:rPr>
              <m:sty m:val="p"/>
            </m:rPr>
            <w:rPr>
              <w:rFonts w:ascii="Cambria Math" w:hAnsi="Cambria Math" w:hint="eastAsia"/>
            </w:rPr>
            <m:t>concat</m:t>
          </m:r>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scheme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example</m:t>
              </m:r>
            </m:sub>
          </m:sSub>
          <m:r>
            <m:rPr>
              <m:scr m:val="script"/>
              <m:sty m:val="p"/>
            </m:rPr>
            <w:rPr>
              <w:rFonts w:ascii="Cambria Math" w:hAnsi="Cambria Math"/>
            </w:rPr>
            <m:t>,Q),</m:t>
          </m:r>
        </m:oMath>
      </m:oMathPara>
    </w:p>
    <w:p w14:paraId="0110EFB4" w14:textId="77777777" w:rsidR="00982C9B" w:rsidRDefault="00000000">
      <w:pPr>
        <w:spacing w:line="300" w:lineRule="auto"/>
        <w:ind w:firstLineChars="0" w:firstLine="0"/>
        <w:rPr>
          <w:rFonts w:hAnsi="Cambria Math"/>
        </w:rPr>
      </w:pPr>
      <w:r>
        <w:rPr>
          <w:rFonts w:hAnsi="Cambria Math" w:hint="eastAsia"/>
        </w:rPr>
        <w:t>其中，</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base</m:t>
            </m:r>
          </m:sub>
        </m:sSub>
      </m:oMath>
      <w:r>
        <w:rPr>
          <w:rFonts w:hAnsi="Cambria Math" w:hint="eastAsia"/>
        </w:rPr>
        <w:t>表示基础提示，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scheme</m:t>
            </m:r>
          </m:sub>
        </m:sSub>
      </m:oMath>
      <w:r>
        <w:rPr>
          <w:rFonts w:hAnsi="Cambria Math" w:hint="eastAsia"/>
        </w:rPr>
        <w:t>表示表结构信息，</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example</m:t>
            </m:r>
          </m:sub>
        </m:sSub>
      </m:oMath>
      <w:r>
        <w:rPr>
          <w:rFonts w:hAnsi="Cambria Math" w:hint="eastAsia"/>
        </w:rPr>
        <w:t>表示系统提供的上下文学习示例，</w:t>
      </w:r>
      <m:oMath>
        <m:r>
          <m:rPr>
            <m:scr m:val="script"/>
            <m:sty m:val="p"/>
          </m:rPr>
          <w:rPr>
            <w:rFonts w:ascii="Cambria Math" w:hAnsi="Cambria Math"/>
          </w:rPr>
          <m:t>Q</m:t>
        </m:r>
      </m:oMath>
      <w:r>
        <w:rPr>
          <w:rFonts w:hAnsi="Cambria Math" w:hint="eastAsia"/>
        </w:rPr>
        <w:t>表示用户输入的查询。通过提供动态提示词，调用的大语言模型就能完整获取外部知识、示例引导和符号约束信息。</w:t>
      </w:r>
    </w:p>
    <w:p w14:paraId="01C8783A" w14:textId="77777777" w:rsidR="00982C9B" w:rsidRDefault="00000000">
      <w:pPr>
        <w:pStyle w:val="3"/>
        <w:spacing w:before="156" w:after="156"/>
        <w:ind w:left="720"/>
      </w:pPr>
      <w:bookmarkStart w:id="71" w:name="_Toc21640"/>
      <w:r>
        <w:rPr>
          <w:rFonts w:hint="eastAsia"/>
        </w:rPr>
        <w:t>上下文学习示例构建</w:t>
      </w:r>
      <w:bookmarkEnd w:id="71"/>
    </w:p>
    <w:p w14:paraId="02B90684" w14:textId="77777777" w:rsidR="00982C9B" w:rsidRDefault="00000000">
      <w:pPr>
        <w:ind w:firstLine="480"/>
      </w:pPr>
      <w:r>
        <w:rPr>
          <w:rFonts w:hint="eastAsia"/>
        </w:rPr>
        <w:t>为了增强大语言模型在金融</w:t>
      </w:r>
      <w:proofErr w:type="gramStart"/>
      <w:r>
        <w:rPr>
          <w:rFonts w:hint="eastAsia"/>
        </w:rPr>
        <w:t>财报领域下</w:t>
      </w:r>
      <w:proofErr w:type="gramEnd"/>
      <w:r>
        <w:rPr>
          <w:rFonts w:hint="eastAsia"/>
        </w:rPr>
        <w:t>的表现，本文构建了一个包含典型查询示例的上下文学习集合：</w:t>
      </w:r>
    </w:p>
    <w:p w14:paraId="0F3BB2D5" w14:textId="77777777" w:rsidR="00982C9B" w:rsidRDefault="00000000">
      <w:pPr>
        <w:ind w:firstLine="480"/>
        <w:rPr>
          <w:rFonts w:hAnsi="Cambria Math"/>
        </w:rPr>
      </w:pPr>
      <m:oMathPara>
        <m:oMath>
          <m:r>
            <m:rPr>
              <m:scr m:val="script"/>
              <m:sty m:val="p"/>
            </m:rPr>
            <w:rPr>
              <w:rFonts w:ascii="Cambria Math" w:hAnsi="Cambria Math"/>
            </w:rPr>
            <m:t>E={(</m:t>
          </m:r>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SQL</m:t>
              </m:r>
            </m:e>
            <m:sub>
              <m:r>
                <m:rPr>
                  <m:sty m:val="p"/>
                </m:rPr>
                <w:rPr>
                  <w:rFonts w:ascii="Cambria Math" w:hAnsi="Cambria Math"/>
                </w:rPr>
                <m:t>i</m:t>
              </m:r>
            </m:sub>
          </m:sSub>
          <m:r>
            <m:rPr>
              <m:sty m:val="p"/>
            </m:rPr>
            <w:rPr>
              <w:rFonts w:ascii="Cambria Math" w:hAnsi="Cambria Math"/>
            </w:rPr>
            <m:t>)|i=1,2,⋯,n},</m:t>
          </m:r>
        </m:oMath>
      </m:oMathPara>
    </w:p>
    <w:p w14:paraId="00485B6A" w14:textId="77777777" w:rsidR="00982C9B" w:rsidRDefault="00000000">
      <w:pPr>
        <w:ind w:firstLine="480"/>
        <w:rPr>
          <w:rFonts w:hAnsi="Cambria Math"/>
        </w:rPr>
      </w:pPr>
      <w:r>
        <w:rPr>
          <w:rFonts w:hAnsi="Cambria Math" w:hint="eastAsia"/>
        </w:rPr>
        <w:t>其中，</w:t>
      </w:r>
      <m:oMath>
        <m:sSub>
          <m:sSubPr>
            <m:ctrlPr>
              <w:rPr>
                <w:rFonts w:ascii="Cambria Math" w:hAnsi="Cambria Math"/>
              </w:rPr>
            </m:ctrlPr>
          </m:sSubPr>
          <m:e>
            <m:r>
              <m:rPr>
                <m:scr m:val="script"/>
                <m:sty m:val="p"/>
              </m:rPr>
              <w:rPr>
                <w:rFonts w:ascii="Cambria Math" w:hAnsi="Cambria Math"/>
              </w:rPr>
              <m:t>Q</m:t>
            </m:r>
          </m:e>
          <m:sub>
            <m:r>
              <m:rPr>
                <m:sty m:val="p"/>
              </m:rPr>
              <w:rPr>
                <w:rFonts w:ascii="Cambria Math" w:hAnsi="Cambria Math"/>
              </w:rPr>
              <m:t>i</m:t>
            </m:r>
          </m:sub>
        </m:sSub>
      </m:oMath>
      <w:r>
        <w:rPr>
          <w:rFonts w:hAnsi="Cambria Math" w:hint="eastAsia"/>
        </w:rPr>
        <w:t>表示某次自然语言查询，</w:t>
      </w:r>
      <m:oMath>
        <m:sSub>
          <m:sSubPr>
            <m:ctrlPr>
              <w:rPr>
                <w:rFonts w:ascii="Cambria Math" w:hAnsi="Cambria Math"/>
              </w:rPr>
            </m:ctrlPr>
          </m:sSubPr>
          <m:e>
            <m:r>
              <m:rPr>
                <m:sty m:val="p"/>
              </m:rPr>
              <w:rPr>
                <w:rFonts w:ascii="Cambria Math" w:hAnsi="Cambria Math"/>
              </w:rPr>
              <m:t>SQL</m:t>
            </m:r>
          </m:e>
          <m:sub>
            <m:r>
              <m:rPr>
                <m:sty m:val="p"/>
              </m:rPr>
              <w:rPr>
                <w:rFonts w:ascii="Cambria Math" w:hAnsi="Cambria Math"/>
              </w:rPr>
              <m:t>i</m:t>
            </m:r>
          </m:sub>
        </m:sSub>
      </m:oMath>
      <w:r>
        <w:rPr>
          <w:rFonts w:hAnsi="Cambria Math" w:hint="eastAsia"/>
        </w:rPr>
        <w:t>表示对应准确的</w:t>
      </w:r>
      <w:r>
        <w:rPr>
          <w:rFonts w:hAnsi="Cambria Math" w:hint="eastAsia"/>
        </w:rPr>
        <w:t>SQL</w:t>
      </w:r>
      <w:r>
        <w:rPr>
          <w:rFonts w:hAnsi="Cambria Math" w:hint="eastAsia"/>
        </w:rPr>
        <w:t>语句。该过程本质就是通过向大语言模型提供少量高质量领域示例，让模型隐式地学习到从自然语言到</w:t>
      </w:r>
      <w:r>
        <w:rPr>
          <w:rFonts w:hAnsi="Cambria Math" w:hint="eastAsia"/>
        </w:rPr>
        <w:t>SQL</w:t>
      </w:r>
      <w:r>
        <w:rPr>
          <w:rFonts w:hAnsi="Cambria Math" w:hint="eastAsia"/>
        </w:rPr>
        <w:t>的映射关系，从而显著提升模型生成结果与数据库表格内容的一致性和相关领域的适应性。</w:t>
      </w:r>
    </w:p>
    <w:p w14:paraId="72E79732" w14:textId="77777777" w:rsidR="00982C9B" w:rsidRDefault="00000000">
      <w:pPr>
        <w:ind w:firstLine="480"/>
        <w:jc w:val="center"/>
        <w:rPr>
          <w:rFonts w:hAnsi="Cambria Math"/>
        </w:rPr>
      </w:pPr>
      <m:oMath>
        <m:r>
          <w:rPr>
            <w:rFonts w:ascii="Cambria Math" w:hAnsi="Cambria Math"/>
          </w:rPr>
          <m:t>P(SQL|Q</m:t>
        </m:r>
        <m:r>
          <m:rPr>
            <m:scr m:val="script"/>
          </m:rPr>
          <w:rPr>
            <w:rFonts w:ascii="Cambria Math" w:hAnsi="Cambria Math"/>
          </w:rPr>
          <m:t>,E)≫</m:t>
        </m:r>
        <m:r>
          <w:rPr>
            <w:rFonts w:ascii="Cambria Math" w:hAnsi="Cambria Math"/>
          </w:rPr>
          <m:t>P(SQL|Q)</m:t>
        </m:r>
      </m:oMath>
      <w:r>
        <w:rPr>
          <w:rFonts w:hAnsi="Cambria Math" w:hint="eastAsia"/>
        </w:rPr>
        <w:t>.</w:t>
      </w:r>
    </w:p>
    <w:p w14:paraId="39A04104" w14:textId="77777777" w:rsidR="00982C9B" w:rsidRDefault="00000000">
      <w:pPr>
        <w:ind w:firstLine="480"/>
        <w:rPr>
          <w:rFonts w:hAnsi="Cambria Math"/>
        </w:rPr>
      </w:pPr>
      <w:r>
        <w:rPr>
          <w:rFonts w:hAnsi="Cambria Math" w:hint="eastAsia"/>
        </w:rPr>
        <w:t>本文构建系统采用专门的方法加载并动态生成示例，示例内容能够根据当前最新报告年份自动适配。例如：</w:t>
      </w:r>
    </w:p>
    <w:tbl>
      <w:tblPr>
        <w:tblStyle w:val="a9"/>
        <w:tblW w:w="0" w:type="auto"/>
        <w:tblLook w:val="04A0" w:firstRow="1" w:lastRow="0" w:firstColumn="1" w:lastColumn="0" w:noHBand="0" w:noVBand="1"/>
      </w:tblPr>
      <w:tblGrid>
        <w:gridCol w:w="9062"/>
      </w:tblGrid>
      <w:tr w:rsidR="00982C9B" w14:paraId="54A169F7" w14:textId="77777777">
        <w:tc>
          <w:tcPr>
            <w:tcW w:w="9288" w:type="dxa"/>
          </w:tcPr>
          <w:p w14:paraId="53EB153D" w14:textId="77777777" w:rsidR="00982C9B" w:rsidRDefault="00000000">
            <w:pPr>
              <w:ind w:firstLine="480"/>
              <w:rPr>
                <w:rFonts w:hAnsi="Cambria Math"/>
                <w:color w:val="000000"/>
              </w:rPr>
            </w:pPr>
            <w:r>
              <w:rPr>
                <w:rFonts w:hAnsi="Cambria Math" w:hint="eastAsia"/>
                <w:color w:val="000000"/>
              </w:rPr>
              <w:t>查询：金花股份</w:t>
            </w:r>
            <w:r>
              <w:rPr>
                <w:rFonts w:hAnsi="Cambria Math" w:hint="eastAsia"/>
                <w:color w:val="000000"/>
              </w:rPr>
              <w:t>2022</w:t>
            </w:r>
            <w:r>
              <w:rPr>
                <w:rFonts w:hAnsi="Cambria Math" w:hint="eastAsia"/>
                <w:color w:val="000000"/>
              </w:rPr>
              <w:t>年的每股收益是多少？</w:t>
            </w:r>
          </w:p>
          <w:p w14:paraId="7C9A9661" w14:textId="77777777" w:rsidR="00982C9B" w:rsidRDefault="00000000">
            <w:pPr>
              <w:ind w:firstLine="480"/>
              <w:rPr>
                <w:rFonts w:hAnsi="Cambria Math"/>
                <w:color w:val="000000"/>
              </w:rPr>
            </w:pPr>
            <w:r>
              <w:rPr>
                <w:rFonts w:hAnsi="Cambria Math" w:hint="eastAsia"/>
                <w:color w:val="000000"/>
              </w:rPr>
              <w:t>SQL</w:t>
            </w:r>
            <w:r>
              <w:rPr>
                <w:rFonts w:hAnsi="Cambria Math" w:hint="eastAsia"/>
                <w:color w:val="000000"/>
              </w:rPr>
              <w:t>：</w:t>
            </w:r>
            <w:r>
              <w:rPr>
                <w:rFonts w:hAnsi="Cambria Math" w:hint="eastAsia"/>
                <w:color w:val="000000"/>
              </w:rPr>
              <w:t xml:space="preserve">SELECT eps FROM </w:t>
            </w:r>
            <w:proofErr w:type="spellStart"/>
            <w:r>
              <w:rPr>
                <w:rFonts w:hAnsi="Cambria Math" w:hint="eastAsia"/>
                <w:color w:val="000000"/>
              </w:rPr>
              <w:t>core_performance_indicators_sheet</w:t>
            </w:r>
            <w:proofErr w:type="spellEnd"/>
            <w:r>
              <w:rPr>
                <w:rFonts w:hAnsi="Cambria Math" w:hint="eastAsia"/>
                <w:color w:val="000000"/>
              </w:rPr>
              <w:t xml:space="preserve"> WHERE </w:t>
            </w:r>
            <w:proofErr w:type="spellStart"/>
            <w:r>
              <w:rPr>
                <w:rFonts w:hAnsi="Cambria Math" w:hint="eastAsia"/>
                <w:color w:val="000000"/>
              </w:rPr>
              <w:t>stock_abbr</w:t>
            </w:r>
            <w:proofErr w:type="spellEnd"/>
            <w:r>
              <w:rPr>
                <w:rFonts w:hAnsi="Cambria Math" w:hint="eastAsia"/>
                <w:color w:val="000000"/>
              </w:rPr>
              <w:t xml:space="preserve"> = '</w:t>
            </w:r>
            <w:r>
              <w:rPr>
                <w:rFonts w:hAnsi="Cambria Math" w:hint="eastAsia"/>
                <w:color w:val="000000"/>
              </w:rPr>
              <w:t>金花股份</w:t>
            </w:r>
            <w:r>
              <w:rPr>
                <w:rFonts w:hAnsi="Cambria Math" w:hint="eastAsia"/>
                <w:color w:val="000000"/>
              </w:rPr>
              <w:t xml:space="preserve">' AND </w:t>
            </w:r>
            <w:proofErr w:type="spellStart"/>
            <w:r>
              <w:rPr>
                <w:rFonts w:hAnsi="Cambria Math" w:hint="eastAsia"/>
                <w:color w:val="000000"/>
              </w:rPr>
              <w:t>report_period</w:t>
            </w:r>
            <w:proofErr w:type="spellEnd"/>
            <w:r>
              <w:rPr>
                <w:rFonts w:hAnsi="Cambria Math" w:hint="eastAsia"/>
                <w:color w:val="000000"/>
              </w:rPr>
              <w:t xml:space="preserve"> = 'FY' AND </w:t>
            </w:r>
            <w:proofErr w:type="spellStart"/>
            <w:r>
              <w:rPr>
                <w:rFonts w:hAnsi="Cambria Math" w:hint="eastAsia"/>
                <w:color w:val="000000"/>
              </w:rPr>
              <w:t>report_year</w:t>
            </w:r>
            <w:proofErr w:type="spellEnd"/>
            <w:r>
              <w:rPr>
                <w:rFonts w:hAnsi="Cambria Math" w:hint="eastAsia"/>
                <w:color w:val="000000"/>
              </w:rPr>
              <w:t xml:space="preserve"> = 2022</w:t>
            </w:r>
          </w:p>
          <w:p w14:paraId="5188038B" w14:textId="77777777" w:rsidR="00982C9B" w:rsidRDefault="00000000">
            <w:pPr>
              <w:ind w:firstLine="480"/>
              <w:rPr>
                <w:rFonts w:hAnsi="Cambria Math"/>
                <w:color w:val="000000"/>
              </w:rPr>
            </w:pPr>
            <w:r>
              <w:rPr>
                <w:rFonts w:hAnsi="Cambria Math" w:hint="eastAsia"/>
                <w:color w:val="000000"/>
              </w:rPr>
              <w:t>查询：</w:t>
            </w:r>
            <w:r>
              <w:rPr>
                <w:rFonts w:hAnsi="Cambria Math" w:hint="eastAsia"/>
                <w:color w:val="000000"/>
              </w:rPr>
              <w:t>{y}</w:t>
            </w:r>
            <w:r>
              <w:rPr>
                <w:rFonts w:hAnsi="Cambria Math" w:hint="eastAsia"/>
                <w:color w:val="000000"/>
              </w:rPr>
              <w:t>年上半年总资产最大的三家公司</w:t>
            </w:r>
          </w:p>
          <w:p w14:paraId="69FCD285" w14:textId="77777777" w:rsidR="00982C9B" w:rsidRDefault="00000000">
            <w:pPr>
              <w:ind w:firstLine="480"/>
              <w:rPr>
                <w:rFonts w:hAnsi="Cambria Math"/>
                <w:color w:val="000000"/>
              </w:rPr>
            </w:pPr>
            <w:r>
              <w:rPr>
                <w:rFonts w:hAnsi="Cambria Math" w:hint="eastAsia"/>
                <w:color w:val="000000"/>
              </w:rPr>
              <w:t>SQL</w:t>
            </w:r>
            <w:r>
              <w:rPr>
                <w:rFonts w:hAnsi="Cambria Math" w:hint="eastAsia"/>
                <w:color w:val="000000"/>
              </w:rPr>
              <w:t>：</w:t>
            </w:r>
            <w:r>
              <w:rPr>
                <w:rFonts w:hAnsi="Cambria Math" w:hint="eastAsia"/>
                <w:color w:val="000000"/>
              </w:rPr>
              <w:t xml:space="preserve">SELECT </w:t>
            </w:r>
            <w:proofErr w:type="spellStart"/>
            <w:r>
              <w:rPr>
                <w:rFonts w:hAnsi="Cambria Math" w:hint="eastAsia"/>
                <w:color w:val="000000"/>
              </w:rPr>
              <w:t>stock_abbr</w:t>
            </w:r>
            <w:proofErr w:type="spellEnd"/>
            <w:r>
              <w:rPr>
                <w:rFonts w:hAnsi="Cambria Math" w:hint="eastAsia"/>
                <w:color w:val="000000"/>
              </w:rPr>
              <w:t xml:space="preserve">, </w:t>
            </w:r>
            <w:proofErr w:type="spellStart"/>
            <w:r>
              <w:rPr>
                <w:rFonts w:hAnsi="Cambria Math" w:hint="eastAsia"/>
                <w:color w:val="000000"/>
              </w:rPr>
              <w:t>asset_total_assets</w:t>
            </w:r>
            <w:proofErr w:type="spellEnd"/>
            <w:r>
              <w:rPr>
                <w:rFonts w:hAnsi="Cambria Math" w:hint="eastAsia"/>
                <w:color w:val="000000"/>
              </w:rPr>
              <w:t xml:space="preserve"> FROM </w:t>
            </w:r>
            <w:proofErr w:type="spellStart"/>
            <w:r>
              <w:rPr>
                <w:rFonts w:hAnsi="Cambria Math" w:hint="eastAsia"/>
                <w:color w:val="000000"/>
              </w:rPr>
              <w:t>balance_sheet</w:t>
            </w:r>
            <w:proofErr w:type="spellEnd"/>
            <w:r>
              <w:rPr>
                <w:rFonts w:hAnsi="Cambria Math" w:hint="eastAsia"/>
                <w:color w:val="000000"/>
              </w:rPr>
              <w:t xml:space="preserve"> WHERE </w:t>
            </w:r>
            <w:proofErr w:type="spellStart"/>
            <w:r>
              <w:rPr>
                <w:rFonts w:hAnsi="Cambria Math" w:hint="eastAsia"/>
                <w:color w:val="000000"/>
              </w:rPr>
              <w:t>report_period</w:t>
            </w:r>
            <w:proofErr w:type="spellEnd"/>
            <w:r>
              <w:rPr>
                <w:rFonts w:hAnsi="Cambria Math" w:hint="eastAsia"/>
                <w:color w:val="000000"/>
              </w:rPr>
              <w:t xml:space="preserve"> = 'HY' AND </w:t>
            </w:r>
            <w:proofErr w:type="spellStart"/>
            <w:r>
              <w:rPr>
                <w:rFonts w:hAnsi="Cambria Math" w:hint="eastAsia"/>
                <w:color w:val="000000"/>
              </w:rPr>
              <w:t>report_year</w:t>
            </w:r>
            <w:proofErr w:type="spellEnd"/>
            <w:r>
              <w:rPr>
                <w:rFonts w:hAnsi="Cambria Math" w:hint="eastAsia"/>
                <w:color w:val="000000"/>
              </w:rPr>
              <w:t xml:space="preserve"> = {y} ORDER BY </w:t>
            </w:r>
            <w:proofErr w:type="spellStart"/>
            <w:r>
              <w:rPr>
                <w:rFonts w:hAnsi="Cambria Math" w:hint="eastAsia"/>
                <w:color w:val="000000"/>
              </w:rPr>
              <w:t>asset_total_assets</w:t>
            </w:r>
            <w:proofErr w:type="spellEnd"/>
            <w:r>
              <w:rPr>
                <w:rFonts w:hAnsi="Cambria Math" w:hint="eastAsia"/>
                <w:color w:val="000000"/>
              </w:rPr>
              <w:t xml:space="preserve"> DESC LIMIT 3</w:t>
            </w:r>
          </w:p>
          <w:p w14:paraId="23252F28" w14:textId="77777777" w:rsidR="00982C9B" w:rsidRDefault="00000000">
            <w:pPr>
              <w:ind w:firstLine="480"/>
              <w:rPr>
                <w:rFonts w:hAnsi="Cambria Math"/>
                <w:color w:val="000000"/>
              </w:rPr>
            </w:pPr>
            <w:r>
              <w:rPr>
                <w:rFonts w:hAnsi="Cambria Math" w:hint="eastAsia"/>
                <w:color w:val="000000"/>
              </w:rPr>
              <w:t>查询：金花股份近三年的经营活动现金流量净额变化趋势是什么样的？</w:t>
            </w:r>
          </w:p>
          <w:p w14:paraId="648EC827" w14:textId="77777777" w:rsidR="00982C9B" w:rsidRDefault="00000000">
            <w:pPr>
              <w:ind w:firstLine="480"/>
              <w:rPr>
                <w:rFonts w:hAnsi="Cambria Math"/>
                <w:color w:val="000000"/>
              </w:rPr>
            </w:pPr>
            <w:r>
              <w:rPr>
                <w:rFonts w:hAnsi="Cambria Math" w:hint="eastAsia"/>
                <w:color w:val="000000"/>
              </w:rPr>
              <w:lastRenderedPageBreak/>
              <w:t xml:space="preserve">SQL: </w:t>
            </w:r>
            <w:r>
              <w:rPr>
                <w:rFonts w:hAnsi="Cambria Math"/>
                <w:color w:val="000000"/>
              </w:rPr>
              <w:t xml:space="preserve">SELECT </w:t>
            </w:r>
            <w:proofErr w:type="spellStart"/>
            <w:r>
              <w:rPr>
                <w:rFonts w:hAnsi="Cambria Math"/>
                <w:color w:val="000000"/>
              </w:rPr>
              <w:t>report_year</w:t>
            </w:r>
            <w:proofErr w:type="spellEnd"/>
            <w:r>
              <w:rPr>
                <w:rFonts w:hAnsi="Cambria Math"/>
                <w:color w:val="000000"/>
              </w:rPr>
              <w:t xml:space="preserve">, </w:t>
            </w:r>
            <w:proofErr w:type="spellStart"/>
            <w:r>
              <w:rPr>
                <w:rFonts w:hAnsi="Cambria Math"/>
                <w:color w:val="000000"/>
              </w:rPr>
              <w:t>operating_cf_net_amount</w:t>
            </w:r>
            <w:proofErr w:type="spellEnd"/>
            <w:r>
              <w:rPr>
                <w:rFonts w:hAnsi="Cambria Math"/>
                <w:color w:val="000000"/>
              </w:rPr>
              <w:t xml:space="preserve"> FROM </w:t>
            </w:r>
            <w:proofErr w:type="spellStart"/>
            <w:r>
              <w:rPr>
                <w:rFonts w:hAnsi="Cambria Math"/>
                <w:color w:val="000000"/>
              </w:rPr>
              <w:t>cash_flow_sheet</w:t>
            </w:r>
            <w:proofErr w:type="spellEnd"/>
            <w:r>
              <w:rPr>
                <w:rFonts w:hAnsi="Cambria Math"/>
                <w:color w:val="000000"/>
              </w:rPr>
              <w:t xml:space="preserve"> WHERE </w:t>
            </w:r>
            <w:proofErr w:type="spellStart"/>
            <w:r>
              <w:rPr>
                <w:rFonts w:hAnsi="Cambria Math"/>
                <w:color w:val="000000"/>
              </w:rPr>
              <w:t>stock_abbr</w:t>
            </w:r>
            <w:proofErr w:type="spellEnd"/>
            <w:r>
              <w:rPr>
                <w:rFonts w:hAnsi="Cambria Math"/>
                <w:color w:val="000000"/>
              </w:rPr>
              <w:t xml:space="preserve"> = '</w:t>
            </w:r>
            <w:r>
              <w:rPr>
                <w:rFonts w:hAnsi="Cambria Math"/>
                <w:color w:val="000000"/>
              </w:rPr>
              <w:t>金花股份</w:t>
            </w:r>
            <w:r>
              <w:rPr>
                <w:rFonts w:hAnsi="Cambria Math"/>
                <w:color w:val="000000"/>
              </w:rPr>
              <w:t xml:space="preserve">' AND </w:t>
            </w:r>
            <w:proofErr w:type="spellStart"/>
            <w:r>
              <w:rPr>
                <w:rFonts w:hAnsi="Cambria Math"/>
                <w:color w:val="000000"/>
              </w:rPr>
              <w:t>report_period</w:t>
            </w:r>
            <w:proofErr w:type="spellEnd"/>
            <w:r>
              <w:rPr>
                <w:rFonts w:hAnsi="Cambria Math"/>
                <w:color w:val="000000"/>
              </w:rPr>
              <w:t xml:space="preserve"> = 'FY' AND </w:t>
            </w:r>
            <w:proofErr w:type="spellStart"/>
            <w:r>
              <w:rPr>
                <w:rFonts w:hAnsi="Cambria Math"/>
                <w:color w:val="000000"/>
              </w:rPr>
              <w:t>report_year</w:t>
            </w:r>
            <w:proofErr w:type="spellEnd"/>
            <w:r>
              <w:rPr>
                <w:rFonts w:hAnsi="Cambria Math"/>
                <w:color w:val="000000"/>
              </w:rPr>
              <w:t xml:space="preserve"> IN ({y-2}, {y-1}, {y}) ORDER BY </w:t>
            </w:r>
            <w:proofErr w:type="spellStart"/>
            <w:r>
              <w:rPr>
                <w:rFonts w:hAnsi="Cambria Math"/>
                <w:color w:val="000000"/>
              </w:rPr>
              <w:t>report_year</w:t>
            </w:r>
            <w:proofErr w:type="spellEnd"/>
          </w:p>
        </w:tc>
      </w:tr>
    </w:tbl>
    <w:p w14:paraId="4F6B14DA" w14:textId="77777777" w:rsidR="00982C9B" w:rsidRDefault="00000000">
      <w:pPr>
        <w:pStyle w:val="3"/>
        <w:spacing w:before="156" w:after="156"/>
        <w:ind w:left="1440" w:hanging="720"/>
      </w:pPr>
      <w:bookmarkStart w:id="72" w:name="_Toc25548"/>
      <w:r>
        <w:rPr>
          <w:rFonts w:hint="eastAsia"/>
        </w:rPr>
        <w:t>动态提示词构建</w:t>
      </w:r>
      <w:bookmarkEnd w:id="72"/>
    </w:p>
    <w:p w14:paraId="5A0BCD27" w14:textId="77777777" w:rsidR="00982C9B" w:rsidRDefault="00000000">
      <w:pPr>
        <w:ind w:firstLine="480"/>
      </w:pPr>
      <w:r>
        <w:rPr>
          <w:rFonts w:hint="eastAsia"/>
        </w:rPr>
        <w:t>基于</w:t>
      </w:r>
      <w:r>
        <w:rPr>
          <w:rFonts w:hint="eastAsia"/>
        </w:rPr>
        <w:t>RAG</w:t>
      </w:r>
      <w:r>
        <w:rPr>
          <w:rFonts w:hint="eastAsia"/>
        </w:rPr>
        <w:t>思想，本模块将提示</w:t>
      </w:r>
      <w:proofErr w:type="gramStart"/>
      <w:r>
        <w:rPr>
          <w:rFonts w:hint="eastAsia"/>
        </w:rPr>
        <w:t>词设计</w:t>
      </w:r>
      <w:proofErr w:type="gramEnd"/>
      <w:r>
        <w:rPr>
          <w:rFonts w:hint="eastAsia"/>
        </w:rPr>
        <w:t>为单元拼接结构：</w:t>
      </w:r>
    </w:p>
    <w:p w14:paraId="11CA48D5" w14:textId="77777777" w:rsidR="00982C9B" w:rsidRDefault="00000000">
      <w:pPr>
        <w:ind w:firstLineChars="0" w:firstLine="0"/>
        <w:rPr>
          <w:rFonts w:hAnsi="Cambria Math"/>
        </w:rPr>
      </w:pPr>
      <m:oMathPara>
        <m:oMath>
          <m:r>
            <m:rPr>
              <m:sty m:val="p"/>
            </m:rPr>
            <w:rPr>
              <w:rFonts w:ascii="Cambria Math" w:hAnsi="Cambria Math"/>
            </w:rPr>
            <m:t>P=</m:t>
          </m:r>
          <m:r>
            <m:rPr>
              <m:sty m:val="p"/>
            </m:rPr>
            <w:rPr>
              <w:rFonts w:ascii="Cambria Math" w:hAnsi="Cambria Math" w:hint="eastAsia"/>
            </w:rPr>
            <m:t>concat</m:t>
          </m:r>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scheme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example</m:t>
              </m:r>
            </m:sub>
          </m:sSub>
          <m:r>
            <m:rPr>
              <m:scr m:val="script"/>
              <m:sty m:val="p"/>
            </m:rPr>
            <w:rPr>
              <w:rFonts w:ascii="Cambria Math" w:hAnsi="Cambria Math"/>
            </w:rPr>
            <m:t>,Q),</m:t>
          </m:r>
        </m:oMath>
      </m:oMathPara>
    </w:p>
    <w:p w14:paraId="1858C9EE" w14:textId="77777777" w:rsidR="00982C9B" w:rsidRDefault="00000000">
      <w:pPr>
        <w:ind w:firstLine="480"/>
      </w:pPr>
      <w:r>
        <w:rPr>
          <w:rFonts w:hint="eastAsia"/>
        </w:rPr>
        <w:t>各组成单元的功能为：</w:t>
      </w:r>
    </w:p>
    <w:p w14:paraId="21476BEE" w14:textId="77777777" w:rsidR="00982C9B" w:rsidRDefault="00000000">
      <w:pPr>
        <w:numPr>
          <w:ilvl w:val="0"/>
          <w:numId w:val="20"/>
        </w:numPr>
        <w:ind w:firstLineChars="0"/>
      </w:pPr>
      <w:r>
        <w:rPr>
          <w:rFonts w:hint="eastAsia"/>
        </w:rPr>
        <w:t>基础规则提示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base</m:t>
            </m:r>
          </m:sub>
        </m:sSub>
      </m:oMath>
      <w:r>
        <w:rPr>
          <w:rFonts w:hAnsi="Cambria Math" w:hint="eastAsia"/>
        </w:rPr>
        <w:t>：该单元定义了全局生成约束，包括“你是一位精通财务报表的</w:t>
      </w:r>
      <w:r>
        <w:rPr>
          <w:rFonts w:hAnsi="Cambria Math" w:hint="eastAsia"/>
        </w:rPr>
        <w:t>SQL</w:t>
      </w:r>
      <w:r>
        <w:rPr>
          <w:rFonts w:hAnsi="Cambria Math" w:hint="eastAsia"/>
        </w:rPr>
        <w:t>专家，数据库引擎为</w:t>
      </w:r>
      <w:r>
        <w:rPr>
          <w:rFonts w:hAnsi="Cambria Math" w:hint="eastAsia"/>
        </w:rPr>
        <w:t>SQLite</w:t>
      </w:r>
      <w:r>
        <w:rPr>
          <w:rFonts w:hAnsi="Cambria Math" w:hint="eastAsia"/>
        </w:rPr>
        <w:t>。”、“只输出一条</w:t>
      </w:r>
      <w:r>
        <w:rPr>
          <w:rFonts w:hAnsi="Cambria Math" w:hint="eastAsia"/>
        </w:rPr>
        <w:t>SQL</w:t>
      </w:r>
      <w:r>
        <w:rPr>
          <w:rFonts w:hAnsi="Cambria Math" w:hint="eastAsia"/>
        </w:rPr>
        <w:t>语句，不要任何解释。”以及“禁止使用</w:t>
      </w:r>
      <w:r>
        <w:rPr>
          <w:rFonts w:hAnsi="Cambria Math" w:hint="eastAsia"/>
        </w:rPr>
        <w:t xml:space="preserve"> CURDATE()</w:t>
      </w:r>
      <w:r>
        <w:rPr>
          <w:rFonts w:hAnsi="Cambria Math" w:hint="eastAsia"/>
        </w:rPr>
        <w:t>、</w:t>
      </w:r>
      <w:r>
        <w:rPr>
          <w:rFonts w:hAnsi="Cambria Math" w:hint="eastAsia"/>
        </w:rPr>
        <w:t>NOW()</w:t>
      </w:r>
      <w:r>
        <w:rPr>
          <w:rFonts w:hAnsi="Cambria Math" w:hint="eastAsia"/>
        </w:rPr>
        <w:t>、</w:t>
      </w:r>
      <w:r>
        <w:rPr>
          <w:rFonts w:hAnsi="Cambria Math" w:hint="eastAsia"/>
        </w:rPr>
        <w:t xml:space="preserve">YEAR() </w:t>
      </w:r>
      <w:r>
        <w:rPr>
          <w:rFonts w:hAnsi="Cambria Math" w:hint="eastAsia"/>
        </w:rPr>
        <w:t>等</w:t>
      </w:r>
      <w:r>
        <w:rPr>
          <w:rFonts w:hAnsi="Cambria Math" w:hint="eastAsia"/>
        </w:rPr>
        <w:t xml:space="preserve"> MySQL </w:t>
      </w:r>
      <w:r>
        <w:rPr>
          <w:rFonts w:hAnsi="Cambria Math" w:hint="eastAsia"/>
        </w:rPr>
        <w:t>专有函数，</w:t>
      </w:r>
      <w:r>
        <w:rPr>
          <w:rFonts w:hAnsi="Cambria Math" w:hint="eastAsia"/>
        </w:rPr>
        <w:t xml:space="preserve">SQLite </w:t>
      </w:r>
      <w:r>
        <w:rPr>
          <w:rFonts w:hAnsi="Cambria Math" w:hint="eastAsia"/>
        </w:rPr>
        <w:t>不支持。”等。该部分实现约束注入，属于约束引导生成。</w:t>
      </w:r>
    </w:p>
    <w:p w14:paraId="4C045357" w14:textId="77777777" w:rsidR="00982C9B" w:rsidRDefault="00000000">
      <w:pPr>
        <w:numPr>
          <w:ilvl w:val="0"/>
          <w:numId w:val="20"/>
        </w:numPr>
        <w:ind w:firstLineChars="0"/>
      </w:pPr>
      <w:r>
        <w:rPr>
          <w:rFonts w:hAnsi="Cambria Math" w:hint="eastAsia"/>
        </w:rPr>
        <w:t>数据库结构提示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scheme</m:t>
            </m:r>
          </m:sub>
        </m:sSub>
      </m:oMath>
      <w:r>
        <w:rPr>
          <w:rFonts w:hAnsi="Cambria Math" w:hint="eastAsia"/>
        </w:rPr>
        <w:t>：该单元向大语言模型注入检索模块得到的余弦相似度最高得</w:t>
      </w:r>
      <w:r>
        <w:rPr>
          <w:rFonts w:hAnsi="Cambria Math" w:hint="eastAsia"/>
        </w:rPr>
        <w:t>K</w:t>
      </w:r>
      <w:proofErr w:type="gramStart"/>
      <w:r>
        <w:rPr>
          <w:rFonts w:hAnsi="Cambria Math" w:hint="eastAsia"/>
        </w:rPr>
        <w:t>个</w:t>
      </w:r>
      <w:proofErr w:type="gramEnd"/>
      <w:r>
        <w:rPr>
          <w:rFonts w:hAnsi="Cambria Math" w:hint="eastAsia"/>
        </w:rPr>
        <w:t>表格的表结构，包括表格的字段名、中文解释以及定义的适用场景。该部分动态生成表格属性约束，能够有效限制模型的生成范围，提高模型生成</w:t>
      </w:r>
      <w:r>
        <w:rPr>
          <w:rFonts w:hAnsi="Cambria Math" w:hint="eastAsia"/>
        </w:rPr>
        <w:t>SQL</w:t>
      </w:r>
      <w:r>
        <w:rPr>
          <w:rFonts w:hAnsi="Cambria Math" w:hint="eastAsia"/>
        </w:rPr>
        <w:t>语言的准确性。</w:t>
      </w:r>
    </w:p>
    <w:p w14:paraId="5CFE0E31" w14:textId="77777777" w:rsidR="00982C9B" w:rsidRDefault="00000000">
      <w:pPr>
        <w:numPr>
          <w:ilvl w:val="0"/>
          <w:numId w:val="20"/>
        </w:numPr>
        <w:ind w:firstLineChars="0"/>
      </w:pPr>
      <w:r>
        <w:rPr>
          <w:rFonts w:hAnsi="Cambria Math" w:hint="eastAsia"/>
        </w:rPr>
        <w:t>示例提示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example</m:t>
            </m:r>
          </m:sub>
        </m:sSub>
      </m:oMath>
      <w:r>
        <w:rPr>
          <w:rFonts w:hAnsi="Cambria Math" w:hint="eastAsia"/>
        </w:rPr>
        <w:t>：该单元主要是通过从示例集合中选取</w:t>
      </w:r>
      <w:r>
        <w:rPr>
          <w:rFonts w:hAnsi="Cambria Math" w:hint="eastAsia"/>
        </w:rPr>
        <w:t>4</w:t>
      </w:r>
      <w:r>
        <w:rPr>
          <w:rFonts w:hAnsi="Cambria Math" w:hint="eastAsia"/>
        </w:rPr>
        <w:t>个典型样例，并对其进行拼接，以此为模型提供生动的生成模板。</w:t>
      </w:r>
    </w:p>
    <w:p w14:paraId="1973429F" w14:textId="77777777" w:rsidR="00982C9B" w:rsidRDefault="00000000">
      <w:pPr>
        <w:numPr>
          <w:ilvl w:val="0"/>
          <w:numId w:val="20"/>
        </w:numPr>
        <w:ind w:firstLineChars="0"/>
      </w:pPr>
      <w:r>
        <w:rPr>
          <w:rFonts w:hAnsi="Cambria Math" w:hint="eastAsia"/>
        </w:rPr>
        <w:t>用户查询提示</w:t>
      </w:r>
      <m:oMath>
        <m:r>
          <m:rPr>
            <m:scr m:val="script"/>
            <m:sty m:val="p"/>
          </m:rPr>
          <w:rPr>
            <w:rFonts w:ascii="Cambria Math" w:hAnsi="Cambria Math"/>
          </w:rPr>
          <m:t>Q</m:t>
        </m:r>
      </m:oMath>
      <w:r>
        <w:rPr>
          <w:rFonts w:hAnsi="Cambria Math" w:hint="eastAsia"/>
        </w:rPr>
        <w:t>：该部分主要包括当前用户输入的自然语言查询以及改写后的有效查询语句。该部分还加入了历史查询纪录记忆部分，让模型</w:t>
      </w:r>
      <w:proofErr w:type="gramStart"/>
      <w:r>
        <w:rPr>
          <w:rFonts w:hAnsi="Cambria Math" w:hint="eastAsia"/>
        </w:rPr>
        <w:t>能构根据</w:t>
      </w:r>
      <w:proofErr w:type="gramEnd"/>
      <w:r>
        <w:rPr>
          <w:rFonts w:hAnsi="Cambria Math" w:hint="eastAsia"/>
        </w:rPr>
        <w:t>现有查询和有效历史纪录生成准确性和稳健性较好的</w:t>
      </w:r>
      <w:r>
        <w:rPr>
          <w:rFonts w:hAnsi="Cambria Math" w:hint="eastAsia"/>
        </w:rPr>
        <w:t>SQL</w:t>
      </w:r>
      <w:r>
        <w:rPr>
          <w:rFonts w:hAnsi="Cambria Math" w:hint="eastAsia"/>
        </w:rPr>
        <w:t>语句。</w:t>
      </w:r>
    </w:p>
    <w:p w14:paraId="75CF98E9" w14:textId="77777777" w:rsidR="00982C9B" w:rsidRDefault="00000000">
      <w:pPr>
        <w:pStyle w:val="3"/>
        <w:spacing w:before="156" w:after="156"/>
        <w:ind w:left="1440" w:hanging="720"/>
      </w:pPr>
      <w:bookmarkStart w:id="73" w:name="_Toc25671"/>
      <w:r>
        <w:rPr>
          <w:rFonts w:hint="eastAsia"/>
        </w:rPr>
        <w:t>规则增强提示和上下文提示增强</w:t>
      </w:r>
      <w:bookmarkEnd w:id="73"/>
    </w:p>
    <w:p w14:paraId="382A29F7" w14:textId="77777777" w:rsidR="00982C9B" w:rsidRDefault="00000000">
      <w:pPr>
        <w:ind w:firstLine="480"/>
      </w:pPr>
      <w:r>
        <w:rPr>
          <w:rFonts w:hint="eastAsia"/>
        </w:rPr>
        <w:t>在大语言模型生成</w:t>
      </w:r>
      <w:r>
        <w:rPr>
          <w:rFonts w:hint="eastAsia"/>
        </w:rPr>
        <w:t>SQL</w:t>
      </w:r>
      <w:r>
        <w:rPr>
          <w:rFonts w:hint="eastAsia"/>
        </w:rPr>
        <w:t>的过程中，仅仅依靠上下文学习和动态提示词辅助仍然无法完全解决语义歧义与字段偏差、指标类型混淆以及模型不可控等关键问题。因此，本文引入规则增强提示来防止大语言模型在生成</w:t>
      </w:r>
      <w:r>
        <w:rPr>
          <w:rFonts w:hint="eastAsia"/>
        </w:rPr>
        <w:t>SQL</w:t>
      </w:r>
      <w:r>
        <w:rPr>
          <w:rFonts w:hint="eastAsia"/>
        </w:rPr>
        <w:t>语句过程中出现“幻觉”等问题，进一步提高模型生成内容的可靠性。这部分主要通过定义映射规则集合实现，例如：</w:t>
      </w:r>
    </w:p>
    <w:tbl>
      <w:tblPr>
        <w:tblStyle w:val="a9"/>
        <w:tblW w:w="0" w:type="auto"/>
        <w:tblLook w:val="04A0" w:firstRow="1" w:lastRow="0" w:firstColumn="1" w:lastColumn="0" w:noHBand="0" w:noVBand="1"/>
      </w:tblPr>
      <w:tblGrid>
        <w:gridCol w:w="9062"/>
      </w:tblGrid>
      <w:tr w:rsidR="00982C9B" w14:paraId="54F308E2" w14:textId="77777777">
        <w:tc>
          <w:tcPr>
            <w:tcW w:w="9288" w:type="dxa"/>
          </w:tcPr>
          <w:p w14:paraId="4498C45E" w14:textId="77777777" w:rsidR="00982C9B" w:rsidRDefault="00000000">
            <w:pPr>
              <w:ind w:firstLine="480"/>
            </w:pPr>
            <w:r>
              <w:rPr>
                <w:rFonts w:hint="eastAsia"/>
              </w:rPr>
              <w:t>“未分配利润”：</w:t>
            </w:r>
            <w:r>
              <w:rPr>
                <w:rFonts w:hint="eastAsia"/>
              </w:rPr>
              <w:t>(</w:t>
            </w:r>
            <w:proofErr w:type="spellStart"/>
            <w:r>
              <w:rPr>
                <w:rFonts w:hint="eastAsia"/>
              </w:rPr>
              <w:t>equity_unappropriated_</w:t>
            </w:r>
            <w:proofErr w:type="gramStart"/>
            <w:r>
              <w:rPr>
                <w:rFonts w:hint="eastAsia"/>
              </w:rPr>
              <w:t>profit,balence</w:t>
            </w:r>
            <w:proofErr w:type="spellEnd"/>
            <w:proofErr w:type="gramEnd"/>
            <w:r>
              <w:rPr>
                <w:rFonts w:hint="eastAsia"/>
              </w:rPr>
              <w:t>)</w:t>
            </w:r>
          </w:p>
          <w:p w14:paraId="33B2299C" w14:textId="77777777" w:rsidR="00982C9B" w:rsidRDefault="00000000">
            <w:pPr>
              <w:ind w:firstLine="480"/>
            </w:pPr>
            <w:r>
              <w:rPr>
                <w:rFonts w:hint="eastAsia"/>
              </w:rPr>
              <w:t>“经营性现金流</w:t>
            </w:r>
            <w:r>
              <w:rPr>
                <w:rFonts w:hint="eastAsia"/>
              </w:rPr>
              <w:t>-</w:t>
            </w:r>
            <w:r>
              <w:rPr>
                <w:rFonts w:hint="eastAsia"/>
              </w:rPr>
              <w:t>现金流量净额”：</w:t>
            </w:r>
            <w:r>
              <w:rPr>
                <w:rFonts w:hint="eastAsia"/>
              </w:rPr>
              <w:t>(</w:t>
            </w:r>
            <w:proofErr w:type="spellStart"/>
            <w:r>
              <w:rPr>
                <w:rFonts w:hint="eastAsia"/>
              </w:rPr>
              <w:t>operating_cf_net_</w:t>
            </w:r>
            <w:proofErr w:type="gramStart"/>
            <w:r>
              <w:rPr>
                <w:rFonts w:hint="eastAsia"/>
              </w:rPr>
              <w:t>amount,cash</w:t>
            </w:r>
            <w:proofErr w:type="gramEnd"/>
            <w:r>
              <w:rPr>
                <w:rFonts w:hint="eastAsia"/>
              </w:rPr>
              <w:t>_flow_sheet</w:t>
            </w:r>
            <w:proofErr w:type="spellEnd"/>
            <w:r>
              <w:rPr>
                <w:rFonts w:hint="eastAsia"/>
              </w:rPr>
              <w:t>)</w:t>
            </w:r>
          </w:p>
        </w:tc>
      </w:tr>
    </w:tbl>
    <w:p w14:paraId="0AA89D52" w14:textId="77777777" w:rsidR="00982C9B" w:rsidRDefault="00000000">
      <w:pPr>
        <w:ind w:firstLine="480"/>
      </w:pPr>
      <w:r>
        <w:rPr>
          <w:rFonts w:hint="eastAsia"/>
        </w:rPr>
        <w:t>为了支持多轮对话场景，本文在此模块中加入了历史对话信息记忆提示部分。这实</w:t>
      </w:r>
      <w:r>
        <w:rPr>
          <w:rFonts w:hint="eastAsia"/>
        </w:rPr>
        <w:lastRenderedPageBreak/>
        <w:t>现了上下文条件生成，有效解决了多轮对话中的指代消失和信息断链问题。</w:t>
      </w:r>
    </w:p>
    <w:p w14:paraId="01A816C1" w14:textId="77777777" w:rsidR="00982C9B" w:rsidRDefault="00000000">
      <w:pPr>
        <w:pStyle w:val="2"/>
        <w:spacing w:before="156" w:after="156"/>
      </w:pPr>
      <w:bookmarkStart w:id="74" w:name="_Toc17473"/>
      <w:bookmarkStart w:id="75" w:name="_Toc12011"/>
      <w:r>
        <w:rPr>
          <w:rFonts w:hint="eastAsia"/>
        </w:rPr>
        <w:t>结果生成与纠错模块</w:t>
      </w:r>
      <w:bookmarkEnd w:id="74"/>
      <w:bookmarkEnd w:id="75"/>
    </w:p>
    <w:p w14:paraId="287D93ED" w14:textId="77777777" w:rsidR="00982C9B" w:rsidRDefault="00000000">
      <w:pPr>
        <w:ind w:firstLine="480"/>
      </w:pPr>
      <w:r>
        <w:rPr>
          <w:rFonts w:hint="eastAsia"/>
        </w:rPr>
        <w:t>结果生成与纠错模块主要任务是接收来自动态提示词构建模块的增强提示，以此生成可执行的</w:t>
      </w:r>
      <w:r>
        <w:rPr>
          <w:rFonts w:hint="eastAsia"/>
        </w:rPr>
        <w:t>SQL</w:t>
      </w:r>
      <w:r>
        <w:rPr>
          <w:rFonts w:hint="eastAsia"/>
        </w:rPr>
        <w:t>语句、查询结果、可视化图表以及自然语言结果解析。本模块以大语言模型为核心工具，融合约束引导、自适应纠错和结果处理内容，形成从生成到执行再到解析的闭环框架。</w:t>
      </w:r>
    </w:p>
    <w:p w14:paraId="74A0AC35" w14:textId="77777777" w:rsidR="00982C9B" w:rsidRDefault="00000000">
      <w:pPr>
        <w:pStyle w:val="3"/>
        <w:spacing w:before="156" w:after="156"/>
        <w:ind w:left="1440" w:hanging="720"/>
      </w:pPr>
      <w:bookmarkStart w:id="76" w:name="_Toc9712"/>
      <w:r>
        <w:rPr>
          <w:rFonts w:hint="eastAsia"/>
        </w:rPr>
        <w:t>大语言模型驱动</w:t>
      </w:r>
      <w:r>
        <w:rPr>
          <w:rFonts w:hint="eastAsia"/>
        </w:rPr>
        <w:t>SQL</w:t>
      </w:r>
      <w:r>
        <w:rPr>
          <w:rFonts w:hint="eastAsia"/>
        </w:rPr>
        <w:t>生成</w:t>
      </w:r>
      <w:bookmarkEnd w:id="76"/>
    </w:p>
    <w:p w14:paraId="52FB730A" w14:textId="77777777" w:rsidR="00982C9B" w:rsidRDefault="00000000">
      <w:pPr>
        <w:ind w:firstLine="480"/>
      </w:pPr>
      <w:r>
        <w:rPr>
          <w:rFonts w:hint="eastAsia"/>
        </w:rPr>
        <w:t>本模块基于大语言模型的文本生成能力，结合上述模块的结果，构建条件概率最大化的</w:t>
      </w:r>
      <w:r>
        <w:rPr>
          <w:rFonts w:hint="eastAsia"/>
        </w:rPr>
        <w:t>SQL</w:t>
      </w:r>
      <w:r>
        <w:rPr>
          <w:rFonts w:hint="eastAsia"/>
        </w:rPr>
        <w:t>生成模型：</w:t>
      </w:r>
    </w:p>
    <w:p w14:paraId="13791995" w14:textId="77777777" w:rsidR="00982C9B" w:rsidRDefault="00000000">
      <w:pPr>
        <w:ind w:firstLine="480"/>
        <w:rPr>
          <w:rFonts w:hAnsi="Cambria Math"/>
        </w:rPr>
      </w:pPr>
      <m:oMathPara>
        <m:oMath>
          <m:r>
            <w:rPr>
              <w:rFonts w:ascii="Cambria Math" w:hAnsi="Cambria Math"/>
            </w:rPr>
            <m:t>SQL=LLM(P;τ=0.0),</m:t>
          </m:r>
        </m:oMath>
      </m:oMathPara>
    </w:p>
    <w:p w14:paraId="27D71F87" w14:textId="77777777" w:rsidR="00982C9B" w:rsidRDefault="00000000">
      <w:pPr>
        <w:ind w:firstLine="480"/>
        <w:rPr>
          <w:rFonts w:hAnsi="Cambria Math"/>
        </w:rPr>
      </w:pPr>
      <w:r>
        <w:rPr>
          <w:rFonts w:hAnsi="Cambria Math" w:hint="eastAsia"/>
        </w:rPr>
        <w:t>其中，</w:t>
      </w:r>
      <m:oMath>
        <m:r>
          <w:rPr>
            <w:rFonts w:ascii="Cambria Math" w:hAnsi="Cambria Math"/>
          </w:rPr>
          <m:t>τ</m:t>
        </m:r>
      </m:oMath>
      <w:r>
        <w:rPr>
          <w:rFonts w:hAnsi="Cambria Math" w:hint="eastAsia"/>
        </w:rPr>
        <w:t>为采样温度。采样温度是大语言模型生成过程中的</w:t>
      </w:r>
      <w:proofErr w:type="gramStart"/>
      <w:r>
        <w:rPr>
          <w:rFonts w:hAnsi="Cambria Math" w:hint="eastAsia"/>
        </w:rPr>
        <w:t>核心超</w:t>
      </w:r>
      <w:proofErr w:type="gramEnd"/>
      <w:r>
        <w:rPr>
          <w:rFonts w:hAnsi="Cambria Math" w:hint="eastAsia"/>
        </w:rPr>
        <w:t>参数，它控制着模型输出的随机性与创造性程度。在大语言模型的输出层，每个词都有一个原始的对数概率。而采样温度</w:t>
      </w:r>
      <m:oMath>
        <m:r>
          <w:rPr>
            <w:rFonts w:ascii="Cambria Math" w:hAnsi="Cambria Math"/>
          </w:rPr>
          <m:t>τ</m:t>
        </m:r>
      </m:oMath>
      <w:r>
        <w:rPr>
          <w:rFonts w:hAnsi="Cambria Math" w:hint="eastAsia"/>
        </w:rPr>
        <w:t>通过以下公式调整概率分布：</w:t>
      </w:r>
    </w:p>
    <w:p w14:paraId="02E152F1" w14:textId="77777777" w:rsidR="00982C9B" w:rsidRDefault="00000000">
      <w:pPr>
        <w:ind w:firstLine="480"/>
        <w:jc w:val="center"/>
        <w:rPr>
          <w:rFonts w:hAnsi="Cambria Math"/>
        </w:rPr>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exp(</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/τ)</m:t>
            </m:r>
          </m:num>
          <m:den>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exp(</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/τ)</m:t>
                </m:r>
              </m:e>
            </m:nary>
          </m:den>
        </m:f>
      </m:oMath>
      <w:r>
        <w:rPr>
          <w:rFonts w:hAnsi="Cambria Math" w:hint="eastAsia"/>
        </w:rPr>
        <w:t xml:space="preserve"> ,</w:t>
      </w:r>
    </w:p>
    <w:p w14:paraId="19379350" w14:textId="77777777" w:rsidR="00982C9B" w:rsidRDefault="00000000">
      <w:pPr>
        <w:ind w:firstLine="480"/>
        <w:rPr>
          <w:rFonts w:hAnsi="Cambria Math"/>
        </w:rPr>
      </w:pPr>
      <w:r>
        <w:rPr>
          <w:rFonts w:hAnsi="Cambria Math" w:hint="eastAsia"/>
        </w:rPr>
        <w:t>当</w:t>
      </w:r>
      <m:oMath>
        <m:r>
          <w:rPr>
            <w:rFonts w:ascii="Cambria Math" w:hAnsi="Cambria Math"/>
          </w:rPr>
          <m:t>τ</m:t>
        </m:r>
      </m:oMath>
      <w:r>
        <w:rPr>
          <w:rFonts w:hAnsi="Cambria Math" w:hint="eastAsia"/>
        </w:rPr>
        <w:t>=0.0</w:t>
      </w:r>
      <w:r>
        <w:rPr>
          <w:rFonts w:hAnsi="Cambria Math" w:hint="eastAsia"/>
        </w:rPr>
        <w:t>时，有：</w:t>
      </w:r>
    </w:p>
    <w:p w14:paraId="041B1A8B" w14:textId="77777777" w:rsidR="00982C9B" w:rsidRDefault="00000000">
      <w:pPr>
        <w:ind w:firstLine="480"/>
        <w:rPr>
          <w:rFonts w:hAnsi="Cambria Math"/>
        </w:rPr>
      </w:pPr>
      <m:oMathPara>
        <m:oMath>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lim</m:t>
                  </m:r>
                  <m:ctrlPr>
                    <w:rPr>
                      <w:rFonts w:ascii="Cambria Math" w:hAnsi="Cambria Math"/>
                      <w:i/>
                    </w:rPr>
                  </m:ctrlPr>
                </m:e>
                <m:lim>
                  <m:r>
                    <w:rPr>
                      <w:rFonts w:ascii="Cambria Math" w:hAnsi="Cambria Math"/>
                    </w:rPr>
                    <m:t>τ⟶</m:t>
                  </m:r>
                  <m:sSup>
                    <m:sSupPr>
                      <m:ctrlPr>
                        <w:rPr>
                          <w:rFonts w:ascii="Cambria Math" w:hAnsi="Cambria Math"/>
                          <w:i/>
                        </w:rPr>
                      </m:ctrlPr>
                    </m:sSupPr>
                    <m:e>
                      <m:r>
                        <w:rPr>
                          <w:rFonts w:ascii="Cambria Math" w:hAnsi="Cambria Math"/>
                        </w:rPr>
                        <m:t>0</m:t>
                      </m:r>
                    </m:e>
                    <m:sup>
                      <m:r>
                        <w:rPr>
                          <w:rFonts w:ascii="Cambria Math" w:hAnsi="Cambria Math"/>
                        </w:rPr>
                        <m:t>+</m:t>
                      </m:r>
                    </m:sup>
                  </m:sSup>
                  <m:ctrlPr>
                    <w:rPr>
                      <w:rFonts w:ascii="Cambria Math" w:hAnsi="Cambria Math"/>
                      <w:i/>
                    </w:rPr>
                  </m:ctrlPr>
                </m:lim>
              </m:limLow>
            </m:fName>
            <m:e>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r>
                        <w:rPr>
                          <w:rFonts w:ascii="Cambria Math" w:hAnsi="Cambria Math" w:hint="eastAsia"/>
                        </w:rPr>
                        <m:t>，如果</m:t>
                      </m:r>
                      <m:sSub>
                        <m:sSubPr>
                          <m:ctrlPr>
                            <w:rPr>
                              <w:rFonts w:ascii="Cambria Math" w:hAnsi="Cambria Math" w:hint="eastAsia"/>
                              <w:i/>
                            </w:rPr>
                          </m:ctrlPr>
                        </m:sSubPr>
                        <m:e>
                          <m:r>
                            <w:rPr>
                              <w:rFonts w:ascii="Cambria Math" w:hAnsi="Cambria Math"/>
                            </w:rPr>
                            <m:t>l</m:t>
                          </m:r>
                        </m:e>
                        <m:sub>
                          <m:r>
                            <w:rPr>
                              <w:rFonts w:ascii="Cambria Math" w:hAnsi="Cambria Math"/>
                            </w:rPr>
                            <m:t>i</m:t>
                          </m:r>
                        </m:sub>
                      </m:sSub>
                      <m:r>
                        <w:rPr>
                          <w:rFonts w:ascii="Cambria Math" w:hAnsi="Cambria Math"/>
                        </w:rPr>
                        <m:t>=</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r>
                                <w:rPr>
                                  <w:rFonts w:ascii="Cambria Math" w:hAnsi="Cambria Math"/>
                                </w:rPr>
                                <m:t>j</m:t>
                              </m:r>
                              <m:ctrlPr>
                                <w:rPr>
                                  <w:rFonts w:ascii="Cambria Math" w:hAnsi="Cambria Math"/>
                                  <w:i/>
                                </w:rPr>
                              </m:ctrlPr>
                            </m:lim>
                          </m:limLow>
                        </m:fName>
                        <m:e>
                          <m:sSub>
                            <m:sSubPr>
                              <m:ctrlPr>
                                <w:rPr>
                                  <w:rFonts w:ascii="Cambria Math" w:hAnsi="Cambria Math"/>
                                  <w:i/>
                                </w:rPr>
                              </m:ctrlPr>
                            </m:sSubPr>
                            <m:e>
                              <m:r>
                                <w:rPr>
                                  <w:rFonts w:ascii="Cambria Math" w:hAnsi="Cambria Math"/>
                                </w:rPr>
                                <m:t>l</m:t>
                              </m:r>
                            </m:e>
                            <m:sub>
                              <m:r>
                                <w:rPr>
                                  <w:rFonts w:ascii="Cambria Math" w:hAnsi="Cambria Math"/>
                                </w:rPr>
                                <m:t>j</m:t>
                              </m:r>
                            </m:sub>
                          </m:sSub>
                        </m:e>
                      </m:func>
                    </m:e>
                    <m:e>
                      <m:r>
                        <w:rPr>
                          <w:rFonts w:ascii="Cambria Math" w:hAnsi="Cambria Math"/>
                        </w:rPr>
                        <m:t>0</m:t>
                      </m:r>
                      <m:r>
                        <w:rPr>
                          <w:rFonts w:ascii="Cambria Math" w:hAnsi="Cambria Math" w:hint="eastAsia"/>
                        </w:rPr>
                        <m:t>，否则</m:t>
                      </m:r>
                    </m:e>
                  </m:eqArr>
                </m:e>
              </m:d>
            </m:e>
          </m:func>
        </m:oMath>
      </m:oMathPara>
    </w:p>
    <w:p w14:paraId="1ED5ECA3" w14:textId="77777777" w:rsidR="00982C9B" w:rsidRDefault="00000000">
      <w:pPr>
        <w:ind w:firstLine="480"/>
        <w:rPr>
          <w:rFonts w:hAnsi="Cambria Math"/>
        </w:rPr>
      </w:pPr>
      <w:r>
        <w:rPr>
          <w:rFonts w:hAnsi="Cambria Math" w:hint="eastAsia"/>
        </w:rPr>
        <w:t>这表示模型总是选择概率最高的词，输出结果完全确定。</w:t>
      </w:r>
    </w:p>
    <w:p w14:paraId="0FE3EE27" w14:textId="77777777" w:rsidR="00982C9B" w:rsidRDefault="00000000">
      <w:pPr>
        <w:ind w:firstLine="480"/>
        <w:rPr>
          <w:rFonts w:hAnsi="Cambria Math"/>
        </w:rPr>
      </w:pPr>
      <w:r>
        <w:rPr>
          <w:rFonts w:hAnsi="Cambria Math" w:hint="eastAsia"/>
        </w:rPr>
        <w:t>SQL</w:t>
      </w:r>
      <w:r>
        <w:rPr>
          <w:rFonts w:hAnsi="Cambria Math" w:hint="eastAsia"/>
        </w:rPr>
        <w:t>生成过程的本质是条件文本生成问题求解，即在给定上下文条件下，模型生成概率最大的</w:t>
      </w:r>
      <w:r>
        <w:rPr>
          <w:rFonts w:hAnsi="Cambria Math" w:hint="eastAsia"/>
        </w:rPr>
        <w:t>SQL</w:t>
      </w:r>
      <w:r>
        <w:rPr>
          <w:rFonts w:hAnsi="Cambria Math" w:hint="eastAsia"/>
        </w:rPr>
        <w:t>序列：</w:t>
      </w:r>
    </w:p>
    <w:p w14:paraId="363405D7" w14:textId="77777777" w:rsidR="00982C9B" w:rsidRDefault="00000000">
      <w:pPr>
        <w:ind w:firstLine="480"/>
        <w:jc w:val="center"/>
        <w:rPr>
          <w:rFonts w:hAnsi="Cambria Math"/>
        </w:rPr>
      </w:pPr>
      <m:oMathPara>
        <m:oMath>
          <m:r>
            <m:rPr>
              <m:sty m:val="p"/>
            </m:rPr>
            <w:rPr>
              <w:rFonts w:ascii="Cambria Math" w:hAnsi="Cambria Math"/>
            </w:rPr>
            <m:t>P(SQL|P)=</m:t>
          </m:r>
          <m:nary>
            <m:naryPr>
              <m:chr m:val="∏"/>
              <m:limLoc m:val="undOvr"/>
              <m:ctrlPr>
                <w:rPr>
                  <w:rFonts w:ascii="Cambria Math" w:hAnsi="Cambria Math"/>
                </w:rPr>
              </m:ctrlPr>
            </m:naryPr>
            <m:sub>
              <m:r>
                <m:rPr>
                  <m:sty m:val="p"/>
                </m:rPr>
                <w:rPr>
                  <w:rFonts w:ascii="Cambria Math" w:hAnsi="Cambria Math"/>
                </w:rPr>
                <m:t>t=1</m:t>
              </m:r>
            </m:sub>
            <m:sup>
              <m:r>
                <m:rPr>
                  <m:sty m:val="p"/>
                </m:rPr>
                <w:rPr>
                  <w:rFonts w:ascii="Cambria Math" w:hAnsi="Cambria Math"/>
                </w:rPr>
                <m:t>n</m:t>
              </m:r>
            </m:sup>
            <m:e>
              <m:r>
                <m:rPr>
                  <m:sty m:val="p"/>
                </m:rPr>
                <w:rPr>
                  <w:rFonts w:ascii="Cambria Math" w:hAnsi="Cambria Math"/>
                </w:rPr>
                <m:t>P(</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&lt;t</m:t>
                  </m:r>
                </m:sub>
              </m:sSub>
              <m:r>
                <m:rPr>
                  <m:sty m:val="p"/>
                </m:rPr>
                <w:rPr>
                  <w:rFonts w:ascii="Cambria Math" w:hAnsi="Cambria Math"/>
                </w:rPr>
                <m:t>,P) ,</m:t>
              </m:r>
            </m:e>
          </m:nary>
        </m:oMath>
      </m:oMathPara>
    </w:p>
    <w:p w14:paraId="04D0E160" w14:textId="77777777" w:rsidR="00982C9B" w:rsidRDefault="00000000">
      <w:pPr>
        <w:ind w:firstLine="480"/>
        <w:rPr>
          <w:rFonts w:hAnsi="Cambria Math"/>
        </w:rPr>
      </w:pPr>
      <w:r>
        <w:rPr>
          <w:rFonts w:hAnsi="Cambria Math" w:hint="eastAsia"/>
        </w:rPr>
        <w:t>其中，</w:t>
      </w:r>
      <w:r>
        <w:rPr>
          <w:rFonts w:hAnsi="Cambria Math" w:hint="eastAsia"/>
        </w:rPr>
        <w:t>SQL</w:t>
      </w:r>
      <w:r>
        <w:rPr>
          <w:rFonts w:hAnsi="Cambria Math" w:hint="eastAsia"/>
        </w:rPr>
        <w:t>被视为词序列</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m:t>
        </m:r>
        <m:r>
          <m:rPr>
            <m:sty m:val="p"/>
          </m:rPr>
          <w:rPr>
            <w:rFonts w:ascii="Cambria Math" w:hAnsi="Cambria Math" w:cs="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m:t>
        </m:r>
        <m:r>
          <m:rPr>
            <m:sty m:val="p"/>
          </m:rPr>
          <w:rPr>
            <w:rFonts w:ascii="Cambria Math" w:hAnsi="Cambria Math" w:hint="eastAsia"/>
          </w:rPr>
          <m:t>。</m:t>
        </m:r>
      </m:oMath>
      <w:r>
        <w:rPr>
          <w:rFonts w:hAnsi="Cambria Math" w:hint="eastAsia"/>
        </w:rPr>
        <w:t>,</w:t>
      </w:r>
      <w:r>
        <w:rPr>
          <w:rFonts w:hAnsi="Cambria Math" w:hint="eastAsia"/>
        </w:rPr>
        <w:t>在这一阶段，系统会强制大语言模型只输出一条</w:t>
      </w:r>
      <w:r>
        <w:rPr>
          <w:rFonts w:hAnsi="Cambria Math" w:hint="eastAsia"/>
        </w:rPr>
        <w:t>SQL</w:t>
      </w:r>
      <w:r>
        <w:rPr>
          <w:rFonts w:hAnsi="Cambria Math" w:hint="eastAsia"/>
        </w:rPr>
        <w:t>语句，以避免解释性文本干扰。该阶段输出的</w:t>
      </w:r>
      <w:r>
        <w:rPr>
          <w:rFonts w:hAnsi="Cambria Math" w:hint="eastAsia"/>
        </w:rPr>
        <w:t>SQL</w:t>
      </w:r>
      <w:r>
        <w:rPr>
          <w:rFonts w:hAnsi="Cambria Math" w:hint="eastAsia"/>
        </w:rPr>
        <w:t>语句以及具有较强的自然语言语义理解和处理能力，但仍可能生成字段映射或语法错误的</w:t>
      </w:r>
      <w:r>
        <w:rPr>
          <w:rFonts w:hAnsi="Cambria Math" w:hint="eastAsia"/>
        </w:rPr>
        <w:t>SQL</w:t>
      </w:r>
      <w:r>
        <w:rPr>
          <w:rFonts w:hAnsi="Cambria Math" w:hint="eastAsia"/>
        </w:rPr>
        <w:t>语句，因此，模型在完成本阶段任务后还需进行结果检验与结果修正。</w:t>
      </w:r>
    </w:p>
    <w:p w14:paraId="5C62D24D" w14:textId="77777777" w:rsidR="00982C9B" w:rsidRDefault="00000000">
      <w:pPr>
        <w:pStyle w:val="3"/>
        <w:spacing w:before="156" w:after="156"/>
        <w:ind w:left="720"/>
      </w:pPr>
      <w:bookmarkStart w:id="77" w:name="_Toc19071"/>
      <w:r>
        <w:rPr>
          <w:rFonts w:hint="eastAsia"/>
        </w:rPr>
        <w:lastRenderedPageBreak/>
        <w:t>结果检验与修正</w:t>
      </w:r>
      <w:bookmarkEnd w:id="77"/>
    </w:p>
    <w:p w14:paraId="562AB72D" w14:textId="77777777" w:rsidR="00982C9B" w:rsidRDefault="00000000">
      <w:pPr>
        <w:ind w:firstLine="480"/>
      </w:pPr>
      <w:r>
        <w:rPr>
          <w:rFonts w:hint="eastAsia"/>
        </w:rPr>
        <w:t>针对首次大语言模型生成</w:t>
      </w:r>
      <w:r>
        <w:rPr>
          <w:rFonts w:hint="eastAsia"/>
        </w:rPr>
        <w:t>SQL</w:t>
      </w:r>
      <w:r>
        <w:rPr>
          <w:rFonts w:hint="eastAsia"/>
        </w:rPr>
        <w:t>可能出现执行失败问题，本文构建了规则检验和大语言模型自我修复的双层结果检验和修正结构。</w:t>
      </w:r>
    </w:p>
    <w:p w14:paraId="3FC22612" w14:textId="77777777" w:rsidR="00982C9B" w:rsidRDefault="00000000">
      <w:pPr>
        <w:numPr>
          <w:ilvl w:val="0"/>
          <w:numId w:val="21"/>
        </w:numPr>
        <w:ind w:firstLineChars="0"/>
      </w:pPr>
      <w:r>
        <w:rPr>
          <w:rFonts w:hint="eastAsia"/>
        </w:rPr>
        <w:t>规则检验与修正：在大语言模型生成</w:t>
      </w:r>
      <w:r>
        <w:rPr>
          <w:rFonts w:hint="eastAsia"/>
        </w:rPr>
        <w:t>SQL</w:t>
      </w:r>
      <w:r>
        <w:rPr>
          <w:rFonts w:hint="eastAsia"/>
        </w:rPr>
        <w:t>后立即执行轻量级规则修正，主要用于处理表格列名错位、报告期识别错误、高风险指标错误定位以及不合法查询语句问题。该过程属于符号规则实现的成勋转换，具有速度快、确定性强的特点。若经过检验后的</w:t>
      </w:r>
      <w:r>
        <w:rPr>
          <w:rFonts w:hint="eastAsia"/>
        </w:rPr>
        <w:t>SQL</w:t>
      </w:r>
      <w:r>
        <w:rPr>
          <w:rFonts w:hint="eastAsia"/>
        </w:rPr>
        <w:t>语句成功查找结果，模型就不需执行下步的大语言模型自我修复，这能够有效提高查询效率。</w:t>
      </w:r>
    </w:p>
    <w:p w14:paraId="163B4986" w14:textId="77777777" w:rsidR="00982C9B" w:rsidRDefault="00000000">
      <w:pPr>
        <w:numPr>
          <w:ilvl w:val="0"/>
          <w:numId w:val="21"/>
        </w:numPr>
        <w:ind w:firstLineChars="0"/>
      </w:pPr>
      <w:r>
        <w:rPr>
          <w:rFonts w:hint="eastAsia"/>
        </w:rPr>
        <w:t>大语言模型自我修复：当规则修正后的</w:t>
      </w:r>
      <w:r>
        <w:rPr>
          <w:rFonts w:hint="eastAsia"/>
        </w:rPr>
        <w:t>SQL</w:t>
      </w:r>
      <w:r>
        <w:rPr>
          <w:rFonts w:hint="eastAsia"/>
        </w:rPr>
        <w:t>语句执行失败，系统会根据报</w:t>
      </w:r>
      <w:proofErr w:type="gramStart"/>
      <w:r>
        <w:rPr>
          <w:rFonts w:hint="eastAsia"/>
        </w:rPr>
        <w:t>错结果</w:t>
      </w:r>
      <w:proofErr w:type="gramEnd"/>
      <w:r>
        <w:rPr>
          <w:rFonts w:hint="eastAsia"/>
        </w:rPr>
        <w:t>再次调用大语言模型进行</w:t>
      </w:r>
      <w:r>
        <w:rPr>
          <w:rFonts w:hint="eastAsia"/>
        </w:rPr>
        <w:t>SQL</w:t>
      </w:r>
      <w:r>
        <w:rPr>
          <w:rFonts w:hint="eastAsia"/>
        </w:rPr>
        <w:t>语句的自我修复。自我修复过程中，模型遵循最小修改原则。修复过程中，系统会提示大模型只进行最下化修改、优先单表查询且绝不自行计算或加</w:t>
      </w:r>
      <w:r>
        <w:rPr>
          <w:rFonts w:hint="eastAsia"/>
        </w:rPr>
        <w:t>JION</w:t>
      </w:r>
      <w:r>
        <w:rPr>
          <w:rFonts w:hint="eastAsia"/>
        </w:rPr>
        <w:t>。</w:t>
      </w:r>
    </w:p>
    <w:p w14:paraId="7B804A01" w14:textId="77777777" w:rsidR="00982C9B" w:rsidRDefault="00000000">
      <w:pPr>
        <w:pStyle w:val="3"/>
        <w:spacing w:before="156" w:after="156"/>
        <w:ind w:left="720"/>
      </w:pPr>
      <w:bookmarkStart w:id="78" w:name="_Toc21676"/>
      <w:r>
        <w:rPr>
          <w:rFonts w:hint="eastAsia"/>
        </w:rPr>
        <w:t>查询执行与结果解析</w:t>
      </w:r>
      <w:bookmarkEnd w:id="78"/>
    </w:p>
    <w:p w14:paraId="03A40EA4" w14:textId="77777777" w:rsidR="00982C9B" w:rsidRDefault="00000000">
      <w:pPr>
        <w:numPr>
          <w:ilvl w:val="0"/>
          <w:numId w:val="22"/>
        </w:numPr>
        <w:ind w:firstLineChars="0"/>
      </w:pPr>
      <w:r>
        <w:rPr>
          <w:rFonts w:hint="eastAsia"/>
        </w:rPr>
        <w:t>查询执行：修正后的</w:t>
      </w:r>
      <w:r>
        <w:rPr>
          <w:rFonts w:hint="eastAsia"/>
        </w:rPr>
        <w:t>SQL</w:t>
      </w:r>
      <w:r>
        <w:rPr>
          <w:rFonts w:hint="eastAsia"/>
        </w:rPr>
        <w:t>语句通过</w:t>
      </w:r>
      <w:r>
        <w:rPr>
          <w:rFonts w:hint="eastAsia"/>
        </w:rPr>
        <w:t>SQLite</w:t>
      </w:r>
      <w:r>
        <w:rPr>
          <w:rFonts w:hint="eastAsia"/>
        </w:rPr>
        <w:t>引擎执行结果查询，系统会将这一结果封装到数据框中，便于后续结果分析和可视化生成。</w:t>
      </w:r>
    </w:p>
    <w:p w14:paraId="47D249DF" w14:textId="77777777" w:rsidR="00982C9B" w:rsidRDefault="00000000">
      <w:pPr>
        <w:numPr>
          <w:ilvl w:val="0"/>
          <w:numId w:val="22"/>
        </w:numPr>
        <w:ind w:firstLineChars="0"/>
      </w:pPr>
      <w:r>
        <w:rPr>
          <w:rFonts w:hint="eastAsia"/>
        </w:rPr>
        <w:t>结果解析：依据查询的到的结果以及用户的查询输入，系统能够自动识别用户的查询意图，例如分析数据趋势、对比不同公司指标数据等，生成对应的可视化图片。同时，系统还能依据生成的数据结果生成结果分析，便于用户理解数据变化趋势。</w:t>
      </w:r>
    </w:p>
    <w:p w14:paraId="6968D4DD" w14:textId="77777777" w:rsidR="00982C9B" w:rsidRDefault="00000000">
      <w:pPr>
        <w:ind w:firstLineChars="0" w:firstLine="0"/>
      </w:pPr>
      <w:r>
        <w:rPr>
          <w:rFonts w:hint="eastAsia"/>
        </w:rPr>
        <w:t>示例：</w:t>
      </w:r>
    </w:p>
    <w:tbl>
      <w:tblPr>
        <w:tblStyle w:val="a9"/>
        <w:tblW w:w="0" w:type="auto"/>
        <w:tblLook w:val="04A0" w:firstRow="1" w:lastRow="0" w:firstColumn="1" w:lastColumn="0" w:noHBand="0" w:noVBand="1"/>
      </w:tblPr>
      <w:tblGrid>
        <w:gridCol w:w="9062"/>
      </w:tblGrid>
      <w:tr w:rsidR="00982C9B" w14:paraId="3EB37AEB" w14:textId="77777777">
        <w:tc>
          <w:tcPr>
            <w:tcW w:w="9288" w:type="dxa"/>
          </w:tcPr>
          <w:p w14:paraId="75BB0EDA" w14:textId="77777777" w:rsidR="00982C9B" w:rsidRDefault="00000000">
            <w:pPr>
              <w:ind w:firstLineChars="0" w:firstLine="0"/>
            </w:pPr>
            <w:r>
              <w:rPr>
                <w:rFonts w:hint="eastAsia"/>
              </w:rPr>
              <w:t>Q:</w:t>
            </w:r>
            <w:r>
              <w:rPr>
                <w:rFonts w:hint="eastAsia"/>
              </w:rPr>
              <w:t>金花股份近几年的利润总额变化趋势是什么样的</w:t>
            </w:r>
            <w:r>
              <w:rPr>
                <w:rFonts w:hint="eastAsia"/>
              </w:rPr>
              <w:t>?</w:t>
            </w:r>
          </w:p>
          <w:p w14:paraId="2435C8F8" w14:textId="77777777" w:rsidR="00982C9B" w:rsidRDefault="00000000">
            <w:pPr>
              <w:ind w:firstLineChars="0" w:firstLine="0"/>
            </w:pPr>
            <w:r>
              <w:rPr>
                <w:rFonts w:hint="eastAsia"/>
              </w:rPr>
              <w:t>SQL</w:t>
            </w:r>
            <w:r>
              <w:rPr>
                <w:rFonts w:hint="eastAsia"/>
              </w:rPr>
              <w:t>：</w:t>
            </w:r>
            <w:r>
              <w:rPr>
                <w:rFonts w:hint="eastAsia"/>
              </w:rPr>
              <w:t xml:space="preserve">SELECT </w:t>
            </w:r>
            <w:proofErr w:type="spellStart"/>
            <w:r>
              <w:rPr>
                <w:rFonts w:hint="eastAsia"/>
              </w:rPr>
              <w:t>report_year</w:t>
            </w:r>
            <w:proofErr w:type="spellEnd"/>
            <w:r>
              <w:rPr>
                <w:rFonts w:hint="eastAsia"/>
              </w:rPr>
              <w:t xml:space="preserve">, </w:t>
            </w:r>
            <w:proofErr w:type="spellStart"/>
            <w:r>
              <w:rPr>
                <w:rFonts w:hint="eastAsia"/>
              </w:rPr>
              <w:t>total_profit</w:t>
            </w:r>
            <w:proofErr w:type="spellEnd"/>
            <w:r>
              <w:rPr>
                <w:rFonts w:hint="eastAsia"/>
              </w:rPr>
              <w:t xml:space="preserve"> FROM </w:t>
            </w:r>
            <w:proofErr w:type="spellStart"/>
            <w:r>
              <w:rPr>
                <w:rFonts w:hint="eastAsia"/>
              </w:rPr>
              <w:t>income_sheet</w:t>
            </w:r>
            <w:proofErr w:type="spellEnd"/>
            <w:r>
              <w:rPr>
                <w:rFonts w:hint="eastAsia"/>
              </w:rPr>
              <w:t xml:space="preserve"> WHERE </w:t>
            </w:r>
            <w:proofErr w:type="spellStart"/>
            <w:r>
              <w:rPr>
                <w:rFonts w:hint="eastAsia"/>
              </w:rPr>
              <w:t>stock_abbr</w:t>
            </w:r>
            <w:proofErr w:type="spellEnd"/>
            <w:r>
              <w:rPr>
                <w:rFonts w:hint="eastAsia"/>
              </w:rPr>
              <w:t xml:space="preserve"> = '</w:t>
            </w:r>
            <w:r>
              <w:rPr>
                <w:rFonts w:hint="eastAsia"/>
              </w:rPr>
              <w:t>金花股份</w:t>
            </w:r>
            <w:r>
              <w:rPr>
                <w:rFonts w:hint="eastAsia"/>
              </w:rPr>
              <w:t xml:space="preserve">' AND </w:t>
            </w:r>
            <w:proofErr w:type="spellStart"/>
            <w:r>
              <w:rPr>
                <w:rFonts w:hint="eastAsia"/>
              </w:rPr>
              <w:t>report_period</w:t>
            </w:r>
            <w:proofErr w:type="spellEnd"/>
            <w:r>
              <w:rPr>
                <w:rFonts w:hint="eastAsia"/>
              </w:rPr>
              <w:t xml:space="preserve"> = 'FY' AND </w:t>
            </w:r>
            <w:proofErr w:type="spellStart"/>
            <w:r>
              <w:rPr>
                <w:rFonts w:hint="eastAsia"/>
              </w:rPr>
              <w:t>report_year</w:t>
            </w:r>
            <w:proofErr w:type="spellEnd"/>
            <w:r>
              <w:rPr>
                <w:rFonts w:hint="eastAsia"/>
              </w:rPr>
              <w:t xml:space="preserve"> IN (2023, 2024, 2025) ORDER BY </w:t>
            </w:r>
            <w:proofErr w:type="spellStart"/>
            <w:r>
              <w:rPr>
                <w:rFonts w:hint="eastAsia"/>
              </w:rPr>
              <w:t>report_year</w:t>
            </w:r>
            <w:proofErr w:type="spellEnd"/>
          </w:p>
          <w:p w14:paraId="3E6B8AAA" w14:textId="77777777" w:rsidR="00982C9B" w:rsidRDefault="00000000">
            <w:pPr>
              <w:ind w:firstLineChars="0" w:firstLine="0"/>
            </w:pPr>
            <w:r>
              <w:rPr>
                <w:rFonts w:hint="eastAsia"/>
              </w:rPr>
              <w:t>A</w:t>
            </w:r>
            <w:r>
              <w:rPr>
                <w:rFonts w:hint="eastAsia"/>
              </w:rPr>
              <w:t>：金花股份的利润总额在</w:t>
            </w:r>
            <w:r>
              <w:rPr>
                <w:rFonts w:hint="eastAsia"/>
              </w:rPr>
              <w:t>2023</w:t>
            </w:r>
            <w:r>
              <w:rPr>
                <w:rFonts w:hint="eastAsia"/>
              </w:rPr>
              <w:t>年为亏损</w:t>
            </w:r>
            <w:r>
              <w:rPr>
                <w:rFonts w:hint="eastAsia"/>
              </w:rPr>
              <w:t>1808.76</w:t>
            </w:r>
            <w:r>
              <w:rPr>
                <w:rFonts w:hint="eastAsia"/>
              </w:rPr>
              <w:t>万元，</w:t>
            </w:r>
            <w:r>
              <w:rPr>
                <w:rFonts w:hint="eastAsia"/>
              </w:rPr>
              <w:t>2024</w:t>
            </w:r>
            <w:r>
              <w:rPr>
                <w:rFonts w:hint="eastAsia"/>
              </w:rPr>
              <w:t>年转为盈利</w:t>
            </w:r>
            <w:r>
              <w:rPr>
                <w:rFonts w:hint="eastAsia"/>
              </w:rPr>
              <w:t>3795.71</w:t>
            </w:r>
            <w:r>
              <w:rPr>
                <w:rFonts w:hint="eastAsia"/>
              </w:rPr>
              <w:t>万元，呈现显著回升趋势。</w:t>
            </w:r>
          </w:p>
        </w:tc>
      </w:tr>
    </w:tbl>
    <w:p w14:paraId="067F5713" w14:textId="77777777" w:rsidR="00982C9B" w:rsidRDefault="00000000">
      <w:pPr>
        <w:pStyle w:val="1"/>
        <w:spacing w:after="156"/>
      </w:pPr>
      <w:bookmarkStart w:id="79" w:name="_Toc20621"/>
      <w:bookmarkStart w:id="80" w:name="_Toc20386"/>
      <w:r>
        <w:rPr>
          <w:rFonts w:hint="eastAsia"/>
        </w:rPr>
        <w:lastRenderedPageBreak/>
        <w:t>增强“智能问数”助手的可靠性</w:t>
      </w:r>
      <w:bookmarkEnd w:id="79"/>
      <w:bookmarkEnd w:id="80"/>
    </w:p>
    <w:p w14:paraId="5E3C353D" w14:textId="77777777" w:rsidR="00982C9B" w:rsidRDefault="00000000">
      <w:pPr>
        <w:pStyle w:val="2"/>
        <w:spacing w:before="156" w:after="156"/>
      </w:pPr>
      <w:r>
        <w:t xml:space="preserve"> </w:t>
      </w:r>
      <w:bookmarkStart w:id="81" w:name="_Toc18398"/>
      <w:r>
        <w:t>构建</w:t>
      </w:r>
      <w:r>
        <w:t>RAG</w:t>
      </w:r>
      <w:r>
        <w:t>知识库</w:t>
      </w:r>
      <w:bookmarkEnd w:id="81"/>
    </w:p>
    <w:p w14:paraId="46D34DFC" w14:textId="77777777" w:rsidR="00982C9B" w:rsidRDefault="00000000">
      <w:pPr>
        <w:pStyle w:val="3"/>
        <w:spacing w:before="156" w:after="156"/>
        <w:ind w:left="720"/>
      </w:pPr>
      <w:bookmarkStart w:id="82" w:name="_Toc12923"/>
      <w:r>
        <w:t>设计思路与总体框架</w:t>
      </w:r>
      <w:bookmarkEnd w:id="82"/>
    </w:p>
    <w:p w14:paraId="33639ACF" w14:textId="77777777" w:rsidR="00982C9B" w:rsidRDefault="00000000">
      <w:pPr>
        <w:ind w:firstLine="480"/>
      </w:pPr>
      <w:r>
        <w:t>针对结构化数据库仅能支持数值查询、难以回答</w:t>
      </w:r>
      <w:r>
        <w:t>“</w:t>
      </w:r>
      <w:r>
        <w:t>业绩变化原因</w:t>
      </w:r>
      <w:r>
        <w:t>”“</w:t>
      </w:r>
      <w:r>
        <w:t>行业影响</w:t>
      </w:r>
      <w:r>
        <w:t>”</w:t>
      </w:r>
      <w:r>
        <w:t>等复杂分析问题的局限，本文参考竞赛客服智能体的构建流程，引入检索增强生成（</w:t>
      </w:r>
      <w:r>
        <w:t>Retrieval-Augmented Generation, RAG</w:t>
      </w:r>
      <w:r>
        <w:t>）方法，构建面向</w:t>
      </w:r>
      <w:proofErr w:type="gramStart"/>
      <w:r>
        <w:t>研</w:t>
      </w:r>
      <w:proofErr w:type="gramEnd"/>
      <w:r>
        <w:t>报数据的智能知识库系统。</w:t>
      </w:r>
    </w:p>
    <w:p w14:paraId="0F36BE02" w14:textId="77777777" w:rsidR="00982C9B" w:rsidRDefault="00000000">
      <w:pPr>
        <w:ind w:firstLine="480"/>
      </w:pPr>
      <w:r>
        <w:t>RAG</w:t>
      </w:r>
      <w:r>
        <w:t>通过</w:t>
      </w:r>
      <w:r>
        <w:t>“</w:t>
      </w:r>
      <w:r>
        <w:t>检索</w:t>
      </w:r>
      <w:r>
        <w:t>+</w:t>
      </w:r>
      <w:r>
        <w:t>生成</w:t>
      </w:r>
      <w:r>
        <w:t>”</w:t>
      </w:r>
      <w:r>
        <w:t>的方式，将外部知识动态注入大模型，有效解决大模型存在的知识滞后、幻觉和不可追溯问题。其核心思想是：在生成答案前，从知识库中检索相关内容，并将其作为上下文输入大模型，从而提升回答的准确性与可靠性。</w:t>
      </w:r>
    </w:p>
    <w:p w14:paraId="42241F27" w14:textId="77777777" w:rsidR="00982C9B" w:rsidRDefault="00000000">
      <w:pPr>
        <w:ind w:firstLine="480"/>
      </w:pPr>
      <w:r>
        <w:t>结合本赛题需求，本文构建的知识库整体流程如下：</w:t>
      </w:r>
    </w:p>
    <w:p w14:paraId="7ECBFF7E" w14:textId="77777777" w:rsidR="00982C9B" w:rsidRDefault="00000000">
      <w:pPr>
        <w:ind w:firstLine="480"/>
      </w:pPr>
      <w:r>
        <w:rPr>
          <w:rFonts w:hint="eastAsia"/>
        </w:rPr>
        <w:t>PDF</w:t>
      </w:r>
      <w:r>
        <w:rPr>
          <w:rFonts w:hint="eastAsia"/>
        </w:rPr>
        <w:t>解析→文本结构化→分块处理→向量化存储→检索增强→大模型生成回答</w:t>
      </w:r>
    </w:p>
    <w:p w14:paraId="73158D4A" w14:textId="77777777" w:rsidR="00982C9B" w:rsidRDefault="00000000">
      <w:pPr>
        <w:ind w:firstLine="480"/>
      </w:pPr>
      <w:r>
        <w:t>在具体实现上，本文在标准</w:t>
      </w:r>
      <w:r>
        <w:t>RAG</w:t>
      </w:r>
      <w:r>
        <w:t>流程基础上，进一步设计</w:t>
      </w:r>
      <w:r>
        <w:t>“</w:t>
      </w:r>
      <w:r>
        <w:t>结构化元数据层</w:t>
      </w:r>
      <w:r>
        <w:t>+</w:t>
      </w:r>
      <w:r>
        <w:t>向量语义层</w:t>
      </w:r>
      <w:r>
        <w:t>+</w:t>
      </w:r>
      <w:r>
        <w:t>原文内容层</w:t>
      </w:r>
      <w:r>
        <w:t>”</w:t>
      </w:r>
      <w:r>
        <w:t>的三层存储架构，实现检索效率、语义理解能力与结果可追溯性的统一。</w:t>
      </w:r>
    </w:p>
    <w:p w14:paraId="1CDA4E4A" w14:textId="77777777" w:rsidR="00982C9B" w:rsidRDefault="00000000">
      <w:pPr>
        <w:ind w:firstLine="480"/>
        <w:jc w:val="center"/>
        <w:rPr>
          <w:rFonts w:eastAsia="黑体"/>
        </w:rPr>
      </w:pPr>
      <w:r>
        <w:rPr>
          <w:rFonts w:eastAsia="黑体" w:hint="eastAsia"/>
          <w:noProof/>
        </w:rPr>
        <w:drawing>
          <wp:inline distT="0" distB="0" distL="114300" distR="114300" wp14:anchorId="6EEA6B1B" wp14:editId="321BE77E">
            <wp:extent cx="3239770" cy="2948940"/>
            <wp:effectExtent l="0" t="0" r="6350" b="7620"/>
            <wp:docPr id="1" name="图片 1" descr="ChatGPT Image 2026年4月23日 10_30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4月23日 10_30_13"/>
                    <pic:cNvPicPr>
                      <a:picLocks noChangeAspect="1"/>
                    </pic:cNvPicPr>
                  </pic:nvPicPr>
                  <pic:blipFill>
                    <a:blip r:embed="rId17"/>
                    <a:stretch>
                      <a:fillRect/>
                    </a:stretch>
                  </pic:blipFill>
                  <pic:spPr>
                    <a:xfrm>
                      <a:off x="0" y="0"/>
                      <a:ext cx="3239770" cy="2948940"/>
                    </a:xfrm>
                    <a:prstGeom prst="rect">
                      <a:avLst/>
                    </a:prstGeom>
                  </pic:spPr>
                </pic:pic>
              </a:graphicData>
            </a:graphic>
          </wp:inline>
        </w:drawing>
      </w:r>
    </w:p>
    <w:p w14:paraId="7DFA30D7" w14:textId="77777777" w:rsidR="00982C9B" w:rsidRDefault="00000000">
      <w:pPr>
        <w:pStyle w:val="a3"/>
        <w:rPr>
          <w:rFonts w:eastAsia="黑体"/>
        </w:rPr>
      </w:pPr>
      <w:r>
        <w:t>图</w:t>
      </w:r>
      <w:r>
        <w:t xml:space="preserve"> </w:t>
      </w:r>
      <w:r>
        <w:fldChar w:fldCharType="begin"/>
      </w:r>
      <w:r>
        <w:instrText xml:space="preserve"> SEQ </w:instrText>
      </w:r>
      <w:r>
        <w:instrText>图</w:instrText>
      </w:r>
      <w:r>
        <w:instrText xml:space="preserve"> \* ARABIC </w:instrText>
      </w:r>
      <w:r>
        <w:fldChar w:fldCharType="separate"/>
      </w:r>
      <w:r>
        <w:t>6</w:t>
      </w:r>
      <w:r>
        <w:fldChar w:fldCharType="end"/>
      </w:r>
      <w:bookmarkStart w:id="83" w:name="_Toc29311"/>
      <w:bookmarkStart w:id="84" w:name="_Toc3232"/>
      <w:r>
        <w:rPr>
          <w:rFonts w:hint="eastAsia"/>
        </w:rPr>
        <w:t>任务三架构图</w:t>
      </w:r>
      <w:bookmarkEnd w:id="83"/>
      <w:bookmarkEnd w:id="84"/>
    </w:p>
    <w:p w14:paraId="02309EA5" w14:textId="77777777" w:rsidR="00982C9B" w:rsidRDefault="00000000">
      <w:pPr>
        <w:pStyle w:val="3"/>
        <w:spacing w:before="156" w:after="156"/>
        <w:ind w:left="720"/>
      </w:pPr>
      <w:bookmarkStart w:id="85" w:name="_Toc3238"/>
      <w:r>
        <w:t>数据处理与知识库构建流程</w:t>
      </w:r>
      <w:bookmarkEnd w:id="85"/>
    </w:p>
    <w:p w14:paraId="1E42E135" w14:textId="77777777" w:rsidR="00982C9B" w:rsidRDefault="00000000">
      <w:pPr>
        <w:pStyle w:val="4"/>
        <w:tabs>
          <w:tab w:val="clear" w:pos="420"/>
          <w:tab w:val="left" w:pos="0"/>
        </w:tabs>
        <w:rPr>
          <w:rFonts w:hint="default"/>
        </w:rPr>
      </w:pPr>
      <w:r>
        <w:t>PDF</w:t>
      </w:r>
      <w:r>
        <w:t>解析与结构化处理</w:t>
      </w:r>
    </w:p>
    <w:p w14:paraId="06C669C1" w14:textId="77777777" w:rsidR="00982C9B" w:rsidRDefault="00000000">
      <w:pPr>
        <w:ind w:firstLine="480"/>
      </w:pPr>
      <w:r>
        <w:t>附件</w:t>
      </w:r>
      <w:r>
        <w:t>5</w:t>
      </w:r>
      <w:r>
        <w:t>中的</w:t>
      </w:r>
      <w:proofErr w:type="gramStart"/>
      <w:r>
        <w:t>研</w:t>
      </w:r>
      <w:proofErr w:type="gramEnd"/>
      <w:r>
        <w:t>报数据以</w:t>
      </w:r>
      <w:r>
        <w:t>PDF</w:t>
      </w:r>
      <w:r>
        <w:t>形式存储，存在文本、表格、图片混合的多模态特征。</w:t>
      </w:r>
      <w:r>
        <w:lastRenderedPageBreak/>
        <w:t>为保证后续检索质量，首先对</w:t>
      </w:r>
      <w:r>
        <w:t>PDF</w:t>
      </w:r>
      <w:r>
        <w:t>进行解析与结构化处理。</w:t>
      </w:r>
    </w:p>
    <w:p w14:paraId="04D3BDC6" w14:textId="77777777" w:rsidR="00982C9B" w:rsidRDefault="00000000">
      <w:pPr>
        <w:ind w:firstLine="480"/>
      </w:pPr>
      <w:r>
        <w:t>本文采用</w:t>
      </w:r>
      <w:proofErr w:type="spellStart"/>
      <w:r>
        <w:t>MinerU</w:t>
      </w:r>
      <w:proofErr w:type="spellEnd"/>
      <w:r>
        <w:t>工具对</w:t>
      </w:r>
      <w:r>
        <w:t>PDF</w:t>
      </w:r>
      <w:r>
        <w:t>进行解析，将文档内容统一转换为</w:t>
      </w:r>
      <w:r>
        <w:t>Markdown</w:t>
      </w:r>
      <w:r>
        <w:t>格式文本，保留标题层级、段落结构、表格信息及图片说明等内容。该过程能够有效解决原始</w:t>
      </w:r>
      <w:r>
        <w:t>PDF“</w:t>
      </w:r>
      <w:r>
        <w:t>内容冗余、结构混乱</w:t>
      </w:r>
      <w:r>
        <w:t>”</w:t>
      </w:r>
      <w:r>
        <w:t>的问题，为后续语义处理提供高质量输入</w:t>
      </w:r>
      <w:r>
        <w:t xml:space="preserve"> </w:t>
      </w:r>
      <w:r>
        <w:t>。</w:t>
      </w:r>
    </w:p>
    <w:p w14:paraId="4A24124C" w14:textId="77777777" w:rsidR="00982C9B" w:rsidRDefault="00000000">
      <w:pPr>
        <w:pStyle w:val="4"/>
        <w:tabs>
          <w:tab w:val="clear" w:pos="420"/>
          <w:tab w:val="left" w:pos="0"/>
        </w:tabs>
        <w:rPr>
          <w:rFonts w:hint="default"/>
        </w:rPr>
      </w:pPr>
      <w:r>
        <w:t>文本分块</w:t>
      </w:r>
    </w:p>
    <w:p w14:paraId="64DEBE61" w14:textId="77777777" w:rsidR="00982C9B" w:rsidRDefault="00000000">
      <w:pPr>
        <w:numPr>
          <w:ilvl w:val="0"/>
          <w:numId w:val="23"/>
        </w:numPr>
        <w:ind w:firstLineChars="0"/>
      </w:pPr>
      <w:r>
        <w:t>对于正文段落，本文以自然段为基本切分单位，每个文本</w:t>
      </w:r>
      <w:proofErr w:type="gramStart"/>
      <w:r>
        <w:t>块控制</w:t>
      </w:r>
      <w:proofErr w:type="gramEnd"/>
      <w:r>
        <w:t>在</w:t>
      </w:r>
      <w:r>
        <w:t>200</w:t>
      </w:r>
      <w:r>
        <w:t>至</w:t>
      </w:r>
      <w:r>
        <w:t>400</w:t>
      </w:r>
      <w:r>
        <w:t>字之间。为防止关键信息在块边界处丢失，相邻文本块之间保留</w:t>
      </w:r>
      <w:r>
        <w:t>50</w:t>
      </w:r>
      <w:r>
        <w:t>字的重叠区域。这种滑动窗口式的切块方式参考了</w:t>
      </w:r>
      <w:r>
        <w:t>Advanced RAG</w:t>
      </w:r>
      <w:r>
        <w:t>中的滑动窗口策略（</w:t>
      </w:r>
      <w:r>
        <w:t>Gao et al., 2024</w:t>
      </w:r>
      <w:r>
        <w:t>），能够有效缓解边界截断问题，</w:t>
      </w:r>
      <w:proofErr w:type="gramStart"/>
      <w:r>
        <w:t>确保跨块的</w:t>
      </w:r>
      <w:proofErr w:type="gramEnd"/>
      <w:r>
        <w:t>上下文信息在检索时仍可被完整召回</w:t>
      </w:r>
      <w:r>
        <w:rPr>
          <w:rFonts w:hint="eastAsia"/>
        </w:rPr>
        <w:t>，</w:t>
      </w:r>
      <w:proofErr w:type="spellStart"/>
      <w:r>
        <w:t>chunk_type</w:t>
      </w:r>
      <w:proofErr w:type="spellEnd"/>
      <w:r>
        <w:rPr>
          <w:rFonts w:hint="eastAsia"/>
        </w:rPr>
        <w:t>按“</w:t>
      </w:r>
      <w:r>
        <w:t>text</w:t>
      </w:r>
      <w:r>
        <w:rPr>
          <w:rFonts w:hint="eastAsia"/>
          <w:color w:val="000000"/>
        </w:rPr>
        <w:t>”</w:t>
      </w:r>
      <w:r>
        <w:t>字段存储</w:t>
      </w:r>
      <w:r>
        <w:rPr>
          <w:rFonts w:hint="eastAsia"/>
        </w:rPr>
        <w:t>。</w:t>
      </w:r>
    </w:p>
    <w:p w14:paraId="503A8819" w14:textId="77777777" w:rsidR="00982C9B" w:rsidRDefault="00000000">
      <w:pPr>
        <w:numPr>
          <w:ilvl w:val="0"/>
          <w:numId w:val="24"/>
        </w:numPr>
        <w:ind w:firstLineChars="0"/>
      </w:pPr>
      <w:r>
        <w:t>对于表格内容，采用</w:t>
      </w:r>
      <w:r>
        <w:t>“</w:t>
      </w:r>
      <w:r>
        <w:t>结构保留</w:t>
      </w:r>
      <w:r>
        <w:t>+</w:t>
      </w:r>
      <w:r>
        <w:t>语义转化</w:t>
      </w:r>
      <w:r>
        <w:t>”</w:t>
      </w:r>
      <w:r>
        <w:t>的双通道处理机制：一方面，将原始表格以</w:t>
      </w:r>
      <w:r>
        <w:t>Markdown</w:t>
      </w:r>
      <w:r>
        <w:t>格式存储于</w:t>
      </w:r>
      <w:proofErr w:type="spellStart"/>
      <w:r>
        <w:t>table_raw</w:t>
      </w:r>
      <w:proofErr w:type="spellEnd"/>
      <w:r>
        <w:t>字段，用于后续归因分析与精确引用；另一方面，通过规则或大模型生成表格的自然语言描述</w:t>
      </w:r>
      <w:proofErr w:type="spellStart"/>
      <w:r>
        <w:t>table_description</w:t>
      </w:r>
      <w:proofErr w:type="spellEnd"/>
      <w:r>
        <w:t>，并仅对该描述进行向量化处理，从而在保留结构信息的同时提升语义检索效果。</w:t>
      </w:r>
    </w:p>
    <w:p w14:paraId="70840065" w14:textId="77777777" w:rsidR="00982C9B" w:rsidRDefault="00000000">
      <w:pPr>
        <w:numPr>
          <w:ilvl w:val="0"/>
          <w:numId w:val="24"/>
        </w:numPr>
        <w:ind w:firstLineChars="0"/>
      </w:pPr>
      <w:r>
        <w:t>对于图表，首先提取图表标题、图注及相关说明文本，并结合</w:t>
      </w:r>
      <w:r>
        <w:t>OCR</w:t>
      </w:r>
      <w:r>
        <w:t>技术获取图像中的关键文字信息；随后生成图表的语义描述用于向量检索，同时保存图表路径</w:t>
      </w:r>
      <w:proofErr w:type="spellStart"/>
      <w:r>
        <w:t>figure_path</w:t>
      </w:r>
      <w:proofErr w:type="spellEnd"/>
      <w:r>
        <w:t>用于结果展示与引用。该方法实现了图表信息从视觉数据向语义数据的有效转化。</w:t>
      </w:r>
    </w:p>
    <w:p w14:paraId="13101051" w14:textId="77777777" w:rsidR="00982C9B" w:rsidRDefault="00000000">
      <w:pPr>
        <w:pStyle w:val="4"/>
        <w:tabs>
          <w:tab w:val="clear" w:pos="420"/>
          <w:tab w:val="left" w:pos="0"/>
        </w:tabs>
        <w:rPr>
          <w:rFonts w:hint="default"/>
        </w:rPr>
      </w:pPr>
      <w:r>
        <w:t>向量化与索引构建</w:t>
      </w:r>
    </w:p>
    <w:p w14:paraId="6A4E9D02" w14:textId="77777777" w:rsidR="00982C9B" w:rsidRDefault="00000000">
      <w:pPr>
        <w:ind w:firstLine="480"/>
      </w:pPr>
      <w:r>
        <w:rPr>
          <w:rFonts w:hint="eastAsia"/>
        </w:rPr>
        <w:t>1.</w:t>
      </w:r>
      <w:r>
        <w:t>对分块后的文本进行向量化处理，本文选用</w:t>
      </w:r>
      <w:r>
        <w:t>BGE-large-zh-v1.5</w:t>
      </w:r>
      <w:r>
        <w:t>模型生成语义向量</w:t>
      </w:r>
      <w:r>
        <w:t>1</w:t>
      </w:r>
      <w:r>
        <w:t>，该模型在中文语义检索任务中表现优异。</w:t>
      </w:r>
    </w:p>
    <w:p w14:paraId="64EA4EA9" w14:textId="77777777" w:rsidR="00982C9B" w:rsidRDefault="00000000">
      <w:pPr>
        <w:ind w:firstLine="480"/>
      </w:pPr>
      <w:r>
        <w:t>BGE-large-zh-v1.5</w:t>
      </w:r>
      <w:r>
        <w:t>模型参数规模为</w:t>
      </w:r>
      <w:r>
        <w:t>326M</w:t>
      </w:r>
      <w:r>
        <w:t>，输出向量维度为</w:t>
      </w:r>
      <w:r>
        <w:t>1024</w:t>
      </w:r>
      <w:r>
        <w:t>，在</w:t>
      </w:r>
      <w:r>
        <w:t>C-MTEB</w:t>
      </w:r>
      <w:r>
        <w:t>中文基准上超越此前模型超过</w:t>
      </w:r>
      <w:r>
        <w:t>10</w:t>
      </w:r>
      <w:r>
        <w:t>个百分点。切块策略采用</w:t>
      </w:r>
      <w:proofErr w:type="spellStart"/>
      <w:r>
        <w:t>LlamaIndex</w:t>
      </w:r>
      <w:proofErr w:type="spellEnd"/>
      <w:r>
        <w:t>的</w:t>
      </w:r>
      <w:proofErr w:type="spellStart"/>
      <w:r>
        <w:t>SentenceSplitter</w:t>
      </w:r>
      <w:proofErr w:type="spellEnd"/>
      <w:r>
        <w:t>，</w:t>
      </w:r>
      <w:proofErr w:type="spellStart"/>
      <w:r>
        <w:t>chunk_size</w:t>
      </w:r>
      <w:proofErr w:type="spellEnd"/>
      <w:r>
        <w:t>设为</w:t>
      </w:r>
      <w:r>
        <w:t>512</w:t>
      </w:r>
      <w:r>
        <w:t>，</w:t>
      </w:r>
      <w:proofErr w:type="spellStart"/>
      <w:r>
        <w:t>chunk_overlap</w:t>
      </w:r>
      <w:proofErr w:type="spellEnd"/>
      <w:r>
        <w:t>设为</w:t>
      </w:r>
      <w:r>
        <w:t>50</w:t>
      </w:r>
      <w:r>
        <w:t>，以平衡上下文完整性与检索精度。</w:t>
      </w:r>
    </w:p>
    <w:p w14:paraId="0BD889AE" w14:textId="77777777" w:rsidR="00982C9B" w:rsidRDefault="00000000">
      <w:pPr>
        <w:ind w:firstLine="480"/>
      </w:pPr>
      <w:r>
        <w:t>向量化处理分批进行，以平衡内存占用与处理效率。对于每个文本块，根据</w:t>
      </w:r>
      <w:proofErr w:type="spellStart"/>
      <w:r>
        <w:t>chunk_type</w:t>
      </w:r>
      <w:proofErr w:type="spellEnd"/>
      <w:r>
        <w:t>选择输入内容：</w:t>
      </w:r>
    </w:p>
    <w:p w14:paraId="0D269B5A" w14:textId="77777777" w:rsidR="00982C9B" w:rsidRDefault="00000000">
      <w:pPr>
        <w:ind w:firstLine="480"/>
      </w:pPr>
      <w:r>
        <w:t>若为</w:t>
      </w:r>
      <w:r>
        <w:t>"text"</w:t>
      </w:r>
      <w:r>
        <w:t>类型，直接使用</w:t>
      </w:r>
      <w:r>
        <w:t>content</w:t>
      </w:r>
      <w:r>
        <w:t>字段；</w:t>
      </w:r>
    </w:p>
    <w:p w14:paraId="1D227595" w14:textId="77777777" w:rsidR="00982C9B" w:rsidRDefault="00000000">
      <w:pPr>
        <w:ind w:firstLine="480"/>
      </w:pPr>
      <w:r>
        <w:t>若为</w:t>
      </w:r>
      <w:r>
        <w:t>"</w:t>
      </w:r>
      <w:proofErr w:type="spellStart"/>
      <w:r>
        <w:t>table_description</w:t>
      </w:r>
      <w:proofErr w:type="spellEnd"/>
      <w:r>
        <w:t>"</w:t>
      </w:r>
      <w:r>
        <w:t>类型，使用</w:t>
      </w:r>
      <w:r>
        <w:t>content</w:t>
      </w:r>
      <w:r>
        <w:t>字段；</w:t>
      </w:r>
    </w:p>
    <w:p w14:paraId="4E059D36" w14:textId="77777777" w:rsidR="00982C9B" w:rsidRDefault="00000000">
      <w:pPr>
        <w:ind w:firstLine="480"/>
      </w:pPr>
      <w:r>
        <w:t>若为</w:t>
      </w:r>
      <w:r>
        <w:t>"figure"</w:t>
      </w:r>
      <w:r>
        <w:t>类型，使用图表标题与说明文字的拼接；</w:t>
      </w:r>
    </w:p>
    <w:p w14:paraId="486CF06A" w14:textId="77777777" w:rsidR="00982C9B" w:rsidRDefault="00000000">
      <w:pPr>
        <w:ind w:leftChars="200" w:left="480" w:firstLineChars="0" w:firstLine="0"/>
      </w:pPr>
      <w:r>
        <w:t>若为</w:t>
      </w:r>
      <w:r>
        <w:t>"</w:t>
      </w:r>
      <w:proofErr w:type="spellStart"/>
      <w:r>
        <w:t>table_raw</w:t>
      </w:r>
      <w:proofErr w:type="spellEnd"/>
      <w:r>
        <w:t>"</w:t>
      </w:r>
      <w:r>
        <w:t>类型，则跳过向量化，因为原始表格结构不适合语义检索；</w:t>
      </w:r>
    </w:p>
    <w:p w14:paraId="164FFD82" w14:textId="77777777" w:rsidR="00982C9B" w:rsidRDefault="00000000">
      <w:pPr>
        <w:ind w:firstLine="480"/>
      </w:pPr>
      <w:r>
        <w:rPr>
          <w:rFonts w:hint="eastAsia"/>
        </w:rPr>
        <w:lastRenderedPageBreak/>
        <w:t>2.</w:t>
      </w:r>
      <w:r>
        <w:t>文本块向量化完成后，为实现高效的语义检索，本系统采用</w:t>
      </w:r>
      <w:r>
        <w:t>Facebook AI Research</w:t>
      </w:r>
      <w:r>
        <w:t>开源的</w:t>
      </w:r>
      <w:r>
        <w:t>FAISS</w:t>
      </w:r>
      <w:r>
        <w:t>库构建向量索引，将所有文本块的</w:t>
      </w:r>
      <w:r>
        <w:t>1024</w:t>
      </w:r>
      <w:r>
        <w:t>维归一化语义向量进行组织存储，同时结合结构化元数据，支撑后续混合检索需求。</w:t>
      </w:r>
      <w:r>
        <w:t>FAISS</w:t>
      </w:r>
      <w:r>
        <w:t>库的核心优势是能够在海量高维向量中实现快速近似最近邻搜索，兼顾检索效率与准确性，适配本系统中多文本块、高精度的检索需求。</w:t>
      </w:r>
    </w:p>
    <w:p w14:paraId="15BD2664" w14:textId="77777777" w:rsidR="00982C9B" w:rsidRDefault="00000000">
      <w:pPr>
        <w:pStyle w:val="4"/>
        <w:tabs>
          <w:tab w:val="clear" w:pos="420"/>
          <w:tab w:val="left" w:pos="0"/>
        </w:tabs>
        <w:rPr>
          <w:rFonts w:hint="default"/>
        </w:rPr>
      </w:pPr>
      <w:r>
        <w:t>三层知识库存储结构设计</w:t>
      </w:r>
    </w:p>
    <w:p w14:paraId="14768CB8" w14:textId="77777777" w:rsidR="00982C9B" w:rsidRDefault="00000000">
      <w:pPr>
        <w:ind w:firstLine="480"/>
      </w:pPr>
      <w:r>
        <w:t>在标准</w:t>
      </w:r>
      <w:r>
        <w:t>RAG</w:t>
      </w:r>
      <w:r>
        <w:t>流程基础上，本文设计三层知识库结构，以增强系统性能</w:t>
      </w:r>
      <w:r>
        <w:rPr>
          <w:rFonts w:hint="eastAsia"/>
        </w:rPr>
        <w:t>，</w:t>
      </w:r>
      <w:r>
        <w:t>三层之间通过</w:t>
      </w:r>
      <w:proofErr w:type="spellStart"/>
      <w:r>
        <w:t>paper_id</w:t>
      </w:r>
      <w:proofErr w:type="spellEnd"/>
      <w:r>
        <w:t>、</w:t>
      </w:r>
      <w:proofErr w:type="spellStart"/>
      <w:r>
        <w:t>chunk_id</w:t>
      </w:r>
      <w:proofErr w:type="spellEnd"/>
      <w:r>
        <w:t>、</w:t>
      </w:r>
      <w:proofErr w:type="spellStart"/>
      <w:r>
        <w:t>embedding_id</w:t>
      </w:r>
      <w:proofErr w:type="spellEnd"/>
      <w:r>
        <w:t>建立统一映射关系，实现</w:t>
      </w:r>
      <w:r>
        <w:rPr>
          <w:rFonts w:hint="eastAsia"/>
        </w:rPr>
        <w:t>“</w:t>
      </w:r>
      <w:r>
        <w:t>过滤</w:t>
      </w:r>
      <w:r>
        <w:t>→</w:t>
      </w:r>
      <w:r>
        <w:t>检索</w:t>
      </w:r>
      <w:r>
        <w:t>→</w:t>
      </w:r>
      <w:r>
        <w:t>还原</w:t>
      </w:r>
      <w:r>
        <w:rPr>
          <w:rFonts w:hint="eastAsia"/>
        </w:rPr>
        <w:t>”</w:t>
      </w:r>
      <w:r>
        <w:t>的完整链路。</w:t>
      </w:r>
    </w:p>
    <w:p w14:paraId="23011FC6" w14:textId="77777777" w:rsidR="00982C9B" w:rsidRDefault="00000000">
      <w:pPr>
        <w:numPr>
          <w:ilvl w:val="0"/>
          <w:numId w:val="25"/>
        </w:numPr>
        <w:ind w:firstLineChars="0"/>
      </w:pPr>
      <w:bookmarkStart w:id="86" w:name="_Ref13846"/>
      <w:r>
        <w:t>结构化元数据层</w:t>
      </w:r>
      <w:bookmarkEnd w:id="86"/>
    </w:p>
    <w:p w14:paraId="7D2CB9DB" w14:textId="77777777" w:rsidR="00982C9B" w:rsidRDefault="00000000">
      <w:pPr>
        <w:ind w:firstLine="480"/>
      </w:pPr>
      <w:r>
        <w:t>用于存储</w:t>
      </w:r>
      <w:proofErr w:type="gramStart"/>
      <w:r>
        <w:t>研</w:t>
      </w:r>
      <w:proofErr w:type="gramEnd"/>
      <w:r>
        <w:t>报级别信息，该层支持基于条件的快速过滤，如公司、行业、时间范围等。</w:t>
      </w:r>
      <w:r>
        <w:rPr>
          <w:rFonts w:hint="eastAsia"/>
        </w:rPr>
        <w:t>见表</w:t>
      </w:r>
      <w:r>
        <w:rPr>
          <w:rFonts w:hint="eastAsia"/>
        </w:rPr>
        <w:t>1</w:t>
      </w:r>
      <w:r>
        <w:rPr>
          <w:rFonts w:hint="eastAsia"/>
        </w:rPr>
        <w:t>。</w:t>
      </w:r>
    </w:p>
    <w:p w14:paraId="37E2F8FA"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2</w:t>
      </w:r>
      <w:r>
        <w:fldChar w:fldCharType="end"/>
      </w:r>
      <w:bookmarkStart w:id="87" w:name="_Toc20021"/>
      <w:bookmarkStart w:id="88" w:name="_Toc29351"/>
      <w:r>
        <w:t>元数据索引表结构</w:t>
      </w:r>
      <w:bookmarkEnd w:id="87"/>
      <w:bookmarkEnd w:id="88"/>
    </w:p>
    <w:tbl>
      <w:tblPr>
        <w:tblW w:w="0" w:type="auto"/>
        <w:tblBorders>
          <w:top w:val="single" w:sz="2" w:space="0" w:color="E5E7EB"/>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1190"/>
        <w:gridCol w:w="1693"/>
        <w:gridCol w:w="2990"/>
        <w:gridCol w:w="3199"/>
      </w:tblGrid>
      <w:tr w:rsidR="00982C9B" w14:paraId="6C2E0BFC" w14:textId="77777777">
        <w:trPr>
          <w:tblHeader/>
        </w:trPr>
        <w:tc>
          <w:tcPr>
            <w:tcW w:w="0" w:type="auto"/>
            <w:tcBorders>
              <w:top w:val="single" w:sz="12" w:space="0" w:color="000000"/>
              <w:left w:val="nil"/>
              <w:bottom w:val="single" w:sz="4" w:space="0" w:color="000000"/>
              <w:right w:val="nil"/>
              <w:tl2br w:val="nil"/>
            </w:tcBorders>
            <w:shd w:val="clear" w:color="auto" w:fill="FFFFFF"/>
            <w:tcMar>
              <w:bottom w:w="120" w:type="dxa"/>
            </w:tcMar>
            <w:vAlign w:val="center"/>
          </w:tcPr>
          <w:p w14:paraId="19765063" w14:textId="77777777" w:rsidR="00982C9B" w:rsidRDefault="00000000">
            <w:pPr>
              <w:spacing w:line="240" w:lineRule="auto"/>
              <w:ind w:firstLineChars="0" w:firstLine="0"/>
              <w:jc w:val="center"/>
              <w:rPr>
                <w:color w:val="000000"/>
              </w:rPr>
            </w:pPr>
            <w:r>
              <w:rPr>
                <w:color w:val="000000"/>
              </w:rPr>
              <w:t>字段名</w:t>
            </w:r>
          </w:p>
        </w:tc>
        <w:tc>
          <w:tcPr>
            <w:tcW w:w="0" w:type="auto"/>
            <w:tcBorders>
              <w:top w:val="single" w:sz="12" w:space="0" w:color="000000"/>
              <w:left w:val="nil"/>
              <w:bottom w:val="single" w:sz="4" w:space="0" w:color="000000"/>
              <w:right w:val="nil"/>
            </w:tcBorders>
            <w:shd w:val="clear" w:color="auto" w:fill="FFFFFF"/>
            <w:tcMar>
              <w:bottom w:w="120" w:type="dxa"/>
            </w:tcMar>
            <w:vAlign w:val="center"/>
          </w:tcPr>
          <w:p w14:paraId="6AF696F7" w14:textId="77777777" w:rsidR="00982C9B" w:rsidRDefault="00000000">
            <w:pPr>
              <w:spacing w:line="240" w:lineRule="auto"/>
              <w:ind w:firstLineChars="0" w:firstLine="0"/>
              <w:jc w:val="center"/>
              <w:rPr>
                <w:color w:val="000000"/>
              </w:rPr>
            </w:pPr>
            <w:r>
              <w:rPr>
                <w:color w:val="000000"/>
              </w:rPr>
              <w:t>数据类型</w:t>
            </w:r>
          </w:p>
        </w:tc>
        <w:tc>
          <w:tcPr>
            <w:tcW w:w="0" w:type="auto"/>
            <w:tcBorders>
              <w:top w:val="single" w:sz="12" w:space="0" w:color="000000"/>
              <w:left w:val="nil"/>
              <w:bottom w:val="single" w:sz="4" w:space="0" w:color="000000"/>
              <w:right w:val="nil"/>
            </w:tcBorders>
            <w:shd w:val="clear" w:color="auto" w:fill="FFFFFF"/>
            <w:tcMar>
              <w:bottom w:w="120" w:type="dxa"/>
            </w:tcMar>
            <w:vAlign w:val="center"/>
          </w:tcPr>
          <w:p w14:paraId="110A79FE" w14:textId="77777777" w:rsidR="00982C9B" w:rsidRDefault="00000000">
            <w:pPr>
              <w:spacing w:line="240" w:lineRule="auto"/>
              <w:ind w:firstLineChars="0" w:firstLine="0"/>
              <w:jc w:val="center"/>
              <w:rPr>
                <w:color w:val="000000"/>
              </w:rPr>
            </w:pPr>
            <w:r>
              <w:rPr>
                <w:color w:val="000000"/>
              </w:rPr>
              <w:t>含义</w:t>
            </w:r>
          </w:p>
        </w:tc>
        <w:tc>
          <w:tcPr>
            <w:tcW w:w="0" w:type="auto"/>
            <w:tcBorders>
              <w:top w:val="single" w:sz="12" w:space="0" w:color="000000"/>
              <w:left w:val="nil"/>
              <w:bottom w:val="single" w:sz="4" w:space="0" w:color="000000"/>
              <w:right w:val="nil"/>
            </w:tcBorders>
            <w:shd w:val="clear" w:color="auto" w:fill="FFFFFF"/>
            <w:tcMar>
              <w:bottom w:w="120" w:type="dxa"/>
            </w:tcMar>
            <w:vAlign w:val="center"/>
          </w:tcPr>
          <w:p w14:paraId="59F6CD47" w14:textId="77777777" w:rsidR="00982C9B" w:rsidRDefault="00000000">
            <w:pPr>
              <w:spacing w:line="240" w:lineRule="auto"/>
              <w:ind w:firstLineChars="0" w:firstLine="0"/>
              <w:jc w:val="center"/>
              <w:rPr>
                <w:color w:val="000000"/>
              </w:rPr>
            </w:pPr>
            <w:r>
              <w:rPr>
                <w:color w:val="000000"/>
              </w:rPr>
              <w:t>检索用途</w:t>
            </w:r>
          </w:p>
        </w:tc>
      </w:tr>
      <w:tr w:rsidR="00982C9B" w14:paraId="26490D85" w14:textId="77777777">
        <w:tblPrEx>
          <w:tblBorders>
            <w:bottom w:val="single" w:sz="4" w:space="0" w:color="DCDCE5"/>
          </w:tblBorders>
        </w:tblPrEx>
        <w:tc>
          <w:tcPr>
            <w:tcW w:w="0" w:type="auto"/>
            <w:tcBorders>
              <w:top w:val="single" w:sz="4" w:space="0" w:color="000000"/>
              <w:left w:val="nil"/>
              <w:bottom w:val="nil"/>
              <w:right w:val="nil"/>
            </w:tcBorders>
            <w:shd w:val="clear" w:color="auto" w:fill="FFFFFF"/>
            <w:tcMar>
              <w:top w:w="120" w:type="dxa"/>
              <w:bottom w:w="120" w:type="dxa"/>
            </w:tcMar>
            <w:vAlign w:val="center"/>
          </w:tcPr>
          <w:p w14:paraId="3D8EB1AA" w14:textId="77777777" w:rsidR="00982C9B" w:rsidRDefault="00000000">
            <w:pPr>
              <w:spacing w:line="240" w:lineRule="auto"/>
              <w:ind w:firstLineChars="0" w:firstLine="0"/>
              <w:jc w:val="center"/>
              <w:rPr>
                <w:color w:val="000000"/>
              </w:rPr>
            </w:pPr>
            <w:proofErr w:type="spellStart"/>
            <w:r>
              <w:rPr>
                <w:color w:val="000000"/>
              </w:rPr>
              <w:t>paper_id</w:t>
            </w:r>
            <w:proofErr w:type="spellEnd"/>
          </w:p>
        </w:tc>
        <w:tc>
          <w:tcPr>
            <w:tcW w:w="0" w:type="auto"/>
            <w:tcBorders>
              <w:top w:val="single" w:sz="4" w:space="0" w:color="000000"/>
              <w:left w:val="nil"/>
              <w:bottom w:val="nil"/>
              <w:right w:val="nil"/>
            </w:tcBorders>
            <w:shd w:val="clear" w:color="auto" w:fill="FFFFFF"/>
            <w:tcMar>
              <w:top w:w="120" w:type="dxa"/>
              <w:bottom w:w="120" w:type="dxa"/>
            </w:tcMar>
            <w:vAlign w:val="center"/>
          </w:tcPr>
          <w:p w14:paraId="2642AEFC" w14:textId="77777777" w:rsidR="00982C9B" w:rsidRDefault="00000000">
            <w:pPr>
              <w:spacing w:line="240" w:lineRule="auto"/>
              <w:ind w:firstLineChars="0" w:firstLine="0"/>
              <w:jc w:val="center"/>
              <w:rPr>
                <w:color w:val="000000"/>
              </w:rPr>
            </w:pPr>
            <w:r>
              <w:rPr>
                <w:color w:val="000000"/>
              </w:rPr>
              <w:t>INT</w:t>
            </w:r>
          </w:p>
        </w:tc>
        <w:tc>
          <w:tcPr>
            <w:tcW w:w="0" w:type="auto"/>
            <w:tcBorders>
              <w:top w:val="single" w:sz="4" w:space="0" w:color="000000"/>
              <w:left w:val="nil"/>
              <w:bottom w:val="nil"/>
              <w:right w:val="nil"/>
            </w:tcBorders>
            <w:shd w:val="clear" w:color="auto" w:fill="FFFFFF"/>
            <w:tcMar>
              <w:top w:w="120" w:type="dxa"/>
              <w:bottom w:w="120" w:type="dxa"/>
            </w:tcMar>
            <w:vAlign w:val="center"/>
          </w:tcPr>
          <w:p w14:paraId="673FC66C" w14:textId="77777777" w:rsidR="00982C9B" w:rsidRDefault="00000000">
            <w:pPr>
              <w:spacing w:line="240" w:lineRule="auto"/>
              <w:ind w:firstLineChars="0" w:firstLine="0"/>
              <w:jc w:val="center"/>
              <w:rPr>
                <w:color w:val="000000"/>
              </w:rPr>
            </w:pPr>
            <w:proofErr w:type="gramStart"/>
            <w:r>
              <w:rPr>
                <w:color w:val="000000"/>
              </w:rPr>
              <w:t>研报唯一</w:t>
            </w:r>
            <w:proofErr w:type="gramEnd"/>
            <w:r>
              <w:rPr>
                <w:color w:val="000000"/>
              </w:rPr>
              <w:t>标识符（主键）</w:t>
            </w:r>
          </w:p>
        </w:tc>
        <w:tc>
          <w:tcPr>
            <w:tcW w:w="0" w:type="auto"/>
            <w:tcBorders>
              <w:top w:val="single" w:sz="4" w:space="0" w:color="000000"/>
              <w:left w:val="nil"/>
              <w:bottom w:val="nil"/>
              <w:right w:val="nil"/>
            </w:tcBorders>
            <w:shd w:val="clear" w:color="auto" w:fill="FFFFFF"/>
            <w:tcMar>
              <w:top w:w="120" w:type="dxa"/>
              <w:bottom w:w="120" w:type="dxa"/>
            </w:tcMar>
            <w:vAlign w:val="center"/>
          </w:tcPr>
          <w:p w14:paraId="14AC0503" w14:textId="77777777" w:rsidR="00982C9B" w:rsidRDefault="00000000">
            <w:pPr>
              <w:spacing w:line="240" w:lineRule="auto"/>
              <w:ind w:firstLineChars="0" w:firstLine="0"/>
              <w:jc w:val="center"/>
              <w:rPr>
                <w:color w:val="000000"/>
              </w:rPr>
            </w:pPr>
            <w:r>
              <w:rPr>
                <w:color w:val="000000"/>
              </w:rPr>
              <w:t>与向量层、内容层建立关联</w:t>
            </w:r>
          </w:p>
        </w:tc>
      </w:tr>
      <w:tr w:rsidR="00982C9B" w14:paraId="575035D4"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5B988174" w14:textId="77777777" w:rsidR="00982C9B" w:rsidRDefault="00000000">
            <w:pPr>
              <w:spacing w:line="240" w:lineRule="auto"/>
              <w:ind w:firstLineChars="0" w:firstLine="0"/>
              <w:jc w:val="center"/>
              <w:rPr>
                <w:color w:val="000000"/>
              </w:rPr>
            </w:pPr>
            <w:r>
              <w:rPr>
                <w:color w:val="000000"/>
              </w:rPr>
              <w:t>title</w:t>
            </w:r>
          </w:p>
        </w:tc>
        <w:tc>
          <w:tcPr>
            <w:tcW w:w="0" w:type="auto"/>
            <w:tcBorders>
              <w:top w:val="nil"/>
              <w:left w:val="nil"/>
              <w:bottom w:val="nil"/>
              <w:right w:val="nil"/>
            </w:tcBorders>
            <w:shd w:val="clear" w:color="auto" w:fill="FFFFFF"/>
            <w:tcMar>
              <w:top w:w="120" w:type="dxa"/>
              <w:bottom w:w="120" w:type="dxa"/>
            </w:tcMar>
            <w:vAlign w:val="center"/>
          </w:tcPr>
          <w:p w14:paraId="04AB2CB1"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200)</w:t>
            </w:r>
          </w:p>
        </w:tc>
        <w:tc>
          <w:tcPr>
            <w:tcW w:w="0" w:type="auto"/>
            <w:tcBorders>
              <w:top w:val="nil"/>
              <w:left w:val="nil"/>
              <w:bottom w:val="nil"/>
              <w:right w:val="nil"/>
            </w:tcBorders>
            <w:shd w:val="clear" w:color="auto" w:fill="FFFFFF"/>
            <w:tcMar>
              <w:top w:w="120" w:type="dxa"/>
              <w:bottom w:w="120" w:type="dxa"/>
            </w:tcMar>
            <w:vAlign w:val="center"/>
          </w:tcPr>
          <w:p w14:paraId="35DE24D8" w14:textId="77777777" w:rsidR="00982C9B" w:rsidRDefault="00000000">
            <w:pPr>
              <w:spacing w:line="240" w:lineRule="auto"/>
              <w:ind w:firstLineChars="0" w:firstLine="0"/>
              <w:jc w:val="center"/>
              <w:rPr>
                <w:color w:val="000000"/>
              </w:rPr>
            </w:pPr>
            <w:proofErr w:type="gramStart"/>
            <w:r>
              <w:rPr>
                <w:color w:val="000000"/>
              </w:rPr>
              <w:t>研</w:t>
            </w:r>
            <w:proofErr w:type="gramEnd"/>
            <w:r>
              <w:rPr>
                <w:color w:val="000000"/>
              </w:rPr>
              <w:t>报标题</w:t>
            </w:r>
          </w:p>
        </w:tc>
        <w:tc>
          <w:tcPr>
            <w:tcW w:w="0" w:type="auto"/>
            <w:tcBorders>
              <w:top w:val="nil"/>
              <w:left w:val="nil"/>
              <w:bottom w:val="nil"/>
              <w:right w:val="nil"/>
            </w:tcBorders>
            <w:shd w:val="clear" w:color="auto" w:fill="FFFFFF"/>
            <w:tcMar>
              <w:top w:w="120" w:type="dxa"/>
              <w:bottom w:w="120" w:type="dxa"/>
            </w:tcMar>
            <w:vAlign w:val="center"/>
          </w:tcPr>
          <w:p w14:paraId="26384232" w14:textId="77777777" w:rsidR="00982C9B" w:rsidRDefault="00000000">
            <w:pPr>
              <w:spacing w:line="240" w:lineRule="auto"/>
              <w:ind w:firstLineChars="0" w:firstLine="0"/>
              <w:jc w:val="center"/>
              <w:rPr>
                <w:color w:val="000000"/>
              </w:rPr>
            </w:pPr>
            <w:r>
              <w:rPr>
                <w:color w:val="000000"/>
              </w:rPr>
              <w:t>辅助主题匹配与展示</w:t>
            </w:r>
          </w:p>
        </w:tc>
      </w:tr>
      <w:tr w:rsidR="00982C9B" w14:paraId="566C571C"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3B2DF2AA" w14:textId="77777777" w:rsidR="00982C9B" w:rsidRDefault="00000000">
            <w:pPr>
              <w:spacing w:line="240" w:lineRule="auto"/>
              <w:ind w:firstLineChars="0" w:firstLine="0"/>
              <w:jc w:val="center"/>
              <w:rPr>
                <w:color w:val="000000"/>
              </w:rPr>
            </w:pPr>
            <w:proofErr w:type="spellStart"/>
            <w:r>
              <w:rPr>
                <w:color w:val="000000"/>
              </w:rPr>
              <w:t>stockCode</w:t>
            </w:r>
            <w:proofErr w:type="spellEnd"/>
          </w:p>
        </w:tc>
        <w:tc>
          <w:tcPr>
            <w:tcW w:w="0" w:type="auto"/>
            <w:tcBorders>
              <w:top w:val="nil"/>
              <w:left w:val="nil"/>
              <w:bottom w:val="nil"/>
              <w:right w:val="nil"/>
            </w:tcBorders>
            <w:shd w:val="clear" w:color="auto" w:fill="FFFFFF"/>
            <w:tcMar>
              <w:top w:w="120" w:type="dxa"/>
              <w:bottom w:w="120" w:type="dxa"/>
            </w:tcMar>
            <w:vAlign w:val="center"/>
          </w:tcPr>
          <w:p w14:paraId="6CC325C4"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10)</w:t>
            </w:r>
          </w:p>
        </w:tc>
        <w:tc>
          <w:tcPr>
            <w:tcW w:w="0" w:type="auto"/>
            <w:tcBorders>
              <w:top w:val="nil"/>
              <w:left w:val="nil"/>
              <w:bottom w:val="nil"/>
              <w:right w:val="nil"/>
            </w:tcBorders>
            <w:shd w:val="clear" w:color="auto" w:fill="FFFFFF"/>
            <w:tcMar>
              <w:top w:w="120" w:type="dxa"/>
              <w:bottom w:w="120" w:type="dxa"/>
            </w:tcMar>
            <w:vAlign w:val="center"/>
          </w:tcPr>
          <w:p w14:paraId="158CD162" w14:textId="77777777" w:rsidR="00982C9B" w:rsidRDefault="00000000">
            <w:pPr>
              <w:spacing w:line="240" w:lineRule="auto"/>
              <w:ind w:firstLineChars="0" w:firstLine="0"/>
              <w:jc w:val="center"/>
              <w:rPr>
                <w:color w:val="000000"/>
              </w:rPr>
            </w:pPr>
            <w:r>
              <w:rPr>
                <w:color w:val="000000"/>
              </w:rPr>
              <w:t>股票代码（个股</w:t>
            </w:r>
            <w:proofErr w:type="gramStart"/>
            <w:r>
              <w:rPr>
                <w:color w:val="000000"/>
              </w:rPr>
              <w:t>研</w:t>
            </w:r>
            <w:proofErr w:type="gramEnd"/>
            <w:r>
              <w:rPr>
                <w:color w:val="000000"/>
              </w:rPr>
              <w:t>报）</w:t>
            </w:r>
          </w:p>
        </w:tc>
        <w:tc>
          <w:tcPr>
            <w:tcW w:w="0" w:type="auto"/>
            <w:tcBorders>
              <w:top w:val="nil"/>
              <w:left w:val="nil"/>
              <w:bottom w:val="nil"/>
              <w:right w:val="nil"/>
            </w:tcBorders>
            <w:shd w:val="clear" w:color="auto" w:fill="FFFFFF"/>
            <w:tcMar>
              <w:top w:w="120" w:type="dxa"/>
              <w:bottom w:w="120" w:type="dxa"/>
            </w:tcMar>
            <w:vAlign w:val="center"/>
          </w:tcPr>
          <w:p w14:paraId="564955C5" w14:textId="77777777" w:rsidR="00982C9B" w:rsidRDefault="00000000">
            <w:pPr>
              <w:spacing w:line="240" w:lineRule="auto"/>
              <w:ind w:firstLineChars="0" w:firstLine="0"/>
              <w:jc w:val="center"/>
              <w:rPr>
                <w:color w:val="000000"/>
              </w:rPr>
            </w:pPr>
            <w:r>
              <w:rPr>
                <w:color w:val="000000"/>
              </w:rPr>
              <w:t>按公司精准定位，缩小候选范围</w:t>
            </w:r>
          </w:p>
        </w:tc>
      </w:tr>
      <w:tr w:rsidR="00982C9B" w14:paraId="3E992616"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1556A045" w14:textId="77777777" w:rsidR="00982C9B" w:rsidRDefault="00000000">
            <w:pPr>
              <w:spacing w:line="240" w:lineRule="auto"/>
              <w:ind w:firstLineChars="0" w:firstLine="0"/>
              <w:jc w:val="center"/>
              <w:rPr>
                <w:color w:val="000000"/>
              </w:rPr>
            </w:pPr>
            <w:r>
              <w:rPr>
                <w:color w:val="000000"/>
              </w:rPr>
              <w:t>industry</w:t>
            </w:r>
          </w:p>
        </w:tc>
        <w:tc>
          <w:tcPr>
            <w:tcW w:w="0" w:type="auto"/>
            <w:tcBorders>
              <w:top w:val="nil"/>
              <w:left w:val="nil"/>
              <w:bottom w:val="nil"/>
              <w:right w:val="nil"/>
            </w:tcBorders>
            <w:shd w:val="clear" w:color="auto" w:fill="FFFFFF"/>
            <w:tcMar>
              <w:top w:w="120" w:type="dxa"/>
              <w:bottom w:w="120" w:type="dxa"/>
            </w:tcMar>
            <w:vAlign w:val="center"/>
          </w:tcPr>
          <w:p w14:paraId="374F3B67"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0" w:type="auto"/>
            <w:tcBorders>
              <w:top w:val="nil"/>
              <w:left w:val="nil"/>
              <w:bottom w:val="nil"/>
              <w:right w:val="nil"/>
            </w:tcBorders>
            <w:shd w:val="clear" w:color="auto" w:fill="FFFFFF"/>
            <w:tcMar>
              <w:top w:w="120" w:type="dxa"/>
              <w:bottom w:w="120" w:type="dxa"/>
            </w:tcMar>
            <w:vAlign w:val="center"/>
          </w:tcPr>
          <w:p w14:paraId="75A6AB11" w14:textId="77777777" w:rsidR="00982C9B" w:rsidRDefault="00000000">
            <w:pPr>
              <w:spacing w:line="240" w:lineRule="auto"/>
              <w:ind w:firstLineChars="0" w:firstLine="0"/>
              <w:jc w:val="center"/>
              <w:rPr>
                <w:color w:val="000000"/>
              </w:rPr>
            </w:pPr>
            <w:r>
              <w:rPr>
                <w:color w:val="000000"/>
              </w:rPr>
              <w:t>所属行业</w:t>
            </w:r>
          </w:p>
        </w:tc>
        <w:tc>
          <w:tcPr>
            <w:tcW w:w="0" w:type="auto"/>
            <w:tcBorders>
              <w:top w:val="nil"/>
              <w:left w:val="nil"/>
              <w:bottom w:val="nil"/>
              <w:right w:val="nil"/>
            </w:tcBorders>
            <w:shd w:val="clear" w:color="auto" w:fill="FFFFFF"/>
            <w:tcMar>
              <w:top w:w="120" w:type="dxa"/>
              <w:bottom w:w="120" w:type="dxa"/>
            </w:tcMar>
            <w:vAlign w:val="center"/>
          </w:tcPr>
          <w:p w14:paraId="15FDA46A" w14:textId="77777777" w:rsidR="00982C9B" w:rsidRDefault="00000000">
            <w:pPr>
              <w:spacing w:line="240" w:lineRule="auto"/>
              <w:ind w:firstLineChars="0" w:firstLine="0"/>
              <w:jc w:val="center"/>
              <w:rPr>
                <w:color w:val="000000"/>
              </w:rPr>
            </w:pPr>
            <w:r>
              <w:rPr>
                <w:color w:val="000000"/>
              </w:rPr>
              <w:t>行业类问题过滤</w:t>
            </w:r>
          </w:p>
        </w:tc>
      </w:tr>
      <w:tr w:rsidR="00982C9B" w14:paraId="1C7F4C3E"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145700F2" w14:textId="77777777" w:rsidR="00982C9B" w:rsidRDefault="00000000">
            <w:pPr>
              <w:spacing w:line="240" w:lineRule="auto"/>
              <w:ind w:firstLineChars="0" w:firstLine="0"/>
              <w:jc w:val="center"/>
              <w:rPr>
                <w:color w:val="000000"/>
              </w:rPr>
            </w:pPr>
            <w:proofErr w:type="spellStart"/>
            <w:r>
              <w:rPr>
                <w:color w:val="000000"/>
              </w:rPr>
              <w:t>publishDate</w:t>
            </w:r>
            <w:proofErr w:type="spellEnd"/>
          </w:p>
        </w:tc>
        <w:tc>
          <w:tcPr>
            <w:tcW w:w="0" w:type="auto"/>
            <w:tcBorders>
              <w:top w:val="nil"/>
              <w:left w:val="nil"/>
              <w:bottom w:val="nil"/>
              <w:right w:val="nil"/>
            </w:tcBorders>
            <w:shd w:val="clear" w:color="auto" w:fill="FFFFFF"/>
            <w:tcMar>
              <w:top w:w="120" w:type="dxa"/>
              <w:bottom w:w="120" w:type="dxa"/>
            </w:tcMar>
            <w:vAlign w:val="center"/>
          </w:tcPr>
          <w:p w14:paraId="68CC0D6B" w14:textId="77777777" w:rsidR="00982C9B" w:rsidRDefault="00000000">
            <w:pPr>
              <w:spacing w:line="240" w:lineRule="auto"/>
              <w:ind w:firstLineChars="0" w:firstLine="0"/>
              <w:jc w:val="center"/>
              <w:rPr>
                <w:color w:val="000000"/>
              </w:rPr>
            </w:pPr>
            <w:r>
              <w:rPr>
                <w:color w:val="000000"/>
              </w:rPr>
              <w:t>DATE</w:t>
            </w:r>
          </w:p>
        </w:tc>
        <w:tc>
          <w:tcPr>
            <w:tcW w:w="0" w:type="auto"/>
            <w:tcBorders>
              <w:top w:val="nil"/>
              <w:left w:val="nil"/>
              <w:bottom w:val="nil"/>
              <w:right w:val="nil"/>
            </w:tcBorders>
            <w:shd w:val="clear" w:color="auto" w:fill="FFFFFF"/>
            <w:tcMar>
              <w:top w:w="120" w:type="dxa"/>
              <w:bottom w:w="120" w:type="dxa"/>
            </w:tcMar>
            <w:vAlign w:val="center"/>
          </w:tcPr>
          <w:p w14:paraId="772BA2FA" w14:textId="77777777" w:rsidR="00982C9B" w:rsidRDefault="00000000">
            <w:pPr>
              <w:spacing w:line="240" w:lineRule="auto"/>
              <w:ind w:firstLineChars="0" w:firstLine="0"/>
              <w:jc w:val="center"/>
              <w:rPr>
                <w:color w:val="000000"/>
              </w:rPr>
            </w:pPr>
            <w:r>
              <w:rPr>
                <w:color w:val="000000"/>
              </w:rPr>
              <w:t>发布日期（</w:t>
            </w:r>
            <w:r>
              <w:rPr>
                <w:color w:val="000000"/>
              </w:rPr>
              <w:t>YYYY-MM-DD</w:t>
            </w:r>
            <w:r>
              <w:rPr>
                <w:color w:val="000000"/>
              </w:rPr>
              <w:t>）</w:t>
            </w:r>
          </w:p>
        </w:tc>
        <w:tc>
          <w:tcPr>
            <w:tcW w:w="0" w:type="auto"/>
            <w:tcBorders>
              <w:top w:val="nil"/>
              <w:left w:val="nil"/>
              <w:bottom w:val="nil"/>
              <w:right w:val="nil"/>
            </w:tcBorders>
            <w:shd w:val="clear" w:color="auto" w:fill="FFFFFF"/>
            <w:tcMar>
              <w:top w:w="120" w:type="dxa"/>
              <w:bottom w:w="120" w:type="dxa"/>
            </w:tcMar>
            <w:vAlign w:val="center"/>
          </w:tcPr>
          <w:p w14:paraId="60183A3E" w14:textId="77777777" w:rsidR="00982C9B" w:rsidRDefault="00000000">
            <w:pPr>
              <w:spacing w:line="240" w:lineRule="auto"/>
              <w:ind w:firstLineChars="0" w:firstLine="0"/>
              <w:jc w:val="center"/>
              <w:rPr>
                <w:color w:val="000000"/>
              </w:rPr>
            </w:pPr>
            <w:r>
              <w:rPr>
                <w:color w:val="000000"/>
              </w:rPr>
              <w:t>时效性过滤核心依据</w:t>
            </w:r>
          </w:p>
        </w:tc>
      </w:tr>
      <w:tr w:rsidR="00982C9B" w14:paraId="4FE7E5C8"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5A9CB9B1" w14:textId="77777777" w:rsidR="00982C9B" w:rsidRDefault="00000000">
            <w:pPr>
              <w:spacing w:line="240" w:lineRule="auto"/>
              <w:ind w:firstLineChars="0" w:firstLine="0"/>
              <w:jc w:val="center"/>
              <w:rPr>
                <w:color w:val="000000"/>
              </w:rPr>
            </w:pPr>
            <w:proofErr w:type="spellStart"/>
            <w:r>
              <w:rPr>
                <w:color w:val="000000"/>
              </w:rPr>
              <w:t>org_name</w:t>
            </w:r>
            <w:proofErr w:type="spellEnd"/>
          </w:p>
        </w:tc>
        <w:tc>
          <w:tcPr>
            <w:tcW w:w="0" w:type="auto"/>
            <w:tcBorders>
              <w:top w:val="nil"/>
              <w:left w:val="nil"/>
              <w:bottom w:val="nil"/>
              <w:right w:val="nil"/>
            </w:tcBorders>
            <w:shd w:val="clear" w:color="auto" w:fill="FFFFFF"/>
            <w:tcMar>
              <w:top w:w="120" w:type="dxa"/>
              <w:bottom w:w="120" w:type="dxa"/>
            </w:tcMar>
            <w:vAlign w:val="center"/>
          </w:tcPr>
          <w:p w14:paraId="498CACF7"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0" w:type="auto"/>
            <w:tcBorders>
              <w:top w:val="nil"/>
              <w:left w:val="nil"/>
              <w:bottom w:val="nil"/>
              <w:right w:val="nil"/>
            </w:tcBorders>
            <w:shd w:val="clear" w:color="auto" w:fill="FFFFFF"/>
            <w:tcMar>
              <w:top w:w="120" w:type="dxa"/>
              <w:bottom w:w="120" w:type="dxa"/>
            </w:tcMar>
            <w:vAlign w:val="center"/>
          </w:tcPr>
          <w:p w14:paraId="34D46EA0" w14:textId="77777777" w:rsidR="00982C9B" w:rsidRDefault="00000000">
            <w:pPr>
              <w:spacing w:line="240" w:lineRule="auto"/>
              <w:ind w:firstLineChars="0" w:firstLine="0"/>
              <w:jc w:val="center"/>
              <w:rPr>
                <w:color w:val="000000"/>
              </w:rPr>
            </w:pPr>
            <w:r>
              <w:rPr>
                <w:color w:val="000000"/>
              </w:rPr>
              <w:t>发布机构简称</w:t>
            </w:r>
          </w:p>
        </w:tc>
        <w:tc>
          <w:tcPr>
            <w:tcW w:w="0" w:type="auto"/>
            <w:tcBorders>
              <w:top w:val="nil"/>
              <w:left w:val="nil"/>
              <w:bottom w:val="nil"/>
              <w:right w:val="nil"/>
            </w:tcBorders>
            <w:shd w:val="clear" w:color="auto" w:fill="FFFFFF"/>
            <w:tcMar>
              <w:top w:w="120" w:type="dxa"/>
              <w:bottom w:w="120" w:type="dxa"/>
            </w:tcMar>
            <w:vAlign w:val="center"/>
          </w:tcPr>
          <w:p w14:paraId="54A4C35F" w14:textId="77777777" w:rsidR="00982C9B" w:rsidRDefault="00000000">
            <w:pPr>
              <w:spacing w:line="240" w:lineRule="auto"/>
              <w:ind w:firstLineChars="0" w:firstLine="0"/>
              <w:jc w:val="center"/>
              <w:rPr>
                <w:color w:val="000000"/>
              </w:rPr>
            </w:pPr>
            <w:r>
              <w:rPr>
                <w:color w:val="000000"/>
              </w:rPr>
              <w:t>归因时标注来源机构</w:t>
            </w:r>
          </w:p>
        </w:tc>
      </w:tr>
      <w:tr w:rsidR="00982C9B" w14:paraId="463463C6"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0E67146F" w14:textId="77777777" w:rsidR="00982C9B" w:rsidRDefault="00000000">
            <w:pPr>
              <w:spacing w:line="240" w:lineRule="auto"/>
              <w:ind w:firstLineChars="0" w:firstLine="0"/>
              <w:jc w:val="center"/>
              <w:rPr>
                <w:color w:val="000000"/>
              </w:rPr>
            </w:pPr>
            <w:r>
              <w:rPr>
                <w:color w:val="000000"/>
              </w:rPr>
              <w:t>researcher</w:t>
            </w:r>
          </w:p>
        </w:tc>
        <w:tc>
          <w:tcPr>
            <w:tcW w:w="0" w:type="auto"/>
            <w:tcBorders>
              <w:top w:val="nil"/>
              <w:left w:val="nil"/>
              <w:bottom w:val="nil"/>
              <w:right w:val="nil"/>
            </w:tcBorders>
            <w:shd w:val="clear" w:color="auto" w:fill="FFFFFF"/>
            <w:tcMar>
              <w:top w:w="120" w:type="dxa"/>
              <w:bottom w:w="120" w:type="dxa"/>
            </w:tcMar>
            <w:vAlign w:val="center"/>
          </w:tcPr>
          <w:p w14:paraId="23879395"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100)</w:t>
            </w:r>
          </w:p>
        </w:tc>
        <w:tc>
          <w:tcPr>
            <w:tcW w:w="0" w:type="auto"/>
            <w:tcBorders>
              <w:top w:val="nil"/>
              <w:left w:val="nil"/>
              <w:bottom w:val="nil"/>
              <w:right w:val="nil"/>
            </w:tcBorders>
            <w:shd w:val="clear" w:color="auto" w:fill="FFFFFF"/>
            <w:tcMar>
              <w:top w:w="120" w:type="dxa"/>
              <w:bottom w:w="120" w:type="dxa"/>
            </w:tcMar>
            <w:vAlign w:val="center"/>
          </w:tcPr>
          <w:p w14:paraId="233589E1" w14:textId="77777777" w:rsidR="00982C9B" w:rsidRDefault="00000000">
            <w:pPr>
              <w:spacing w:line="240" w:lineRule="auto"/>
              <w:ind w:firstLineChars="0" w:firstLine="0"/>
              <w:jc w:val="center"/>
              <w:rPr>
                <w:color w:val="000000"/>
              </w:rPr>
            </w:pPr>
            <w:r>
              <w:rPr>
                <w:color w:val="000000"/>
              </w:rPr>
              <w:t>研究员姓名</w:t>
            </w:r>
          </w:p>
        </w:tc>
        <w:tc>
          <w:tcPr>
            <w:tcW w:w="0" w:type="auto"/>
            <w:tcBorders>
              <w:top w:val="nil"/>
              <w:left w:val="nil"/>
              <w:bottom w:val="nil"/>
              <w:right w:val="nil"/>
            </w:tcBorders>
            <w:shd w:val="clear" w:color="auto" w:fill="FFFFFF"/>
            <w:tcMar>
              <w:top w:w="120" w:type="dxa"/>
              <w:bottom w:w="120" w:type="dxa"/>
            </w:tcMar>
            <w:vAlign w:val="center"/>
          </w:tcPr>
          <w:p w14:paraId="57F752E8" w14:textId="77777777" w:rsidR="00982C9B" w:rsidRDefault="00000000">
            <w:pPr>
              <w:spacing w:line="240" w:lineRule="auto"/>
              <w:ind w:firstLineChars="0" w:firstLine="0"/>
              <w:jc w:val="center"/>
              <w:rPr>
                <w:color w:val="000000"/>
              </w:rPr>
            </w:pPr>
            <w:r>
              <w:rPr>
                <w:color w:val="000000"/>
              </w:rPr>
              <w:t>归因时标注作者信息</w:t>
            </w:r>
          </w:p>
        </w:tc>
      </w:tr>
      <w:tr w:rsidR="00982C9B" w14:paraId="1543B4E0" w14:textId="77777777">
        <w:tblPrEx>
          <w:tblBorders>
            <w:bottom w:val="single" w:sz="4"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62E4866F" w14:textId="77777777" w:rsidR="00982C9B" w:rsidRDefault="00000000">
            <w:pPr>
              <w:spacing w:line="240" w:lineRule="auto"/>
              <w:ind w:firstLineChars="0" w:firstLine="0"/>
              <w:jc w:val="center"/>
              <w:rPr>
                <w:color w:val="000000"/>
              </w:rPr>
            </w:pPr>
            <w:proofErr w:type="spellStart"/>
            <w:r>
              <w:rPr>
                <w:color w:val="000000"/>
              </w:rPr>
              <w:t>paper_path</w:t>
            </w:r>
            <w:proofErr w:type="spellEnd"/>
          </w:p>
        </w:tc>
        <w:tc>
          <w:tcPr>
            <w:tcW w:w="0" w:type="auto"/>
            <w:tcBorders>
              <w:top w:val="nil"/>
              <w:left w:val="nil"/>
              <w:bottom w:val="nil"/>
              <w:right w:val="nil"/>
            </w:tcBorders>
            <w:shd w:val="clear" w:color="auto" w:fill="FFFFFF"/>
            <w:tcMar>
              <w:top w:w="120" w:type="dxa"/>
              <w:bottom w:w="120" w:type="dxa"/>
            </w:tcMar>
            <w:vAlign w:val="center"/>
          </w:tcPr>
          <w:p w14:paraId="7406328D"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200)</w:t>
            </w:r>
          </w:p>
        </w:tc>
        <w:tc>
          <w:tcPr>
            <w:tcW w:w="0" w:type="auto"/>
            <w:tcBorders>
              <w:top w:val="nil"/>
              <w:left w:val="nil"/>
              <w:bottom w:val="nil"/>
              <w:right w:val="nil"/>
            </w:tcBorders>
            <w:shd w:val="clear" w:color="auto" w:fill="FFFFFF"/>
            <w:tcMar>
              <w:top w:w="120" w:type="dxa"/>
              <w:bottom w:w="120" w:type="dxa"/>
            </w:tcMar>
            <w:vAlign w:val="center"/>
          </w:tcPr>
          <w:p w14:paraId="2CCE5072" w14:textId="77777777" w:rsidR="00982C9B" w:rsidRDefault="00000000">
            <w:pPr>
              <w:spacing w:line="240" w:lineRule="auto"/>
              <w:ind w:firstLineChars="0" w:firstLine="0"/>
              <w:jc w:val="center"/>
              <w:rPr>
                <w:color w:val="000000"/>
              </w:rPr>
            </w:pPr>
            <w:proofErr w:type="gramStart"/>
            <w:r>
              <w:rPr>
                <w:color w:val="000000"/>
              </w:rPr>
              <w:t>研</w:t>
            </w:r>
            <w:proofErr w:type="gramEnd"/>
            <w:r>
              <w:rPr>
                <w:color w:val="000000"/>
              </w:rPr>
              <w:t>报</w:t>
            </w:r>
            <w:r>
              <w:rPr>
                <w:color w:val="000000"/>
              </w:rPr>
              <w:t>PDF</w:t>
            </w:r>
            <w:r>
              <w:rPr>
                <w:color w:val="000000"/>
              </w:rPr>
              <w:t>相对路径</w:t>
            </w:r>
          </w:p>
        </w:tc>
        <w:tc>
          <w:tcPr>
            <w:tcW w:w="0" w:type="auto"/>
            <w:tcBorders>
              <w:top w:val="nil"/>
              <w:left w:val="nil"/>
              <w:bottom w:val="nil"/>
              <w:right w:val="nil"/>
            </w:tcBorders>
            <w:shd w:val="clear" w:color="auto" w:fill="FFFFFF"/>
            <w:tcMar>
              <w:top w:w="120" w:type="dxa"/>
              <w:bottom w:w="120" w:type="dxa"/>
            </w:tcMar>
            <w:vAlign w:val="center"/>
          </w:tcPr>
          <w:p w14:paraId="01F0FDC2" w14:textId="77777777" w:rsidR="00982C9B" w:rsidRDefault="00000000">
            <w:pPr>
              <w:spacing w:line="240" w:lineRule="auto"/>
              <w:ind w:firstLineChars="0" w:firstLine="0"/>
              <w:jc w:val="center"/>
              <w:rPr>
                <w:color w:val="000000"/>
              </w:rPr>
            </w:pPr>
            <w:r>
              <w:rPr>
                <w:color w:val="000000"/>
              </w:rPr>
              <w:t>归因时定位原始文档</w:t>
            </w:r>
          </w:p>
        </w:tc>
      </w:tr>
      <w:tr w:rsidR="00982C9B" w14:paraId="6B6AF0C0" w14:textId="77777777">
        <w:tblPrEx>
          <w:tblBorders>
            <w:bottom w:val="single" w:sz="2" w:space="0" w:color="DCDCE5"/>
          </w:tblBorders>
        </w:tblPrEx>
        <w:tc>
          <w:tcPr>
            <w:tcW w:w="0" w:type="auto"/>
            <w:tcBorders>
              <w:top w:val="nil"/>
              <w:left w:val="nil"/>
              <w:bottom w:val="nil"/>
              <w:right w:val="nil"/>
            </w:tcBorders>
            <w:shd w:val="clear" w:color="auto" w:fill="FFFFFF"/>
            <w:tcMar>
              <w:top w:w="120" w:type="dxa"/>
              <w:bottom w:w="120" w:type="dxa"/>
            </w:tcMar>
            <w:vAlign w:val="center"/>
          </w:tcPr>
          <w:p w14:paraId="617EAE19" w14:textId="77777777" w:rsidR="00982C9B" w:rsidRDefault="00000000">
            <w:pPr>
              <w:spacing w:line="240" w:lineRule="auto"/>
              <w:ind w:firstLineChars="0" w:firstLine="0"/>
              <w:jc w:val="center"/>
              <w:rPr>
                <w:color w:val="000000"/>
              </w:rPr>
            </w:pPr>
            <w:proofErr w:type="spellStart"/>
            <w:r>
              <w:rPr>
                <w:color w:val="000000"/>
              </w:rPr>
              <w:t>report_type</w:t>
            </w:r>
            <w:proofErr w:type="spellEnd"/>
          </w:p>
        </w:tc>
        <w:tc>
          <w:tcPr>
            <w:tcW w:w="0" w:type="auto"/>
            <w:tcBorders>
              <w:top w:val="nil"/>
              <w:left w:val="nil"/>
              <w:bottom w:val="nil"/>
              <w:right w:val="nil"/>
            </w:tcBorders>
            <w:shd w:val="clear" w:color="auto" w:fill="FFFFFF"/>
            <w:tcMar>
              <w:top w:w="120" w:type="dxa"/>
              <w:bottom w:w="120" w:type="dxa"/>
            </w:tcMar>
            <w:vAlign w:val="center"/>
          </w:tcPr>
          <w:p w14:paraId="53E9D2D1"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w:t>
            </w:r>
          </w:p>
        </w:tc>
        <w:tc>
          <w:tcPr>
            <w:tcW w:w="0" w:type="auto"/>
            <w:tcBorders>
              <w:top w:val="nil"/>
              <w:left w:val="nil"/>
              <w:bottom w:val="nil"/>
              <w:right w:val="nil"/>
            </w:tcBorders>
            <w:shd w:val="clear" w:color="auto" w:fill="FFFFFF"/>
            <w:tcMar>
              <w:top w:w="120" w:type="dxa"/>
              <w:bottom w:w="120" w:type="dxa"/>
            </w:tcMar>
            <w:vAlign w:val="center"/>
          </w:tcPr>
          <w:p w14:paraId="4C497EAE" w14:textId="77777777" w:rsidR="00982C9B" w:rsidRDefault="00000000">
            <w:pPr>
              <w:spacing w:line="240" w:lineRule="auto"/>
              <w:ind w:firstLineChars="0" w:firstLine="0"/>
              <w:jc w:val="center"/>
              <w:rPr>
                <w:color w:val="000000"/>
              </w:rPr>
            </w:pPr>
            <w:proofErr w:type="gramStart"/>
            <w:r>
              <w:rPr>
                <w:color w:val="000000"/>
              </w:rPr>
              <w:t>研</w:t>
            </w:r>
            <w:proofErr w:type="gramEnd"/>
            <w:r>
              <w:rPr>
                <w:color w:val="000000"/>
              </w:rPr>
              <w:t>报类型（</w:t>
            </w:r>
            <w:r>
              <w:rPr>
                <w:color w:val="000000"/>
              </w:rPr>
              <w:t>stock/industry</w:t>
            </w:r>
            <w:r>
              <w:rPr>
                <w:color w:val="000000"/>
              </w:rPr>
              <w:t>）</w:t>
            </w:r>
          </w:p>
        </w:tc>
        <w:tc>
          <w:tcPr>
            <w:tcW w:w="0" w:type="auto"/>
            <w:tcBorders>
              <w:top w:val="nil"/>
              <w:left w:val="nil"/>
              <w:bottom w:val="nil"/>
              <w:right w:val="nil"/>
            </w:tcBorders>
            <w:shd w:val="clear" w:color="auto" w:fill="FFFFFF"/>
            <w:tcMar>
              <w:top w:w="120" w:type="dxa"/>
              <w:bottom w:w="120" w:type="dxa"/>
            </w:tcMar>
            <w:vAlign w:val="center"/>
          </w:tcPr>
          <w:p w14:paraId="3A8DC27C" w14:textId="77777777" w:rsidR="00982C9B" w:rsidRDefault="00000000">
            <w:pPr>
              <w:spacing w:line="240" w:lineRule="auto"/>
              <w:ind w:firstLineChars="0" w:firstLine="0"/>
              <w:jc w:val="center"/>
              <w:rPr>
                <w:color w:val="000000"/>
              </w:rPr>
            </w:pPr>
            <w:r>
              <w:rPr>
                <w:color w:val="000000"/>
              </w:rPr>
              <w:t>区分个股</w:t>
            </w:r>
            <w:proofErr w:type="gramStart"/>
            <w:r>
              <w:rPr>
                <w:color w:val="000000"/>
              </w:rPr>
              <w:t>研</w:t>
            </w:r>
            <w:proofErr w:type="gramEnd"/>
            <w:r>
              <w:rPr>
                <w:color w:val="000000"/>
              </w:rPr>
              <w:t>报与行业</w:t>
            </w:r>
            <w:proofErr w:type="gramStart"/>
            <w:r>
              <w:rPr>
                <w:color w:val="000000"/>
              </w:rPr>
              <w:t>研</w:t>
            </w:r>
            <w:proofErr w:type="gramEnd"/>
            <w:r>
              <w:rPr>
                <w:color w:val="000000"/>
              </w:rPr>
              <w:t>报</w:t>
            </w:r>
          </w:p>
        </w:tc>
      </w:tr>
    </w:tbl>
    <w:p w14:paraId="00A2F090" w14:textId="77777777" w:rsidR="00982C9B" w:rsidRDefault="00000000">
      <w:pPr>
        <w:numPr>
          <w:ilvl w:val="0"/>
          <w:numId w:val="25"/>
        </w:numPr>
        <w:ind w:firstLineChars="0"/>
      </w:pPr>
      <w:r>
        <w:t>向量语义层</w:t>
      </w:r>
    </w:p>
    <w:p w14:paraId="05F36CB4" w14:textId="77777777" w:rsidR="00982C9B" w:rsidRDefault="00000000">
      <w:pPr>
        <w:ind w:firstLine="480"/>
      </w:pPr>
      <w:r>
        <w:t>存储文本块的语义向量，并通过</w:t>
      </w:r>
      <w:r>
        <w:t>FAISS</w:t>
      </w:r>
      <w:r>
        <w:t>建立索引，实现基于语义相似度的检索。每个向量对应唯一</w:t>
      </w:r>
      <w:proofErr w:type="spellStart"/>
      <w:r>
        <w:t>embedding_id</w:t>
      </w:r>
      <w:proofErr w:type="spellEnd"/>
      <w:r>
        <w:t>，并通过映射关系关联至文本块。</w:t>
      </w:r>
    </w:p>
    <w:p w14:paraId="669DE532" w14:textId="77777777" w:rsidR="00982C9B" w:rsidRDefault="00000000">
      <w:pPr>
        <w:ind w:firstLineChars="0" w:firstLine="0"/>
        <w:jc w:val="center"/>
      </w:pPr>
      <w:r>
        <w:rPr>
          <w:rFonts w:hint="eastAsia"/>
          <w:noProof/>
        </w:rPr>
        <w:lastRenderedPageBreak/>
        <w:drawing>
          <wp:inline distT="0" distB="0" distL="114300" distR="114300" wp14:anchorId="738C89D6" wp14:editId="7190D85E">
            <wp:extent cx="5753100" cy="490855"/>
            <wp:effectExtent l="0" t="0" r="7620" b="12065"/>
            <wp:docPr id="9" name="图片 9" descr="层间关联机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层间关联机制.drawio"/>
                    <pic:cNvPicPr>
                      <a:picLocks noChangeAspect="1"/>
                    </pic:cNvPicPr>
                  </pic:nvPicPr>
                  <pic:blipFill>
                    <a:blip r:embed="rId18"/>
                    <a:stretch>
                      <a:fillRect/>
                    </a:stretch>
                  </pic:blipFill>
                  <pic:spPr>
                    <a:xfrm>
                      <a:off x="0" y="0"/>
                      <a:ext cx="5753100" cy="490855"/>
                    </a:xfrm>
                    <a:prstGeom prst="rect">
                      <a:avLst/>
                    </a:prstGeom>
                  </pic:spPr>
                </pic:pic>
              </a:graphicData>
            </a:graphic>
          </wp:inline>
        </w:drawing>
      </w:r>
    </w:p>
    <w:p w14:paraId="526E9027" w14:textId="77777777" w:rsidR="00982C9B" w:rsidRDefault="00000000">
      <w:pPr>
        <w:pStyle w:val="a3"/>
        <w:keepNext w:val="0"/>
      </w:pPr>
      <w:r>
        <w:t>图</w:t>
      </w:r>
      <w:r>
        <w:t xml:space="preserve"> </w:t>
      </w:r>
      <w:r>
        <w:fldChar w:fldCharType="begin"/>
      </w:r>
      <w:r>
        <w:instrText xml:space="preserve"> SEQ </w:instrText>
      </w:r>
      <w:r>
        <w:instrText>图</w:instrText>
      </w:r>
      <w:r>
        <w:instrText xml:space="preserve"> \* ARABIC </w:instrText>
      </w:r>
      <w:r>
        <w:fldChar w:fldCharType="separate"/>
      </w:r>
      <w:r>
        <w:t>7</w:t>
      </w:r>
      <w:r>
        <w:fldChar w:fldCharType="end"/>
      </w:r>
      <w:bookmarkStart w:id="89" w:name="_Toc10990"/>
      <w:bookmarkStart w:id="90" w:name="_Toc20569"/>
      <w:r>
        <w:rPr>
          <w:rFonts w:hint="eastAsia"/>
        </w:rPr>
        <w:t>层间关联图</w:t>
      </w:r>
      <w:bookmarkEnd w:id="89"/>
      <w:bookmarkEnd w:id="90"/>
    </w:p>
    <w:p w14:paraId="769D12B7" w14:textId="77777777" w:rsidR="00982C9B" w:rsidRDefault="00000000">
      <w:pPr>
        <w:ind w:firstLine="480"/>
      </w:pPr>
      <w:r>
        <w:t>为实现三层存储的高效协同，本文构建两个辅助映射表。</w:t>
      </w:r>
    </w:p>
    <w:p w14:paraId="02E3DB90" w14:textId="77777777" w:rsidR="00982C9B" w:rsidRDefault="00000000">
      <w:pPr>
        <w:ind w:firstLine="480"/>
      </w:pPr>
      <w:r>
        <w:t>第一个映射表为</w:t>
      </w:r>
      <w:proofErr w:type="spellStart"/>
      <w:r>
        <w:t>embedding_to_chunk.json</w:t>
      </w:r>
      <w:proofErr w:type="spellEnd"/>
      <w:r>
        <w:t>，记录</w:t>
      </w:r>
      <w:proofErr w:type="spellStart"/>
      <w:r>
        <w:t>embedding_id</w:t>
      </w:r>
      <w:proofErr w:type="spellEnd"/>
      <w:r>
        <w:t>与</w:t>
      </w:r>
      <w:proofErr w:type="spellStart"/>
      <w:r>
        <w:t>chunk_id</w:t>
      </w:r>
      <w:proofErr w:type="spellEnd"/>
      <w:r>
        <w:t>的对应关系，结构如下：</w:t>
      </w:r>
    </w:p>
    <w:p w14:paraId="7A6AD822"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3</w:t>
      </w:r>
      <w:r>
        <w:fldChar w:fldCharType="end"/>
      </w:r>
      <w:bookmarkStart w:id="91" w:name="_Toc26451"/>
      <w:bookmarkStart w:id="92" w:name="_Toc26466"/>
      <w:bookmarkStart w:id="93" w:name="_Toc18298"/>
      <w:r>
        <w:t>embedding_id</w:t>
      </w:r>
      <w:r>
        <w:t>与</w:t>
      </w:r>
      <w:proofErr w:type="spellStart"/>
      <w:r>
        <w:t>chunk_id</w:t>
      </w:r>
      <w:proofErr w:type="spellEnd"/>
      <w:r>
        <w:t>映射</w:t>
      </w:r>
      <w:r>
        <w:rPr>
          <w:rFonts w:hint="eastAsia"/>
        </w:rPr>
        <w:t>表</w:t>
      </w:r>
      <w:bookmarkEnd w:id="91"/>
      <w:bookmarkEnd w:id="92"/>
      <w:bookmarkEnd w:id="93"/>
    </w:p>
    <w:tbl>
      <w:tblPr>
        <w:tblW w:w="4998" w:type="pct"/>
        <w:tblBorders>
          <w:top w:val="single" w:sz="2" w:space="0" w:color="E5E7EB"/>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1404"/>
        <w:gridCol w:w="1573"/>
        <w:gridCol w:w="2929"/>
        <w:gridCol w:w="3162"/>
      </w:tblGrid>
      <w:tr w:rsidR="00982C9B" w14:paraId="6C94C2D2" w14:textId="77777777">
        <w:trPr>
          <w:tblHeader/>
        </w:trPr>
        <w:tc>
          <w:tcPr>
            <w:tcW w:w="769" w:type="pct"/>
            <w:tcBorders>
              <w:top w:val="single" w:sz="12" w:space="0" w:color="000000"/>
              <w:left w:val="nil"/>
              <w:bottom w:val="single" w:sz="4" w:space="0" w:color="000000"/>
              <w:right w:val="nil"/>
              <w:tl2br w:val="nil"/>
            </w:tcBorders>
            <w:shd w:val="clear" w:color="auto" w:fill="FFFFFF"/>
            <w:tcMar>
              <w:bottom w:w="120" w:type="dxa"/>
            </w:tcMar>
            <w:vAlign w:val="center"/>
          </w:tcPr>
          <w:p w14:paraId="6FF292BA" w14:textId="77777777" w:rsidR="00982C9B" w:rsidRDefault="00000000">
            <w:pPr>
              <w:spacing w:line="240" w:lineRule="auto"/>
              <w:ind w:firstLineChars="0" w:firstLine="0"/>
              <w:jc w:val="center"/>
              <w:rPr>
                <w:color w:val="000000"/>
              </w:rPr>
            </w:pPr>
            <w:r>
              <w:rPr>
                <w:color w:val="000000"/>
              </w:rPr>
              <w:t>字段名</w:t>
            </w:r>
          </w:p>
        </w:tc>
        <w:tc>
          <w:tcPr>
            <w:tcW w:w="728" w:type="pct"/>
            <w:tcBorders>
              <w:top w:val="single" w:sz="12" w:space="0" w:color="000000"/>
              <w:left w:val="nil"/>
              <w:bottom w:val="single" w:sz="4" w:space="0" w:color="000000"/>
              <w:right w:val="nil"/>
            </w:tcBorders>
            <w:shd w:val="clear" w:color="auto" w:fill="FFFFFF"/>
            <w:tcMar>
              <w:bottom w:w="120" w:type="dxa"/>
            </w:tcMar>
            <w:vAlign w:val="center"/>
          </w:tcPr>
          <w:p w14:paraId="47F3DC96" w14:textId="77777777" w:rsidR="00982C9B" w:rsidRDefault="00000000">
            <w:pPr>
              <w:spacing w:line="240" w:lineRule="auto"/>
              <w:ind w:firstLineChars="0" w:firstLine="0"/>
              <w:jc w:val="center"/>
              <w:rPr>
                <w:color w:val="000000"/>
              </w:rPr>
            </w:pPr>
            <w:r>
              <w:rPr>
                <w:color w:val="000000"/>
              </w:rPr>
              <w:t>数据类型</w:t>
            </w:r>
          </w:p>
        </w:tc>
        <w:tc>
          <w:tcPr>
            <w:tcW w:w="1687" w:type="pct"/>
            <w:tcBorders>
              <w:top w:val="single" w:sz="12" w:space="0" w:color="000000"/>
              <w:left w:val="nil"/>
              <w:bottom w:val="single" w:sz="4" w:space="0" w:color="000000"/>
              <w:right w:val="nil"/>
            </w:tcBorders>
            <w:shd w:val="clear" w:color="auto" w:fill="FFFFFF"/>
            <w:tcMar>
              <w:bottom w:w="120" w:type="dxa"/>
            </w:tcMar>
            <w:vAlign w:val="center"/>
          </w:tcPr>
          <w:p w14:paraId="7162396F" w14:textId="77777777" w:rsidR="00982C9B" w:rsidRDefault="00000000">
            <w:pPr>
              <w:spacing w:line="240" w:lineRule="auto"/>
              <w:ind w:firstLineChars="0" w:firstLine="0"/>
              <w:jc w:val="center"/>
              <w:rPr>
                <w:color w:val="000000"/>
              </w:rPr>
            </w:pPr>
            <w:r>
              <w:rPr>
                <w:color w:val="000000"/>
              </w:rPr>
              <w:t>含义</w:t>
            </w:r>
          </w:p>
        </w:tc>
        <w:tc>
          <w:tcPr>
            <w:tcW w:w="1815" w:type="pct"/>
            <w:tcBorders>
              <w:top w:val="single" w:sz="12" w:space="0" w:color="000000"/>
              <w:left w:val="nil"/>
              <w:bottom w:val="single" w:sz="4" w:space="0" w:color="000000"/>
              <w:right w:val="nil"/>
            </w:tcBorders>
            <w:shd w:val="clear" w:color="auto" w:fill="FFFFFF"/>
            <w:tcMar>
              <w:bottom w:w="120" w:type="dxa"/>
            </w:tcMar>
            <w:vAlign w:val="center"/>
          </w:tcPr>
          <w:p w14:paraId="60425A72" w14:textId="77777777" w:rsidR="00982C9B" w:rsidRDefault="00000000">
            <w:pPr>
              <w:spacing w:line="240" w:lineRule="auto"/>
              <w:ind w:firstLineChars="0" w:firstLine="0"/>
              <w:jc w:val="center"/>
              <w:rPr>
                <w:color w:val="000000"/>
              </w:rPr>
            </w:pPr>
            <w:r>
              <w:rPr>
                <w:color w:val="000000"/>
              </w:rPr>
              <w:t>检索用途</w:t>
            </w:r>
          </w:p>
        </w:tc>
      </w:tr>
      <w:tr w:rsidR="00982C9B" w14:paraId="5E1CB0AB" w14:textId="77777777">
        <w:tblPrEx>
          <w:tblBorders>
            <w:bottom w:val="single" w:sz="4" w:space="0" w:color="DCDCE5"/>
          </w:tblBorders>
        </w:tblPrEx>
        <w:tc>
          <w:tcPr>
            <w:tcW w:w="769" w:type="pct"/>
            <w:tcBorders>
              <w:top w:val="single" w:sz="4" w:space="0" w:color="000000"/>
              <w:left w:val="nil"/>
              <w:bottom w:val="nil"/>
              <w:right w:val="nil"/>
            </w:tcBorders>
            <w:shd w:val="clear" w:color="auto" w:fill="FFFFFF"/>
            <w:tcMar>
              <w:top w:w="120" w:type="dxa"/>
              <w:bottom w:w="120" w:type="dxa"/>
            </w:tcMar>
            <w:vAlign w:val="center"/>
          </w:tcPr>
          <w:p w14:paraId="2202D259" w14:textId="77777777" w:rsidR="00982C9B" w:rsidRDefault="00000000">
            <w:pPr>
              <w:spacing w:line="240" w:lineRule="auto"/>
              <w:ind w:firstLineChars="0" w:firstLine="0"/>
              <w:jc w:val="center"/>
              <w:rPr>
                <w:color w:val="000000"/>
              </w:rPr>
            </w:pPr>
            <w:proofErr w:type="spellStart"/>
            <w:r>
              <w:rPr>
                <w:color w:val="000000"/>
              </w:rPr>
              <w:t>embedding_id</w:t>
            </w:r>
            <w:proofErr w:type="spellEnd"/>
          </w:p>
        </w:tc>
        <w:tc>
          <w:tcPr>
            <w:tcW w:w="728" w:type="pct"/>
            <w:tcBorders>
              <w:top w:val="single" w:sz="4" w:space="0" w:color="000000"/>
              <w:left w:val="nil"/>
              <w:bottom w:val="nil"/>
              <w:right w:val="nil"/>
            </w:tcBorders>
            <w:shd w:val="clear" w:color="auto" w:fill="FFFFFF"/>
            <w:tcMar>
              <w:top w:w="120" w:type="dxa"/>
              <w:bottom w:w="120" w:type="dxa"/>
            </w:tcMar>
            <w:vAlign w:val="center"/>
          </w:tcPr>
          <w:p w14:paraId="614C7513" w14:textId="77777777" w:rsidR="00982C9B" w:rsidRDefault="00000000">
            <w:pPr>
              <w:spacing w:line="240" w:lineRule="auto"/>
              <w:ind w:firstLineChars="0" w:firstLine="0"/>
              <w:jc w:val="center"/>
              <w:rPr>
                <w:color w:val="000000"/>
              </w:rPr>
            </w:pPr>
            <w:r>
              <w:rPr>
                <w:color w:val="000000"/>
              </w:rPr>
              <w:t>INT</w:t>
            </w:r>
          </w:p>
        </w:tc>
        <w:tc>
          <w:tcPr>
            <w:tcW w:w="1687" w:type="pct"/>
            <w:tcBorders>
              <w:top w:val="single" w:sz="4" w:space="0" w:color="000000"/>
              <w:left w:val="nil"/>
              <w:bottom w:val="nil"/>
              <w:right w:val="nil"/>
            </w:tcBorders>
            <w:shd w:val="clear" w:color="auto" w:fill="FFFFFF"/>
            <w:tcMar>
              <w:top w:w="120" w:type="dxa"/>
              <w:bottom w:w="120" w:type="dxa"/>
            </w:tcMar>
            <w:vAlign w:val="center"/>
          </w:tcPr>
          <w:p w14:paraId="4D344473" w14:textId="77777777" w:rsidR="00982C9B" w:rsidRDefault="00000000">
            <w:pPr>
              <w:spacing w:line="240" w:lineRule="auto"/>
              <w:ind w:firstLineChars="0" w:firstLine="0"/>
              <w:jc w:val="center"/>
              <w:rPr>
                <w:color w:val="000000"/>
              </w:rPr>
            </w:pPr>
            <w:r>
              <w:rPr>
                <w:color w:val="000000"/>
              </w:rPr>
              <w:t>向量索引位置</w:t>
            </w:r>
          </w:p>
        </w:tc>
        <w:tc>
          <w:tcPr>
            <w:tcW w:w="1815" w:type="pct"/>
            <w:tcBorders>
              <w:top w:val="single" w:sz="4" w:space="0" w:color="000000"/>
              <w:left w:val="nil"/>
              <w:bottom w:val="nil"/>
              <w:right w:val="nil"/>
            </w:tcBorders>
            <w:shd w:val="clear" w:color="auto" w:fill="FFFFFF"/>
            <w:tcMar>
              <w:top w:w="120" w:type="dxa"/>
              <w:bottom w:w="120" w:type="dxa"/>
            </w:tcMar>
            <w:vAlign w:val="center"/>
          </w:tcPr>
          <w:p w14:paraId="6932D4DA" w14:textId="77777777" w:rsidR="00982C9B" w:rsidRDefault="00000000">
            <w:pPr>
              <w:spacing w:line="240" w:lineRule="auto"/>
              <w:ind w:firstLineChars="0" w:firstLine="0"/>
              <w:jc w:val="center"/>
              <w:rPr>
                <w:color w:val="000000"/>
              </w:rPr>
            </w:pPr>
            <w:r>
              <w:rPr>
                <w:color w:val="000000"/>
              </w:rPr>
              <w:t>映射键</w:t>
            </w:r>
          </w:p>
        </w:tc>
      </w:tr>
      <w:tr w:rsidR="00982C9B" w14:paraId="7AD7AFD7" w14:textId="77777777">
        <w:tblPrEx>
          <w:tblBorders>
            <w:bottom w:val="single" w:sz="4" w:space="0" w:color="DCDCE5"/>
          </w:tblBorders>
        </w:tblPrEx>
        <w:tc>
          <w:tcPr>
            <w:tcW w:w="769" w:type="pct"/>
            <w:tcBorders>
              <w:top w:val="nil"/>
              <w:left w:val="nil"/>
              <w:bottom w:val="nil"/>
              <w:right w:val="nil"/>
            </w:tcBorders>
            <w:shd w:val="clear" w:color="auto" w:fill="FFFFFF"/>
            <w:tcMar>
              <w:top w:w="120" w:type="dxa"/>
              <w:bottom w:w="120" w:type="dxa"/>
            </w:tcMar>
            <w:vAlign w:val="center"/>
          </w:tcPr>
          <w:p w14:paraId="0DB28B88" w14:textId="77777777" w:rsidR="00982C9B" w:rsidRDefault="00000000">
            <w:pPr>
              <w:spacing w:line="240" w:lineRule="auto"/>
              <w:ind w:firstLineChars="0" w:firstLine="0"/>
              <w:jc w:val="center"/>
              <w:rPr>
                <w:color w:val="000000"/>
              </w:rPr>
            </w:pPr>
            <w:proofErr w:type="spellStart"/>
            <w:r>
              <w:rPr>
                <w:color w:val="000000"/>
              </w:rPr>
              <w:t>chunk_id</w:t>
            </w:r>
            <w:proofErr w:type="spellEnd"/>
          </w:p>
        </w:tc>
        <w:tc>
          <w:tcPr>
            <w:tcW w:w="728" w:type="pct"/>
            <w:tcBorders>
              <w:top w:val="nil"/>
              <w:left w:val="nil"/>
              <w:bottom w:val="nil"/>
              <w:right w:val="nil"/>
            </w:tcBorders>
            <w:shd w:val="clear" w:color="auto" w:fill="FFFFFF"/>
            <w:tcMar>
              <w:top w:w="120" w:type="dxa"/>
              <w:bottom w:w="120" w:type="dxa"/>
            </w:tcMar>
            <w:vAlign w:val="center"/>
          </w:tcPr>
          <w:p w14:paraId="159F9A1B"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1687" w:type="pct"/>
            <w:tcBorders>
              <w:top w:val="nil"/>
              <w:left w:val="nil"/>
              <w:bottom w:val="nil"/>
              <w:right w:val="nil"/>
            </w:tcBorders>
            <w:shd w:val="clear" w:color="auto" w:fill="FFFFFF"/>
            <w:tcMar>
              <w:top w:w="120" w:type="dxa"/>
              <w:bottom w:w="120" w:type="dxa"/>
            </w:tcMar>
            <w:vAlign w:val="center"/>
          </w:tcPr>
          <w:p w14:paraId="26E7AC0B" w14:textId="77777777" w:rsidR="00982C9B" w:rsidRDefault="00000000">
            <w:pPr>
              <w:spacing w:line="240" w:lineRule="auto"/>
              <w:ind w:firstLineChars="0" w:firstLine="0"/>
              <w:jc w:val="center"/>
              <w:rPr>
                <w:color w:val="000000"/>
              </w:rPr>
            </w:pPr>
            <w:r>
              <w:rPr>
                <w:color w:val="000000"/>
              </w:rPr>
              <w:t>对应文本块的全局唯一标识符</w:t>
            </w:r>
          </w:p>
        </w:tc>
        <w:tc>
          <w:tcPr>
            <w:tcW w:w="1815" w:type="pct"/>
            <w:tcBorders>
              <w:top w:val="nil"/>
              <w:left w:val="nil"/>
              <w:bottom w:val="nil"/>
              <w:right w:val="nil"/>
            </w:tcBorders>
            <w:shd w:val="clear" w:color="auto" w:fill="FFFFFF"/>
            <w:tcMar>
              <w:top w:w="120" w:type="dxa"/>
              <w:bottom w:w="120" w:type="dxa"/>
            </w:tcMar>
            <w:vAlign w:val="center"/>
          </w:tcPr>
          <w:p w14:paraId="20BFD83F" w14:textId="77777777" w:rsidR="00982C9B" w:rsidRDefault="00000000">
            <w:pPr>
              <w:spacing w:line="240" w:lineRule="auto"/>
              <w:ind w:firstLineChars="0" w:firstLine="0"/>
              <w:jc w:val="center"/>
              <w:rPr>
                <w:color w:val="000000"/>
              </w:rPr>
            </w:pPr>
            <w:r>
              <w:rPr>
                <w:color w:val="000000"/>
              </w:rPr>
              <w:t>从向量层映射至内容层</w:t>
            </w:r>
          </w:p>
        </w:tc>
      </w:tr>
      <w:tr w:rsidR="00982C9B" w14:paraId="607C56EC" w14:textId="77777777">
        <w:tblPrEx>
          <w:tblBorders>
            <w:bottom w:val="single" w:sz="2" w:space="0" w:color="DCDCE5"/>
          </w:tblBorders>
        </w:tblPrEx>
        <w:tc>
          <w:tcPr>
            <w:tcW w:w="769" w:type="pct"/>
            <w:tcBorders>
              <w:top w:val="nil"/>
              <w:left w:val="nil"/>
              <w:bottom w:val="single" w:sz="12" w:space="0" w:color="000000"/>
              <w:right w:val="nil"/>
            </w:tcBorders>
            <w:shd w:val="clear" w:color="auto" w:fill="FFFFFF"/>
            <w:tcMar>
              <w:top w:w="120" w:type="dxa"/>
              <w:bottom w:w="120" w:type="dxa"/>
            </w:tcMar>
            <w:vAlign w:val="center"/>
          </w:tcPr>
          <w:p w14:paraId="3F81CBD5" w14:textId="77777777" w:rsidR="00982C9B" w:rsidRDefault="00000000">
            <w:pPr>
              <w:spacing w:line="240" w:lineRule="auto"/>
              <w:ind w:firstLineChars="0" w:firstLine="0"/>
              <w:jc w:val="center"/>
              <w:rPr>
                <w:color w:val="000000"/>
              </w:rPr>
            </w:pPr>
            <w:proofErr w:type="spellStart"/>
            <w:r>
              <w:rPr>
                <w:color w:val="000000"/>
              </w:rPr>
              <w:t>paper_id</w:t>
            </w:r>
            <w:proofErr w:type="spellEnd"/>
          </w:p>
        </w:tc>
        <w:tc>
          <w:tcPr>
            <w:tcW w:w="728" w:type="pct"/>
            <w:tcBorders>
              <w:top w:val="nil"/>
              <w:left w:val="nil"/>
              <w:bottom w:val="single" w:sz="12" w:space="0" w:color="000000"/>
              <w:right w:val="nil"/>
            </w:tcBorders>
            <w:shd w:val="clear" w:color="auto" w:fill="FFFFFF"/>
            <w:tcMar>
              <w:top w:w="120" w:type="dxa"/>
              <w:bottom w:w="120" w:type="dxa"/>
            </w:tcMar>
            <w:vAlign w:val="center"/>
          </w:tcPr>
          <w:p w14:paraId="7175869D" w14:textId="77777777" w:rsidR="00982C9B" w:rsidRDefault="00000000">
            <w:pPr>
              <w:spacing w:line="240" w:lineRule="auto"/>
              <w:ind w:firstLineChars="0" w:firstLine="0"/>
              <w:jc w:val="center"/>
              <w:rPr>
                <w:color w:val="000000"/>
              </w:rPr>
            </w:pPr>
            <w:r>
              <w:rPr>
                <w:color w:val="000000"/>
              </w:rPr>
              <w:t>INT</w:t>
            </w:r>
          </w:p>
        </w:tc>
        <w:tc>
          <w:tcPr>
            <w:tcW w:w="1687" w:type="pct"/>
            <w:tcBorders>
              <w:top w:val="nil"/>
              <w:left w:val="nil"/>
              <w:bottom w:val="single" w:sz="12" w:space="0" w:color="000000"/>
              <w:right w:val="nil"/>
            </w:tcBorders>
            <w:shd w:val="clear" w:color="auto" w:fill="FFFFFF"/>
            <w:tcMar>
              <w:top w:w="120" w:type="dxa"/>
              <w:bottom w:w="120" w:type="dxa"/>
            </w:tcMar>
            <w:vAlign w:val="center"/>
          </w:tcPr>
          <w:p w14:paraId="44BA25E1" w14:textId="77777777" w:rsidR="00982C9B" w:rsidRDefault="00000000">
            <w:pPr>
              <w:spacing w:line="240" w:lineRule="auto"/>
              <w:ind w:firstLineChars="0" w:firstLine="0"/>
              <w:jc w:val="center"/>
              <w:rPr>
                <w:color w:val="000000"/>
              </w:rPr>
            </w:pPr>
            <w:r>
              <w:rPr>
                <w:color w:val="000000"/>
              </w:rPr>
              <w:t>所属</w:t>
            </w:r>
            <w:proofErr w:type="gramStart"/>
            <w:r>
              <w:rPr>
                <w:color w:val="000000"/>
              </w:rPr>
              <w:t>研</w:t>
            </w:r>
            <w:proofErr w:type="gramEnd"/>
            <w:r>
              <w:rPr>
                <w:color w:val="000000"/>
              </w:rPr>
              <w:t>报标识符</w:t>
            </w:r>
          </w:p>
        </w:tc>
        <w:tc>
          <w:tcPr>
            <w:tcW w:w="1815" w:type="pct"/>
            <w:tcBorders>
              <w:top w:val="nil"/>
              <w:left w:val="nil"/>
              <w:bottom w:val="single" w:sz="12" w:space="0" w:color="000000"/>
              <w:right w:val="nil"/>
            </w:tcBorders>
            <w:shd w:val="clear" w:color="auto" w:fill="FFFFFF"/>
            <w:tcMar>
              <w:top w:w="120" w:type="dxa"/>
              <w:bottom w:w="120" w:type="dxa"/>
            </w:tcMar>
            <w:vAlign w:val="center"/>
          </w:tcPr>
          <w:p w14:paraId="344BF17F" w14:textId="77777777" w:rsidR="00982C9B" w:rsidRDefault="00000000">
            <w:pPr>
              <w:spacing w:line="240" w:lineRule="auto"/>
              <w:ind w:firstLineChars="0" w:firstLine="0"/>
              <w:jc w:val="center"/>
              <w:rPr>
                <w:color w:val="000000"/>
              </w:rPr>
            </w:pPr>
            <w:r>
              <w:rPr>
                <w:color w:val="000000"/>
              </w:rPr>
              <w:t>元数据过滤时限定向量检索范围</w:t>
            </w:r>
          </w:p>
        </w:tc>
      </w:tr>
    </w:tbl>
    <w:p w14:paraId="1D1F8802" w14:textId="77777777" w:rsidR="00982C9B" w:rsidRDefault="00000000">
      <w:pPr>
        <w:ind w:firstLine="480"/>
      </w:pPr>
      <w:r>
        <w:t>第二个映射表为</w:t>
      </w:r>
      <w:proofErr w:type="spellStart"/>
      <w:r>
        <w:t>paper_to_embeddings.json</w:t>
      </w:r>
      <w:proofErr w:type="spellEnd"/>
      <w:r>
        <w:t>，记录</w:t>
      </w:r>
      <w:proofErr w:type="spellStart"/>
      <w:r>
        <w:t>paper_id</w:t>
      </w:r>
      <w:proofErr w:type="spellEnd"/>
      <w:r>
        <w:t>与其包含的所有</w:t>
      </w:r>
      <w:proofErr w:type="spellStart"/>
      <w:r>
        <w:t>embedding_id</w:t>
      </w:r>
      <w:proofErr w:type="spellEnd"/>
      <w:r>
        <w:t>集合的对应关系，结构如下：</w:t>
      </w:r>
    </w:p>
    <w:p w14:paraId="5DB17A42"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Start w:id="94" w:name="_Toc20203"/>
      <w:bookmarkStart w:id="95" w:name="_Toc27418"/>
      <w:bookmarkStart w:id="96" w:name="_Toc29941"/>
      <w:r>
        <w:t>paper_id</w:t>
      </w:r>
      <w:r>
        <w:t>与</w:t>
      </w:r>
      <w:proofErr w:type="spellStart"/>
      <w:r>
        <w:t>embedding_id</w:t>
      </w:r>
      <w:proofErr w:type="spellEnd"/>
      <w:r>
        <w:t>映射表</w:t>
      </w:r>
      <w:bookmarkEnd w:id="94"/>
      <w:bookmarkEnd w:id="95"/>
      <w:bookmarkEnd w:id="96"/>
    </w:p>
    <w:tbl>
      <w:tblPr>
        <w:tblStyle w:val="a9"/>
        <w:tblW w:w="5000" w:type="pct"/>
        <w:tblLook w:val="04A0" w:firstRow="1" w:lastRow="0" w:firstColumn="1" w:lastColumn="0" w:noHBand="0" w:noVBand="1"/>
      </w:tblPr>
      <w:tblGrid>
        <w:gridCol w:w="1823"/>
        <w:gridCol w:w="1481"/>
        <w:gridCol w:w="3219"/>
        <w:gridCol w:w="2549"/>
      </w:tblGrid>
      <w:tr w:rsidR="00982C9B" w14:paraId="6F4C4D3F" w14:textId="77777777">
        <w:tc>
          <w:tcPr>
            <w:tcW w:w="1005" w:type="pct"/>
            <w:tcBorders>
              <w:top w:val="single" w:sz="12" w:space="0" w:color="000000"/>
              <w:left w:val="nil"/>
              <w:bottom w:val="single" w:sz="4" w:space="0" w:color="000000"/>
              <w:right w:val="nil"/>
              <w:tl2br w:val="nil"/>
            </w:tcBorders>
            <w:shd w:val="clear" w:color="auto" w:fill="FFFFFF"/>
            <w:vAlign w:val="center"/>
          </w:tcPr>
          <w:p w14:paraId="7CAC2564" w14:textId="77777777" w:rsidR="00982C9B" w:rsidRDefault="00000000">
            <w:pPr>
              <w:spacing w:line="240" w:lineRule="auto"/>
              <w:ind w:firstLineChars="0" w:firstLine="0"/>
              <w:jc w:val="center"/>
              <w:rPr>
                <w:color w:val="000000"/>
              </w:rPr>
            </w:pPr>
            <w:r>
              <w:rPr>
                <w:rFonts w:hint="eastAsia"/>
                <w:color w:val="000000"/>
              </w:rPr>
              <w:t>字段名</w:t>
            </w:r>
          </w:p>
        </w:tc>
        <w:tc>
          <w:tcPr>
            <w:tcW w:w="816" w:type="pct"/>
            <w:tcBorders>
              <w:top w:val="single" w:sz="12" w:space="0" w:color="000000"/>
              <w:left w:val="nil"/>
              <w:bottom w:val="single" w:sz="4" w:space="0" w:color="000000"/>
              <w:right w:val="nil"/>
            </w:tcBorders>
            <w:shd w:val="clear" w:color="auto" w:fill="FFFFFF"/>
            <w:vAlign w:val="center"/>
          </w:tcPr>
          <w:p w14:paraId="73237159" w14:textId="77777777" w:rsidR="00982C9B" w:rsidRDefault="00000000">
            <w:pPr>
              <w:spacing w:line="240" w:lineRule="auto"/>
              <w:ind w:firstLineChars="0" w:firstLine="0"/>
              <w:jc w:val="center"/>
              <w:rPr>
                <w:color w:val="000000"/>
              </w:rPr>
            </w:pPr>
            <w:r>
              <w:rPr>
                <w:rFonts w:hint="eastAsia"/>
                <w:color w:val="000000"/>
              </w:rPr>
              <w:t>数据类型</w:t>
            </w:r>
          </w:p>
        </w:tc>
        <w:tc>
          <w:tcPr>
            <w:tcW w:w="1773" w:type="pct"/>
            <w:tcBorders>
              <w:top w:val="single" w:sz="12" w:space="0" w:color="000000"/>
              <w:left w:val="nil"/>
              <w:bottom w:val="single" w:sz="4" w:space="0" w:color="000000"/>
              <w:right w:val="nil"/>
            </w:tcBorders>
            <w:shd w:val="clear" w:color="auto" w:fill="FFFFFF"/>
            <w:vAlign w:val="center"/>
          </w:tcPr>
          <w:p w14:paraId="31C065A2" w14:textId="77777777" w:rsidR="00982C9B" w:rsidRDefault="00000000">
            <w:pPr>
              <w:spacing w:line="240" w:lineRule="auto"/>
              <w:ind w:firstLineChars="0" w:firstLine="0"/>
              <w:jc w:val="center"/>
              <w:rPr>
                <w:color w:val="000000"/>
              </w:rPr>
            </w:pPr>
            <w:r>
              <w:rPr>
                <w:rFonts w:hint="eastAsia"/>
                <w:color w:val="000000"/>
              </w:rPr>
              <w:t>含义</w:t>
            </w:r>
          </w:p>
        </w:tc>
        <w:tc>
          <w:tcPr>
            <w:tcW w:w="1404" w:type="pct"/>
            <w:tcBorders>
              <w:top w:val="single" w:sz="12" w:space="0" w:color="000000"/>
              <w:left w:val="nil"/>
              <w:bottom w:val="single" w:sz="4" w:space="0" w:color="000000"/>
              <w:right w:val="nil"/>
            </w:tcBorders>
            <w:shd w:val="clear" w:color="auto" w:fill="FFFFFF"/>
            <w:vAlign w:val="center"/>
          </w:tcPr>
          <w:p w14:paraId="3D07CCE5" w14:textId="77777777" w:rsidR="00982C9B" w:rsidRDefault="00000000">
            <w:pPr>
              <w:spacing w:line="240" w:lineRule="auto"/>
              <w:ind w:firstLineChars="0" w:firstLine="0"/>
              <w:jc w:val="center"/>
              <w:rPr>
                <w:color w:val="000000"/>
              </w:rPr>
            </w:pPr>
            <w:r>
              <w:rPr>
                <w:rFonts w:hint="eastAsia"/>
                <w:color w:val="000000"/>
              </w:rPr>
              <w:t>检索用途</w:t>
            </w:r>
          </w:p>
        </w:tc>
      </w:tr>
      <w:tr w:rsidR="00982C9B" w14:paraId="370798D9" w14:textId="77777777">
        <w:tc>
          <w:tcPr>
            <w:tcW w:w="1005" w:type="pct"/>
            <w:tcBorders>
              <w:top w:val="single" w:sz="4" w:space="0" w:color="000000"/>
              <w:left w:val="nil"/>
              <w:bottom w:val="nil"/>
              <w:right w:val="nil"/>
            </w:tcBorders>
            <w:shd w:val="clear" w:color="auto" w:fill="FFFFFF"/>
            <w:vAlign w:val="center"/>
          </w:tcPr>
          <w:p w14:paraId="5D3C64D8" w14:textId="77777777" w:rsidR="00982C9B" w:rsidRDefault="00000000">
            <w:pPr>
              <w:spacing w:line="240" w:lineRule="auto"/>
              <w:ind w:firstLineChars="0" w:firstLine="0"/>
              <w:jc w:val="center"/>
              <w:rPr>
                <w:color w:val="000000"/>
              </w:rPr>
            </w:pPr>
            <w:proofErr w:type="spellStart"/>
            <w:r>
              <w:rPr>
                <w:rFonts w:hint="eastAsia"/>
                <w:color w:val="000000"/>
              </w:rPr>
              <w:t>paper_id</w:t>
            </w:r>
            <w:proofErr w:type="spellEnd"/>
          </w:p>
        </w:tc>
        <w:tc>
          <w:tcPr>
            <w:tcW w:w="816" w:type="pct"/>
            <w:tcBorders>
              <w:top w:val="single" w:sz="4" w:space="0" w:color="000000"/>
              <w:left w:val="nil"/>
              <w:bottom w:val="nil"/>
              <w:right w:val="nil"/>
            </w:tcBorders>
            <w:shd w:val="clear" w:color="auto" w:fill="FFFFFF"/>
            <w:vAlign w:val="center"/>
          </w:tcPr>
          <w:p w14:paraId="70F58F27" w14:textId="77777777" w:rsidR="00982C9B" w:rsidRDefault="00000000">
            <w:pPr>
              <w:spacing w:line="240" w:lineRule="auto"/>
              <w:ind w:firstLineChars="0" w:firstLine="0"/>
              <w:jc w:val="center"/>
              <w:rPr>
                <w:color w:val="000000"/>
              </w:rPr>
            </w:pPr>
            <w:r>
              <w:rPr>
                <w:rFonts w:hint="eastAsia"/>
                <w:color w:val="000000"/>
              </w:rPr>
              <w:t>INT</w:t>
            </w:r>
          </w:p>
        </w:tc>
        <w:tc>
          <w:tcPr>
            <w:tcW w:w="1773" w:type="pct"/>
            <w:tcBorders>
              <w:top w:val="single" w:sz="4" w:space="0" w:color="000000"/>
              <w:left w:val="nil"/>
              <w:bottom w:val="nil"/>
              <w:right w:val="nil"/>
            </w:tcBorders>
            <w:shd w:val="clear" w:color="auto" w:fill="FFFFFF"/>
            <w:vAlign w:val="center"/>
          </w:tcPr>
          <w:p w14:paraId="1781BF76" w14:textId="77777777" w:rsidR="00982C9B" w:rsidRDefault="00000000">
            <w:pPr>
              <w:spacing w:line="240" w:lineRule="auto"/>
              <w:ind w:firstLineChars="0" w:firstLine="0"/>
              <w:jc w:val="center"/>
              <w:rPr>
                <w:color w:val="000000"/>
              </w:rPr>
            </w:pPr>
            <w:proofErr w:type="gramStart"/>
            <w:r>
              <w:rPr>
                <w:rFonts w:hint="eastAsia"/>
                <w:color w:val="000000"/>
              </w:rPr>
              <w:t>研</w:t>
            </w:r>
            <w:proofErr w:type="gramEnd"/>
            <w:r>
              <w:rPr>
                <w:rFonts w:hint="eastAsia"/>
                <w:color w:val="000000"/>
              </w:rPr>
              <w:t>报标识符</w:t>
            </w:r>
          </w:p>
        </w:tc>
        <w:tc>
          <w:tcPr>
            <w:tcW w:w="1404" w:type="pct"/>
            <w:tcBorders>
              <w:top w:val="single" w:sz="4" w:space="0" w:color="000000"/>
              <w:left w:val="nil"/>
              <w:bottom w:val="nil"/>
              <w:right w:val="nil"/>
            </w:tcBorders>
            <w:shd w:val="clear" w:color="auto" w:fill="FFFFFF"/>
            <w:vAlign w:val="center"/>
          </w:tcPr>
          <w:p w14:paraId="679AC1BF" w14:textId="77777777" w:rsidR="00982C9B" w:rsidRDefault="00000000">
            <w:pPr>
              <w:spacing w:line="240" w:lineRule="auto"/>
              <w:ind w:firstLineChars="0" w:firstLine="0"/>
              <w:jc w:val="center"/>
              <w:rPr>
                <w:color w:val="000000"/>
              </w:rPr>
            </w:pPr>
            <w:r>
              <w:rPr>
                <w:rFonts w:hint="eastAsia"/>
                <w:color w:val="000000"/>
              </w:rPr>
              <w:t>映射键</w:t>
            </w:r>
          </w:p>
        </w:tc>
      </w:tr>
      <w:tr w:rsidR="00982C9B" w14:paraId="1D1EA64C" w14:textId="77777777">
        <w:tc>
          <w:tcPr>
            <w:tcW w:w="1005" w:type="pct"/>
            <w:tcBorders>
              <w:top w:val="nil"/>
              <w:left w:val="nil"/>
              <w:bottom w:val="single" w:sz="12" w:space="0" w:color="000000"/>
              <w:right w:val="nil"/>
            </w:tcBorders>
            <w:shd w:val="clear" w:color="auto" w:fill="FFFFFF"/>
            <w:vAlign w:val="center"/>
          </w:tcPr>
          <w:p w14:paraId="397F9C37" w14:textId="77777777" w:rsidR="00982C9B" w:rsidRDefault="00000000">
            <w:pPr>
              <w:spacing w:line="240" w:lineRule="auto"/>
              <w:ind w:firstLineChars="0" w:firstLine="0"/>
              <w:jc w:val="center"/>
              <w:rPr>
                <w:color w:val="000000"/>
              </w:rPr>
            </w:pPr>
            <w:proofErr w:type="spellStart"/>
            <w:r>
              <w:rPr>
                <w:rFonts w:hint="eastAsia"/>
                <w:color w:val="000000"/>
              </w:rPr>
              <w:t>embedding_ids</w:t>
            </w:r>
            <w:proofErr w:type="spellEnd"/>
          </w:p>
        </w:tc>
        <w:tc>
          <w:tcPr>
            <w:tcW w:w="816" w:type="pct"/>
            <w:tcBorders>
              <w:top w:val="nil"/>
              <w:left w:val="nil"/>
              <w:bottom w:val="single" w:sz="12" w:space="0" w:color="000000"/>
              <w:right w:val="nil"/>
            </w:tcBorders>
            <w:shd w:val="clear" w:color="auto" w:fill="FFFFFF"/>
            <w:vAlign w:val="center"/>
          </w:tcPr>
          <w:p w14:paraId="6F98CC95" w14:textId="77777777" w:rsidR="00982C9B" w:rsidRDefault="00000000">
            <w:pPr>
              <w:spacing w:line="240" w:lineRule="auto"/>
              <w:ind w:firstLineChars="0" w:firstLine="0"/>
              <w:jc w:val="center"/>
              <w:rPr>
                <w:color w:val="000000"/>
              </w:rPr>
            </w:pPr>
            <w:r>
              <w:rPr>
                <w:rFonts w:hint="eastAsia"/>
                <w:color w:val="000000"/>
              </w:rPr>
              <w:t>LIST[INT]</w:t>
            </w:r>
          </w:p>
        </w:tc>
        <w:tc>
          <w:tcPr>
            <w:tcW w:w="1773" w:type="pct"/>
            <w:tcBorders>
              <w:top w:val="nil"/>
              <w:left w:val="nil"/>
              <w:bottom w:val="single" w:sz="12" w:space="0" w:color="000000"/>
              <w:right w:val="nil"/>
            </w:tcBorders>
            <w:shd w:val="clear" w:color="auto" w:fill="FFFFFF"/>
            <w:vAlign w:val="center"/>
          </w:tcPr>
          <w:p w14:paraId="53ED71D4" w14:textId="77777777" w:rsidR="00982C9B" w:rsidRDefault="00000000">
            <w:pPr>
              <w:spacing w:line="240" w:lineRule="auto"/>
              <w:ind w:firstLineChars="0" w:firstLine="0"/>
              <w:jc w:val="center"/>
              <w:rPr>
                <w:color w:val="000000"/>
              </w:rPr>
            </w:pPr>
            <w:r>
              <w:rPr>
                <w:rFonts w:hint="eastAsia"/>
                <w:color w:val="000000"/>
              </w:rPr>
              <w:t>该</w:t>
            </w:r>
            <w:proofErr w:type="gramStart"/>
            <w:r>
              <w:rPr>
                <w:rFonts w:hint="eastAsia"/>
                <w:color w:val="000000"/>
              </w:rPr>
              <w:t>研报下</w:t>
            </w:r>
            <w:proofErr w:type="gramEnd"/>
            <w:r>
              <w:rPr>
                <w:rFonts w:hint="eastAsia"/>
                <w:color w:val="000000"/>
              </w:rPr>
              <w:t>所有文本块的</w:t>
            </w:r>
            <w:proofErr w:type="spellStart"/>
            <w:r>
              <w:rPr>
                <w:rFonts w:hint="eastAsia"/>
                <w:color w:val="000000"/>
              </w:rPr>
              <w:t>embedding_id</w:t>
            </w:r>
            <w:proofErr w:type="spellEnd"/>
            <w:r>
              <w:rPr>
                <w:rFonts w:hint="eastAsia"/>
                <w:color w:val="000000"/>
              </w:rPr>
              <w:t>集合</w:t>
            </w:r>
          </w:p>
        </w:tc>
        <w:tc>
          <w:tcPr>
            <w:tcW w:w="1404" w:type="pct"/>
            <w:tcBorders>
              <w:top w:val="nil"/>
              <w:left w:val="nil"/>
              <w:bottom w:val="single" w:sz="12" w:space="0" w:color="000000"/>
              <w:right w:val="nil"/>
            </w:tcBorders>
            <w:shd w:val="clear" w:color="auto" w:fill="FFFFFF"/>
            <w:vAlign w:val="center"/>
          </w:tcPr>
          <w:p w14:paraId="5734BC0A" w14:textId="77777777" w:rsidR="00982C9B" w:rsidRDefault="00000000">
            <w:pPr>
              <w:spacing w:line="240" w:lineRule="auto"/>
              <w:ind w:firstLineChars="0" w:firstLine="0"/>
              <w:jc w:val="center"/>
              <w:rPr>
                <w:color w:val="000000"/>
              </w:rPr>
            </w:pPr>
            <w:r>
              <w:rPr>
                <w:rFonts w:hint="eastAsia"/>
                <w:color w:val="000000"/>
              </w:rPr>
              <w:t>元数据过滤后限定</w:t>
            </w:r>
            <w:r>
              <w:rPr>
                <w:rFonts w:hint="eastAsia"/>
                <w:color w:val="000000"/>
              </w:rPr>
              <w:t>FAISS</w:t>
            </w:r>
            <w:r>
              <w:rPr>
                <w:rFonts w:hint="eastAsia"/>
                <w:color w:val="000000"/>
              </w:rPr>
              <w:t>检索范围</w:t>
            </w:r>
          </w:p>
        </w:tc>
      </w:tr>
    </w:tbl>
    <w:p w14:paraId="3BDE8335" w14:textId="77777777" w:rsidR="00982C9B" w:rsidRDefault="00000000">
      <w:pPr>
        <w:numPr>
          <w:ilvl w:val="0"/>
          <w:numId w:val="25"/>
        </w:numPr>
        <w:ind w:firstLineChars="0"/>
      </w:pPr>
      <w:r>
        <w:t>原文内容层</w:t>
      </w:r>
    </w:p>
    <w:p w14:paraId="625C5AAC" w14:textId="77777777" w:rsidR="00982C9B" w:rsidRDefault="00000000">
      <w:pPr>
        <w:ind w:firstLine="480"/>
      </w:pPr>
      <w:r>
        <w:t>以</w:t>
      </w:r>
      <w:r>
        <w:t>JSON</w:t>
      </w:r>
      <w:r>
        <w:t>格式存储完整文本块信息，该层用于在检索后恢复完整语义内容，并支持结果溯源。</w:t>
      </w:r>
    </w:p>
    <w:p w14:paraId="0C0F7133"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bookmarkStart w:id="97" w:name="_Toc12540"/>
      <w:bookmarkStart w:id="98" w:name="_Toc20741"/>
      <w:bookmarkStart w:id="99" w:name="_Toc24916"/>
      <w:bookmarkStart w:id="100" w:name="_Toc14548"/>
      <w:bookmarkStart w:id="101" w:name="_Toc18244"/>
      <w:r>
        <w:t>原文内容层数据结构</w:t>
      </w:r>
      <w:bookmarkEnd w:id="97"/>
      <w:bookmarkEnd w:id="98"/>
      <w:bookmarkEnd w:id="99"/>
      <w:bookmarkEnd w:id="100"/>
      <w:bookmarkEnd w:id="101"/>
    </w:p>
    <w:tbl>
      <w:tblPr>
        <w:tblW w:w="5000" w:type="pct"/>
        <w:tblBorders>
          <w:top w:val="single" w:sz="2" w:space="0" w:color="E5E7EB"/>
          <w:left w:val="single" w:sz="2" w:space="0" w:color="E5E7EB"/>
          <w:bottom w:val="single" w:sz="2" w:space="0" w:color="E5E7EB"/>
          <w:right w:val="single" w:sz="2" w:space="0" w:color="E5E7EB"/>
        </w:tblBorders>
        <w:shd w:val="clear" w:color="auto" w:fill="FFFFFF"/>
        <w:tblCellMar>
          <w:top w:w="15" w:type="dxa"/>
          <w:left w:w="15" w:type="dxa"/>
          <w:bottom w:w="15" w:type="dxa"/>
          <w:right w:w="15" w:type="dxa"/>
        </w:tblCellMar>
        <w:tblLook w:val="04A0" w:firstRow="1" w:lastRow="0" w:firstColumn="1" w:lastColumn="0" w:noHBand="0" w:noVBand="1"/>
      </w:tblPr>
      <w:tblGrid>
        <w:gridCol w:w="1861"/>
        <w:gridCol w:w="1693"/>
        <w:gridCol w:w="2045"/>
        <w:gridCol w:w="3473"/>
      </w:tblGrid>
      <w:tr w:rsidR="00982C9B" w14:paraId="53FDCD4C" w14:textId="77777777">
        <w:trPr>
          <w:tblHeader/>
        </w:trPr>
        <w:tc>
          <w:tcPr>
            <w:tcW w:w="1041" w:type="pct"/>
            <w:tcBorders>
              <w:top w:val="single" w:sz="12" w:space="0" w:color="000000"/>
              <w:left w:val="nil"/>
              <w:bottom w:val="single" w:sz="4" w:space="0" w:color="000000"/>
              <w:right w:val="nil"/>
              <w:tl2br w:val="nil"/>
            </w:tcBorders>
            <w:shd w:val="clear" w:color="auto" w:fill="FFFFFF"/>
            <w:tcMar>
              <w:bottom w:w="120" w:type="dxa"/>
            </w:tcMar>
            <w:vAlign w:val="center"/>
          </w:tcPr>
          <w:p w14:paraId="4776568B" w14:textId="77777777" w:rsidR="00982C9B" w:rsidRDefault="00000000">
            <w:pPr>
              <w:spacing w:line="240" w:lineRule="auto"/>
              <w:ind w:firstLineChars="0" w:firstLine="0"/>
              <w:jc w:val="center"/>
              <w:rPr>
                <w:color w:val="000000"/>
              </w:rPr>
            </w:pPr>
            <w:r>
              <w:rPr>
                <w:color w:val="000000"/>
              </w:rPr>
              <w:t>字段名</w:t>
            </w:r>
          </w:p>
        </w:tc>
        <w:tc>
          <w:tcPr>
            <w:tcW w:w="887" w:type="pct"/>
            <w:tcBorders>
              <w:top w:val="single" w:sz="12" w:space="0" w:color="000000"/>
              <w:left w:val="nil"/>
              <w:bottom w:val="single" w:sz="4" w:space="0" w:color="000000"/>
              <w:right w:val="nil"/>
            </w:tcBorders>
            <w:shd w:val="clear" w:color="auto" w:fill="FFFFFF"/>
            <w:tcMar>
              <w:bottom w:w="120" w:type="dxa"/>
            </w:tcMar>
            <w:vAlign w:val="center"/>
          </w:tcPr>
          <w:p w14:paraId="21E2E1FF" w14:textId="77777777" w:rsidR="00982C9B" w:rsidRDefault="00000000">
            <w:pPr>
              <w:spacing w:line="240" w:lineRule="auto"/>
              <w:ind w:firstLineChars="0" w:firstLine="0"/>
              <w:jc w:val="center"/>
              <w:rPr>
                <w:color w:val="000000"/>
              </w:rPr>
            </w:pPr>
            <w:r>
              <w:rPr>
                <w:color w:val="000000"/>
              </w:rPr>
              <w:t>数据类型</w:t>
            </w:r>
          </w:p>
        </w:tc>
        <w:tc>
          <w:tcPr>
            <w:tcW w:w="1142" w:type="pct"/>
            <w:tcBorders>
              <w:top w:val="single" w:sz="12" w:space="0" w:color="000000"/>
              <w:left w:val="nil"/>
              <w:bottom w:val="single" w:sz="4" w:space="0" w:color="000000"/>
              <w:right w:val="nil"/>
            </w:tcBorders>
            <w:shd w:val="clear" w:color="auto" w:fill="FFFFFF"/>
            <w:tcMar>
              <w:bottom w:w="120" w:type="dxa"/>
            </w:tcMar>
            <w:vAlign w:val="center"/>
          </w:tcPr>
          <w:p w14:paraId="1804C2C4" w14:textId="77777777" w:rsidR="00982C9B" w:rsidRDefault="00000000">
            <w:pPr>
              <w:spacing w:line="240" w:lineRule="auto"/>
              <w:ind w:firstLineChars="0" w:firstLine="0"/>
              <w:jc w:val="center"/>
              <w:rPr>
                <w:color w:val="000000"/>
              </w:rPr>
            </w:pPr>
            <w:r>
              <w:rPr>
                <w:color w:val="000000"/>
              </w:rPr>
              <w:t>含义</w:t>
            </w:r>
          </w:p>
        </w:tc>
        <w:tc>
          <w:tcPr>
            <w:tcW w:w="1928" w:type="pct"/>
            <w:tcBorders>
              <w:top w:val="single" w:sz="12" w:space="0" w:color="000000"/>
              <w:left w:val="nil"/>
              <w:bottom w:val="single" w:sz="4" w:space="0" w:color="000000"/>
              <w:right w:val="nil"/>
            </w:tcBorders>
            <w:shd w:val="clear" w:color="auto" w:fill="FFFFFF"/>
            <w:tcMar>
              <w:bottom w:w="120" w:type="dxa"/>
            </w:tcMar>
            <w:vAlign w:val="center"/>
          </w:tcPr>
          <w:p w14:paraId="09B0857D" w14:textId="77777777" w:rsidR="00982C9B" w:rsidRDefault="00000000">
            <w:pPr>
              <w:spacing w:line="240" w:lineRule="auto"/>
              <w:ind w:firstLineChars="0" w:firstLine="0"/>
              <w:jc w:val="center"/>
              <w:rPr>
                <w:color w:val="000000"/>
              </w:rPr>
            </w:pPr>
            <w:r>
              <w:rPr>
                <w:color w:val="000000"/>
              </w:rPr>
              <w:t>作用</w:t>
            </w:r>
          </w:p>
        </w:tc>
      </w:tr>
      <w:tr w:rsidR="00982C9B" w14:paraId="26FC1669" w14:textId="77777777">
        <w:tblPrEx>
          <w:tblBorders>
            <w:bottom w:val="single" w:sz="4" w:space="0" w:color="DCDCE5"/>
          </w:tblBorders>
        </w:tblPrEx>
        <w:tc>
          <w:tcPr>
            <w:tcW w:w="1041" w:type="pct"/>
            <w:tcBorders>
              <w:top w:val="single" w:sz="4" w:space="0" w:color="000000"/>
              <w:left w:val="nil"/>
              <w:bottom w:val="nil"/>
              <w:right w:val="nil"/>
            </w:tcBorders>
            <w:shd w:val="clear" w:color="auto" w:fill="FFFFFF"/>
            <w:tcMar>
              <w:top w:w="120" w:type="dxa"/>
              <w:bottom w:w="120" w:type="dxa"/>
            </w:tcMar>
            <w:vAlign w:val="center"/>
          </w:tcPr>
          <w:p w14:paraId="4AB9C1FD" w14:textId="77777777" w:rsidR="00982C9B" w:rsidRDefault="00000000">
            <w:pPr>
              <w:spacing w:line="240" w:lineRule="auto"/>
              <w:ind w:firstLineChars="0" w:firstLine="0"/>
              <w:jc w:val="center"/>
              <w:rPr>
                <w:color w:val="000000"/>
              </w:rPr>
            </w:pPr>
            <w:proofErr w:type="spellStart"/>
            <w:r>
              <w:rPr>
                <w:color w:val="000000"/>
              </w:rPr>
              <w:t>chunk_id</w:t>
            </w:r>
            <w:proofErr w:type="spellEnd"/>
          </w:p>
        </w:tc>
        <w:tc>
          <w:tcPr>
            <w:tcW w:w="887" w:type="pct"/>
            <w:tcBorders>
              <w:top w:val="single" w:sz="4" w:space="0" w:color="000000"/>
              <w:left w:val="nil"/>
              <w:bottom w:val="nil"/>
              <w:right w:val="nil"/>
            </w:tcBorders>
            <w:shd w:val="clear" w:color="auto" w:fill="FFFFFF"/>
            <w:tcMar>
              <w:top w:w="120" w:type="dxa"/>
              <w:bottom w:w="120" w:type="dxa"/>
            </w:tcMar>
            <w:vAlign w:val="center"/>
          </w:tcPr>
          <w:p w14:paraId="5353D788"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1142" w:type="pct"/>
            <w:tcBorders>
              <w:top w:val="single" w:sz="4" w:space="0" w:color="000000"/>
              <w:left w:val="nil"/>
              <w:bottom w:val="nil"/>
              <w:right w:val="nil"/>
            </w:tcBorders>
            <w:shd w:val="clear" w:color="auto" w:fill="FFFFFF"/>
            <w:tcMar>
              <w:top w:w="120" w:type="dxa"/>
              <w:bottom w:w="120" w:type="dxa"/>
            </w:tcMar>
            <w:vAlign w:val="center"/>
          </w:tcPr>
          <w:p w14:paraId="52806754" w14:textId="77777777" w:rsidR="00982C9B" w:rsidRDefault="00000000">
            <w:pPr>
              <w:spacing w:line="240" w:lineRule="auto"/>
              <w:ind w:firstLineChars="0" w:firstLine="0"/>
              <w:jc w:val="center"/>
              <w:rPr>
                <w:color w:val="000000"/>
              </w:rPr>
            </w:pPr>
            <w:r>
              <w:rPr>
                <w:color w:val="000000"/>
              </w:rPr>
              <w:t>全局唯一标识符</w:t>
            </w:r>
          </w:p>
        </w:tc>
        <w:tc>
          <w:tcPr>
            <w:tcW w:w="1928" w:type="pct"/>
            <w:tcBorders>
              <w:top w:val="single" w:sz="4" w:space="0" w:color="000000"/>
              <w:left w:val="nil"/>
              <w:bottom w:val="nil"/>
              <w:right w:val="nil"/>
            </w:tcBorders>
            <w:shd w:val="clear" w:color="auto" w:fill="FFFFFF"/>
            <w:tcMar>
              <w:top w:w="120" w:type="dxa"/>
              <w:bottom w:w="120" w:type="dxa"/>
            </w:tcMar>
            <w:vAlign w:val="center"/>
          </w:tcPr>
          <w:p w14:paraId="2308E313" w14:textId="77777777" w:rsidR="00982C9B" w:rsidRDefault="00000000">
            <w:pPr>
              <w:spacing w:line="240" w:lineRule="auto"/>
              <w:ind w:firstLineChars="0" w:firstLine="0"/>
              <w:jc w:val="center"/>
              <w:rPr>
                <w:color w:val="000000"/>
              </w:rPr>
            </w:pPr>
            <w:r>
              <w:rPr>
                <w:color w:val="000000"/>
              </w:rPr>
              <w:t>精确定位与排重，贯穿三层的核心键</w:t>
            </w:r>
          </w:p>
        </w:tc>
      </w:tr>
      <w:tr w:rsidR="00982C9B" w14:paraId="498AB40B"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2FF49110" w14:textId="77777777" w:rsidR="00982C9B" w:rsidRDefault="00000000">
            <w:pPr>
              <w:spacing w:line="240" w:lineRule="auto"/>
              <w:ind w:firstLineChars="0" w:firstLine="0"/>
              <w:jc w:val="center"/>
              <w:rPr>
                <w:color w:val="000000"/>
              </w:rPr>
            </w:pPr>
            <w:proofErr w:type="spellStart"/>
            <w:r>
              <w:rPr>
                <w:color w:val="000000"/>
              </w:rPr>
              <w:t>paper_id</w:t>
            </w:r>
            <w:proofErr w:type="spellEnd"/>
          </w:p>
        </w:tc>
        <w:tc>
          <w:tcPr>
            <w:tcW w:w="887" w:type="pct"/>
            <w:tcBorders>
              <w:top w:val="nil"/>
              <w:left w:val="nil"/>
              <w:bottom w:val="nil"/>
              <w:right w:val="nil"/>
            </w:tcBorders>
            <w:shd w:val="clear" w:color="auto" w:fill="FFFFFF"/>
            <w:tcMar>
              <w:top w:w="120" w:type="dxa"/>
              <w:bottom w:w="120" w:type="dxa"/>
            </w:tcMar>
            <w:vAlign w:val="center"/>
          </w:tcPr>
          <w:p w14:paraId="546DE143" w14:textId="77777777" w:rsidR="00982C9B" w:rsidRDefault="00000000">
            <w:pPr>
              <w:spacing w:line="240" w:lineRule="auto"/>
              <w:ind w:firstLineChars="0" w:firstLine="0"/>
              <w:jc w:val="center"/>
              <w:rPr>
                <w:color w:val="000000"/>
              </w:rPr>
            </w:pPr>
            <w:r>
              <w:rPr>
                <w:color w:val="000000"/>
              </w:rPr>
              <w:t>INT</w:t>
            </w:r>
          </w:p>
        </w:tc>
        <w:tc>
          <w:tcPr>
            <w:tcW w:w="1142" w:type="pct"/>
            <w:tcBorders>
              <w:top w:val="nil"/>
              <w:left w:val="nil"/>
              <w:bottom w:val="nil"/>
              <w:right w:val="nil"/>
            </w:tcBorders>
            <w:shd w:val="clear" w:color="auto" w:fill="FFFFFF"/>
            <w:tcMar>
              <w:top w:w="120" w:type="dxa"/>
              <w:bottom w:w="120" w:type="dxa"/>
            </w:tcMar>
            <w:vAlign w:val="center"/>
          </w:tcPr>
          <w:p w14:paraId="1667A800" w14:textId="77777777" w:rsidR="00982C9B" w:rsidRDefault="00000000">
            <w:pPr>
              <w:spacing w:line="240" w:lineRule="auto"/>
              <w:ind w:firstLineChars="0" w:firstLine="0"/>
              <w:jc w:val="center"/>
              <w:rPr>
                <w:color w:val="000000"/>
              </w:rPr>
            </w:pPr>
            <w:r>
              <w:rPr>
                <w:color w:val="000000"/>
              </w:rPr>
              <w:t>所属</w:t>
            </w:r>
            <w:proofErr w:type="gramStart"/>
            <w:r>
              <w:rPr>
                <w:color w:val="000000"/>
              </w:rPr>
              <w:t>研</w:t>
            </w:r>
            <w:proofErr w:type="gramEnd"/>
            <w:r>
              <w:rPr>
                <w:color w:val="000000"/>
              </w:rPr>
              <w:t>报标识符</w:t>
            </w:r>
          </w:p>
        </w:tc>
        <w:tc>
          <w:tcPr>
            <w:tcW w:w="1928" w:type="pct"/>
            <w:tcBorders>
              <w:top w:val="nil"/>
              <w:left w:val="nil"/>
              <w:bottom w:val="nil"/>
              <w:right w:val="nil"/>
            </w:tcBorders>
            <w:shd w:val="clear" w:color="auto" w:fill="FFFFFF"/>
            <w:tcMar>
              <w:top w:w="120" w:type="dxa"/>
              <w:bottom w:w="120" w:type="dxa"/>
            </w:tcMar>
            <w:vAlign w:val="center"/>
          </w:tcPr>
          <w:p w14:paraId="21A4C79E" w14:textId="77777777" w:rsidR="00982C9B" w:rsidRDefault="00000000">
            <w:pPr>
              <w:spacing w:line="240" w:lineRule="auto"/>
              <w:ind w:firstLineChars="0" w:firstLine="0"/>
              <w:jc w:val="center"/>
              <w:rPr>
                <w:color w:val="000000"/>
              </w:rPr>
            </w:pPr>
            <w:r>
              <w:rPr>
                <w:color w:val="000000"/>
              </w:rPr>
              <w:t>关联元数据层</w:t>
            </w:r>
          </w:p>
        </w:tc>
      </w:tr>
      <w:tr w:rsidR="00982C9B" w14:paraId="4EC0102E"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6929D3F3" w14:textId="77777777" w:rsidR="00982C9B" w:rsidRDefault="00000000">
            <w:pPr>
              <w:spacing w:line="240" w:lineRule="auto"/>
              <w:ind w:firstLineChars="0" w:firstLine="0"/>
              <w:jc w:val="center"/>
              <w:rPr>
                <w:color w:val="000000"/>
              </w:rPr>
            </w:pPr>
            <w:proofErr w:type="spellStart"/>
            <w:r>
              <w:rPr>
                <w:color w:val="000000"/>
              </w:rPr>
              <w:t>paper_path</w:t>
            </w:r>
            <w:proofErr w:type="spellEnd"/>
          </w:p>
        </w:tc>
        <w:tc>
          <w:tcPr>
            <w:tcW w:w="887" w:type="pct"/>
            <w:tcBorders>
              <w:top w:val="nil"/>
              <w:left w:val="nil"/>
              <w:bottom w:val="nil"/>
              <w:right w:val="nil"/>
            </w:tcBorders>
            <w:shd w:val="clear" w:color="auto" w:fill="FFFFFF"/>
            <w:tcMar>
              <w:top w:w="120" w:type="dxa"/>
              <w:bottom w:w="120" w:type="dxa"/>
            </w:tcMar>
            <w:vAlign w:val="center"/>
          </w:tcPr>
          <w:p w14:paraId="04B4F5D6"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200)</w:t>
            </w:r>
          </w:p>
        </w:tc>
        <w:tc>
          <w:tcPr>
            <w:tcW w:w="1142" w:type="pct"/>
            <w:tcBorders>
              <w:top w:val="nil"/>
              <w:left w:val="nil"/>
              <w:bottom w:val="nil"/>
              <w:right w:val="nil"/>
            </w:tcBorders>
            <w:shd w:val="clear" w:color="auto" w:fill="FFFFFF"/>
            <w:tcMar>
              <w:top w:w="120" w:type="dxa"/>
              <w:bottom w:w="120" w:type="dxa"/>
            </w:tcMar>
            <w:vAlign w:val="center"/>
          </w:tcPr>
          <w:p w14:paraId="2D47BD14" w14:textId="77777777" w:rsidR="00982C9B" w:rsidRDefault="00000000">
            <w:pPr>
              <w:spacing w:line="240" w:lineRule="auto"/>
              <w:ind w:firstLineChars="0" w:firstLine="0"/>
              <w:jc w:val="center"/>
              <w:rPr>
                <w:color w:val="000000"/>
              </w:rPr>
            </w:pPr>
            <w:r>
              <w:rPr>
                <w:color w:val="000000"/>
              </w:rPr>
              <w:t>原始</w:t>
            </w:r>
            <w:proofErr w:type="gramStart"/>
            <w:r>
              <w:rPr>
                <w:color w:val="000000"/>
              </w:rPr>
              <w:t>研</w:t>
            </w:r>
            <w:proofErr w:type="gramEnd"/>
            <w:r>
              <w:rPr>
                <w:color w:val="000000"/>
              </w:rPr>
              <w:t>报</w:t>
            </w:r>
            <w:r>
              <w:rPr>
                <w:color w:val="000000"/>
              </w:rPr>
              <w:t>PDF</w:t>
            </w:r>
            <w:r>
              <w:rPr>
                <w:color w:val="000000"/>
              </w:rPr>
              <w:t>相对路径</w:t>
            </w:r>
          </w:p>
        </w:tc>
        <w:tc>
          <w:tcPr>
            <w:tcW w:w="1928" w:type="pct"/>
            <w:tcBorders>
              <w:top w:val="nil"/>
              <w:left w:val="nil"/>
              <w:bottom w:val="nil"/>
              <w:right w:val="nil"/>
            </w:tcBorders>
            <w:shd w:val="clear" w:color="auto" w:fill="FFFFFF"/>
            <w:tcMar>
              <w:top w:w="120" w:type="dxa"/>
              <w:bottom w:w="120" w:type="dxa"/>
            </w:tcMar>
            <w:vAlign w:val="center"/>
          </w:tcPr>
          <w:p w14:paraId="342D73CB" w14:textId="77777777" w:rsidR="00982C9B" w:rsidRDefault="00000000">
            <w:pPr>
              <w:spacing w:line="240" w:lineRule="auto"/>
              <w:ind w:firstLineChars="0" w:firstLine="0"/>
              <w:jc w:val="center"/>
              <w:rPr>
                <w:color w:val="000000"/>
              </w:rPr>
            </w:pPr>
            <w:r>
              <w:rPr>
                <w:color w:val="000000"/>
              </w:rPr>
              <w:t>归因时定位原始文档</w:t>
            </w:r>
          </w:p>
        </w:tc>
      </w:tr>
      <w:tr w:rsidR="00982C9B" w14:paraId="05864F76"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3939A1F5" w14:textId="77777777" w:rsidR="00982C9B" w:rsidRDefault="00000000">
            <w:pPr>
              <w:spacing w:line="240" w:lineRule="auto"/>
              <w:ind w:firstLineChars="0" w:firstLine="0"/>
              <w:jc w:val="center"/>
              <w:rPr>
                <w:color w:val="000000"/>
              </w:rPr>
            </w:pPr>
            <w:r>
              <w:rPr>
                <w:color w:val="000000"/>
              </w:rPr>
              <w:t>title</w:t>
            </w:r>
          </w:p>
        </w:tc>
        <w:tc>
          <w:tcPr>
            <w:tcW w:w="887" w:type="pct"/>
            <w:tcBorders>
              <w:top w:val="nil"/>
              <w:left w:val="nil"/>
              <w:bottom w:val="nil"/>
              <w:right w:val="nil"/>
            </w:tcBorders>
            <w:shd w:val="clear" w:color="auto" w:fill="FFFFFF"/>
            <w:tcMar>
              <w:top w:w="120" w:type="dxa"/>
              <w:bottom w:w="120" w:type="dxa"/>
            </w:tcMar>
            <w:vAlign w:val="center"/>
          </w:tcPr>
          <w:p w14:paraId="73070765"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200)</w:t>
            </w:r>
          </w:p>
        </w:tc>
        <w:tc>
          <w:tcPr>
            <w:tcW w:w="1142" w:type="pct"/>
            <w:tcBorders>
              <w:top w:val="nil"/>
              <w:left w:val="nil"/>
              <w:bottom w:val="nil"/>
              <w:right w:val="nil"/>
            </w:tcBorders>
            <w:shd w:val="clear" w:color="auto" w:fill="FFFFFF"/>
            <w:tcMar>
              <w:top w:w="120" w:type="dxa"/>
              <w:bottom w:w="120" w:type="dxa"/>
            </w:tcMar>
            <w:vAlign w:val="center"/>
          </w:tcPr>
          <w:p w14:paraId="6FB3B443" w14:textId="77777777" w:rsidR="00982C9B" w:rsidRDefault="00000000">
            <w:pPr>
              <w:spacing w:line="240" w:lineRule="auto"/>
              <w:ind w:firstLineChars="0" w:firstLine="0"/>
              <w:jc w:val="center"/>
              <w:rPr>
                <w:color w:val="000000"/>
              </w:rPr>
            </w:pPr>
            <w:r>
              <w:rPr>
                <w:color w:val="000000"/>
              </w:rPr>
              <w:t>研究报告的标题</w:t>
            </w:r>
          </w:p>
        </w:tc>
        <w:tc>
          <w:tcPr>
            <w:tcW w:w="1928" w:type="pct"/>
            <w:tcBorders>
              <w:top w:val="nil"/>
              <w:left w:val="nil"/>
              <w:bottom w:val="nil"/>
              <w:right w:val="nil"/>
            </w:tcBorders>
            <w:shd w:val="clear" w:color="auto" w:fill="FFFFFF"/>
            <w:tcMar>
              <w:top w:w="120" w:type="dxa"/>
              <w:bottom w:w="120" w:type="dxa"/>
            </w:tcMar>
            <w:vAlign w:val="center"/>
          </w:tcPr>
          <w:p w14:paraId="5C1750DF" w14:textId="77777777" w:rsidR="00982C9B" w:rsidRDefault="00000000">
            <w:pPr>
              <w:spacing w:line="240" w:lineRule="auto"/>
              <w:ind w:firstLineChars="0" w:firstLine="0"/>
              <w:jc w:val="center"/>
              <w:rPr>
                <w:color w:val="000000"/>
              </w:rPr>
            </w:pPr>
            <w:r>
              <w:rPr>
                <w:color w:val="000000"/>
              </w:rPr>
              <w:t>提供</w:t>
            </w:r>
            <w:proofErr w:type="gramStart"/>
            <w:r>
              <w:rPr>
                <w:color w:val="000000"/>
              </w:rPr>
              <w:t>研报主题</w:t>
            </w:r>
            <w:proofErr w:type="gramEnd"/>
            <w:r>
              <w:rPr>
                <w:color w:val="000000"/>
              </w:rPr>
              <w:t>信息</w:t>
            </w:r>
          </w:p>
        </w:tc>
      </w:tr>
      <w:tr w:rsidR="00982C9B" w14:paraId="4A71C990"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0CA30A2F" w14:textId="77777777" w:rsidR="00982C9B" w:rsidRDefault="00000000">
            <w:pPr>
              <w:spacing w:line="240" w:lineRule="auto"/>
              <w:ind w:firstLineChars="0" w:firstLine="0"/>
              <w:jc w:val="center"/>
              <w:rPr>
                <w:color w:val="000000"/>
              </w:rPr>
            </w:pPr>
            <w:proofErr w:type="spellStart"/>
            <w:r>
              <w:rPr>
                <w:color w:val="000000"/>
              </w:rPr>
              <w:t>stockCode</w:t>
            </w:r>
            <w:proofErr w:type="spellEnd"/>
          </w:p>
        </w:tc>
        <w:tc>
          <w:tcPr>
            <w:tcW w:w="887" w:type="pct"/>
            <w:tcBorders>
              <w:top w:val="nil"/>
              <w:left w:val="nil"/>
              <w:bottom w:val="nil"/>
              <w:right w:val="nil"/>
            </w:tcBorders>
            <w:shd w:val="clear" w:color="auto" w:fill="FFFFFF"/>
            <w:tcMar>
              <w:top w:w="120" w:type="dxa"/>
              <w:bottom w:w="120" w:type="dxa"/>
            </w:tcMar>
            <w:vAlign w:val="center"/>
          </w:tcPr>
          <w:p w14:paraId="65CA55E8"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10)</w:t>
            </w:r>
          </w:p>
        </w:tc>
        <w:tc>
          <w:tcPr>
            <w:tcW w:w="1142" w:type="pct"/>
            <w:tcBorders>
              <w:top w:val="nil"/>
              <w:left w:val="nil"/>
              <w:bottom w:val="nil"/>
              <w:right w:val="nil"/>
            </w:tcBorders>
            <w:shd w:val="clear" w:color="auto" w:fill="FFFFFF"/>
            <w:tcMar>
              <w:top w:w="120" w:type="dxa"/>
              <w:bottom w:w="120" w:type="dxa"/>
            </w:tcMar>
            <w:vAlign w:val="center"/>
          </w:tcPr>
          <w:p w14:paraId="1E4EA543" w14:textId="77777777" w:rsidR="00982C9B" w:rsidRDefault="00000000">
            <w:pPr>
              <w:spacing w:line="240" w:lineRule="auto"/>
              <w:ind w:firstLineChars="0" w:firstLine="0"/>
              <w:jc w:val="center"/>
              <w:rPr>
                <w:color w:val="000000"/>
              </w:rPr>
            </w:pPr>
            <w:r>
              <w:rPr>
                <w:color w:val="000000"/>
              </w:rPr>
              <w:t>研究的股票代码</w:t>
            </w:r>
          </w:p>
        </w:tc>
        <w:tc>
          <w:tcPr>
            <w:tcW w:w="1928" w:type="pct"/>
            <w:tcBorders>
              <w:top w:val="nil"/>
              <w:left w:val="nil"/>
              <w:bottom w:val="nil"/>
              <w:right w:val="nil"/>
            </w:tcBorders>
            <w:shd w:val="clear" w:color="auto" w:fill="FFFFFF"/>
            <w:tcMar>
              <w:top w:w="120" w:type="dxa"/>
              <w:bottom w:w="120" w:type="dxa"/>
            </w:tcMar>
            <w:vAlign w:val="center"/>
          </w:tcPr>
          <w:p w14:paraId="4A26B81B" w14:textId="77777777" w:rsidR="00982C9B" w:rsidRDefault="00000000">
            <w:pPr>
              <w:spacing w:line="240" w:lineRule="auto"/>
              <w:ind w:firstLineChars="0" w:firstLine="0"/>
              <w:jc w:val="center"/>
              <w:rPr>
                <w:color w:val="000000"/>
              </w:rPr>
            </w:pPr>
            <w:r>
              <w:rPr>
                <w:color w:val="000000"/>
              </w:rPr>
              <w:t>按公司过滤</w:t>
            </w:r>
          </w:p>
        </w:tc>
      </w:tr>
      <w:tr w:rsidR="00982C9B" w14:paraId="5448DDAE"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0A4E666B" w14:textId="77777777" w:rsidR="00982C9B" w:rsidRDefault="00000000">
            <w:pPr>
              <w:spacing w:line="240" w:lineRule="auto"/>
              <w:ind w:firstLineChars="0" w:firstLine="0"/>
              <w:jc w:val="center"/>
              <w:rPr>
                <w:color w:val="000000"/>
              </w:rPr>
            </w:pPr>
            <w:r>
              <w:rPr>
                <w:color w:val="000000"/>
              </w:rPr>
              <w:lastRenderedPageBreak/>
              <w:t>industry</w:t>
            </w:r>
          </w:p>
        </w:tc>
        <w:tc>
          <w:tcPr>
            <w:tcW w:w="887" w:type="pct"/>
            <w:tcBorders>
              <w:top w:val="nil"/>
              <w:left w:val="nil"/>
              <w:bottom w:val="nil"/>
              <w:right w:val="nil"/>
            </w:tcBorders>
            <w:shd w:val="clear" w:color="auto" w:fill="FFFFFF"/>
            <w:tcMar>
              <w:top w:w="120" w:type="dxa"/>
              <w:bottom w:w="120" w:type="dxa"/>
            </w:tcMar>
            <w:vAlign w:val="center"/>
          </w:tcPr>
          <w:p w14:paraId="7CBBC6D2"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1142" w:type="pct"/>
            <w:tcBorders>
              <w:top w:val="nil"/>
              <w:left w:val="nil"/>
              <w:bottom w:val="nil"/>
              <w:right w:val="nil"/>
            </w:tcBorders>
            <w:shd w:val="clear" w:color="auto" w:fill="FFFFFF"/>
            <w:tcMar>
              <w:top w:w="120" w:type="dxa"/>
              <w:bottom w:w="120" w:type="dxa"/>
            </w:tcMar>
            <w:vAlign w:val="center"/>
          </w:tcPr>
          <w:p w14:paraId="4AC77015" w14:textId="77777777" w:rsidR="00982C9B" w:rsidRDefault="00000000">
            <w:pPr>
              <w:spacing w:line="240" w:lineRule="auto"/>
              <w:ind w:firstLineChars="0" w:firstLine="0"/>
              <w:jc w:val="center"/>
              <w:rPr>
                <w:color w:val="000000"/>
              </w:rPr>
            </w:pPr>
            <w:r>
              <w:rPr>
                <w:color w:val="000000"/>
              </w:rPr>
              <w:t>所属行业</w:t>
            </w:r>
          </w:p>
        </w:tc>
        <w:tc>
          <w:tcPr>
            <w:tcW w:w="1928" w:type="pct"/>
            <w:tcBorders>
              <w:top w:val="nil"/>
              <w:left w:val="nil"/>
              <w:bottom w:val="nil"/>
              <w:right w:val="nil"/>
            </w:tcBorders>
            <w:shd w:val="clear" w:color="auto" w:fill="FFFFFF"/>
            <w:tcMar>
              <w:top w:w="120" w:type="dxa"/>
              <w:bottom w:w="120" w:type="dxa"/>
            </w:tcMar>
            <w:vAlign w:val="center"/>
          </w:tcPr>
          <w:p w14:paraId="6023B0F7" w14:textId="77777777" w:rsidR="00982C9B" w:rsidRDefault="00000000">
            <w:pPr>
              <w:spacing w:line="240" w:lineRule="auto"/>
              <w:ind w:firstLineChars="0" w:firstLine="0"/>
              <w:jc w:val="center"/>
              <w:rPr>
                <w:color w:val="000000"/>
              </w:rPr>
            </w:pPr>
            <w:r>
              <w:rPr>
                <w:color w:val="000000"/>
              </w:rPr>
              <w:t>行业维度过滤</w:t>
            </w:r>
          </w:p>
        </w:tc>
      </w:tr>
      <w:tr w:rsidR="00982C9B" w14:paraId="74D7AE0D"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0A6D2FE9" w14:textId="77777777" w:rsidR="00982C9B" w:rsidRDefault="00000000">
            <w:pPr>
              <w:spacing w:line="240" w:lineRule="auto"/>
              <w:ind w:firstLineChars="0" w:firstLine="0"/>
              <w:jc w:val="center"/>
              <w:rPr>
                <w:color w:val="000000"/>
              </w:rPr>
            </w:pPr>
            <w:proofErr w:type="spellStart"/>
            <w:r>
              <w:rPr>
                <w:color w:val="000000"/>
              </w:rPr>
              <w:t>publish</w:t>
            </w:r>
            <w:r>
              <w:rPr>
                <w:rFonts w:hint="eastAsia"/>
                <w:color w:val="000000"/>
              </w:rPr>
              <w:t>D</w:t>
            </w:r>
            <w:r>
              <w:rPr>
                <w:color w:val="000000"/>
              </w:rPr>
              <w:t>ate</w:t>
            </w:r>
            <w:proofErr w:type="spellEnd"/>
          </w:p>
        </w:tc>
        <w:tc>
          <w:tcPr>
            <w:tcW w:w="887" w:type="pct"/>
            <w:tcBorders>
              <w:top w:val="nil"/>
              <w:left w:val="nil"/>
              <w:bottom w:val="nil"/>
              <w:right w:val="nil"/>
            </w:tcBorders>
            <w:shd w:val="clear" w:color="auto" w:fill="FFFFFF"/>
            <w:tcMar>
              <w:top w:w="120" w:type="dxa"/>
              <w:bottom w:w="120" w:type="dxa"/>
            </w:tcMar>
            <w:vAlign w:val="center"/>
          </w:tcPr>
          <w:p w14:paraId="19D3AD00" w14:textId="77777777" w:rsidR="00982C9B" w:rsidRDefault="00000000">
            <w:pPr>
              <w:spacing w:line="240" w:lineRule="auto"/>
              <w:ind w:firstLineChars="0" w:firstLine="0"/>
              <w:jc w:val="center"/>
              <w:rPr>
                <w:color w:val="000000"/>
              </w:rPr>
            </w:pPr>
            <w:r>
              <w:rPr>
                <w:color w:val="000000"/>
              </w:rPr>
              <w:t>DATE</w:t>
            </w:r>
          </w:p>
        </w:tc>
        <w:tc>
          <w:tcPr>
            <w:tcW w:w="1142" w:type="pct"/>
            <w:tcBorders>
              <w:top w:val="nil"/>
              <w:left w:val="nil"/>
              <w:bottom w:val="nil"/>
              <w:right w:val="nil"/>
            </w:tcBorders>
            <w:shd w:val="clear" w:color="auto" w:fill="FFFFFF"/>
            <w:tcMar>
              <w:top w:w="120" w:type="dxa"/>
              <w:bottom w:w="120" w:type="dxa"/>
            </w:tcMar>
            <w:vAlign w:val="center"/>
          </w:tcPr>
          <w:p w14:paraId="68A0AB0B" w14:textId="77777777" w:rsidR="00982C9B" w:rsidRDefault="00000000">
            <w:pPr>
              <w:spacing w:line="240" w:lineRule="auto"/>
              <w:ind w:firstLineChars="0" w:firstLine="0"/>
              <w:jc w:val="center"/>
              <w:rPr>
                <w:color w:val="000000"/>
              </w:rPr>
            </w:pPr>
            <w:r>
              <w:rPr>
                <w:color w:val="000000"/>
              </w:rPr>
              <w:t>报告的发布日期</w:t>
            </w:r>
          </w:p>
        </w:tc>
        <w:tc>
          <w:tcPr>
            <w:tcW w:w="1928" w:type="pct"/>
            <w:tcBorders>
              <w:top w:val="nil"/>
              <w:left w:val="nil"/>
              <w:bottom w:val="nil"/>
              <w:right w:val="nil"/>
            </w:tcBorders>
            <w:shd w:val="clear" w:color="auto" w:fill="FFFFFF"/>
            <w:tcMar>
              <w:top w:w="120" w:type="dxa"/>
              <w:bottom w:w="120" w:type="dxa"/>
            </w:tcMar>
            <w:vAlign w:val="center"/>
          </w:tcPr>
          <w:p w14:paraId="76CEC139" w14:textId="77777777" w:rsidR="00982C9B" w:rsidRDefault="00000000">
            <w:pPr>
              <w:spacing w:line="240" w:lineRule="auto"/>
              <w:ind w:firstLineChars="0" w:firstLine="0"/>
              <w:jc w:val="center"/>
              <w:rPr>
                <w:color w:val="000000"/>
              </w:rPr>
            </w:pPr>
            <w:r>
              <w:rPr>
                <w:color w:val="000000"/>
              </w:rPr>
              <w:t>时效性过滤</w:t>
            </w:r>
          </w:p>
        </w:tc>
      </w:tr>
      <w:tr w:rsidR="00982C9B" w14:paraId="6C5E199C"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113D1CCA" w14:textId="77777777" w:rsidR="00982C9B" w:rsidRDefault="00000000">
            <w:pPr>
              <w:spacing w:line="240" w:lineRule="auto"/>
              <w:ind w:firstLineChars="0" w:firstLine="0"/>
              <w:jc w:val="center"/>
              <w:rPr>
                <w:color w:val="000000"/>
              </w:rPr>
            </w:pPr>
            <w:proofErr w:type="spellStart"/>
            <w:r>
              <w:rPr>
                <w:color w:val="000000"/>
              </w:rPr>
              <w:t>org_name</w:t>
            </w:r>
            <w:proofErr w:type="spellEnd"/>
          </w:p>
        </w:tc>
        <w:tc>
          <w:tcPr>
            <w:tcW w:w="887" w:type="pct"/>
            <w:tcBorders>
              <w:top w:val="nil"/>
              <w:left w:val="nil"/>
              <w:bottom w:val="nil"/>
              <w:right w:val="nil"/>
            </w:tcBorders>
            <w:shd w:val="clear" w:color="auto" w:fill="FFFFFF"/>
            <w:tcMar>
              <w:top w:w="120" w:type="dxa"/>
              <w:bottom w:w="120" w:type="dxa"/>
            </w:tcMar>
            <w:vAlign w:val="center"/>
          </w:tcPr>
          <w:p w14:paraId="708632CB"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50)</w:t>
            </w:r>
          </w:p>
        </w:tc>
        <w:tc>
          <w:tcPr>
            <w:tcW w:w="1142" w:type="pct"/>
            <w:tcBorders>
              <w:top w:val="nil"/>
              <w:left w:val="nil"/>
              <w:bottom w:val="nil"/>
              <w:right w:val="nil"/>
            </w:tcBorders>
            <w:shd w:val="clear" w:color="auto" w:fill="FFFFFF"/>
            <w:tcMar>
              <w:top w:w="120" w:type="dxa"/>
              <w:bottom w:w="120" w:type="dxa"/>
            </w:tcMar>
            <w:vAlign w:val="center"/>
          </w:tcPr>
          <w:p w14:paraId="67578589" w14:textId="77777777" w:rsidR="00982C9B" w:rsidRDefault="00000000">
            <w:pPr>
              <w:spacing w:line="240" w:lineRule="auto"/>
              <w:ind w:firstLineChars="0" w:firstLine="0"/>
              <w:jc w:val="center"/>
              <w:rPr>
                <w:color w:val="000000"/>
              </w:rPr>
            </w:pPr>
            <w:r>
              <w:rPr>
                <w:color w:val="000000"/>
              </w:rPr>
              <w:t>发布机构简称</w:t>
            </w:r>
          </w:p>
        </w:tc>
        <w:tc>
          <w:tcPr>
            <w:tcW w:w="1928" w:type="pct"/>
            <w:tcBorders>
              <w:top w:val="nil"/>
              <w:left w:val="nil"/>
              <w:bottom w:val="nil"/>
              <w:right w:val="nil"/>
            </w:tcBorders>
            <w:shd w:val="clear" w:color="auto" w:fill="FFFFFF"/>
            <w:tcMar>
              <w:top w:w="120" w:type="dxa"/>
              <w:bottom w:w="120" w:type="dxa"/>
            </w:tcMar>
            <w:vAlign w:val="center"/>
          </w:tcPr>
          <w:p w14:paraId="23AAD946" w14:textId="77777777" w:rsidR="00982C9B" w:rsidRDefault="00000000">
            <w:pPr>
              <w:spacing w:line="240" w:lineRule="auto"/>
              <w:ind w:firstLineChars="0" w:firstLine="0"/>
              <w:jc w:val="center"/>
              <w:rPr>
                <w:color w:val="000000"/>
              </w:rPr>
            </w:pPr>
            <w:r>
              <w:rPr>
                <w:color w:val="000000"/>
              </w:rPr>
              <w:t>归因时标注来源机构</w:t>
            </w:r>
          </w:p>
        </w:tc>
      </w:tr>
      <w:tr w:rsidR="00982C9B" w14:paraId="7B0F4345"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710964F0" w14:textId="77777777" w:rsidR="00982C9B" w:rsidRDefault="00000000">
            <w:pPr>
              <w:spacing w:line="240" w:lineRule="auto"/>
              <w:ind w:firstLineChars="0" w:firstLine="0"/>
              <w:jc w:val="center"/>
              <w:rPr>
                <w:color w:val="000000"/>
              </w:rPr>
            </w:pPr>
            <w:r>
              <w:rPr>
                <w:color w:val="000000"/>
              </w:rPr>
              <w:t>researcher</w:t>
            </w:r>
          </w:p>
        </w:tc>
        <w:tc>
          <w:tcPr>
            <w:tcW w:w="887" w:type="pct"/>
            <w:tcBorders>
              <w:top w:val="nil"/>
              <w:left w:val="nil"/>
              <w:bottom w:val="nil"/>
              <w:right w:val="nil"/>
            </w:tcBorders>
            <w:shd w:val="clear" w:color="auto" w:fill="FFFFFF"/>
            <w:tcMar>
              <w:top w:w="120" w:type="dxa"/>
              <w:bottom w:w="120" w:type="dxa"/>
            </w:tcMar>
            <w:vAlign w:val="center"/>
          </w:tcPr>
          <w:p w14:paraId="1072415A"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100)</w:t>
            </w:r>
          </w:p>
        </w:tc>
        <w:tc>
          <w:tcPr>
            <w:tcW w:w="1142" w:type="pct"/>
            <w:tcBorders>
              <w:top w:val="nil"/>
              <w:left w:val="nil"/>
              <w:bottom w:val="nil"/>
              <w:right w:val="nil"/>
            </w:tcBorders>
            <w:shd w:val="clear" w:color="auto" w:fill="FFFFFF"/>
            <w:tcMar>
              <w:top w:w="120" w:type="dxa"/>
              <w:bottom w:w="120" w:type="dxa"/>
            </w:tcMar>
            <w:vAlign w:val="center"/>
          </w:tcPr>
          <w:p w14:paraId="0A41DE68" w14:textId="77777777" w:rsidR="00982C9B" w:rsidRDefault="00000000">
            <w:pPr>
              <w:spacing w:line="240" w:lineRule="auto"/>
              <w:ind w:firstLineChars="0" w:firstLine="0"/>
              <w:jc w:val="center"/>
              <w:rPr>
                <w:color w:val="000000"/>
              </w:rPr>
            </w:pPr>
            <w:r>
              <w:rPr>
                <w:color w:val="000000"/>
              </w:rPr>
              <w:t>研究员姓名</w:t>
            </w:r>
          </w:p>
        </w:tc>
        <w:tc>
          <w:tcPr>
            <w:tcW w:w="1928" w:type="pct"/>
            <w:tcBorders>
              <w:top w:val="nil"/>
              <w:left w:val="nil"/>
              <w:bottom w:val="nil"/>
              <w:right w:val="nil"/>
            </w:tcBorders>
            <w:shd w:val="clear" w:color="auto" w:fill="FFFFFF"/>
            <w:tcMar>
              <w:top w:w="120" w:type="dxa"/>
              <w:bottom w:w="120" w:type="dxa"/>
            </w:tcMar>
            <w:vAlign w:val="center"/>
          </w:tcPr>
          <w:p w14:paraId="1BFE04EA" w14:textId="77777777" w:rsidR="00982C9B" w:rsidRDefault="00000000">
            <w:pPr>
              <w:spacing w:line="240" w:lineRule="auto"/>
              <w:ind w:firstLineChars="0" w:firstLine="0"/>
              <w:jc w:val="center"/>
              <w:rPr>
                <w:color w:val="000000"/>
              </w:rPr>
            </w:pPr>
            <w:r>
              <w:rPr>
                <w:color w:val="000000"/>
              </w:rPr>
              <w:t>归因时标注作者信息</w:t>
            </w:r>
          </w:p>
        </w:tc>
      </w:tr>
      <w:tr w:rsidR="00982C9B" w14:paraId="185492BD"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1394AC19" w14:textId="77777777" w:rsidR="00982C9B" w:rsidRDefault="00000000">
            <w:pPr>
              <w:spacing w:line="240" w:lineRule="auto"/>
              <w:ind w:firstLineChars="0" w:firstLine="0"/>
              <w:jc w:val="center"/>
              <w:rPr>
                <w:color w:val="000000"/>
              </w:rPr>
            </w:pPr>
            <w:proofErr w:type="spellStart"/>
            <w:r>
              <w:rPr>
                <w:color w:val="000000"/>
              </w:rPr>
              <w:t>page_num</w:t>
            </w:r>
            <w:proofErr w:type="spellEnd"/>
          </w:p>
        </w:tc>
        <w:tc>
          <w:tcPr>
            <w:tcW w:w="887" w:type="pct"/>
            <w:tcBorders>
              <w:top w:val="nil"/>
              <w:left w:val="nil"/>
              <w:bottom w:val="nil"/>
              <w:right w:val="nil"/>
            </w:tcBorders>
            <w:shd w:val="clear" w:color="auto" w:fill="FFFFFF"/>
            <w:tcMar>
              <w:top w:w="120" w:type="dxa"/>
              <w:bottom w:w="120" w:type="dxa"/>
            </w:tcMar>
            <w:vAlign w:val="center"/>
          </w:tcPr>
          <w:p w14:paraId="499B02A3" w14:textId="77777777" w:rsidR="00982C9B" w:rsidRDefault="00000000">
            <w:pPr>
              <w:spacing w:line="240" w:lineRule="auto"/>
              <w:ind w:firstLineChars="0" w:firstLine="0"/>
              <w:jc w:val="center"/>
              <w:rPr>
                <w:color w:val="000000"/>
              </w:rPr>
            </w:pPr>
            <w:r>
              <w:rPr>
                <w:color w:val="000000"/>
              </w:rPr>
              <w:t>INT</w:t>
            </w:r>
          </w:p>
        </w:tc>
        <w:tc>
          <w:tcPr>
            <w:tcW w:w="1142" w:type="pct"/>
            <w:tcBorders>
              <w:top w:val="nil"/>
              <w:left w:val="nil"/>
              <w:bottom w:val="nil"/>
              <w:right w:val="nil"/>
            </w:tcBorders>
            <w:shd w:val="clear" w:color="auto" w:fill="FFFFFF"/>
            <w:tcMar>
              <w:top w:w="120" w:type="dxa"/>
              <w:bottom w:w="120" w:type="dxa"/>
            </w:tcMar>
            <w:vAlign w:val="center"/>
          </w:tcPr>
          <w:p w14:paraId="5AC112F6" w14:textId="77777777" w:rsidR="00982C9B" w:rsidRDefault="00000000">
            <w:pPr>
              <w:spacing w:line="240" w:lineRule="auto"/>
              <w:ind w:firstLineChars="0" w:firstLine="0"/>
              <w:jc w:val="center"/>
              <w:rPr>
                <w:color w:val="000000"/>
              </w:rPr>
            </w:pPr>
            <w:r>
              <w:rPr>
                <w:color w:val="000000"/>
              </w:rPr>
              <w:t>所在</w:t>
            </w:r>
            <w:r>
              <w:rPr>
                <w:color w:val="000000"/>
              </w:rPr>
              <w:t>PDF</w:t>
            </w:r>
            <w:r>
              <w:rPr>
                <w:color w:val="000000"/>
              </w:rPr>
              <w:t>页码</w:t>
            </w:r>
          </w:p>
        </w:tc>
        <w:tc>
          <w:tcPr>
            <w:tcW w:w="1928" w:type="pct"/>
            <w:tcBorders>
              <w:top w:val="nil"/>
              <w:left w:val="nil"/>
              <w:bottom w:val="nil"/>
              <w:right w:val="nil"/>
            </w:tcBorders>
            <w:shd w:val="clear" w:color="auto" w:fill="FFFFFF"/>
            <w:tcMar>
              <w:top w:w="120" w:type="dxa"/>
              <w:bottom w:w="120" w:type="dxa"/>
            </w:tcMar>
            <w:vAlign w:val="center"/>
          </w:tcPr>
          <w:p w14:paraId="3C0148D9" w14:textId="77777777" w:rsidR="00982C9B" w:rsidRDefault="00000000">
            <w:pPr>
              <w:spacing w:line="240" w:lineRule="auto"/>
              <w:ind w:firstLineChars="0" w:firstLine="0"/>
              <w:jc w:val="center"/>
              <w:rPr>
                <w:color w:val="000000"/>
              </w:rPr>
            </w:pPr>
            <w:r>
              <w:rPr>
                <w:color w:val="000000"/>
              </w:rPr>
              <w:t>精确定位原文位置</w:t>
            </w:r>
          </w:p>
        </w:tc>
      </w:tr>
      <w:tr w:rsidR="00982C9B" w14:paraId="1047DA1C"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7F8E1155" w14:textId="77777777" w:rsidR="00982C9B" w:rsidRDefault="00000000">
            <w:pPr>
              <w:spacing w:line="240" w:lineRule="auto"/>
              <w:ind w:firstLineChars="0" w:firstLine="0"/>
              <w:jc w:val="center"/>
              <w:rPr>
                <w:color w:val="000000"/>
              </w:rPr>
            </w:pPr>
            <w:proofErr w:type="spellStart"/>
            <w:r>
              <w:rPr>
                <w:color w:val="000000"/>
              </w:rPr>
              <w:t>section_title</w:t>
            </w:r>
            <w:proofErr w:type="spellEnd"/>
          </w:p>
        </w:tc>
        <w:tc>
          <w:tcPr>
            <w:tcW w:w="887" w:type="pct"/>
            <w:tcBorders>
              <w:top w:val="nil"/>
              <w:left w:val="nil"/>
              <w:bottom w:val="nil"/>
              <w:right w:val="nil"/>
            </w:tcBorders>
            <w:shd w:val="clear" w:color="auto" w:fill="FFFFFF"/>
            <w:tcMar>
              <w:top w:w="120" w:type="dxa"/>
              <w:bottom w:w="120" w:type="dxa"/>
            </w:tcMar>
            <w:vAlign w:val="center"/>
          </w:tcPr>
          <w:p w14:paraId="083BDE52"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100)</w:t>
            </w:r>
          </w:p>
        </w:tc>
        <w:tc>
          <w:tcPr>
            <w:tcW w:w="1142" w:type="pct"/>
            <w:tcBorders>
              <w:top w:val="nil"/>
              <w:left w:val="nil"/>
              <w:bottom w:val="nil"/>
              <w:right w:val="nil"/>
            </w:tcBorders>
            <w:shd w:val="clear" w:color="auto" w:fill="FFFFFF"/>
            <w:tcMar>
              <w:top w:w="120" w:type="dxa"/>
              <w:bottom w:w="120" w:type="dxa"/>
            </w:tcMar>
            <w:vAlign w:val="center"/>
          </w:tcPr>
          <w:p w14:paraId="7BCCADC0" w14:textId="77777777" w:rsidR="00982C9B" w:rsidRDefault="00000000">
            <w:pPr>
              <w:spacing w:line="240" w:lineRule="auto"/>
              <w:ind w:firstLineChars="0" w:firstLine="0"/>
              <w:jc w:val="center"/>
              <w:rPr>
                <w:color w:val="000000"/>
              </w:rPr>
            </w:pPr>
            <w:r>
              <w:rPr>
                <w:color w:val="000000"/>
              </w:rPr>
              <w:t>章节名称</w:t>
            </w:r>
          </w:p>
        </w:tc>
        <w:tc>
          <w:tcPr>
            <w:tcW w:w="1928" w:type="pct"/>
            <w:tcBorders>
              <w:top w:val="nil"/>
              <w:left w:val="nil"/>
              <w:bottom w:val="nil"/>
              <w:right w:val="nil"/>
            </w:tcBorders>
            <w:shd w:val="clear" w:color="auto" w:fill="FFFFFF"/>
            <w:tcMar>
              <w:top w:w="120" w:type="dxa"/>
              <w:bottom w:w="120" w:type="dxa"/>
            </w:tcMar>
            <w:vAlign w:val="center"/>
          </w:tcPr>
          <w:p w14:paraId="7632A744" w14:textId="77777777" w:rsidR="00982C9B" w:rsidRDefault="00000000">
            <w:pPr>
              <w:spacing w:line="240" w:lineRule="auto"/>
              <w:ind w:firstLineChars="0" w:firstLine="0"/>
              <w:jc w:val="center"/>
              <w:rPr>
                <w:color w:val="000000"/>
              </w:rPr>
            </w:pPr>
            <w:r>
              <w:rPr>
                <w:color w:val="000000"/>
              </w:rPr>
              <w:t>提供上下文信息</w:t>
            </w:r>
          </w:p>
        </w:tc>
      </w:tr>
      <w:tr w:rsidR="00982C9B" w14:paraId="521E5C45"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2F872822" w14:textId="77777777" w:rsidR="00982C9B" w:rsidRDefault="00000000">
            <w:pPr>
              <w:spacing w:line="240" w:lineRule="auto"/>
              <w:ind w:firstLineChars="0" w:firstLine="0"/>
              <w:jc w:val="center"/>
              <w:rPr>
                <w:color w:val="000000"/>
              </w:rPr>
            </w:pPr>
            <w:proofErr w:type="spellStart"/>
            <w:r>
              <w:rPr>
                <w:color w:val="000000"/>
              </w:rPr>
              <w:t>chunk_type</w:t>
            </w:r>
            <w:proofErr w:type="spellEnd"/>
          </w:p>
        </w:tc>
        <w:tc>
          <w:tcPr>
            <w:tcW w:w="887" w:type="pct"/>
            <w:tcBorders>
              <w:top w:val="nil"/>
              <w:left w:val="nil"/>
              <w:bottom w:val="nil"/>
              <w:right w:val="nil"/>
            </w:tcBorders>
            <w:shd w:val="clear" w:color="auto" w:fill="FFFFFF"/>
            <w:tcMar>
              <w:top w:w="120" w:type="dxa"/>
              <w:bottom w:w="120" w:type="dxa"/>
            </w:tcMar>
            <w:vAlign w:val="center"/>
          </w:tcPr>
          <w:p w14:paraId="6F1B7086"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w:t>
            </w:r>
          </w:p>
        </w:tc>
        <w:tc>
          <w:tcPr>
            <w:tcW w:w="1142" w:type="pct"/>
            <w:tcBorders>
              <w:top w:val="nil"/>
              <w:left w:val="nil"/>
              <w:bottom w:val="nil"/>
              <w:right w:val="nil"/>
            </w:tcBorders>
            <w:shd w:val="clear" w:color="auto" w:fill="FFFFFF"/>
            <w:tcMar>
              <w:top w:w="120" w:type="dxa"/>
              <w:bottom w:w="120" w:type="dxa"/>
            </w:tcMar>
            <w:vAlign w:val="center"/>
          </w:tcPr>
          <w:p w14:paraId="0AB8AC29" w14:textId="77777777" w:rsidR="00982C9B" w:rsidRDefault="00000000">
            <w:pPr>
              <w:spacing w:line="240" w:lineRule="auto"/>
              <w:ind w:firstLineChars="0" w:firstLine="0"/>
              <w:jc w:val="center"/>
              <w:rPr>
                <w:color w:val="000000"/>
              </w:rPr>
            </w:pPr>
            <w:r>
              <w:rPr>
                <w:color w:val="000000"/>
              </w:rPr>
              <w:t>内容类型</w:t>
            </w:r>
          </w:p>
        </w:tc>
        <w:tc>
          <w:tcPr>
            <w:tcW w:w="1928" w:type="pct"/>
            <w:tcBorders>
              <w:top w:val="nil"/>
              <w:left w:val="nil"/>
              <w:bottom w:val="nil"/>
              <w:right w:val="nil"/>
            </w:tcBorders>
            <w:shd w:val="clear" w:color="auto" w:fill="FFFFFF"/>
            <w:tcMar>
              <w:top w:w="120" w:type="dxa"/>
              <w:bottom w:w="120" w:type="dxa"/>
            </w:tcMar>
            <w:vAlign w:val="center"/>
          </w:tcPr>
          <w:p w14:paraId="69B14E86" w14:textId="77777777" w:rsidR="00982C9B" w:rsidRDefault="00000000">
            <w:pPr>
              <w:spacing w:line="240" w:lineRule="auto"/>
              <w:ind w:firstLineChars="0" w:firstLine="0"/>
              <w:jc w:val="center"/>
              <w:rPr>
                <w:color w:val="000000"/>
              </w:rPr>
            </w:pPr>
            <w:r>
              <w:rPr>
                <w:color w:val="000000"/>
              </w:rPr>
              <w:t>区分处理策略与引用方式</w:t>
            </w:r>
          </w:p>
        </w:tc>
      </w:tr>
      <w:tr w:rsidR="00982C9B" w14:paraId="78499D20"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71C6AAFD" w14:textId="77777777" w:rsidR="00982C9B" w:rsidRDefault="00000000">
            <w:pPr>
              <w:spacing w:line="240" w:lineRule="auto"/>
              <w:ind w:firstLineChars="0" w:firstLine="0"/>
              <w:jc w:val="center"/>
              <w:rPr>
                <w:color w:val="000000"/>
              </w:rPr>
            </w:pPr>
            <w:r>
              <w:rPr>
                <w:color w:val="000000"/>
              </w:rPr>
              <w:t>content</w:t>
            </w:r>
          </w:p>
        </w:tc>
        <w:tc>
          <w:tcPr>
            <w:tcW w:w="887" w:type="pct"/>
            <w:tcBorders>
              <w:top w:val="nil"/>
              <w:left w:val="nil"/>
              <w:bottom w:val="nil"/>
              <w:right w:val="nil"/>
            </w:tcBorders>
            <w:shd w:val="clear" w:color="auto" w:fill="FFFFFF"/>
            <w:tcMar>
              <w:top w:w="120" w:type="dxa"/>
              <w:bottom w:w="120" w:type="dxa"/>
            </w:tcMar>
            <w:vAlign w:val="center"/>
          </w:tcPr>
          <w:p w14:paraId="6D9AA9A3" w14:textId="77777777" w:rsidR="00982C9B" w:rsidRDefault="00000000">
            <w:pPr>
              <w:spacing w:line="240" w:lineRule="auto"/>
              <w:ind w:firstLineChars="0" w:firstLine="0"/>
              <w:jc w:val="center"/>
              <w:rPr>
                <w:color w:val="000000"/>
              </w:rPr>
            </w:pPr>
            <w:r>
              <w:rPr>
                <w:color w:val="000000"/>
              </w:rPr>
              <w:t>TEXT</w:t>
            </w:r>
          </w:p>
        </w:tc>
        <w:tc>
          <w:tcPr>
            <w:tcW w:w="1142" w:type="pct"/>
            <w:tcBorders>
              <w:top w:val="nil"/>
              <w:left w:val="nil"/>
              <w:bottom w:val="nil"/>
              <w:right w:val="nil"/>
            </w:tcBorders>
            <w:shd w:val="clear" w:color="auto" w:fill="FFFFFF"/>
            <w:tcMar>
              <w:top w:w="120" w:type="dxa"/>
              <w:bottom w:w="120" w:type="dxa"/>
            </w:tcMar>
            <w:vAlign w:val="center"/>
          </w:tcPr>
          <w:p w14:paraId="616ACA9F" w14:textId="77777777" w:rsidR="00982C9B" w:rsidRDefault="00000000">
            <w:pPr>
              <w:spacing w:line="240" w:lineRule="auto"/>
              <w:ind w:firstLineChars="0" w:firstLine="0"/>
              <w:jc w:val="center"/>
              <w:rPr>
                <w:color w:val="000000"/>
              </w:rPr>
            </w:pPr>
            <w:r>
              <w:rPr>
                <w:color w:val="000000"/>
              </w:rPr>
              <w:t>实际文本内容</w:t>
            </w:r>
          </w:p>
        </w:tc>
        <w:tc>
          <w:tcPr>
            <w:tcW w:w="1928" w:type="pct"/>
            <w:tcBorders>
              <w:top w:val="nil"/>
              <w:left w:val="nil"/>
              <w:bottom w:val="nil"/>
              <w:right w:val="nil"/>
            </w:tcBorders>
            <w:shd w:val="clear" w:color="auto" w:fill="FFFFFF"/>
            <w:tcMar>
              <w:top w:w="120" w:type="dxa"/>
              <w:bottom w:w="120" w:type="dxa"/>
            </w:tcMar>
            <w:vAlign w:val="center"/>
          </w:tcPr>
          <w:p w14:paraId="58EC3211" w14:textId="77777777" w:rsidR="00982C9B" w:rsidRDefault="00000000">
            <w:pPr>
              <w:spacing w:line="240" w:lineRule="auto"/>
              <w:ind w:firstLineChars="0" w:firstLine="0"/>
              <w:jc w:val="center"/>
              <w:rPr>
                <w:color w:val="000000"/>
              </w:rPr>
            </w:pPr>
            <w:r>
              <w:rPr>
                <w:color w:val="000000"/>
              </w:rPr>
              <w:t>向量化输入，检索后返回给用户</w:t>
            </w:r>
          </w:p>
        </w:tc>
      </w:tr>
      <w:tr w:rsidR="00982C9B" w14:paraId="2725532D"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3B1DC47E" w14:textId="77777777" w:rsidR="00982C9B" w:rsidRDefault="00000000">
            <w:pPr>
              <w:spacing w:line="240" w:lineRule="auto"/>
              <w:ind w:firstLineChars="0" w:firstLine="0"/>
              <w:jc w:val="center"/>
              <w:rPr>
                <w:color w:val="000000"/>
              </w:rPr>
            </w:pPr>
            <w:proofErr w:type="spellStart"/>
            <w:r>
              <w:rPr>
                <w:color w:val="000000"/>
              </w:rPr>
              <w:t>table_raw</w:t>
            </w:r>
            <w:proofErr w:type="spellEnd"/>
          </w:p>
        </w:tc>
        <w:tc>
          <w:tcPr>
            <w:tcW w:w="887" w:type="pct"/>
            <w:tcBorders>
              <w:top w:val="nil"/>
              <w:left w:val="nil"/>
              <w:bottom w:val="nil"/>
              <w:right w:val="nil"/>
            </w:tcBorders>
            <w:shd w:val="clear" w:color="auto" w:fill="FFFFFF"/>
            <w:tcMar>
              <w:top w:w="120" w:type="dxa"/>
              <w:bottom w:w="120" w:type="dxa"/>
            </w:tcMar>
            <w:vAlign w:val="center"/>
          </w:tcPr>
          <w:p w14:paraId="0007F6F6" w14:textId="77777777" w:rsidR="00982C9B" w:rsidRDefault="00000000">
            <w:pPr>
              <w:spacing w:line="240" w:lineRule="auto"/>
              <w:ind w:firstLineChars="0" w:firstLine="0"/>
              <w:jc w:val="center"/>
              <w:rPr>
                <w:color w:val="000000"/>
              </w:rPr>
            </w:pPr>
            <w:r>
              <w:rPr>
                <w:color w:val="000000"/>
              </w:rPr>
              <w:t>TEXT</w:t>
            </w:r>
          </w:p>
        </w:tc>
        <w:tc>
          <w:tcPr>
            <w:tcW w:w="1142" w:type="pct"/>
            <w:tcBorders>
              <w:top w:val="nil"/>
              <w:left w:val="nil"/>
              <w:bottom w:val="nil"/>
              <w:right w:val="nil"/>
            </w:tcBorders>
            <w:shd w:val="clear" w:color="auto" w:fill="FFFFFF"/>
            <w:tcMar>
              <w:top w:w="120" w:type="dxa"/>
              <w:bottom w:w="120" w:type="dxa"/>
            </w:tcMar>
            <w:vAlign w:val="center"/>
          </w:tcPr>
          <w:p w14:paraId="4C99DF08" w14:textId="77777777" w:rsidR="00982C9B" w:rsidRDefault="00000000">
            <w:pPr>
              <w:spacing w:line="240" w:lineRule="auto"/>
              <w:ind w:firstLineChars="0" w:firstLine="0"/>
              <w:jc w:val="center"/>
              <w:rPr>
                <w:color w:val="000000"/>
              </w:rPr>
            </w:pPr>
            <w:r>
              <w:rPr>
                <w:color w:val="000000"/>
              </w:rPr>
              <w:t>Markdown</w:t>
            </w:r>
            <w:r>
              <w:rPr>
                <w:color w:val="000000"/>
              </w:rPr>
              <w:t>格式原始表格结构</w:t>
            </w:r>
          </w:p>
        </w:tc>
        <w:tc>
          <w:tcPr>
            <w:tcW w:w="1928" w:type="pct"/>
            <w:tcBorders>
              <w:top w:val="nil"/>
              <w:left w:val="nil"/>
              <w:bottom w:val="nil"/>
              <w:right w:val="nil"/>
            </w:tcBorders>
            <w:shd w:val="clear" w:color="auto" w:fill="FFFFFF"/>
            <w:tcMar>
              <w:top w:w="120" w:type="dxa"/>
              <w:bottom w:w="120" w:type="dxa"/>
            </w:tcMar>
            <w:vAlign w:val="center"/>
          </w:tcPr>
          <w:p w14:paraId="460E216E" w14:textId="77777777" w:rsidR="00982C9B" w:rsidRDefault="00000000">
            <w:pPr>
              <w:spacing w:line="240" w:lineRule="auto"/>
              <w:ind w:firstLineChars="0" w:firstLine="0"/>
              <w:jc w:val="center"/>
              <w:rPr>
                <w:color w:val="000000"/>
              </w:rPr>
            </w:pPr>
            <w:r>
              <w:rPr>
                <w:color w:val="000000"/>
              </w:rPr>
              <w:t>精确数字引用（仅表格块）</w:t>
            </w:r>
          </w:p>
        </w:tc>
      </w:tr>
      <w:tr w:rsidR="00982C9B" w14:paraId="420D7752"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5DF4B37F" w14:textId="77777777" w:rsidR="00982C9B" w:rsidRDefault="00000000">
            <w:pPr>
              <w:spacing w:line="240" w:lineRule="auto"/>
              <w:ind w:firstLineChars="0" w:firstLine="0"/>
              <w:jc w:val="center"/>
              <w:rPr>
                <w:color w:val="000000"/>
              </w:rPr>
            </w:pPr>
            <w:proofErr w:type="spellStart"/>
            <w:r>
              <w:rPr>
                <w:color w:val="000000"/>
              </w:rPr>
              <w:t>table_description</w:t>
            </w:r>
            <w:proofErr w:type="spellEnd"/>
          </w:p>
        </w:tc>
        <w:tc>
          <w:tcPr>
            <w:tcW w:w="887" w:type="pct"/>
            <w:tcBorders>
              <w:top w:val="nil"/>
              <w:left w:val="nil"/>
              <w:bottom w:val="nil"/>
              <w:right w:val="nil"/>
            </w:tcBorders>
            <w:shd w:val="clear" w:color="auto" w:fill="FFFFFF"/>
            <w:tcMar>
              <w:top w:w="120" w:type="dxa"/>
              <w:bottom w:w="120" w:type="dxa"/>
            </w:tcMar>
            <w:vAlign w:val="center"/>
          </w:tcPr>
          <w:p w14:paraId="0F96FA4A" w14:textId="77777777" w:rsidR="00982C9B" w:rsidRDefault="00000000">
            <w:pPr>
              <w:spacing w:line="240" w:lineRule="auto"/>
              <w:ind w:firstLineChars="0" w:firstLine="0"/>
              <w:jc w:val="center"/>
              <w:rPr>
                <w:color w:val="000000"/>
              </w:rPr>
            </w:pPr>
            <w:r>
              <w:rPr>
                <w:color w:val="000000"/>
              </w:rPr>
              <w:t>TEXT</w:t>
            </w:r>
          </w:p>
        </w:tc>
        <w:tc>
          <w:tcPr>
            <w:tcW w:w="1142" w:type="pct"/>
            <w:tcBorders>
              <w:top w:val="nil"/>
              <w:left w:val="nil"/>
              <w:bottom w:val="nil"/>
              <w:right w:val="nil"/>
            </w:tcBorders>
            <w:shd w:val="clear" w:color="auto" w:fill="FFFFFF"/>
            <w:tcMar>
              <w:top w:w="120" w:type="dxa"/>
              <w:bottom w:w="120" w:type="dxa"/>
            </w:tcMar>
            <w:vAlign w:val="center"/>
          </w:tcPr>
          <w:p w14:paraId="2E0C929F" w14:textId="77777777" w:rsidR="00982C9B" w:rsidRDefault="00000000">
            <w:pPr>
              <w:spacing w:line="240" w:lineRule="auto"/>
              <w:ind w:firstLineChars="0" w:firstLine="0"/>
              <w:jc w:val="center"/>
              <w:rPr>
                <w:color w:val="000000"/>
              </w:rPr>
            </w:pPr>
            <w:r>
              <w:rPr>
                <w:color w:val="000000"/>
              </w:rPr>
              <w:t>表格自然语言描述</w:t>
            </w:r>
          </w:p>
        </w:tc>
        <w:tc>
          <w:tcPr>
            <w:tcW w:w="1928" w:type="pct"/>
            <w:tcBorders>
              <w:top w:val="nil"/>
              <w:left w:val="nil"/>
              <w:bottom w:val="nil"/>
              <w:right w:val="nil"/>
            </w:tcBorders>
            <w:shd w:val="clear" w:color="auto" w:fill="FFFFFF"/>
            <w:tcMar>
              <w:top w:w="120" w:type="dxa"/>
              <w:bottom w:w="120" w:type="dxa"/>
            </w:tcMar>
            <w:vAlign w:val="center"/>
          </w:tcPr>
          <w:p w14:paraId="336197E8" w14:textId="77777777" w:rsidR="00982C9B" w:rsidRDefault="00000000">
            <w:pPr>
              <w:spacing w:line="240" w:lineRule="auto"/>
              <w:ind w:firstLineChars="0" w:firstLine="0"/>
              <w:jc w:val="center"/>
              <w:rPr>
                <w:color w:val="000000"/>
              </w:rPr>
            </w:pPr>
            <w:r>
              <w:rPr>
                <w:color w:val="000000"/>
              </w:rPr>
              <w:t>向量化输入（仅表格块）</w:t>
            </w:r>
          </w:p>
        </w:tc>
      </w:tr>
      <w:tr w:rsidR="00982C9B" w14:paraId="514394F3" w14:textId="77777777">
        <w:tblPrEx>
          <w:tblBorders>
            <w:bottom w:val="single" w:sz="4" w:space="0" w:color="DCDCE5"/>
          </w:tblBorders>
        </w:tblPrEx>
        <w:tc>
          <w:tcPr>
            <w:tcW w:w="1041" w:type="pct"/>
            <w:tcBorders>
              <w:top w:val="nil"/>
              <w:left w:val="nil"/>
              <w:bottom w:val="nil"/>
              <w:right w:val="nil"/>
            </w:tcBorders>
            <w:shd w:val="clear" w:color="auto" w:fill="FFFFFF"/>
            <w:tcMar>
              <w:top w:w="120" w:type="dxa"/>
              <w:bottom w:w="120" w:type="dxa"/>
            </w:tcMar>
            <w:vAlign w:val="center"/>
          </w:tcPr>
          <w:p w14:paraId="19A76F0A" w14:textId="77777777" w:rsidR="00982C9B" w:rsidRDefault="00000000">
            <w:pPr>
              <w:spacing w:line="240" w:lineRule="auto"/>
              <w:ind w:firstLineChars="0" w:firstLine="0"/>
              <w:jc w:val="center"/>
              <w:rPr>
                <w:color w:val="000000"/>
              </w:rPr>
            </w:pPr>
            <w:proofErr w:type="spellStart"/>
            <w:r>
              <w:rPr>
                <w:color w:val="000000"/>
              </w:rPr>
              <w:t>figure_path</w:t>
            </w:r>
            <w:proofErr w:type="spellEnd"/>
          </w:p>
        </w:tc>
        <w:tc>
          <w:tcPr>
            <w:tcW w:w="887" w:type="pct"/>
            <w:tcBorders>
              <w:top w:val="nil"/>
              <w:left w:val="nil"/>
              <w:bottom w:val="nil"/>
              <w:right w:val="nil"/>
            </w:tcBorders>
            <w:shd w:val="clear" w:color="auto" w:fill="FFFFFF"/>
            <w:tcMar>
              <w:top w:w="120" w:type="dxa"/>
              <w:bottom w:w="120" w:type="dxa"/>
            </w:tcMar>
            <w:vAlign w:val="center"/>
          </w:tcPr>
          <w:p w14:paraId="475B9BD6" w14:textId="77777777" w:rsidR="00982C9B" w:rsidRDefault="00000000">
            <w:pPr>
              <w:spacing w:line="240" w:lineRule="auto"/>
              <w:ind w:firstLineChars="0" w:firstLine="0"/>
              <w:jc w:val="center"/>
              <w:rPr>
                <w:color w:val="000000"/>
              </w:rPr>
            </w:pPr>
            <w:proofErr w:type="gramStart"/>
            <w:r>
              <w:rPr>
                <w:color w:val="000000"/>
              </w:rPr>
              <w:t>VARCHAR(</w:t>
            </w:r>
            <w:proofErr w:type="gramEnd"/>
            <w:r>
              <w:rPr>
                <w:color w:val="000000"/>
              </w:rPr>
              <w:t>200)</w:t>
            </w:r>
          </w:p>
        </w:tc>
        <w:tc>
          <w:tcPr>
            <w:tcW w:w="1142" w:type="pct"/>
            <w:tcBorders>
              <w:top w:val="nil"/>
              <w:left w:val="nil"/>
              <w:bottom w:val="nil"/>
              <w:right w:val="nil"/>
            </w:tcBorders>
            <w:shd w:val="clear" w:color="auto" w:fill="FFFFFF"/>
            <w:tcMar>
              <w:top w:w="120" w:type="dxa"/>
              <w:bottom w:w="120" w:type="dxa"/>
            </w:tcMar>
            <w:vAlign w:val="center"/>
          </w:tcPr>
          <w:p w14:paraId="20764C57" w14:textId="77777777" w:rsidR="00982C9B" w:rsidRDefault="00000000">
            <w:pPr>
              <w:spacing w:line="240" w:lineRule="auto"/>
              <w:ind w:firstLineChars="0" w:firstLine="0"/>
              <w:jc w:val="center"/>
              <w:rPr>
                <w:color w:val="000000"/>
              </w:rPr>
            </w:pPr>
            <w:r>
              <w:rPr>
                <w:color w:val="000000"/>
              </w:rPr>
              <w:t>图表文件路径</w:t>
            </w:r>
          </w:p>
        </w:tc>
        <w:tc>
          <w:tcPr>
            <w:tcW w:w="1928" w:type="pct"/>
            <w:tcBorders>
              <w:top w:val="nil"/>
              <w:left w:val="nil"/>
              <w:bottom w:val="nil"/>
              <w:right w:val="nil"/>
            </w:tcBorders>
            <w:shd w:val="clear" w:color="auto" w:fill="FFFFFF"/>
            <w:tcMar>
              <w:top w:w="120" w:type="dxa"/>
              <w:bottom w:w="120" w:type="dxa"/>
            </w:tcMar>
            <w:vAlign w:val="center"/>
          </w:tcPr>
          <w:p w14:paraId="755B7926" w14:textId="77777777" w:rsidR="00982C9B" w:rsidRDefault="00000000">
            <w:pPr>
              <w:spacing w:line="240" w:lineRule="auto"/>
              <w:ind w:firstLineChars="0" w:firstLine="0"/>
              <w:jc w:val="center"/>
              <w:rPr>
                <w:color w:val="000000"/>
              </w:rPr>
            </w:pPr>
            <w:r>
              <w:rPr>
                <w:color w:val="000000"/>
              </w:rPr>
              <w:t>写入</w:t>
            </w:r>
            <w:proofErr w:type="spellStart"/>
            <w:r>
              <w:rPr>
                <w:color w:val="000000"/>
              </w:rPr>
              <w:t>references.paper_image</w:t>
            </w:r>
            <w:proofErr w:type="spellEnd"/>
            <w:r>
              <w:rPr>
                <w:color w:val="000000"/>
              </w:rPr>
              <w:t>（仅图表块）</w:t>
            </w:r>
          </w:p>
        </w:tc>
      </w:tr>
      <w:tr w:rsidR="00982C9B" w14:paraId="31FBBC25" w14:textId="77777777">
        <w:tblPrEx>
          <w:tblBorders>
            <w:bottom w:val="single" w:sz="2" w:space="0" w:color="DCDCE5"/>
          </w:tblBorders>
        </w:tblPrEx>
        <w:tc>
          <w:tcPr>
            <w:tcW w:w="1041" w:type="pct"/>
            <w:tcBorders>
              <w:top w:val="nil"/>
              <w:left w:val="nil"/>
              <w:bottom w:val="single" w:sz="12" w:space="0" w:color="000000"/>
              <w:right w:val="nil"/>
            </w:tcBorders>
            <w:shd w:val="clear" w:color="auto" w:fill="FFFFFF"/>
            <w:tcMar>
              <w:top w:w="120" w:type="dxa"/>
              <w:bottom w:w="120" w:type="dxa"/>
            </w:tcMar>
            <w:vAlign w:val="center"/>
          </w:tcPr>
          <w:p w14:paraId="28B608B8" w14:textId="77777777" w:rsidR="00982C9B" w:rsidRDefault="00000000">
            <w:pPr>
              <w:spacing w:line="240" w:lineRule="auto"/>
              <w:ind w:firstLineChars="0" w:firstLine="0"/>
              <w:jc w:val="center"/>
              <w:rPr>
                <w:color w:val="000000"/>
              </w:rPr>
            </w:pPr>
            <w:proofErr w:type="spellStart"/>
            <w:r>
              <w:rPr>
                <w:color w:val="000000"/>
              </w:rPr>
              <w:t>content_length</w:t>
            </w:r>
            <w:proofErr w:type="spellEnd"/>
          </w:p>
        </w:tc>
        <w:tc>
          <w:tcPr>
            <w:tcW w:w="887" w:type="pct"/>
            <w:tcBorders>
              <w:top w:val="nil"/>
              <w:left w:val="nil"/>
              <w:bottom w:val="single" w:sz="12" w:space="0" w:color="000000"/>
              <w:right w:val="nil"/>
            </w:tcBorders>
            <w:shd w:val="clear" w:color="auto" w:fill="FFFFFF"/>
            <w:tcMar>
              <w:top w:w="120" w:type="dxa"/>
              <w:bottom w:w="120" w:type="dxa"/>
            </w:tcMar>
            <w:vAlign w:val="center"/>
          </w:tcPr>
          <w:p w14:paraId="6A793789" w14:textId="77777777" w:rsidR="00982C9B" w:rsidRDefault="00000000">
            <w:pPr>
              <w:spacing w:line="240" w:lineRule="auto"/>
              <w:ind w:firstLineChars="0" w:firstLine="0"/>
              <w:jc w:val="center"/>
              <w:rPr>
                <w:color w:val="000000"/>
              </w:rPr>
            </w:pPr>
            <w:r>
              <w:rPr>
                <w:color w:val="000000"/>
              </w:rPr>
              <w:t>INT</w:t>
            </w:r>
          </w:p>
        </w:tc>
        <w:tc>
          <w:tcPr>
            <w:tcW w:w="1142" w:type="pct"/>
            <w:tcBorders>
              <w:top w:val="nil"/>
              <w:left w:val="nil"/>
              <w:bottom w:val="single" w:sz="12" w:space="0" w:color="000000"/>
              <w:right w:val="nil"/>
            </w:tcBorders>
            <w:shd w:val="clear" w:color="auto" w:fill="FFFFFF"/>
            <w:tcMar>
              <w:top w:w="120" w:type="dxa"/>
              <w:bottom w:w="120" w:type="dxa"/>
            </w:tcMar>
            <w:vAlign w:val="center"/>
          </w:tcPr>
          <w:p w14:paraId="4754618E" w14:textId="77777777" w:rsidR="00982C9B" w:rsidRDefault="00000000">
            <w:pPr>
              <w:spacing w:line="240" w:lineRule="auto"/>
              <w:ind w:firstLineChars="0" w:firstLine="0"/>
              <w:jc w:val="center"/>
              <w:rPr>
                <w:color w:val="000000"/>
              </w:rPr>
            </w:pPr>
            <w:r>
              <w:rPr>
                <w:color w:val="000000"/>
              </w:rPr>
              <w:t>文本内容字符数</w:t>
            </w:r>
          </w:p>
        </w:tc>
        <w:tc>
          <w:tcPr>
            <w:tcW w:w="1928" w:type="pct"/>
            <w:tcBorders>
              <w:top w:val="nil"/>
              <w:left w:val="nil"/>
              <w:bottom w:val="single" w:sz="12" w:space="0" w:color="000000"/>
              <w:right w:val="nil"/>
            </w:tcBorders>
            <w:shd w:val="clear" w:color="auto" w:fill="FFFFFF"/>
            <w:tcMar>
              <w:top w:w="120" w:type="dxa"/>
              <w:bottom w:w="120" w:type="dxa"/>
            </w:tcMar>
            <w:vAlign w:val="center"/>
          </w:tcPr>
          <w:p w14:paraId="0B2F55D0" w14:textId="77777777" w:rsidR="00982C9B" w:rsidRDefault="00000000">
            <w:pPr>
              <w:spacing w:line="240" w:lineRule="auto"/>
              <w:ind w:firstLineChars="0" w:firstLine="0"/>
              <w:jc w:val="center"/>
              <w:rPr>
                <w:color w:val="000000"/>
              </w:rPr>
            </w:pPr>
            <w:r>
              <w:rPr>
                <w:color w:val="000000"/>
              </w:rPr>
              <w:t>质量校验与统计分析</w:t>
            </w:r>
          </w:p>
        </w:tc>
      </w:tr>
    </w:tbl>
    <w:p w14:paraId="216D9808" w14:textId="77777777" w:rsidR="00982C9B" w:rsidRDefault="00000000">
      <w:pPr>
        <w:ind w:firstLine="480"/>
      </w:pPr>
      <w:r>
        <w:t>其中</w:t>
      </w:r>
      <w:proofErr w:type="spellStart"/>
      <w:r>
        <w:t>chunk_type</w:t>
      </w:r>
      <w:proofErr w:type="spellEnd"/>
      <w:r>
        <w:t>字段的取值范围如下：</w:t>
      </w:r>
    </w:p>
    <w:tbl>
      <w:tblPr>
        <w:tblStyle w:val="a9"/>
        <w:tblW w:w="5000" w:type="pct"/>
        <w:tblLook w:val="04A0" w:firstRow="1" w:lastRow="0" w:firstColumn="1" w:lastColumn="0" w:noHBand="0" w:noVBand="1"/>
      </w:tblPr>
      <w:tblGrid>
        <w:gridCol w:w="2046"/>
        <w:gridCol w:w="1909"/>
        <w:gridCol w:w="2932"/>
        <w:gridCol w:w="2185"/>
      </w:tblGrid>
      <w:tr w:rsidR="00982C9B" w14:paraId="566BE130" w14:textId="77777777">
        <w:tc>
          <w:tcPr>
            <w:tcW w:w="1127" w:type="pct"/>
            <w:tcBorders>
              <w:top w:val="single" w:sz="12" w:space="0" w:color="000000"/>
              <w:left w:val="nil"/>
              <w:bottom w:val="single" w:sz="4" w:space="0" w:color="000000"/>
              <w:right w:val="nil"/>
              <w:tl2br w:val="nil"/>
            </w:tcBorders>
            <w:shd w:val="clear" w:color="auto" w:fill="FFFFFF"/>
            <w:vAlign w:val="center"/>
          </w:tcPr>
          <w:p w14:paraId="046E346A" w14:textId="77777777" w:rsidR="00982C9B" w:rsidRDefault="00000000">
            <w:pPr>
              <w:spacing w:line="240" w:lineRule="auto"/>
              <w:ind w:firstLineChars="0" w:firstLine="0"/>
              <w:jc w:val="center"/>
              <w:rPr>
                <w:color w:val="000000"/>
              </w:rPr>
            </w:pPr>
            <w:r>
              <w:rPr>
                <w:rFonts w:hint="eastAsia"/>
                <w:color w:val="000000"/>
              </w:rPr>
              <w:t>取值</w:t>
            </w:r>
          </w:p>
        </w:tc>
        <w:tc>
          <w:tcPr>
            <w:tcW w:w="1052" w:type="pct"/>
            <w:tcBorders>
              <w:top w:val="single" w:sz="12" w:space="0" w:color="000000"/>
              <w:left w:val="nil"/>
              <w:bottom w:val="single" w:sz="4" w:space="0" w:color="000000"/>
              <w:right w:val="nil"/>
            </w:tcBorders>
            <w:shd w:val="clear" w:color="auto" w:fill="FFFFFF"/>
            <w:vAlign w:val="center"/>
          </w:tcPr>
          <w:p w14:paraId="12DD8141" w14:textId="77777777" w:rsidR="00982C9B" w:rsidRDefault="00000000">
            <w:pPr>
              <w:spacing w:line="240" w:lineRule="auto"/>
              <w:ind w:firstLineChars="0" w:firstLine="0"/>
              <w:jc w:val="center"/>
              <w:rPr>
                <w:color w:val="000000"/>
              </w:rPr>
            </w:pPr>
            <w:r>
              <w:rPr>
                <w:rFonts w:hint="eastAsia"/>
                <w:color w:val="000000"/>
              </w:rPr>
              <w:t>含义</w:t>
            </w:r>
          </w:p>
        </w:tc>
        <w:tc>
          <w:tcPr>
            <w:tcW w:w="1615" w:type="pct"/>
            <w:tcBorders>
              <w:top w:val="single" w:sz="12" w:space="0" w:color="000000"/>
              <w:left w:val="nil"/>
              <w:bottom w:val="single" w:sz="4" w:space="0" w:color="000000"/>
              <w:right w:val="nil"/>
            </w:tcBorders>
            <w:shd w:val="clear" w:color="auto" w:fill="FFFFFF"/>
            <w:vAlign w:val="center"/>
          </w:tcPr>
          <w:p w14:paraId="56B45DAC" w14:textId="77777777" w:rsidR="00982C9B" w:rsidRDefault="00000000">
            <w:pPr>
              <w:spacing w:line="240" w:lineRule="auto"/>
              <w:ind w:firstLineChars="0" w:firstLine="0"/>
              <w:jc w:val="center"/>
              <w:rPr>
                <w:color w:val="000000"/>
              </w:rPr>
            </w:pPr>
            <w:r>
              <w:rPr>
                <w:rFonts w:hint="eastAsia"/>
                <w:color w:val="000000"/>
              </w:rPr>
              <w:t>向量化输入字段</w:t>
            </w:r>
          </w:p>
        </w:tc>
        <w:tc>
          <w:tcPr>
            <w:tcW w:w="1204" w:type="pct"/>
            <w:tcBorders>
              <w:top w:val="single" w:sz="12" w:space="0" w:color="000000"/>
              <w:left w:val="nil"/>
              <w:bottom w:val="single" w:sz="4" w:space="0" w:color="000000"/>
              <w:right w:val="nil"/>
            </w:tcBorders>
            <w:shd w:val="clear" w:color="auto" w:fill="FFFFFF"/>
            <w:vAlign w:val="center"/>
          </w:tcPr>
          <w:p w14:paraId="607A7F20" w14:textId="77777777" w:rsidR="00982C9B" w:rsidRDefault="00000000">
            <w:pPr>
              <w:spacing w:line="240" w:lineRule="auto"/>
              <w:ind w:firstLineChars="0" w:firstLine="0"/>
              <w:jc w:val="center"/>
              <w:rPr>
                <w:color w:val="000000"/>
              </w:rPr>
            </w:pPr>
            <w:r>
              <w:rPr>
                <w:rFonts w:hint="eastAsia"/>
                <w:color w:val="000000"/>
              </w:rPr>
              <w:t>归因引用字段</w:t>
            </w:r>
          </w:p>
        </w:tc>
      </w:tr>
      <w:tr w:rsidR="00982C9B" w14:paraId="52102E4C" w14:textId="77777777">
        <w:tc>
          <w:tcPr>
            <w:tcW w:w="1127" w:type="pct"/>
            <w:tcBorders>
              <w:top w:val="single" w:sz="4" w:space="0" w:color="000000"/>
              <w:left w:val="nil"/>
              <w:bottom w:val="nil"/>
              <w:right w:val="nil"/>
            </w:tcBorders>
            <w:shd w:val="clear" w:color="auto" w:fill="FFFFFF"/>
            <w:vAlign w:val="center"/>
          </w:tcPr>
          <w:p w14:paraId="03AAE43B" w14:textId="77777777" w:rsidR="00982C9B" w:rsidRDefault="00000000">
            <w:pPr>
              <w:spacing w:line="240" w:lineRule="auto"/>
              <w:ind w:firstLineChars="0" w:firstLine="0"/>
              <w:jc w:val="center"/>
              <w:rPr>
                <w:color w:val="000000"/>
              </w:rPr>
            </w:pPr>
            <w:r>
              <w:rPr>
                <w:rFonts w:hint="eastAsia"/>
                <w:color w:val="000000"/>
              </w:rPr>
              <w:t>text</w:t>
            </w:r>
          </w:p>
        </w:tc>
        <w:tc>
          <w:tcPr>
            <w:tcW w:w="1052" w:type="pct"/>
            <w:tcBorders>
              <w:top w:val="single" w:sz="4" w:space="0" w:color="000000"/>
              <w:left w:val="nil"/>
              <w:bottom w:val="nil"/>
              <w:right w:val="nil"/>
            </w:tcBorders>
            <w:shd w:val="clear" w:color="auto" w:fill="FFFFFF"/>
            <w:vAlign w:val="center"/>
          </w:tcPr>
          <w:p w14:paraId="4E024D3A" w14:textId="77777777" w:rsidR="00982C9B" w:rsidRDefault="00000000">
            <w:pPr>
              <w:spacing w:line="240" w:lineRule="auto"/>
              <w:ind w:firstLineChars="0" w:firstLine="0"/>
              <w:jc w:val="center"/>
              <w:rPr>
                <w:color w:val="000000"/>
              </w:rPr>
            </w:pPr>
            <w:r>
              <w:rPr>
                <w:rFonts w:hint="eastAsia"/>
                <w:color w:val="000000"/>
              </w:rPr>
              <w:t>正文分析段落</w:t>
            </w:r>
          </w:p>
        </w:tc>
        <w:tc>
          <w:tcPr>
            <w:tcW w:w="1615" w:type="pct"/>
            <w:tcBorders>
              <w:top w:val="single" w:sz="4" w:space="0" w:color="000000"/>
              <w:left w:val="nil"/>
              <w:bottom w:val="nil"/>
              <w:right w:val="nil"/>
            </w:tcBorders>
            <w:shd w:val="clear" w:color="auto" w:fill="FFFFFF"/>
            <w:vAlign w:val="center"/>
          </w:tcPr>
          <w:p w14:paraId="495980D6" w14:textId="77777777" w:rsidR="00982C9B" w:rsidRDefault="00000000">
            <w:pPr>
              <w:spacing w:line="240" w:lineRule="auto"/>
              <w:ind w:firstLineChars="0" w:firstLine="0"/>
              <w:jc w:val="center"/>
              <w:rPr>
                <w:color w:val="000000"/>
              </w:rPr>
            </w:pPr>
            <w:r>
              <w:rPr>
                <w:rFonts w:hint="eastAsia"/>
                <w:color w:val="000000"/>
              </w:rPr>
              <w:t>content</w:t>
            </w:r>
          </w:p>
        </w:tc>
        <w:tc>
          <w:tcPr>
            <w:tcW w:w="1204" w:type="pct"/>
            <w:tcBorders>
              <w:top w:val="single" w:sz="4" w:space="0" w:color="000000"/>
              <w:left w:val="nil"/>
              <w:bottom w:val="nil"/>
              <w:right w:val="nil"/>
            </w:tcBorders>
            <w:shd w:val="clear" w:color="auto" w:fill="FFFFFF"/>
            <w:vAlign w:val="center"/>
          </w:tcPr>
          <w:p w14:paraId="09B0789F" w14:textId="77777777" w:rsidR="00982C9B" w:rsidRDefault="00000000">
            <w:pPr>
              <w:spacing w:line="240" w:lineRule="auto"/>
              <w:ind w:firstLineChars="0" w:firstLine="0"/>
              <w:jc w:val="center"/>
              <w:rPr>
                <w:color w:val="000000"/>
              </w:rPr>
            </w:pPr>
            <w:r>
              <w:rPr>
                <w:rFonts w:hint="eastAsia"/>
                <w:color w:val="000000"/>
              </w:rPr>
              <w:t>content</w:t>
            </w:r>
          </w:p>
        </w:tc>
      </w:tr>
      <w:tr w:rsidR="00982C9B" w14:paraId="3DFA34AC" w14:textId="77777777">
        <w:tc>
          <w:tcPr>
            <w:tcW w:w="1127" w:type="pct"/>
            <w:tcBorders>
              <w:top w:val="nil"/>
              <w:left w:val="nil"/>
              <w:bottom w:val="nil"/>
              <w:right w:val="nil"/>
            </w:tcBorders>
            <w:shd w:val="clear" w:color="auto" w:fill="FFFFFF"/>
            <w:vAlign w:val="center"/>
          </w:tcPr>
          <w:p w14:paraId="51CCFED6" w14:textId="77777777" w:rsidR="00982C9B" w:rsidRDefault="00000000">
            <w:pPr>
              <w:spacing w:line="240" w:lineRule="auto"/>
              <w:ind w:firstLineChars="0" w:firstLine="0"/>
              <w:jc w:val="center"/>
              <w:rPr>
                <w:color w:val="000000"/>
              </w:rPr>
            </w:pPr>
            <w:proofErr w:type="spellStart"/>
            <w:r>
              <w:rPr>
                <w:rFonts w:hint="eastAsia"/>
                <w:color w:val="000000"/>
              </w:rPr>
              <w:t>table_description</w:t>
            </w:r>
            <w:proofErr w:type="spellEnd"/>
          </w:p>
        </w:tc>
        <w:tc>
          <w:tcPr>
            <w:tcW w:w="1052" w:type="pct"/>
            <w:tcBorders>
              <w:top w:val="nil"/>
              <w:left w:val="nil"/>
              <w:bottom w:val="nil"/>
              <w:right w:val="nil"/>
            </w:tcBorders>
            <w:shd w:val="clear" w:color="auto" w:fill="FFFFFF"/>
            <w:vAlign w:val="center"/>
          </w:tcPr>
          <w:p w14:paraId="405940CB" w14:textId="77777777" w:rsidR="00982C9B" w:rsidRDefault="00000000">
            <w:pPr>
              <w:spacing w:line="240" w:lineRule="auto"/>
              <w:ind w:firstLineChars="0" w:firstLine="0"/>
              <w:jc w:val="center"/>
              <w:rPr>
                <w:color w:val="000000"/>
              </w:rPr>
            </w:pPr>
            <w:r>
              <w:rPr>
                <w:rFonts w:hint="eastAsia"/>
                <w:color w:val="000000"/>
              </w:rPr>
              <w:t>表格自然语言描述</w:t>
            </w:r>
          </w:p>
        </w:tc>
        <w:tc>
          <w:tcPr>
            <w:tcW w:w="1615" w:type="pct"/>
            <w:tcBorders>
              <w:top w:val="nil"/>
              <w:left w:val="nil"/>
              <w:bottom w:val="nil"/>
              <w:right w:val="nil"/>
            </w:tcBorders>
            <w:shd w:val="clear" w:color="auto" w:fill="FFFFFF"/>
            <w:vAlign w:val="center"/>
          </w:tcPr>
          <w:p w14:paraId="3B17788C" w14:textId="77777777" w:rsidR="00982C9B" w:rsidRDefault="00000000">
            <w:pPr>
              <w:spacing w:line="240" w:lineRule="auto"/>
              <w:ind w:firstLineChars="0" w:firstLine="0"/>
              <w:jc w:val="center"/>
              <w:rPr>
                <w:color w:val="000000"/>
              </w:rPr>
            </w:pPr>
            <w:r>
              <w:rPr>
                <w:rFonts w:hint="eastAsia"/>
                <w:color w:val="000000"/>
              </w:rPr>
              <w:t>content</w:t>
            </w:r>
            <w:r>
              <w:rPr>
                <w:rFonts w:hint="eastAsia"/>
                <w:color w:val="000000"/>
              </w:rPr>
              <w:t>（即</w:t>
            </w:r>
            <w:proofErr w:type="spellStart"/>
            <w:r>
              <w:rPr>
                <w:rFonts w:hint="eastAsia"/>
                <w:color w:val="000000"/>
              </w:rPr>
              <w:t>table_description</w:t>
            </w:r>
            <w:proofErr w:type="spellEnd"/>
            <w:r>
              <w:rPr>
                <w:rFonts w:hint="eastAsia"/>
                <w:color w:val="000000"/>
              </w:rPr>
              <w:t>）</w:t>
            </w:r>
          </w:p>
        </w:tc>
        <w:tc>
          <w:tcPr>
            <w:tcW w:w="1204" w:type="pct"/>
            <w:tcBorders>
              <w:top w:val="nil"/>
              <w:left w:val="nil"/>
              <w:bottom w:val="nil"/>
              <w:right w:val="nil"/>
            </w:tcBorders>
            <w:shd w:val="clear" w:color="auto" w:fill="FFFFFF"/>
            <w:vAlign w:val="center"/>
          </w:tcPr>
          <w:p w14:paraId="0E7873AC" w14:textId="77777777" w:rsidR="00982C9B" w:rsidRDefault="00000000">
            <w:pPr>
              <w:spacing w:line="240" w:lineRule="auto"/>
              <w:ind w:firstLineChars="0" w:firstLine="0"/>
              <w:jc w:val="center"/>
              <w:rPr>
                <w:color w:val="000000"/>
              </w:rPr>
            </w:pPr>
            <w:proofErr w:type="spellStart"/>
            <w:r>
              <w:rPr>
                <w:rFonts w:hint="eastAsia"/>
                <w:color w:val="000000"/>
              </w:rPr>
              <w:t>table_raw</w:t>
            </w:r>
            <w:proofErr w:type="spellEnd"/>
          </w:p>
        </w:tc>
      </w:tr>
      <w:tr w:rsidR="00982C9B" w14:paraId="416FE417" w14:textId="77777777">
        <w:tc>
          <w:tcPr>
            <w:tcW w:w="1127" w:type="pct"/>
            <w:tcBorders>
              <w:top w:val="nil"/>
              <w:left w:val="nil"/>
              <w:bottom w:val="nil"/>
              <w:right w:val="nil"/>
            </w:tcBorders>
            <w:shd w:val="clear" w:color="auto" w:fill="FFFFFF"/>
            <w:vAlign w:val="center"/>
          </w:tcPr>
          <w:p w14:paraId="42C38440" w14:textId="77777777" w:rsidR="00982C9B" w:rsidRDefault="00000000">
            <w:pPr>
              <w:spacing w:line="240" w:lineRule="auto"/>
              <w:ind w:firstLineChars="0" w:firstLine="0"/>
              <w:jc w:val="center"/>
              <w:rPr>
                <w:color w:val="000000"/>
              </w:rPr>
            </w:pPr>
            <w:proofErr w:type="spellStart"/>
            <w:r>
              <w:rPr>
                <w:rFonts w:hint="eastAsia"/>
                <w:color w:val="000000"/>
              </w:rPr>
              <w:t>table_raw</w:t>
            </w:r>
            <w:proofErr w:type="spellEnd"/>
          </w:p>
        </w:tc>
        <w:tc>
          <w:tcPr>
            <w:tcW w:w="1052" w:type="pct"/>
            <w:tcBorders>
              <w:top w:val="nil"/>
              <w:left w:val="nil"/>
              <w:bottom w:val="nil"/>
              <w:right w:val="nil"/>
            </w:tcBorders>
            <w:shd w:val="clear" w:color="auto" w:fill="FFFFFF"/>
            <w:vAlign w:val="center"/>
          </w:tcPr>
          <w:p w14:paraId="61B555F4" w14:textId="77777777" w:rsidR="00982C9B" w:rsidRDefault="00000000">
            <w:pPr>
              <w:spacing w:line="240" w:lineRule="auto"/>
              <w:ind w:firstLineChars="0" w:firstLine="0"/>
              <w:jc w:val="center"/>
              <w:rPr>
                <w:color w:val="000000"/>
              </w:rPr>
            </w:pPr>
            <w:r>
              <w:rPr>
                <w:rFonts w:hint="eastAsia"/>
                <w:color w:val="000000"/>
              </w:rPr>
              <w:t>表格原始结构</w:t>
            </w:r>
          </w:p>
        </w:tc>
        <w:tc>
          <w:tcPr>
            <w:tcW w:w="1615" w:type="pct"/>
            <w:tcBorders>
              <w:top w:val="nil"/>
              <w:left w:val="nil"/>
              <w:bottom w:val="nil"/>
              <w:right w:val="nil"/>
            </w:tcBorders>
            <w:shd w:val="clear" w:color="auto" w:fill="FFFFFF"/>
            <w:vAlign w:val="center"/>
          </w:tcPr>
          <w:p w14:paraId="04AF4F28" w14:textId="77777777" w:rsidR="00982C9B" w:rsidRDefault="00000000">
            <w:pPr>
              <w:spacing w:line="240" w:lineRule="auto"/>
              <w:ind w:firstLineChars="0" w:firstLine="0"/>
              <w:jc w:val="center"/>
              <w:rPr>
                <w:color w:val="000000"/>
              </w:rPr>
            </w:pPr>
            <w:r>
              <w:rPr>
                <w:rFonts w:hint="eastAsia"/>
                <w:color w:val="000000"/>
              </w:rPr>
              <w:t>不参与向量化</w:t>
            </w:r>
          </w:p>
        </w:tc>
        <w:tc>
          <w:tcPr>
            <w:tcW w:w="1204" w:type="pct"/>
            <w:tcBorders>
              <w:top w:val="nil"/>
              <w:left w:val="nil"/>
              <w:bottom w:val="nil"/>
              <w:right w:val="nil"/>
            </w:tcBorders>
            <w:shd w:val="clear" w:color="auto" w:fill="FFFFFF"/>
            <w:vAlign w:val="center"/>
          </w:tcPr>
          <w:p w14:paraId="547C5904" w14:textId="77777777" w:rsidR="00982C9B" w:rsidRDefault="00000000">
            <w:pPr>
              <w:spacing w:line="240" w:lineRule="auto"/>
              <w:ind w:firstLineChars="0" w:firstLine="0"/>
              <w:jc w:val="center"/>
              <w:rPr>
                <w:color w:val="000000"/>
              </w:rPr>
            </w:pPr>
            <w:proofErr w:type="spellStart"/>
            <w:r>
              <w:rPr>
                <w:rFonts w:hint="eastAsia"/>
                <w:color w:val="000000"/>
              </w:rPr>
              <w:t>table_raw</w:t>
            </w:r>
            <w:proofErr w:type="spellEnd"/>
          </w:p>
        </w:tc>
      </w:tr>
      <w:tr w:rsidR="00982C9B" w14:paraId="231F4C9A" w14:textId="77777777">
        <w:tc>
          <w:tcPr>
            <w:tcW w:w="1127" w:type="pct"/>
            <w:tcBorders>
              <w:top w:val="nil"/>
              <w:left w:val="nil"/>
              <w:bottom w:val="single" w:sz="12" w:space="0" w:color="000000"/>
              <w:right w:val="nil"/>
            </w:tcBorders>
            <w:shd w:val="clear" w:color="auto" w:fill="FFFFFF"/>
            <w:vAlign w:val="center"/>
          </w:tcPr>
          <w:p w14:paraId="7C8E26EF" w14:textId="77777777" w:rsidR="00982C9B" w:rsidRDefault="00000000">
            <w:pPr>
              <w:spacing w:line="240" w:lineRule="auto"/>
              <w:ind w:firstLineChars="0" w:firstLine="0"/>
              <w:jc w:val="center"/>
              <w:rPr>
                <w:color w:val="000000"/>
              </w:rPr>
            </w:pPr>
            <w:r>
              <w:rPr>
                <w:rFonts w:hint="eastAsia"/>
                <w:color w:val="000000"/>
              </w:rPr>
              <w:t>figure</w:t>
            </w:r>
          </w:p>
        </w:tc>
        <w:tc>
          <w:tcPr>
            <w:tcW w:w="1052" w:type="pct"/>
            <w:tcBorders>
              <w:top w:val="nil"/>
              <w:left w:val="nil"/>
              <w:bottom w:val="single" w:sz="12" w:space="0" w:color="000000"/>
              <w:right w:val="nil"/>
            </w:tcBorders>
            <w:shd w:val="clear" w:color="auto" w:fill="FFFFFF"/>
            <w:vAlign w:val="center"/>
          </w:tcPr>
          <w:p w14:paraId="7478A432" w14:textId="77777777" w:rsidR="00982C9B" w:rsidRDefault="00000000">
            <w:pPr>
              <w:spacing w:line="240" w:lineRule="auto"/>
              <w:ind w:firstLineChars="0" w:firstLine="0"/>
              <w:jc w:val="center"/>
              <w:rPr>
                <w:color w:val="000000"/>
              </w:rPr>
            </w:pPr>
            <w:r>
              <w:rPr>
                <w:rFonts w:hint="eastAsia"/>
                <w:color w:val="000000"/>
              </w:rPr>
              <w:t>图表标题与说明</w:t>
            </w:r>
          </w:p>
        </w:tc>
        <w:tc>
          <w:tcPr>
            <w:tcW w:w="1615" w:type="pct"/>
            <w:tcBorders>
              <w:top w:val="nil"/>
              <w:left w:val="nil"/>
              <w:bottom w:val="single" w:sz="12" w:space="0" w:color="000000"/>
              <w:right w:val="nil"/>
            </w:tcBorders>
            <w:shd w:val="clear" w:color="auto" w:fill="FFFFFF"/>
            <w:vAlign w:val="center"/>
          </w:tcPr>
          <w:p w14:paraId="533FF84A" w14:textId="77777777" w:rsidR="00982C9B" w:rsidRDefault="00000000">
            <w:pPr>
              <w:spacing w:line="240" w:lineRule="auto"/>
              <w:ind w:firstLineChars="0" w:firstLine="0"/>
              <w:jc w:val="center"/>
              <w:rPr>
                <w:color w:val="000000"/>
              </w:rPr>
            </w:pPr>
            <w:r>
              <w:rPr>
                <w:rFonts w:hint="eastAsia"/>
                <w:color w:val="000000"/>
              </w:rPr>
              <w:t>content</w:t>
            </w:r>
          </w:p>
        </w:tc>
        <w:tc>
          <w:tcPr>
            <w:tcW w:w="1204" w:type="pct"/>
            <w:tcBorders>
              <w:top w:val="nil"/>
              <w:left w:val="nil"/>
              <w:bottom w:val="single" w:sz="12" w:space="0" w:color="000000"/>
              <w:right w:val="nil"/>
            </w:tcBorders>
            <w:shd w:val="clear" w:color="auto" w:fill="FFFFFF"/>
            <w:vAlign w:val="center"/>
          </w:tcPr>
          <w:p w14:paraId="58251EE6" w14:textId="77777777" w:rsidR="00982C9B" w:rsidRDefault="00000000">
            <w:pPr>
              <w:spacing w:line="240" w:lineRule="auto"/>
              <w:ind w:firstLineChars="0" w:firstLine="0"/>
              <w:jc w:val="center"/>
              <w:rPr>
                <w:color w:val="000000"/>
              </w:rPr>
            </w:pPr>
            <w:r>
              <w:rPr>
                <w:rFonts w:hint="eastAsia"/>
                <w:color w:val="000000"/>
              </w:rPr>
              <w:t xml:space="preserve">content + </w:t>
            </w:r>
            <w:proofErr w:type="spellStart"/>
            <w:r>
              <w:rPr>
                <w:rFonts w:hint="eastAsia"/>
                <w:color w:val="000000"/>
              </w:rPr>
              <w:t>figure_path</w:t>
            </w:r>
            <w:proofErr w:type="spellEnd"/>
          </w:p>
        </w:tc>
      </w:tr>
    </w:tbl>
    <w:p w14:paraId="02CA6AC5" w14:textId="77777777" w:rsidR="00982C9B" w:rsidRDefault="00000000">
      <w:pPr>
        <w:pStyle w:val="4"/>
        <w:rPr>
          <w:rFonts w:hint="default"/>
        </w:rPr>
      </w:pPr>
      <w:r>
        <w:t>完整检索流程</w:t>
      </w:r>
    </w:p>
    <w:p w14:paraId="2A6EAB3C" w14:textId="77777777" w:rsidR="00982C9B" w:rsidRDefault="00000000">
      <w:pPr>
        <w:spacing w:before="80" w:after="80"/>
        <w:ind w:firstLine="480"/>
      </w:pPr>
      <w:r>
        <w:rPr>
          <w:rFonts w:ascii="宋体" w:hAnsi="宋体" w:cs="宋体"/>
        </w:rPr>
        <w:t>完整检索流程分为四个阶段，充分利用三层存储的协同优势：</w:t>
      </w:r>
    </w:p>
    <w:p w14:paraId="72ABE1F5" w14:textId="77777777" w:rsidR="00982C9B" w:rsidRDefault="00000000">
      <w:pPr>
        <w:pStyle w:val="af4"/>
        <w:numPr>
          <w:ilvl w:val="0"/>
          <w:numId w:val="26"/>
        </w:numPr>
        <w:spacing w:before="40" w:after="40" w:line="320" w:lineRule="auto"/>
        <w:ind w:left="600" w:firstLine="480"/>
      </w:pPr>
      <w:r>
        <w:rPr>
          <w:rFonts w:ascii="宋体" w:hAnsi="宋体" w:cs="宋体"/>
        </w:rPr>
        <w:t>元数据过滤：根据用户查询提取</w:t>
      </w:r>
      <w:proofErr w:type="spellStart"/>
      <w:r>
        <w:rPr>
          <w:rFonts w:ascii="宋体" w:hAnsi="宋体" w:cs="宋体"/>
        </w:rPr>
        <w:t>stockCode</w:t>
      </w:r>
      <w:proofErr w:type="spellEnd"/>
      <w:r>
        <w:rPr>
          <w:rFonts w:ascii="宋体" w:hAnsi="宋体" w:cs="宋体"/>
        </w:rPr>
        <w:t>、</w:t>
      </w:r>
      <w:proofErr w:type="spellStart"/>
      <w:r>
        <w:rPr>
          <w:rFonts w:ascii="宋体" w:hAnsi="宋体" w:cs="宋体"/>
        </w:rPr>
        <w:t>publishDate</w:t>
      </w:r>
      <w:proofErr w:type="spellEnd"/>
      <w:r>
        <w:rPr>
          <w:rFonts w:ascii="宋体" w:hAnsi="宋体" w:cs="宋体"/>
        </w:rPr>
        <w:t>范围、industry等约束，在元数据层执行</w:t>
      </w:r>
      <w:proofErr w:type="spellStart"/>
      <w:r>
        <w:rPr>
          <w:rFonts w:ascii="宋体" w:hAnsi="宋体" w:cs="宋体"/>
        </w:rPr>
        <w:t>DataFrame</w:t>
      </w:r>
      <w:proofErr w:type="spellEnd"/>
      <w:r>
        <w:rPr>
          <w:rFonts w:ascii="宋体" w:hAnsi="宋体" w:cs="宋体"/>
        </w:rPr>
        <w:t>过滤，将候选范围从全部</w:t>
      </w:r>
      <w:proofErr w:type="gramStart"/>
      <w:r>
        <w:rPr>
          <w:rFonts w:ascii="宋体" w:hAnsi="宋体" w:cs="宋体"/>
        </w:rPr>
        <w:t>研</w:t>
      </w:r>
      <w:proofErr w:type="gramEnd"/>
      <w:r>
        <w:rPr>
          <w:rFonts w:ascii="宋体" w:hAnsi="宋体" w:cs="宋体"/>
        </w:rPr>
        <w:t>报缩小至3-5篇。</w:t>
      </w:r>
    </w:p>
    <w:p w14:paraId="47085795" w14:textId="77777777" w:rsidR="00982C9B" w:rsidRDefault="00000000">
      <w:pPr>
        <w:pStyle w:val="af4"/>
        <w:numPr>
          <w:ilvl w:val="0"/>
          <w:numId w:val="26"/>
        </w:numPr>
        <w:spacing w:before="40" w:after="40" w:line="320" w:lineRule="auto"/>
        <w:ind w:left="600" w:firstLine="480"/>
      </w:pPr>
      <w:r>
        <w:rPr>
          <w:rFonts w:ascii="宋体" w:hAnsi="宋体" w:cs="宋体"/>
        </w:rPr>
        <w:t>向量语义检索：将查询输入BGE模型生成查询向量，仅对第一阶段筛选出的</w:t>
      </w:r>
      <w:proofErr w:type="spellStart"/>
      <w:r>
        <w:rPr>
          <w:rFonts w:ascii="宋体" w:hAnsi="宋体" w:cs="宋体"/>
        </w:rPr>
        <w:t>paper_id</w:t>
      </w:r>
      <w:proofErr w:type="spellEnd"/>
      <w:r>
        <w:rPr>
          <w:rFonts w:ascii="宋体" w:hAnsi="宋体" w:cs="宋体"/>
        </w:rPr>
        <w:t>对应的</w:t>
      </w:r>
      <w:proofErr w:type="spellStart"/>
      <w:r>
        <w:rPr>
          <w:rFonts w:ascii="宋体" w:hAnsi="宋体" w:cs="宋体"/>
        </w:rPr>
        <w:t>embedding_id</w:t>
      </w:r>
      <w:proofErr w:type="spellEnd"/>
      <w:r>
        <w:rPr>
          <w:rFonts w:ascii="宋体" w:hAnsi="宋体" w:cs="宋体"/>
        </w:rPr>
        <w:t>在FAISS中执行相似度检索，返回Top-K</w:t>
      </w:r>
      <w:proofErr w:type="gramStart"/>
      <w:r>
        <w:rPr>
          <w:rFonts w:ascii="宋体" w:hAnsi="宋体" w:cs="宋体"/>
        </w:rPr>
        <w:t>个</w:t>
      </w:r>
      <w:proofErr w:type="gramEnd"/>
      <w:r>
        <w:rPr>
          <w:rFonts w:ascii="宋体" w:hAnsi="宋体" w:cs="宋体"/>
        </w:rPr>
        <w:t>最相似结果。相似度阈值设为0.6，低于阈值视为知识库无相关内容。</w:t>
      </w:r>
    </w:p>
    <w:p w14:paraId="2614D868" w14:textId="77777777" w:rsidR="00982C9B" w:rsidRDefault="00000000">
      <w:pPr>
        <w:pStyle w:val="af4"/>
        <w:numPr>
          <w:ilvl w:val="0"/>
          <w:numId w:val="26"/>
        </w:numPr>
        <w:spacing w:before="40" w:after="40" w:line="320" w:lineRule="auto"/>
        <w:ind w:left="600" w:firstLine="480"/>
      </w:pPr>
      <w:r>
        <w:rPr>
          <w:rFonts w:ascii="宋体" w:hAnsi="宋体" w:cs="宋体"/>
        </w:rPr>
        <w:lastRenderedPageBreak/>
        <w:t>原文还原：根据</w:t>
      </w:r>
      <w:proofErr w:type="spellStart"/>
      <w:r>
        <w:rPr>
          <w:rFonts w:ascii="宋体" w:hAnsi="宋体" w:cs="宋体"/>
        </w:rPr>
        <w:t>embedding_id</w:t>
      </w:r>
      <w:proofErr w:type="spellEnd"/>
      <w:r>
        <w:rPr>
          <w:rFonts w:ascii="宋体" w:hAnsi="宋体" w:cs="宋体"/>
        </w:rPr>
        <w:t>通过映射表查找</w:t>
      </w:r>
      <w:proofErr w:type="spellStart"/>
      <w:r>
        <w:rPr>
          <w:rFonts w:ascii="宋体" w:hAnsi="宋体" w:cs="宋体"/>
        </w:rPr>
        <w:t>chunk_id</w:t>
      </w:r>
      <w:proofErr w:type="spellEnd"/>
      <w:r>
        <w:rPr>
          <w:rFonts w:ascii="宋体" w:hAnsi="宋体" w:cs="宋体"/>
        </w:rPr>
        <w:t>，从</w:t>
      </w:r>
      <w:proofErr w:type="spellStart"/>
      <w:r>
        <w:rPr>
          <w:rFonts w:ascii="宋体" w:hAnsi="宋体" w:cs="宋体"/>
        </w:rPr>
        <w:t>chunks.json</w:t>
      </w:r>
      <w:proofErr w:type="spellEnd"/>
      <w:r>
        <w:rPr>
          <w:rFonts w:ascii="宋体" w:hAnsi="宋体" w:cs="宋体"/>
        </w:rPr>
        <w:t>提取完整文本块信息。</w:t>
      </w:r>
    </w:p>
    <w:p w14:paraId="08BEC921" w14:textId="77777777" w:rsidR="00982C9B" w:rsidRDefault="00000000">
      <w:pPr>
        <w:pStyle w:val="af4"/>
        <w:numPr>
          <w:ilvl w:val="0"/>
          <w:numId w:val="26"/>
        </w:numPr>
        <w:spacing w:before="40" w:after="40" w:line="320" w:lineRule="auto"/>
        <w:ind w:left="600" w:firstLine="480"/>
      </w:pPr>
      <w:r>
        <w:rPr>
          <w:rFonts w:ascii="宋体" w:hAnsi="宋体" w:cs="宋体"/>
        </w:rPr>
        <w:t>结果后处理：过滤低质量结果，对同一</w:t>
      </w:r>
      <w:proofErr w:type="spellStart"/>
      <w:r>
        <w:rPr>
          <w:rFonts w:ascii="宋体" w:hAnsi="宋体" w:cs="宋体"/>
        </w:rPr>
        <w:t>paper_path</w:t>
      </w:r>
      <w:proofErr w:type="spellEnd"/>
      <w:r>
        <w:rPr>
          <w:rFonts w:ascii="宋体" w:hAnsi="宋体" w:cs="宋体"/>
        </w:rPr>
        <w:t>的多个块进行去重合并，按相似度分数排序，输出最终Top-K</w:t>
      </w:r>
      <w:proofErr w:type="gramStart"/>
      <w:r>
        <w:rPr>
          <w:rFonts w:ascii="宋体" w:hAnsi="宋体" w:cs="宋体"/>
        </w:rPr>
        <w:t>个</w:t>
      </w:r>
      <w:proofErr w:type="gramEnd"/>
      <w:r>
        <w:rPr>
          <w:rFonts w:ascii="宋体" w:hAnsi="宋体" w:cs="宋体"/>
        </w:rPr>
        <w:t>结果供后续归因分析使用。</w:t>
      </w:r>
    </w:p>
    <w:p w14:paraId="1A36A512" w14:textId="77777777" w:rsidR="00982C9B" w:rsidRDefault="00000000">
      <w:pPr>
        <w:pStyle w:val="2"/>
        <w:spacing w:before="156" w:after="156"/>
      </w:pPr>
      <w:bookmarkStart w:id="102" w:name="_Toc19726"/>
      <w:r>
        <w:t>多意图自主规划</w:t>
      </w:r>
      <w:bookmarkEnd w:id="102"/>
    </w:p>
    <w:p w14:paraId="3D677237" w14:textId="77777777" w:rsidR="00982C9B" w:rsidRDefault="00000000">
      <w:pPr>
        <w:pStyle w:val="3"/>
        <w:spacing w:before="156" w:after="156"/>
      </w:pPr>
      <w:bookmarkStart w:id="103" w:name="_Toc2123"/>
      <w:r>
        <w:t>设计思路与总体框架</w:t>
      </w:r>
      <w:bookmarkEnd w:id="103"/>
    </w:p>
    <w:p w14:paraId="4495772E" w14:textId="77777777" w:rsidR="00982C9B" w:rsidRDefault="00000000">
      <w:pPr>
        <w:ind w:firstLine="480"/>
      </w:pPr>
      <w:r>
        <w:t>任务三中的用户问题通常具有明显的多意图复合特征，单一查询机制无法完成完整回答，因此本文参考</w:t>
      </w:r>
      <w:r>
        <w:t>Agent</w:t>
      </w:r>
      <w:r>
        <w:t>架构设计思想，构建多意图自主规划模块，实现从自然语言输入到多工具协同执行的自动化处理流程。</w:t>
      </w:r>
    </w:p>
    <w:p w14:paraId="3509F953"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bookmarkStart w:id="104" w:name="_Toc22398"/>
      <w:r>
        <w:t>附件</w:t>
      </w:r>
      <w:r>
        <w:t>6</w:t>
      </w:r>
      <w:r>
        <w:t>问题五类查询场景与技术挑战分析</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7544"/>
      </w:tblGrid>
      <w:tr w:rsidR="00982C9B" w14:paraId="6BA752BE" w14:textId="77777777">
        <w:trPr>
          <w:trHeight w:val="90"/>
          <w:tblHeader/>
        </w:trPr>
        <w:tc>
          <w:tcPr>
            <w:tcW w:w="0" w:type="auto"/>
            <w:tcBorders>
              <w:top w:val="single" w:sz="12" w:space="0" w:color="000000"/>
              <w:left w:val="nil"/>
              <w:bottom w:val="single" w:sz="4" w:space="0" w:color="000000"/>
              <w:right w:val="nil"/>
              <w:tl2br w:val="nil"/>
            </w:tcBorders>
            <w:shd w:val="clear" w:color="auto" w:fill="FFFFFF"/>
            <w:tcMar>
              <w:top w:w="80" w:type="dxa"/>
              <w:left w:w="120" w:type="dxa"/>
              <w:bottom w:w="80" w:type="dxa"/>
              <w:right w:w="120" w:type="dxa"/>
            </w:tcMar>
            <w:vAlign w:val="center"/>
          </w:tcPr>
          <w:p w14:paraId="5AAEC848" w14:textId="77777777" w:rsidR="00982C9B" w:rsidRDefault="00000000">
            <w:pPr>
              <w:spacing w:line="240" w:lineRule="auto"/>
              <w:ind w:firstLineChars="0" w:firstLine="0"/>
              <w:rPr>
                <w:color w:val="000000"/>
              </w:rPr>
            </w:pPr>
            <w:r>
              <w:rPr>
                <w:color w:val="000000"/>
              </w:rPr>
              <w:t>查询类型</w:t>
            </w:r>
          </w:p>
        </w:tc>
        <w:tc>
          <w:tcPr>
            <w:tcW w:w="0" w:type="auto"/>
            <w:tcBorders>
              <w:top w:val="single" w:sz="12" w:space="0" w:color="000000"/>
              <w:left w:val="nil"/>
              <w:bottom w:val="single" w:sz="4" w:space="0" w:color="000000"/>
              <w:right w:val="nil"/>
            </w:tcBorders>
            <w:shd w:val="clear" w:color="auto" w:fill="FFFFFF"/>
            <w:tcMar>
              <w:top w:w="80" w:type="dxa"/>
              <w:left w:w="120" w:type="dxa"/>
              <w:bottom w:w="80" w:type="dxa"/>
              <w:right w:w="120" w:type="dxa"/>
            </w:tcMar>
            <w:vAlign w:val="center"/>
          </w:tcPr>
          <w:p w14:paraId="7E4657E8" w14:textId="77777777" w:rsidR="00982C9B" w:rsidRDefault="00000000">
            <w:pPr>
              <w:spacing w:line="240" w:lineRule="auto"/>
              <w:ind w:firstLineChars="0" w:firstLine="0"/>
              <w:rPr>
                <w:color w:val="000000"/>
              </w:rPr>
            </w:pPr>
            <w:r>
              <w:rPr>
                <w:color w:val="000000"/>
              </w:rPr>
              <w:t>典型特征与技术挑战</w:t>
            </w:r>
          </w:p>
        </w:tc>
      </w:tr>
      <w:tr w:rsidR="00982C9B" w14:paraId="73DB004F" w14:textId="77777777">
        <w:tc>
          <w:tcPr>
            <w:tcW w:w="0" w:type="auto"/>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0D1E3FC8" w14:textId="77777777" w:rsidR="00982C9B" w:rsidRDefault="00000000">
            <w:pPr>
              <w:spacing w:line="240" w:lineRule="auto"/>
              <w:ind w:firstLineChars="0" w:firstLine="0"/>
              <w:rPr>
                <w:color w:val="000000"/>
              </w:rPr>
            </w:pPr>
            <w:r>
              <w:rPr>
                <w:color w:val="000000"/>
              </w:rPr>
              <w:t>多意图查询</w:t>
            </w:r>
          </w:p>
        </w:tc>
        <w:tc>
          <w:tcPr>
            <w:tcW w:w="0" w:type="auto"/>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5C819FC4" w14:textId="77777777" w:rsidR="00982C9B" w:rsidRDefault="00000000">
            <w:pPr>
              <w:spacing w:line="240" w:lineRule="auto"/>
              <w:ind w:firstLineChars="0" w:firstLine="0"/>
              <w:rPr>
                <w:color w:val="000000"/>
              </w:rPr>
            </w:pPr>
            <w:r>
              <w:rPr>
                <w:color w:val="000000"/>
              </w:rPr>
              <w:t>单次查询同时包含排名统计、指标查询、增速计算、极值筛选等多个子任务，须按逻辑顺序依次完成，中间结果作为后续</w:t>
            </w:r>
            <w:proofErr w:type="gramStart"/>
            <w:r>
              <w:rPr>
                <w:color w:val="000000"/>
              </w:rPr>
              <w:t>子任务</w:t>
            </w:r>
            <w:proofErr w:type="gramEnd"/>
            <w:r>
              <w:rPr>
                <w:color w:val="000000"/>
              </w:rPr>
              <w:t>的输入</w:t>
            </w:r>
          </w:p>
        </w:tc>
      </w:tr>
      <w:tr w:rsidR="00982C9B" w14:paraId="2B6E7B3F"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33A7DC4C" w14:textId="77777777" w:rsidR="00982C9B" w:rsidRDefault="00000000">
            <w:pPr>
              <w:spacing w:line="240" w:lineRule="auto"/>
              <w:ind w:firstLineChars="0" w:firstLine="0"/>
              <w:rPr>
                <w:color w:val="000000"/>
              </w:rPr>
            </w:pPr>
            <w:r>
              <w:rPr>
                <w:color w:val="000000"/>
              </w:rPr>
              <w:t>归因分析查询</w:t>
            </w:r>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49BB245A" w14:textId="77777777" w:rsidR="00982C9B" w:rsidRDefault="00000000">
            <w:pPr>
              <w:spacing w:line="240" w:lineRule="auto"/>
              <w:ind w:firstLineChars="0" w:firstLine="0"/>
              <w:rPr>
                <w:color w:val="000000"/>
              </w:rPr>
            </w:pPr>
            <w:proofErr w:type="gramStart"/>
            <w:r>
              <w:rPr>
                <w:color w:val="000000"/>
              </w:rPr>
              <w:t>须协调</w:t>
            </w:r>
            <w:proofErr w:type="gramEnd"/>
            <w:r>
              <w:rPr>
                <w:color w:val="000000"/>
              </w:rPr>
              <w:t>结构化数据库、可视化工具与</w:t>
            </w:r>
            <w:proofErr w:type="gramStart"/>
            <w:r>
              <w:rPr>
                <w:color w:val="000000"/>
              </w:rPr>
              <w:t>研</w:t>
            </w:r>
            <w:proofErr w:type="gramEnd"/>
            <w:r>
              <w:rPr>
                <w:color w:val="000000"/>
              </w:rPr>
              <w:t>报知识库三类异质资源，各</w:t>
            </w:r>
            <w:proofErr w:type="gramStart"/>
            <w:r>
              <w:rPr>
                <w:color w:val="000000"/>
              </w:rPr>
              <w:t>子任务</w:t>
            </w:r>
            <w:proofErr w:type="gramEnd"/>
            <w:r>
              <w:rPr>
                <w:color w:val="000000"/>
              </w:rPr>
              <w:t>之间存在数据依赖</w:t>
            </w:r>
          </w:p>
        </w:tc>
      </w:tr>
      <w:tr w:rsidR="00982C9B" w14:paraId="0CF5357F"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487ADE9A" w14:textId="77777777" w:rsidR="00982C9B" w:rsidRDefault="00000000">
            <w:pPr>
              <w:spacing w:line="240" w:lineRule="auto"/>
              <w:ind w:firstLineChars="0" w:firstLine="0"/>
              <w:rPr>
                <w:color w:val="000000"/>
              </w:rPr>
            </w:pPr>
            <w:r>
              <w:rPr>
                <w:color w:val="000000"/>
              </w:rPr>
              <w:t>融合查询</w:t>
            </w:r>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2CBA950F" w14:textId="77777777" w:rsidR="00982C9B" w:rsidRDefault="00000000">
            <w:pPr>
              <w:spacing w:line="240" w:lineRule="auto"/>
              <w:ind w:firstLineChars="0" w:firstLine="0"/>
              <w:rPr>
                <w:color w:val="000000"/>
              </w:rPr>
            </w:pPr>
            <w:r>
              <w:rPr>
                <w:color w:val="000000"/>
              </w:rPr>
              <w:t>须同时检索行业</w:t>
            </w:r>
            <w:proofErr w:type="gramStart"/>
            <w:r>
              <w:rPr>
                <w:color w:val="000000"/>
              </w:rPr>
              <w:t>研</w:t>
            </w:r>
            <w:proofErr w:type="gramEnd"/>
            <w:r>
              <w:rPr>
                <w:color w:val="000000"/>
              </w:rPr>
              <w:t>报与个股</w:t>
            </w:r>
            <w:proofErr w:type="gramStart"/>
            <w:r>
              <w:rPr>
                <w:color w:val="000000"/>
              </w:rPr>
              <w:t>研</w:t>
            </w:r>
            <w:proofErr w:type="gramEnd"/>
            <w:r>
              <w:rPr>
                <w:color w:val="000000"/>
              </w:rPr>
              <w:t>报，并与财务数据交叉比对，涉及多次知识库调用与结果整合</w:t>
            </w:r>
          </w:p>
        </w:tc>
      </w:tr>
      <w:tr w:rsidR="00982C9B" w14:paraId="5C6B2211"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361202D5" w14:textId="77777777" w:rsidR="00982C9B" w:rsidRDefault="00000000">
            <w:pPr>
              <w:spacing w:line="240" w:lineRule="auto"/>
              <w:ind w:firstLineChars="0" w:firstLine="0"/>
              <w:rPr>
                <w:color w:val="000000"/>
              </w:rPr>
            </w:pPr>
            <w:r>
              <w:rPr>
                <w:color w:val="000000"/>
              </w:rPr>
              <w:t>数据校验查询</w:t>
            </w:r>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6C0379F8" w14:textId="77777777" w:rsidR="00982C9B" w:rsidRDefault="00000000">
            <w:pPr>
              <w:spacing w:line="240" w:lineRule="auto"/>
              <w:ind w:firstLineChars="0" w:firstLine="0"/>
              <w:rPr>
                <w:color w:val="000000"/>
              </w:rPr>
            </w:pPr>
            <w:r>
              <w:rPr>
                <w:color w:val="000000"/>
              </w:rPr>
              <w:t>须从多张数据表分别查询同一指标并进行一致性验证，要求严格的数值来源追溯</w:t>
            </w:r>
          </w:p>
        </w:tc>
      </w:tr>
      <w:tr w:rsidR="00982C9B" w14:paraId="2A63CF97" w14:textId="77777777">
        <w:tc>
          <w:tcPr>
            <w:tcW w:w="0" w:type="auto"/>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1506D380" w14:textId="77777777" w:rsidR="00982C9B" w:rsidRDefault="00000000">
            <w:pPr>
              <w:spacing w:line="240" w:lineRule="auto"/>
              <w:ind w:firstLineChars="0" w:firstLine="0"/>
              <w:rPr>
                <w:color w:val="000000"/>
              </w:rPr>
            </w:pPr>
            <w:r>
              <w:rPr>
                <w:color w:val="000000"/>
              </w:rPr>
              <w:t>意图模糊与开放性问题</w:t>
            </w:r>
          </w:p>
        </w:tc>
        <w:tc>
          <w:tcPr>
            <w:tcW w:w="0" w:type="auto"/>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41EC8980" w14:textId="77777777" w:rsidR="00982C9B" w:rsidRDefault="00000000">
            <w:pPr>
              <w:spacing w:line="240" w:lineRule="auto"/>
              <w:ind w:firstLineChars="0" w:firstLine="0"/>
              <w:rPr>
                <w:color w:val="000000"/>
              </w:rPr>
            </w:pPr>
            <w:r>
              <w:rPr>
                <w:color w:val="000000"/>
              </w:rPr>
              <w:t>查询目标不明确或关键信息缺失，须主动澄清或在</w:t>
            </w:r>
            <w:r>
              <w:rPr>
                <w:color w:val="000000"/>
              </w:rPr>
              <w:t>response</w:t>
            </w:r>
            <w:r>
              <w:rPr>
                <w:color w:val="000000"/>
              </w:rPr>
              <w:t>中预留说明，不得中断整体流程</w:t>
            </w:r>
          </w:p>
        </w:tc>
      </w:tr>
    </w:tbl>
    <w:p w14:paraId="521F9066" w14:textId="77777777" w:rsidR="00982C9B" w:rsidRDefault="00000000">
      <w:pPr>
        <w:pStyle w:val="3"/>
        <w:spacing w:before="156" w:after="156"/>
      </w:pPr>
      <w:bookmarkStart w:id="105" w:name="_Toc26018"/>
      <w:r>
        <w:t>意图解析</w:t>
      </w:r>
      <w:bookmarkEnd w:id="105"/>
    </w:p>
    <w:p w14:paraId="1FF369E8" w14:textId="77777777" w:rsidR="00982C9B" w:rsidRDefault="00000000">
      <w:pPr>
        <w:ind w:firstLine="480"/>
      </w:pPr>
      <w:r>
        <w:rPr>
          <w:rFonts w:hint="eastAsia"/>
        </w:rPr>
        <w:t>在复杂</w:t>
      </w:r>
      <w:proofErr w:type="gramStart"/>
      <w:r>
        <w:rPr>
          <w:rFonts w:hint="eastAsia"/>
        </w:rPr>
        <w:t>财报问答</w:t>
      </w:r>
      <w:proofErr w:type="gramEnd"/>
      <w:r>
        <w:rPr>
          <w:rFonts w:hint="eastAsia"/>
        </w:rPr>
        <w:t>场景中，用户问题通常包含多个语义目标，属于多意图问题，传统的单意图分类方法难以刻画此类问题结构，因此本文将自然语言问题转换为结构化任务集合的映射问题：</w:t>
      </w:r>
    </w:p>
    <w:p w14:paraId="58329C62" w14:textId="77777777" w:rsidR="00982C9B" w:rsidRDefault="00000000">
      <w:pPr>
        <w:ind w:firstLine="480"/>
        <w:rPr>
          <w:rFonts w:hAnsi="Cambria Math"/>
        </w:rPr>
      </w:pPr>
      <m:oMathPara>
        <m:oMath>
          <m:r>
            <w:rPr>
              <w:rFonts w:ascii="Cambria Math" w:hAnsi="Cambria Math"/>
            </w:rPr>
            <m:t>Q</m:t>
          </m:r>
          <m:r>
            <w:rPr>
              <w:rFonts w:ascii="Cambria Math" w:hAnsi="Cambria Math" w:cs="Cambria Math"/>
            </w:rPr>
            <m:t>→</m:t>
          </m:r>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oMath>
      </m:oMathPara>
    </w:p>
    <w:p w14:paraId="28A630CC" w14:textId="77777777" w:rsidR="00982C9B" w:rsidRDefault="00000000">
      <w:pPr>
        <w:ind w:firstLineChars="0" w:firstLine="0"/>
      </w:pPr>
      <w:r>
        <w:rPr>
          <w:rFonts w:hAnsi="Cambria Math" w:hint="eastAsia"/>
        </w:rPr>
        <w:t>其中，</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tool</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dep</m:t>
            </m:r>
          </m:e>
          <m:sub>
            <m:r>
              <w:rPr>
                <w:rFonts w:ascii="Cambria Math" w:hAnsi="Cambria Math"/>
              </w:rPr>
              <m:t>i</m:t>
            </m:r>
          </m:sub>
        </m:sSub>
        <m:r>
          <w:rPr>
            <w:rFonts w:ascii="Cambria Math" w:hAnsi="Cambria Math"/>
          </w:rPr>
          <m:t>)</m:t>
        </m:r>
      </m:oMath>
      <w:r>
        <w:rPr>
          <w:rFonts w:hAnsi="Cambria Math" w:hint="eastAsia"/>
        </w:rPr>
        <w:t>分别表示任务描述、工具类型及依赖关系。</w:t>
      </w:r>
    </w:p>
    <w:p w14:paraId="0AAAC9BF" w14:textId="77777777" w:rsidR="00982C9B" w:rsidRDefault="00000000">
      <w:pPr>
        <w:spacing w:before="80" w:after="80"/>
        <w:ind w:firstLine="480"/>
        <w:rPr>
          <w:rFonts w:ascii="Arial" w:eastAsia="Arial" w:hAnsi="Arial" w:cs="Arial"/>
        </w:rPr>
      </w:pPr>
      <w:r>
        <w:rPr>
          <w:rFonts w:ascii="宋体" w:hAnsi="宋体" w:cs="宋体"/>
        </w:rPr>
        <w:t>意图解析阶段基于专用</w:t>
      </w:r>
      <w:proofErr w:type="spellStart"/>
      <w:r>
        <w:rPr>
          <w:rFonts w:ascii="宋体" w:hAnsi="宋体" w:cs="宋体"/>
        </w:rPr>
        <w:t>CoT</w:t>
      </w:r>
      <w:proofErr w:type="spellEnd"/>
      <w:r>
        <w:rPr>
          <w:rFonts w:ascii="宋体" w:hAnsi="宋体" w:cs="宋体"/>
        </w:rPr>
        <w:t>提示模板，通过</w:t>
      </w:r>
      <w:proofErr w:type="spellStart"/>
      <w:r>
        <w:rPr>
          <w:rFonts w:ascii="宋体" w:hAnsi="宋体" w:cs="宋体"/>
        </w:rPr>
        <w:t>LlamaIndex</w:t>
      </w:r>
      <w:proofErr w:type="spellEnd"/>
      <w:r>
        <w:rPr>
          <w:rFonts w:ascii="宋体" w:hAnsi="宋体" w:cs="宋体"/>
        </w:rPr>
        <w:t>的</w:t>
      </w:r>
      <w:proofErr w:type="spellStart"/>
      <w:r>
        <w:rPr>
          <w:rFonts w:ascii="宋体" w:hAnsi="宋体" w:cs="宋体"/>
        </w:rPr>
        <w:t>O</w:t>
      </w:r>
      <w:r>
        <w:rPr>
          <w:rFonts w:ascii="宋体" w:hAnsi="宋体" w:cs="宋体" w:hint="eastAsia"/>
        </w:rPr>
        <w:t>ll</w:t>
      </w:r>
      <w:r>
        <w:rPr>
          <w:rFonts w:ascii="宋体" w:hAnsi="宋体" w:cs="宋体"/>
        </w:rPr>
        <w:t>ama</w:t>
      </w:r>
      <w:proofErr w:type="spellEnd"/>
      <w:r>
        <w:rPr>
          <w:rFonts w:ascii="宋体" w:hAnsi="宋体" w:cs="宋体"/>
        </w:rPr>
        <w:t>组件发送至本地qwen3:1.7b模型。模型接收提示后，以"逐步思考"方式依次完成以下五个推理步骤，生成自然语言格式的推理链；系统随后用正则表达式解析Step5输出，将其转化为结构化</w:t>
      </w:r>
      <w:r>
        <w:rPr>
          <w:rFonts w:ascii="宋体" w:hAnsi="宋体" w:cs="宋体"/>
        </w:rPr>
        <w:lastRenderedPageBreak/>
        <w:t>的Python字典列表，进入任务规划阶段。若模型输出不符合预期格式，系统触发最多3次重试，重试时在提示末尾附加格式纠正指令；若仍失败，则将整道题降级为单一synthesis任务并在content中预留说明，保证整体流程不中断。</w:t>
      </w:r>
    </w:p>
    <w:p w14:paraId="550A4A60" w14:textId="77777777" w:rsidR="00982C9B" w:rsidRDefault="00000000">
      <w:pPr>
        <w:pStyle w:val="4"/>
        <w:rPr>
          <w:rFonts w:hint="default"/>
        </w:rPr>
      </w:pPr>
      <w:r>
        <w:t>Chain-of-Thought</w:t>
      </w:r>
      <w:r>
        <w:t>提示模板设计</w:t>
      </w:r>
    </w:p>
    <w:p w14:paraId="06D4223D" w14:textId="77777777" w:rsidR="00982C9B" w:rsidRDefault="00000000">
      <w:pPr>
        <w:ind w:firstLine="480"/>
      </w:pPr>
      <w:r>
        <w:rPr>
          <w:rFonts w:hint="eastAsia"/>
        </w:rPr>
        <w:t>本文设计了一种基于</w:t>
      </w:r>
      <w:r>
        <w:rPr>
          <w:rFonts w:hint="eastAsia"/>
        </w:rPr>
        <w:t>Chain-of-Thought</w:t>
      </w:r>
      <w:r>
        <w:rPr>
          <w:rFonts w:hint="eastAsia"/>
        </w:rPr>
        <w:t>（</w:t>
      </w:r>
      <w:proofErr w:type="spellStart"/>
      <w:r>
        <w:rPr>
          <w:rFonts w:hint="eastAsia"/>
        </w:rPr>
        <w:t>CoT</w:t>
      </w:r>
      <w:proofErr w:type="spellEnd"/>
      <w:r>
        <w:rPr>
          <w:rFonts w:hint="eastAsia"/>
        </w:rPr>
        <w:t>）的提示模板，引导大语言模型按照“问题理解—子任务拆解—工具匹配—依赖分析—结构化输出”的流程进行逐步推理。通过显式分步骤约束模型推理路径，有效提升了复杂问题中多意图识别的准确性与稳定性。同时，通过限定工具类型集合与输出</w:t>
      </w:r>
      <w:r>
        <w:rPr>
          <w:rFonts w:hint="eastAsia"/>
        </w:rPr>
        <w:t>JSON</w:t>
      </w:r>
      <w:r>
        <w:rPr>
          <w:rFonts w:hint="eastAsia"/>
        </w:rPr>
        <w:t>结构，增强了结果的可解析性与系统执行能力。</w:t>
      </w:r>
    </w:p>
    <w:tbl>
      <w:tblPr>
        <w:tblStyle w:val="a9"/>
        <w:tblW w:w="5000" w:type="pct"/>
        <w:tblLook w:val="04A0" w:firstRow="1" w:lastRow="0" w:firstColumn="1" w:lastColumn="0" w:noHBand="0" w:noVBand="1"/>
      </w:tblPr>
      <w:tblGrid>
        <w:gridCol w:w="9062"/>
      </w:tblGrid>
      <w:tr w:rsidR="00982C9B" w14:paraId="0309AE04" w14:textId="77777777">
        <w:tc>
          <w:tcPr>
            <w:tcW w:w="5000" w:type="pct"/>
          </w:tcPr>
          <w:p w14:paraId="13323E14" w14:textId="77777777" w:rsidR="00982C9B" w:rsidRDefault="00000000">
            <w:pPr>
              <w:ind w:firstLineChars="0" w:firstLine="0"/>
              <w:rPr>
                <w:rFonts w:ascii="宋体" w:hAnsi="宋体" w:cs="宋体" w:hint="eastAsia"/>
              </w:rPr>
            </w:pPr>
            <w:r>
              <w:rPr>
                <w:rFonts w:ascii="宋体" w:hAnsi="宋体" w:cs="宋体" w:hint="eastAsia"/>
              </w:rPr>
              <w:t>你是一个用于复杂问题分析的智能任务规划助手。你的目标是将用户问题拆解为多个可执行子任务，并为每个子任务分配合适的工具类型。</w:t>
            </w:r>
          </w:p>
          <w:p w14:paraId="0984366C" w14:textId="77777777" w:rsidR="00982C9B" w:rsidRDefault="00000000">
            <w:pPr>
              <w:ind w:firstLineChars="0" w:firstLine="0"/>
              <w:rPr>
                <w:rFonts w:ascii="宋体" w:hAnsi="宋体" w:cs="宋体" w:hint="eastAsia"/>
              </w:rPr>
            </w:pPr>
            <w:r>
              <w:rPr>
                <w:rFonts w:ascii="宋体" w:hAnsi="宋体" w:cs="宋体" w:hint="eastAsia"/>
              </w:rPr>
              <w:t>请按照以下步骤进行推理，并最终输出结构化结果：</w:t>
            </w:r>
          </w:p>
          <w:p w14:paraId="302886B5" w14:textId="77777777" w:rsidR="00982C9B" w:rsidRDefault="00000000">
            <w:pPr>
              <w:ind w:firstLineChars="0" w:firstLine="0"/>
            </w:pPr>
            <w:r>
              <w:t>Step1——</w:t>
            </w:r>
            <w:r>
              <w:t>核心意图识别：列出查询中所有核心意图的数量与类型，对每个意图给出简洁描述。对于多轮对话场景，须结合上下文语境理解追问意图。</w:t>
            </w:r>
          </w:p>
          <w:p w14:paraId="1DC48D72" w14:textId="77777777" w:rsidR="00982C9B" w:rsidRDefault="00000000">
            <w:pPr>
              <w:ind w:firstLineChars="0" w:firstLine="0"/>
            </w:pPr>
            <w:r>
              <w:t>Step2——</w:t>
            </w:r>
            <w:r>
              <w:t>数据来源与知识库映射：为每个意图明确其所需的数据源。结构化财务指标优先来自任务</w:t>
            </w:r>
            <w:proofErr w:type="gramStart"/>
            <w:r>
              <w:t>一</w:t>
            </w:r>
            <w:proofErr w:type="gramEnd"/>
            <w:r>
              <w:t>数据库四张表；定性描述或原文引用来自向量语义层。同时标注是否需要时效性过滤，确保引用</w:t>
            </w:r>
            <w:proofErr w:type="gramStart"/>
            <w:r>
              <w:t>研</w:t>
            </w:r>
            <w:proofErr w:type="gramEnd"/>
            <w:r>
              <w:t>报的</w:t>
            </w:r>
            <w:proofErr w:type="spellStart"/>
            <w:r>
              <w:t>publishDate</w:t>
            </w:r>
            <w:proofErr w:type="spellEnd"/>
            <w:r>
              <w:t>不晚于对应报告</w:t>
            </w:r>
            <w:proofErr w:type="gramStart"/>
            <w:r>
              <w:t>期信息</w:t>
            </w:r>
            <w:proofErr w:type="gramEnd"/>
            <w:r>
              <w:t>披露截止日。</w:t>
            </w:r>
          </w:p>
          <w:p w14:paraId="18731107" w14:textId="77777777" w:rsidR="00982C9B" w:rsidRDefault="00000000">
            <w:pPr>
              <w:ind w:firstLineChars="0" w:firstLine="0"/>
            </w:pPr>
            <w:r>
              <w:t>Step3——</w:t>
            </w:r>
            <w:r>
              <w:t>依赖关系识别：判断意图间的先后顺序约束与可并行关系，形成有向依赖关系描述，作为后续</w:t>
            </w:r>
            <w:r>
              <w:t>DAG</w:t>
            </w:r>
            <w:r>
              <w:t>构建与拓扑排序的输入依据。</w:t>
            </w:r>
          </w:p>
          <w:p w14:paraId="1160FF61" w14:textId="77777777" w:rsidR="00982C9B" w:rsidRDefault="00000000">
            <w:pPr>
              <w:ind w:firstLineChars="0" w:firstLine="0"/>
            </w:pPr>
            <w:r>
              <w:t>Step4——</w:t>
            </w:r>
            <w:r>
              <w:t>不确定性处理：若查询存在意图模糊、信息不足或需用户澄清的情况，明确标注</w:t>
            </w:r>
            <w:r>
              <w:t>"</w:t>
            </w:r>
            <w:r>
              <w:t>需澄清</w:t>
            </w:r>
            <w:r>
              <w:t>"</w:t>
            </w:r>
            <w:r>
              <w:t>并给出具体澄清问题；在单次响应场景下，在最终</w:t>
            </w:r>
            <w:r>
              <w:t>content</w:t>
            </w:r>
            <w:r>
              <w:t>字段中预留友好说明，不中断流程。</w:t>
            </w:r>
          </w:p>
          <w:p w14:paraId="5131EACD" w14:textId="77777777" w:rsidR="00982C9B" w:rsidRDefault="00000000">
            <w:pPr>
              <w:ind w:firstLineChars="0" w:firstLine="0"/>
              <w:rPr>
                <w:rFonts w:ascii="宋体" w:hAnsi="宋体" w:cs="宋体" w:hint="eastAsia"/>
              </w:rPr>
            </w:pPr>
            <w:r>
              <w:t>Step5——</w:t>
            </w:r>
            <w:r>
              <w:t>结构化子意图输出：以编号列表形式输出所有子意图，每条记录包含意图描述、所需工具类型、数据来源字段或</w:t>
            </w:r>
            <w:proofErr w:type="spellStart"/>
            <w:r>
              <w:t>chunk_type</w:t>
            </w:r>
            <w:proofErr w:type="spellEnd"/>
            <w:r>
              <w:t>，以及与其他意图的依赖关系。</w:t>
            </w:r>
          </w:p>
        </w:tc>
      </w:tr>
    </w:tbl>
    <w:p w14:paraId="25658661" w14:textId="77777777" w:rsidR="00982C9B" w:rsidRDefault="00000000">
      <w:pPr>
        <w:pStyle w:val="4"/>
        <w:rPr>
          <w:rFonts w:hint="default"/>
        </w:rPr>
      </w:pPr>
      <w:r>
        <w:t>基于大模型的实现</w:t>
      </w:r>
    </w:p>
    <w:p w14:paraId="42E0F030" w14:textId="77777777" w:rsidR="00982C9B" w:rsidRDefault="00000000">
      <w:pPr>
        <w:ind w:firstLine="480"/>
      </w:pPr>
      <w:r>
        <w:rPr>
          <w:rFonts w:hint="eastAsia"/>
        </w:rPr>
        <w:t>本文采用大模型完成推理任务：</w:t>
      </w:r>
    </w:p>
    <w:p w14:paraId="4A6B2DB7" w14:textId="77777777" w:rsidR="00982C9B" w:rsidRDefault="00000000">
      <w:pPr>
        <w:ind w:firstLine="480"/>
        <w:rPr>
          <w:rFonts w:hAnsi="Cambria Math" w:cstheme="minorBidi"/>
        </w:rPr>
      </w:pPr>
      <m:oMathPara>
        <m:oMath>
          <m:r>
            <w:rPr>
              <w:rFonts w:ascii="Cambria Math" w:hAnsi="Cambria Math" w:cstheme="minorBidi"/>
            </w:rPr>
            <m:t>T</m:t>
          </m:r>
          <m:r>
            <w:rPr>
              <w:rFonts w:ascii="Cambria Math" w:hAnsi="Cambria Math" w:cstheme="minorBidi" w:hint="eastAsia"/>
            </w:rPr>
            <m:t>=</m:t>
          </m:r>
          <m:sSub>
            <m:sSubPr>
              <m:ctrlPr>
                <w:rPr>
                  <w:rFonts w:ascii="Cambria Math" w:hAnsi="Cambria Math" w:cstheme="minorBidi" w:hint="eastAsia"/>
                  <w:i/>
                </w:rPr>
              </m:ctrlPr>
            </m:sSubPr>
            <m:e>
              <m:r>
                <w:rPr>
                  <w:rFonts w:ascii="Cambria Math" w:hAnsi="Cambria Math" w:cstheme="minorBidi"/>
                </w:rPr>
                <m:t>f</m:t>
              </m:r>
            </m:e>
            <m:sub>
              <m:r>
                <w:rPr>
                  <w:rFonts w:ascii="Cambria Math" w:hAnsi="Cambria Math" w:cstheme="minorBidi"/>
                </w:rPr>
                <m:t>LLM</m:t>
              </m:r>
            </m:sub>
          </m:sSub>
          <m:r>
            <w:rPr>
              <w:rFonts w:ascii="Cambria Math" w:hAnsi="Cambria Math" w:cstheme="minorBidi"/>
            </w:rPr>
            <m:t>(Q,</m:t>
          </m:r>
          <m:sSub>
            <m:sSubPr>
              <m:ctrlPr>
                <w:rPr>
                  <w:rFonts w:ascii="Cambria Math" w:hAnsi="Cambria Math" w:cstheme="minorBidi"/>
                  <w:i/>
                </w:rPr>
              </m:ctrlPr>
            </m:sSubPr>
            <m:e>
              <m:r>
                <w:rPr>
                  <w:rFonts w:ascii="Cambria Math" w:hAnsi="Cambria Math" w:cstheme="minorBidi"/>
                </w:rPr>
                <m:t>Prompt</m:t>
              </m:r>
            </m:e>
            <m:sub>
              <m:r>
                <w:rPr>
                  <w:rFonts w:ascii="Cambria Math" w:hAnsi="Cambria Math" w:cstheme="minorBidi"/>
                </w:rPr>
                <m:t>CoT</m:t>
              </m:r>
            </m:sub>
          </m:sSub>
          <m:r>
            <w:rPr>
              <w:rFonts w:ascii="Cambria Math" w:hAnsi="Cambria Math" w:cstheme="minorBidi"/>
            </w:rPr>
            <m:t>,θ),</m:t>
          </m:r>
        </m:oMath>
      </m:oMathPara>
    </w:p>
    <w:p w14:paraId="0CC59BE0" w14:textId="77777777" w:rsidR="00982C9B" w:rsidRDefault="00000000">
      <w:pPr>
        <w:ind w:firstLine="480"/>
      </w:pPr>
      <w:r>
        <w:rPr>
          <w:rFonts w:hAnsi="Cambria Math" w:cstheme="minorBidi" w:hint="eastAsia"/>
        </w:rPr>
        <w:t>其中，</w:t>
      </w:r>
      <m:oMath>
        <m:sSub>
          <m:sSubPr>
            <m:ctrlPr>
              <w:rPr>
                <w:rFonts w:ascii="Cambria Math" w:hAnsi="Cambria Math" w:cstheme="minorBidi" w:hint="eastAsia"/>
                <w:i/>
              </w:rPr>
            </m:ctrlPr>
          </m:sSubPr>
          <m:e>
            <m:r>
              <w:rPr>
                <w:rFonts w:ascii="Cambria Math" w:hAnsi="Cambria Math" w:cstheme="minorBidi"/>
              </w:rPr>
              <m:t>f</m:t>
            </m:r>
          </m:e>
          <m:sub>
            <m:r>
              <w:rPr>
                <w:rFonts w:ascii="Cambria Math" w:hAnsi="Cambria Math" w:cstheme="minorBidi"/>
              </w:rPr>
              <m:t>LLM</m:t>
            </m:r>
          </m:sub>
        </m:sSub>
      </m:oMath>
      <w:r>
        <w:rPr>
          <w:rFonts w:ascii="宋体" w:hAnsi="宋体" w:cs="宋体"/>
        </w:rPr>
        <w:t>基于大语言模型推理函数</w:t>
      </w:r>
      <w:r>
        <w:rPr>
          <w:rFonts w:ascii="宋体" w:hAnsi="宋体" w:cs="宋体" w:hint="eastAsia"/>
        </w:rPr>
        <w:t>，</w:t>
      </w:r>
      <w:r>
        <w:rPr>
          <w:rFonts w:ascii="宋体" w:hAnsi="宋体" w:cs="宋体"/>
        </w:rPr>
        <w:t>由</w:t>
      </w:r>
      <w:proofErr w:type="spellStart"/>
      <w:r>
        <w:rPr>
          <w:rFonts w:ascii="宋体" w:hAnsi="宋体" w:cs="宋体"/>
        </w:rPr>
        <w:t>LlamaIndex</w:t>
      </w:r>
      <w:proofErr w:type="spellEnd"/>
      <w:r>
        <w:rPr>
          <w:rFonts w:ascii="宋体" w:hAnsi="宋体" w:cs="宋体"/>
        </w:rPr>
        <w:t>的</w:t>
      </w:r>
      <w:proofErr w:type="spellStart"/>
      <w:r>
        <w:rPr>
          <w:rFonts w:ascii="宋体" w:hAnsi="宋体" w:cs="宋体"/>
        </w:rPr>
        <w:t>Ollama</w:t>
      </w:r>
      <w:proofErr w:type="spellEnd"/>
      <w:r>
        <w:rPr>
          <w:rFonts w:ascii="宋体" w:hAnsi="宋体" w:cs="宋体"/>
        </w:rPr>
        <w:t xml:space="preserve"> 组件实现调用</w:t>
      </w:r>
      <w:r>
        <w:rPr>
          <w:rFonts w:ascii="宋体" w:hAnsi="宋体" w:cs="宋体" w:hint="eastAsia"/>
        </w:rPr>
        <w:t>，</w:t>
      </w:r>
      <m:oMath>
        <m:sSub>
          <m:sSubPr>
            <m:ctrlPr>
              <w:rPr>
                <w:rFonts w:ascii="Cambria Math" w:hAnsi="Cambria Math" w:cstheme="minorBidi"/>
                <w:i/>
              </w:rPr>
            </m:ctrlPr>
          </m:sSubPr>
          <m:e>
            <m:r>
              <w:rPr>
                <w:rFonts w:ascii="Cambria Math" w:hAnsi="Cambria Math" w:cstheme="minorBidi"/>
              </w:rPr>
              <m:t>Prompt</m:t>
            </m:r>
          </m:e>
          <m:sub>
            <m:r>
              <w:rPr>
                <w:rFonts w:ascii="Cambria Math" w:hAnsi="Cambria Math" w:cstheme="minorBidi"/>
              </w:rPr>
              <m:t>CoT</m:t>
            </m:r>
          </m:sub>
        </m:sSub>
      </m:oMath>
      <w:r>
        <w:rPr>
          <w:rFonts w:ascii="宋体" w:hAnsi="宋体" w:cs="宋体"/>
        </w:rPr>
        <w:t>带有步骤约束的提示模板</w:t>
      </w:r>
      <w:r>
        <w:rPr>
          <w:rFonts w:ascii="宋体" w:hAnsi="宋体" w:cs="宋体" w:hint="eastAsia"/>
        </w:rPr>
        <w:t>,</w:t>
      </w:r>
      <w:r>
        <w:t>θ</w:t>
      </w:r>
      <w:r>
        <w:t>为模型推理参数配置，包括</w:t>
      </w:r>
      <w:r>
        <w:t xml:space="preserve"> temperature=0.0 </w:t>
      </w:r>
      <w:r>
        <w:t>以</w:t>
      </w:r>
      <w:r>
        <w:lastRenderedPageBreak/>
        <w:t>保证输出格式的确定性，</w:t>
      </w:r>
      <w:proofErr w:type="spellStart"/>
      <w:r>
        <w:t>request_timeout</w:t>
      </w:r>
      <w:proofErr w:type="spellEnd"/>
      <w:r>
        <w:t xml:space="preserve">=3600s </w:t>
      </w:r>
      <w:r>
        <w:t>以支持复杂多意图场景下的完整推理链输出。</w:t>
      </w:r>
    </w:p>
    <w:p w14:paraId="13F9A46A" w14:textId="77777777" w:rsidR="00982C9B" w:rsidRDefault="00000000">
      <w:pPr>
        <w:ind w:firstLine="480"/>
      </w:pPr>
      <w:r>
        <w:t>Step5</w:t>
      </w:r>
      <w:r>
        <w:t>输出解析后的</w:t>
      </w:r>
      <w:r>
        <w:t>Python</w:t>
      </w:r>
      <w:r>
        <w:t>结构如下：</w:t>
      </w:r>
    </w:p>
    <w:tbl>
      <w:tblPr>
        <w:tblStyle w:val="a9"/>
        <w:tblW w:w="0" w:type="auto"/>
        <w:tblLook w:val="04A0" w:firstRow="1" w:lastRow="0" w:firstColumn="1" w:lastColumn="0" w:noHBand="0" w:noVBand="1"/>
      </w:tblPr>
      <w:tblGrid>
        <w:gridCol w:w="9062"/>
      </w:tblGrid>
      <w:tr w:rsidR="00982C9B" w14:paraId="54DFDE71" w14:textId="77777777">
        <w:tc>
          <w:tcPr>
            <w:tcW w:w="9288" w:type="dxa"/>
          </w:tcPr>
          <w:p w14:paraId="6B252749" w14:textId="77777777" w:rsidR="00982C9B" w:rsidRDefault="00000000">
            <w:pPr>
              <w:ind w:firstLineChars="0" w:firstLine="0"/>
            </w:pPr>
            <w:r>
              <w:rPr>
                <w:rFonts w:hint="eastAsia"/>
              </w:rPr>
              <w:t>[</w:t>
            </w:r>
          </w:p>
          <w:p w14:paraId="0B60FEE1" w14:textId="77777777" w:rsidR="00982C9B" w:rsidRDefault="00000000">
            <w:pPr>
              <w:numPr>
                <w:ilvl w:val="1"/>
                <w:numId w:val="0"/>
              </w:numPr>
              <w:ind w:leftChars="100" w:left="240"/>
              <w:rPr>
                <w:rFonts w:ascii="宋体" w:hAnsi="宋体" w:cs="宋体" w:hint="eastAsia"/>
              </w:rPr>
            </w:pPr>
            <w:r>
              <w:rPr>
                <w:rFonts w:ascii="宋体" w:hAnsi="宋体" w:cs="宋体" w:hint="eastAsia"/>
              </w:rPr>
              <w:t>{</w:t>
            </w:r>
          </w:p>
          <w:p w14:paraId="231EABD2" w14:textId="77777777" w:rsidR="00982C9B" w:rsidRDefault="00000000">
            <w:pPr>
              <w:ind w:firstLine="480"/>
            </w:pPr>
            <w:r>
              <w:t>“</w:t>
            </w:r>
            <w:r>
              <w:rPr>
                <w:rFonts w:hint="eastAsia"/>
              </w:rPr>
              <w:t>id</w:t>
            </w:r>
            <w:r>
              <w:t>”</w:t>
            </w:r>
            <w:r>
              <w:rPr>
                <w:rFonts w:hint="eastAsia"/>
              </w:rPr>
              <w:t xml:space="preserve">: </w:t>
            </w:r>
            <w:proofErr w:type="gramStart"/>
            <w:r>
              <w:rPr>
                <w:rFonts w:hint="eastAsia"/>
              </w:rPr>
              <w:t>子任务</w:t>
            </w:r>
            <w:proofErr w:type="gramEnd"/>
            <w:r>
              <w:rPr>
                <w:rFonts w:hint="eastAsia"/>
              </w:rPr>
              <w:t>编号（从</w:t>
            </w:r>
            <w:r>
              <w:rPr>
                <w:rFonts w:hint="eastAsia"/>
              </w:rPr>
              <w:t>0</w:t>
            </w:r>
            <w:r>
              <w:rPr>
                <w:rFonts w:hint="eastAsia"/>
              </w:rPr>
              <w:t>开始递增）</w:t>
            </w:r>
            <w:r>
              <w:rPr>
                <w:rFonts w:hint="eastAsia"/>
              </w:rPr>
              <w:t>,</w:t>
            </w:r>
          </w:p>
          <w:p w14:paraId="6AB265F6" w14:textId="77777777" w:rsidR="00982C9B" w:rsidRDefault="00000000">
            <w:pPr>
              <w:ind w:firstLine="480"/>
            </w:pPr>
            <w:r>
              <w:t>“</w:t>
            </w:r>
            <w:r>
              <w:rPr>
                <w:rFonts w:hint="eastAsia"/>
              </w:rPr>
              <w:t>tool</w:t>
            </w:r>
            <w:r>
              <w:t>”</w:t>
            </w:r>
            <w:r>
              <w:rPr>
                <w:rFonts w:hint="eastAsia"/>
              </w:rPr>
              <w:t xml:space="preserve">: </w:t>
            </w:r>
            <w:r>
              <w:rPr>
                <w:rFonts w:hint="eastAsia"/>
              </w:rPr>
              <w:t>工具类型</w:t>
            </w:r>
            <w:r>
              <w:rPr>
                <w:rFonts w:hint="eastAsia"/>
              </w:rPr>
              <w:t>,</w:t>
            </w:r>
          </w:p>
          <w:p w14:paraId="58FE83EE" w14:textId="77777777" w:rsidR="00982C9B" w:rsidRDefault="00000000">
            <w:pPr>
              <w:ind w:firstLine="480"/>
            </w:pPr>
            <w:r>
              <w:t>“</w:t>
            </w:r>
            <w:r>
              <w:rPr>
                <w:rFonts w:hint="eastAsia"/>
              </w:rPr>
              <w:t>description</w:t>
            </w:r>
            <w:r>
              <w:t>”</w:t>
            </w:r>
            <w:r>
              <w:rPr>
                <w:rFonts w:hint="eastAsia"/>
              </w:rPr>
              <w:t>:</w:t>
            </w:r>
            <w:proofErr w:type="gramStart"/>
            <w:r>
              <w:rPr>
                <w:rFonts w:hint="eastAsia"/>
              </w:rPr>
              <w:t>子任务</w:t>
            </w:r>
            <w:proofErr w:type="gramEnd"/>
            <w:r>
              <w:rPr>
                <w:rFonts w:hint="eastAsia"/>
              </w:rPr>
              <w:t>描述</w:t>
            </w:r>
            <w:r>
              <w:rPr>
                <w:rFonts w:hint="eastAsia"/>
              </w:rPr>
              <w:t>,</w:t>
            </w:r>
          </w:p>
          <w:p w14:paraId="37181B13" w14:textId="77777777" w:rsidR="00982C9B" w:rsidRDefault="00000000">
            <w:pPr>
              <w:ind w:firstLine="480"/>
            </w:pPr>
            <w:r>
              <w:t>“source”</w:t>
            </w:r>
            <w:r>
              <w:t>：指定数据表来源</w:t>
            </w:r>
            <w:r>
              <w:rPr>
                <w:rFonts w:hint="eastAsia"/>
              </w:rPr>
              <w:t>,</w:t>
            </w:r>
          </w:p>
          <w:p w14:paraId="32D38B09" w14:textId="77777777" w:rsidR="00982C9B" w:rsidRDefault="00000000">
            <w:pPr>
              <w:ind w:firstLine="480"/>
            </w:pPr>
            <w:r>
              <w:t>“</w:t>
            </w:r>
            <w:proofErr w:type="spellStart"/>
            <w:r>
              <w:t>time_filter</w:t>
            </w:r>
            <w:proofErr w:type="spellEnd"/>
            <w:r>
              <w:t>”</w:t>
            </w:r>
            <w:r>
              <w:t>：数据时间口径</w:t>
            </w:r>
          </w:p>
          <w:p w14:paraId="788997A8" w14:textId="77777777" w:rsidR="00982C9B" w:rsidRDefault="00000000">
            <w:pPr>
              <w:ind w:firstLine="480"/>
            </w:pPr>
            <w:r>
              <w:t>“</w:t>
            </w:r>
            <w:r>
              <w:rPr>
                <w:rFonts w:hint="eastAsia"/>
              </w:rPr>
              <w:t>dep</w:t>
            </w:r>
            <w:r>
              <w:t>”</w:t>
            </w:r>
            <w:r>
              <w:rPr>
                <w:rFonts w:hint="eastAsia"/>
              </w:rPr>
              <w:t>: [</w:t>
            </w:r>
            <w:r>
              <w:rPr>
                <w:rFonts w:hint="eastAsia"/>
              </w:rPr>
              <w:t>依赖的任务</w:t>
            </w:r>
            <w:r>
              <w:rPr>
                <w:rFonts w:hint="eastAsia"/>
              </w:rPr>
              <w:t>id</w:t>
            </w:r>
            <w:r>
              <w:rPr>
                <w:rFonts w:hint="eastAsia"/>
              </w:rPr>
              <w:t>列表，可为空</w:t>
            </w:r>
            <w:r>
              <w:rPr>
                <w:rFonts w:hint="eastAsia"/>
              </w:rPr>
              <w:t>]</w:t>
            </w:r>
          </w:p>
          <w:p w14:paraId="518BFB7F" w14:textId="77777777" w:rsidR="00982C9B" w:rsidRDefault="00000000">
            <w:pPr>
              <w:numPr>
                <w:ilvl w:val="3"/>
                <w:numId w:val="0"/>
              </w:numPr>
              <w:ind w:leftChars="200" w:left="480"/>
              <w:rPr>
                <w:rFonts w:ascii="宋体" w:hAnsi="宋体" w:cs="宋体" w:hint="eastAsia"/>
              </w:rPr>
            </w:pPr>
            <w:r>
              <w:rPr>
                <w:rFonts w:ascii="宋体" w:hAnsi="宋体" w:cs="宋体" w:hint="eastAsia"/>
              </w:rPr>
              <w:t>}</w:t>
            </w:r>
          </w:p>
          <w:p w14:paraId="023C0D88" w14:textId="77777777" w:rsidR="00982C9B" w:rsidRDefault="00000000">
            <w:pPr>
              <w:ind w:firstLine="480"/>
            </w:pPr>
            <w:r>
              <w:rPr>
                <w:rFonts w:ascii="宋体" w:hAnsi="宋体" w:cs="宋体" w:hint="eastAsia"/>
              </w:rPr>
              <w:t>]</w:t>
            </w:r>
          </w:p>
        </w:tc>
      </w:tr>
    </w:tbl>
    <w:p w14:paraId="2B656C32" w14:textId="77777777" w:rsidR="00982C9B" w:rsidRDefault="00000000">
      <w:pPr>
        <w:pStyle w:val="3"/>
        <w:spacing w:before="156" w:after="156"/>
      </w:pPr>
      <w:bookmarkStart w:id="106" w:name="_Toc21286"/>
      <w:r>
        <w:t>任务拆解与依赖规划</w:t>
      </w:r>
      <w:bookmarkEnd w:id="106"/>
    </w:p>
    <w:p w14:paraId="6CF48E28" w14:textId="77777777" w:rsidR="00982C9B" w:rsidRDefault="00000000">
      <w:pPr>
        <w:pStyle w:val="4"/>
        <w:rPr>
          <w:rFonts w:hint="default"/>
        </w:rPr>
      </w:pPr>
      <w:r>
        <w:t>设计思路</w:t>
      </w:r>
    </w:p>
    <w:p w14:paraId="7CFE861F" w14:textId="77777777" w:rsidR="00982C9B" w:rsidRDefault="00000000">
      <w:pPr>
        <w:ind w:firstLine="480"/>
      </w:pPr>
      <w:r>
        <w:rPr>
          <w:rFonts w:hint="eastAsia"/>
        </w:rPr>
        <w:t>在完成核心意图识别后，系统获得结构化子意图集合：</w:t>
      </w:r>
    </w:p>
    <w:p w14:paraId="4B6C3B30" w14:textId="77777777" w:rsidR="00982C9B" w:rsidRDefault="00000000">
      <w:pPr>
        <w:ind w:firstLine="480"/>
        <w:rPr>
          <w:rFonts w:hAnsi="Cambria Math" w:cstheme="minorBidi"/>
        </w:rPr>
      </w:pPr>
      <m:oMathPara>
        <m:oMath>
          <m:r>
            <w:rPr>
              <w:rFonts w:ascii="Cambria Math" w:hAnsi="Cambria Math" w:cstheme="minorBidi"/>
            </w:rPr>
            <m:t>T={</m:t>
          </m:r>
          <m:sSub>
            <m:sSubPr>
              <m:ctrlPr>
                <w:rPr>
                  <w:rFonts w:ascii="Cambria Math" w:hAnsi="Cambria Math" w:cstheme="minorBidi"/>
                  <w:i/>
                </w:rPr>
              </m:ctrlPr>
            </m:sSubPr>
            <m:e>
              <m:r>
                <w:rPr>
                  <w:rFonts w:ascii="Cambria Math" w:hAnsi="Cambria Math" w:cstheme="minorBidi"/>
                </w:rPr>
                <m:t>t</m:t>
              </m:r>
            </m:e>
            <m:sub>
              <m:r>
                <w:rPr>
                  <w:rFonts w:ascii="Cambria Math" w:hAnsi="Cambria Math" w:cstheme="minorBidi"/>
                </w:rPr>
                <m:t>1</m:t>
              </m:r>
            </m:sub>
          </m:sSub>
          <m:r>
            <w:rPr>
              <w:rFonts w:ascii="Cambria Math" w:hAnsi="Cambria Math" w:cstheme="minorBidi"/>
            </w:rPr>
            <m:t>,</m:t>
          </m:r>
          <m:sSub>
            <m:sSubPr>
              <m:ctrlPr>
                <w:rPr>
                  <w:rFonts w:ascii="Cambria Math" w:hAnsi="Cambria Math" w:cstheme="minorBidi"/>
                  <w:i/>
                </w:rPr>
              </m:ctrlPr>
            </m:sSubPr>
            <m:e>
              <m:r>
                <w:rPr>
                  <w:rFonts w:ascii="Cambria Math" w:hAnsi="Cambria Math" w:cstheme="minorBidi"/>
                </w:rPr>
                <m:t>t</m:t>
              </m:r>
            </m:e>
            <m:sub>
              <m:r>
                <w:rPr>
                  <w:rFonts w:ascii="Cambria Math" w:hAnsi="Cambria Math" w:cstheme="minorBidi"/>
                </w:rPr>
                <m:t>2</m:t>
              </m:r>
            </m:sub>
          </m:sSub>
          <m:r>
            <w:rPr>
              <w:rFonts w:ascii="Cambria Math" w:hAnsi="Cambria Math" w:cstheme="minorBidi"/>
            </w:rPr>
            <m:t>,...,</m:t>
          </m:r>
          <m:sSub>
            <m:sSubPr>
              <m:ctrlPr>
                <w:rPr>
                  <w:rFonts w:ascii="Cambria Math" w:hAnsi="Cambria Math" w:cstheme="minorBidi"/>
                  <w:i/>
                </w:rPr>
              </m:ctrlPr>
            </m:sSubPr>
            <m:e>
              <m:r>
                <w:rPr>
                  <w:rFonts w:ascii="Cambria Math" w:hAnsi="Cambria Math" w:cstheme="minorBidi"/>
                </w:rPr>
                <m:t>t</m:t>
              </m:r>
            </m:e>
            <m:sub>
              <m:r>
                <w:rPr>
                  <w:rFonts w:ascii="Cambria Math" w:hAnsi="Cambria Math" w:cstheme="minorBidi"/>
                </w:rPr>
                <m:t>k</m:t>
              </m:r>
            </m:sub>
          </m:sSub>
          <m:r>
            <w:rPr>
              <w:rFonts w:ascii="Cambria Math" w:hAnsi="Cambria Math" w:cstheme="minorBidi"/>
            </w:rPr>
            <m:t>}.</m:t>
          </m:r>
        </m:oMath>
      </m:oMathPara>
    </w:p>
    <w:p w14:paraId="122777E2" w14:textId="77777777" w:rsidR="00982C9B" w:rsidRDefault="00000000">
      <w:pPr>
        <w:ind w:firstLine="480"/>
      </w:pPr>
      <w:r>
        <w:rPr>
          <w:rFonts w:hint="eastAsia"/>
        </w:rPr>
        <w:t>但这些</w:t>
      </w:r>
      <w:proofErr w:type="gramStart"/>
      <w:r>
        <w:rPr>
          <w:rFonts w:hint="eastAsia"/>
        </w:rPr>
        <w:t>子任务</w:t>
      </w:r>
      <w:proofErr w:type="gramEnd"/>
      <w:r>
        <w:rPr>
          <w:rFonts w:hint="eastAsia"/>
        </w:rPr>
        <w:t>仍然是“静态描述”，无法直接执行。因此，需要完成任务拆解、依赖规划和</w:t>
      </w:r>
      <w:proofErr w:type="gramStart"/>
      <w:r>
        <w:rPr>
          <w:rFonts w:hint="eastAsia"/>
        </w:rPr>
        <w:t>可</w:t>
      </w:r>
      <w:proofErr w:type="gramEnd"/>
      <w:r>
        <w:rPr>
          <w:rFonts w:hint="eastAsia"/>
        </w:rPr>
        <w:t>执行任务图构建。</w:t>
      </w:r>
    </w:p>
    <w:p w14:paraId="0F2ECB9B" w14:textId="77777777" w:rsidR="00982C9B" w:rsidRDefault="00000000">
      <w:pPr>
        <w:pStyle w:val="4"/>
        <w:rPr>
          <w:rFonts w:hint="default"/>
        </w:rPr>
      </w:pPr>
      <w:r>
        <w:t>步骤</w:t>
      </w:r>
      <w:proofErr w:type="gramStart"/>
      <w:r>
        <w:t>一</w:t>
      </w:r>
      <w:proofErr w:type="gramEnd"/>
      <w:r>
        <w:t>：任务结构化</w:t>
      </w:r>
    </w:p>
    <w:p w14:paraId="1145BD1F" w14:textId="77777777" w:rsidR="00982C9B" w:rsidRDefault="00000000">
      <w:pPr>
        <w:ind w:firstLine="480"/>
      </w:pPr>
      <w:r>
        <w:rPr>
          <w:rFonts w:ascii="宋体" w:hAnsi="宋体" w:cs="宋体"/>
        </w:rPr>
        <w:t>虽然</w:t>
      </w:r>
      <w:proofErr w:type="spellStart"/>
      <w:r>
        <w:rPr>
          <w:rFonts w:ascii="宋体" w:hAnsi="宋体" w:cs="宋体"/>
        </w:rPr>
        <w:t>CoT</w:t>
      </w:r>
      <w:proofErr w:type="spellEnd"/>
      <w:r>
        <w:rPr>
          <w:rFonts w:ascii="宋体" w:hAnsi="宋体" w:cs="宋体"/>
        </w:rPr>
        <w:t>推理在</w:t>
      </w:r>
      <w:r>
        <w:rPr>
          <w:rFonts w:ascii="宋体" w:hAnsi="宋体" w:cs="宋体" w:hint="eastAsia"/>
        </w:rPr>
        <w:t>步骤5</w:t>
      </w:r>
      <w:r>
        <w:rPr>
          <w:rFonts w:ascii="宋体" w:hAnsi="宋体" w:cs="宋体"/>
        </w:rPr>
        <w:t>已输出结构化子意图，但该结果仍属于语义层描述，尚不具备直接执行能力。因此</w:t>
      </w:r>
      <w:r>
        <w:rPr>
          <w:rFonts w:ascii="宋体" w:hAnsi="宋体" w:cs="宋体" w:hint="eastAsia"/>
        </w:rPr>
        <w:t>，</w:t>
      </w:r>
      <w:r>
        <w:rPr>
          <w:rFonts w:hint="eastAsia"/>
        </w:rPr>
        <w:t>本文借鉴</w:t>
      </w:r>
      <w:proofErr w:type="spellStart"/>
      <w:r>
        <w:rPr>
          <w:rFonts w:hint="eastAsia"/>
        </w:rPr>
        <w:t>HuggingGPT</w:t>
      </w:r>
      <w:proofErr w:type="spellEnd"/>
      <w:r>
        <w:rPr>
          <w:rFonts w:hint="eastAsia"/>
        </w:rPr>
        <w:t>任务规划思想，将每个子意图转化为标准任务节点：</w:t>
      </w:r>
    </w:p>
    <w:p w14:paraId="3B751080" w14:textId="77777777" w:rsidR="00982C9B" w:rsidRDefault="00000000">
      <w:pPr>
        <w:ind w:firstLine="480"/>
        <w:rPr>
          <w:rFonts w:hAnsi="Cambria Math"/>
        </w:rPr>
      </w:pPr>
      <m:oMathPara>
        <m:oMath>
          <m:sSub>
            <m:sSubPr>
              <m:ctrlPr>
                <w:rPr>
                  <w:rFonts w:ascii="Cambria Math" w:hAnsi="Cambria Math"/>
                  <w:i/>
                </w:rPr>
              </m:ctrlPr>
            </m:sSubPr>
            <m:e>
              <m:r>
                <w:rPr>
                  <w:rFonts w:ascii="Cambria Math" w:hAnsi="Cambria Math"/>
                </w:rPr>
                <m:t>task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task</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dep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args</m:t>
              </m:r>
            </m:e>
            <m:sub>
              <m:r>
                <w:rPr>
                  <w:rFonts w:ascii="Cambria Math" w:hAnsi="Cambria Math"/>
                </w:rPr>
                <m:t>i</m:t>
              </m:r>
            </m:sub>
          </m:sSub>
          <m:r>
            <w:rPr>
              <w:rFonts w:ascii="Cambria Math" w:hAnsi="Cambria Math"/>
            </w:rPr>
            <m:t>),</m:t>
          </m:r>
        </m:oMath>
      </m:oMathPara>
    </w:p>
    <w:p w14:paraId="1506C7DC" w14:textId="77777777" w:rsidR="00982C9B" w:rsidRDefault="00000000">
      <w:pPr>
        <w:ind w:firstLineChars="0" w:firstLine="0"/>
        <w:rPr>
          <w:rFonts w:hAnsi="Cambria Math" w:cstheme="minorBidi"/>
        </w:rPr>
      </w:pPr>
      <w:r>
        <w:rPr>
          <w:rFonts w:hAnsi="Cambria Math" w:hint="eastAsia"/>
        </w:rPr>
        <w:t>其中，</w:t>
      </w:r>
      <m:oMath>
        <m:r>
          <w:rPr>
            <w:rFonts w:ascii="Cambria Math" w:hAnsi="Cambria Math" w:cstheme="minorBidi"/>
          </w:rPr>
          <m:t>id</m:t>
        </m:r>
      </m:oMath>
      <w:r>
        <w:rPr>
          <w:rFonts w:hAnsi="Cambria Math" w:cstheme="minorBidi" w:hint="eastAsia"/>
        </w:rPr>
        <w:t>表示任务编号，</w:t>
      </w:r>
      <w:r>
        <w:rPr>
          <w:rFonts w:hAnsi="Cambria Math" w:cstheme="minorBidi" w:hint="eastAsia"/>
        </w:rPr>
        <w:t>task</w:t>
      </w:r>
      <w:r>
        <w:rPr>
          <w:rFonts w:hAnsi="Cambria Math" w:cstheme="minorBidi" w:hint="eastAsia"/>
        </w:rPr>
        <w:t>表示任务类型，</w:t>
      </w:r>
      <w:r>
        <w:rPr>
          <w:rFonts w:hAnsi="Cambria Math" w:cstheme="minorBidi" w:hint="eastAsia"/>
        </w:rPr>
        <w:t>dep</w:t>
      </w:r>
      <w:r>
        <w:rPr>
          <w:rFonts w:hAnsi="Cambria Math" w:cstheme="minorBidi" w:hint="eastAsia"/>
        </w:rPr>
        <w:t>表示依赖任务列表，</w:t>
      </w:r>
      <w:proofErr w:type="spellStart"/>
      <w:r>
        <w:rPr>
          <w:rFonts w:hAnsi="Cambria Math" w:cstheme="minorBidi" w:hint="eastAsia"/>
        </w:rPr>
        <w:t>args</w:t>
      </w:r>
      <w:proofErr w:type="spellEnd"/>
      <w:r>
        <w:rPr>
          <w:rFonts w:hAnsi="Cambria Math" w:cstheme="minorBidi" w:hint="eastAsia"/>
        </w:rPr>
        <w:t>表示执行参数。</w:t>
      </w:r>
      <w:r>
        <w:t>任务类型与</w:t>
      </w:r>
      <w:proofErr w:type="spellStart"/>
      <w:r>
        <w:t>args</w:t>
      </w:r>
      <w:proofErr w:type="spellEnd"/>
      <w:r>
        <w:t>参数说明</w:t>
      </w:r>
      <w:r>
        <w:rPr>
          <w:rFonts w:hint="eastAsia"/>
        </w:rPr>
        <w:t>，见</w:t>
      </w:r>
      <w:r>
        <w:rPr>
          <w:rFonts w:hint="eastAsia"/>
        </w:rPr>
        <w:fldChar w:fldCharType="begin"/>
      </w:r>
      <w:r>
        <w:rPr>
          <w:rFonts w:hint="eastAsia"/>
        </w:rPr>
        <w:instrText xml:space="preserve"> REF _Ref11763 \h </w:instrText>
      </w:r>
      <w:r>
        <w:rPr>
          <w:rFonts w:hint="eastAsia"/>
        </w:rPr>
      </w:r>
      <w:r>
        <w:rPr>
          <w:rFonts w:hint="eastAsia"/>
        </w:rPr>
        <w:fldChar w:fldCharType="separate"/>
      </w:r>
      <w:r>
        <w:t>表</w:t>
      </w:r>
      <w:r>
        <w:t xml:space="preserve"> 6</w:t>
      </w:r>
      <w:r>
        <w:rPr>
          <w:rFonts w:hint="eastAsia"/>
        </w:rPr>
        <w:fldChar w:fldCharType="end"/>
      </w:r>
      <w:r>
        <w:rPr>
          <w:rFonts w:hint="eastAsia"/>
        </w:rPr>
        <w:t>，具体示例见附录</w:t>
      </w:r>
      <w:r>
        <w:rPr>
          <w:rFonts w:hint="eastAsia"/>
        </w:rPr>
        <w:t>1</w:t>
      </w:r>
      <w:r>
        <w:rPr>
          <w:rFonts w:hint="eastAsia"/>
        </w:rPr>
        <w:t>。</w:t>
      </w:r>
    </w:p>
    <w:p w14:paraId="402DEFBB" w14:textId="77777777" w:rsidR="00982C9B" w:rsidRDefault="00000000">
      <w:pPr>
        <w:pStyle w:val="a3"/>
      </w:pPr>
      <w:bookmarkStart w:id="107" w:name="_Ref11763"/>
      <w:r>
        <w:t>表</w:t>
      </w:r>
      <w:r>
        <w:t xml:space="preserve"> </w:t>
      </w:r>
      <w:r>
        <w:fldChar w:fldCharType="begin"/>
      </w:r>
      <w:r>
        <w:instrText xml:space="preserve"> SEQ </w:instrText>
      </w:r>
      <w:r>
        <w:instrText>表</w:instrText>
      </w:r>
      <w:r>
        <w:instrText xml:space="preserve"> \* ARABIC </w:instrText>
      </w:r>
      <w:r>
        <w:fldChar w:fldCharType="separate"/>
      </w:r>
      <w:r>
        <w:t>7</w:t>
      </w:r>
      <w:r>
        <w:fldChar w:fldCharType="end"/>
      </w:r>
      <w:bookmarkStart w:id="108" w:name="_Toc24224"/>
      <w:bookmarkStart w:id="109" w:name="_Toc28444"/>
      <w:bookmarkEnd w:id="107"/>
      <w:r>
        <w:t>任务类型与</w:t>
      </w:r>
      <w:proofErr w:type="spellStart"/>
      <w:r>
        <w:t>args</w:t>
      </w:r>
      <w:proofErr w:type="spellEnd"/>
      <w:r>
        <w:t>参数说明</w:t>
      </w:r>
      <w:r>
        <w:rPr>
          <w:rFonts w:hint="eastAsia"/>
        </w:rPr>
        <w:t>表</w:t>
      </w:r>
      <w:bookmarkEnd w:id="108"/>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7605"/>
      </w:tblGrid>
      <w:tr w:rsidR="00982C9B" w14:paraId="381CD98C" w14:textId="77777777">
        <w:trPr>
          <w:tblHeader/>
        </w:trPr>
        <w:tc>
          <w:tcPr>
            <w:tcW w:w="0" w:type="auto"/>
            <w:tcBorders>
              <w:top w:val="single" w:sz="12" w:space="0" w:color="000000"/>
              <w:left w:val="nil"/>
              <w:bottom w:val="single" w:sz="4" w:space="0" w:color="000000"/>
              <w:right w:val="nil"/>
              <w:tl2br w:val="nil"/>
            </w:tcBorders>
            <w:shd w:val="clear" w:color="auto" w:fill="FFFFFF"/>
            <w:tcMar>
              <w:top w:w="80" w:type="dxa"/>
              <w:left w:w="120" w:type="dxa"/>
              <w:bottom w:w="80" w:type="dxa"/>
              <w:right w:w="120" w:type="dxa"/>
            </w:tcMar>
            <w:vAlign w:val="center"/>
          </w:tcPr>
          <w:p w14:paraId="3D52A43D" w14:textId="77777777" w:rsidR="00982C9B" w:rsidRDefault="00000000">
            <w:pPr>
              <w:spacing w:line="240" w:lineRule="auto"/>
              <w:ind w:firstLineChars="0" w:firstLine="0"/>
              <w:rPr>
                <w:color w:val="000000"/>
              </w:rPr>
            </w:pPr>
            <w:r>
              <w:rPr>
                <w:rFonts w:hAnsi="Cambria Math" w:cstheme="minorBidi" w:hint="eastAsia"/>
              </w:rPr>
              <w:t>task</w:t>
            </w:r>
          </w:p>
        </w:tc>
        <w:tc>
          <w:tcPr>
            <w:tcW w:w="0" w:type="auto"/>
            <w:tcBorders>
              <w:top w:val="single" w:sz="12" w:space="0" w:color="000000"/>
              <w:left w:val="nil"/>
              <w:bottom w:val="single" w:sz="4" w:space="0" w:color="000000"/>
              <w:right w:val="nil"/>
            </w:tcBorders>
            <w:shd w:val="clear" w:color="auto" w:fill="FFFFFF"/>
            <w:tcMar>
              <w:top w:w="80" w:type="dxa"/>
              <w:left w:w="120" w:type="dxa"/>
              <w:bottom w:w="80" w:type="dxa"/>
              <w:right w:w="120" w:type="dxa"/>
            </w:tcMar>
            <w:vAlign w:val="center"/>
          </w:tcPr>
          <w:p w14:paraId="267380B1" w14:textId="77777777" w:rsidR="00982C9B" w:rsidRDefault="00000000">
            <w:pPr>
              <w:spacing w:line="240" w:lineRule="auto"/>
              <w:ind w:firstLineChars="0" w:firstLine="0"/>
              <w:rPr>
                <w:color w:val="000000"/>
              </w:rPr>
            </w:pPr>
            <w:r>
              <w:rPr>
                <w:color w:val="000000"/>
              </w:rPr>
              <w:t>关键</w:t>
            </w:r>
            <w:proofErr w:type="spellStart"/>
            <w:r>
              <w:rPr>
                <w:color w:val="000000"/>
              </w:rPr>
              <w:t>args</w:t>
            </w:r>
            <w:proofErr w:type="spellEnd"/>
            <w:r>
              <w:rPr>
                <w:color w:val="000000"/>
              </w:rPr>
              <w:t>参数说明</w:t>
            </w:r>
          </w:p>
        </w:tc>
      </w:tr>
      <w:tr w:rsidR="00982C9B" w14:paraId="3D4BBF9E" w14:textId="77777777">
        <w:tc>
          <w:tcPr>
            <w:tcW w:w="0" w:type="auto"/>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45D2A221" w14:textId="77777777" w:rsidR="00982C9B" w:rsidRDefault="00000000">
            <w:pPr>
              <w:spacing w:line="240" w:lineRule="auto"/>
              <w:ind w:firstLineChars="0" w:firstLine="0"/>
              <w:rPr>
                <w:color w:val="000000"/>
              </w:rPr>
            </w:pPr>
            <w:proofErr w:type="spellStart"/>
            <w:r>
              <w:rPr>
                <w:color w:val="000000"/>
              </w:rPr>
              <w:t>sql_query</w:t>
            </w:r>
            <w:proofErr w:type="spellEnd"/>
          </w:p>
        </w:tc>
        <w:tc>
          <w:tcPr>
            <w:tcW w:w="0" w:type="auto"/>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3CA2B6C3" w14:textId="77777777" w:rsidR="00982C9B" w:rsidRDefault="00000000">
            <w:pPr>
              <w:spacing w:line="240" w:lineRule="auto"/>
              <w:ind w:firstLineChars="0" w:firstLine="0"/>
              <w:rPr>
                <w:color w:val="000000"/>
              </w:rPr>
            </w:pPr>
            <w:proofErr w:type="spellStart"/>
            <w:r>
              <w:rPr>
                <w:color w:val="000000"/>
              </w:rPr>
              <w:t>sql</w:t>
            </w:r>
            <w:proofErr w:type="spellEnd"/>
            <w:r>
              <w:rPr>
                <w:color w:val="000000"/>
              </w:rPr>
              <w:t>：</w:t>
            </w:r>
            <w:r>
              <w:rPr>
                <w:color w:val="000000"/>
              </w:rPr>
              <w:t>SQL</w:t>
            </w:r>
            <w:r>
              <w:rPr>
                <w:color w:val="000000"/>
              </w:rPr>
              <w:t>查询语句；</w:t>
            </w:r>
          </w:p>
          <w:p w14:paraId="494A2A76" w14:textId="77777777" w:rsidR="00982C9B" w:rsidRDefault="00000000">
            <w:pPr>
              <w:spacing w:line="240" w:lineRule="auto"/>
              <w:ind w:firstLineChars="0" w:firstLine="0"/>
              <w:rPr>
                <w:color w:val="000000"/>
              </w:rPr>
            </w:pPr>
            <w:r>
              <w:rPr>
                <w:color w:val="000000"/>
              </w:rPr>
              <w:lastRenderedPageBreak/>
              <w:t>source</w:t>
            </w:r>
            <w:r>
              <w:rPr>
                <w:color w:val="000000"/>
              </w:rPr>
              <w:t>：数据表名</w:t>
            </w:r>
            <w:r>
              <w:rPr>
                <w:rFonts w:hint="eastAsia"/>
                <w:color w:val="000000"/>
              </w:rPr>
              <w:t>,</w:t>
            </w:r>
            <w:r>
              <w:rPr>
                <w:color w:val="000000"/>
              </w:rPr>
              <w:t>写入资源池</w:t>
            </w:r>
            <w:r>
              <w:rPr>
                <w:color w:val="000000"/>
              </w:rPr>
              <w:t>source</w:t>
            </w:r>
            <w:r>
              <w:rPr>
                <w:color w:val="000000"/>
              </w:rPr>
              <w:t>字段用于归因追溯</w:t>
            </w:r>
          </w:p>
        </w:tc>
      </w:tr>
      <w:tr w:rsidR="00982C9B" w14:paraId="20F6CD37"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1E02E692" w14:textId="77777777" w:rsidR="00982C9B" w:rsidRDefault="00000000">
            <w:pPr>
              <w:spacing w:line="240" w:lineRule="auto"/>
              <w:ind w:firstLineChars="0" w:firstLine="0"/>
              <w:rPr>
                <w:color w:val="000000"/>
              </w:rPr>
            </w:pPr>
            <w:proofErr w:type="spellStart"/>
            <w:r>
              <w:rPr>
                <w:color w:val="000000"/>
              </w:rPr>
              <w:t>rag_search</w:t>
            </w:r>
            <w:proofErr w:type="spellEnd"/>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70541E2B" w14:textId="77777777" w:rsidR="00982C9B" w:rsidRDefault="00000000">
            <w:pPr>
              <w:spacing w:line="240" w:lineRule="auto"/>
              <w:ind w:firstLineChars="0" w:firstLine="0"/>
              <w:rPr>
                <w:color w:val="000000"/>
              </w:rPr>
            </w:pPr>
            <w:r>
              <w:rPr>
                <w:color w:val="000000"/>
              </w:rPr>
              <w:t>query</w:t>
            </w:r>
            <w:r>
              <w:rPr>
                <w:color w:val="000000"/>
              </w:rPr>
              <w:t>：检索关键词；</w:t>
            </w:r>
          </w:p>
          <w:p w14:paraId="66163B20" w14:textId="77777777" w:rsidR="00982C9B" w:rsidRDefault="00000000">
            <w:pPr>
              <w:spacing w:line="240" w:lineRule="auto"/>
              <w:ind w:firstLineChars="0" w:firstLine="0"/>
              <w:rPr>
                <w:color w:val="000000"/>
              </w:rPr>
            </w:pPr>
            <w:proofErr w:type="spellStart"/>
            <w:r>
              <w:rPr>
                <w:color w:val="000000"/>
              </w:rPr>
              <w:t>stock_code</w:t>
            </w:r>
            <w:proofErr w:type="spellEnd"/>
            <w:r>
              <w:rPr>
                <w:color w:val="000000"/>
              </w:rPr>
              <w:t>：股票代码；</w:t>
            </w:r>
          </w:p>
          <w:p w14:paraId="7DE71CDA" w14:textId="77777777" w:rsidR="00982C9B" w:rsidRDefault="00000000">
            <w:pPr>
              <w:spacing w:line="240" w:lineRule="auto"/>
              <w:ind w:firstLineChars="0" w:firstLine="0"/>
              <w:rPr>
                <w:color w:val="000000"/>
              </w:rPr>
            </w:pPr>
            <w:proofErr w:type="spellStart"/>
            <w:r>
              <w:rPr>
                <w:color w:val="000000"/>
              </w:rPr>
              <w:t>time_filter</w:t>
            </w:r>
            <w:proofErr w:type="spellEnd"/>
            <w:r>
              <w:rPr>
                <w:color w:val="000000"/>
              </w:rPr>
              <w:t>：</w:t>
            </w:r>
            <w:proofErr w:type="gramStart"/>
            <w:r>
              <w:rPr>
                <w:color w:val="000000"/>
              </w:rPr>
              <w:t>研</w:t>
            </w:r>
            <w:proofErr w:type="gramEnd"/>
            <w:r>
              <w:rPr>
                <w:color w:val="000000"/>
              </w:rPr>
              <w:t>报发布截止日期；</w:t>
            </w:r>
          </w:p>
          <w:p w14:paraId="264ADC6B" w14:textId="77777777" w:rsidR="00982C9B" w:rsidRDefault="00000000">
            <w:pPr>
              <w:spacing w:line="240" w:lineRule="auto"/>
              <w:ind w:firstLineChars="0" w:firstLine="0"/>
              <w:rPr>
                <w:color w:val="000000"/>
              </w:rPr>
            </w:pPr>
            <w:proofErr w:type="spellStart"/>
            <w:r>
              <w:rPr>
                <w:color w:val="000000"/>
              </w:rPr>
              <w:t>top_k</w:t>
            </w:r>
            <w:proofErr w:type="spellEnd"/>
            <w:r>
              <w:rPr>
                <w:color w:val="000000"/>
              </w:rPr>
              <w:t>：默认</w:t>
            </w:r>
            <w:r>
              <w:rPr>
                <w:color w:val="000000"/>
              </w:rPr>
              <w:t>5</w:t>
            </w:r>
          </w:p>
        </w:tc>
      </w:tr>
      <w:tr w:rsidR="00982C9B" w14:paraId="2F5DC172"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372B7060" w14:textId="77777777" w:rsidR="00982C9B" w:rsidRDefault="00000000">
            <w:pPr>
              <w:spacing w:line="240" w:lineRule="auto"/>
              <w:ind w:firstLineChars="0" w:firstLine="0"/>
              <w:rPr>
                <w:color w:val="000000"/>
              </w:rPr>
            </w:pPr>
            <w:r>
              <w:rPr>
                <w:color w:val="000000"/>
              </w:rPr>
              <w:t>visualization</w:t>
            </w:r>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1882F1F6" w14:textId="77777777" w:rsidR="00982C9B" w:rsidRDefault="00000000">
            <w:pPr>
              <w:spacing w:line="240" w:lineRule="auto"/>
              <w:ind w:firstLineChars="0" w:firstLine="0"/>
              <w:rPr>
                <w:color w:val="000000"/>
              </w:rPr>
            </w:pPr>
            <w:proofErr w:type="spellStart"/>
            <w:r>
              <w:rPr>
                <w:color w:val="000000"/>
              </w:rPr>
              <w:t>chart_type</w:t>
            </w:r>
            <w:proofErr w:type="spellEnd"/>
            <w:r>
              <w:rPr>
                <w:color w:val="000000"/>
              </w:rPr>
              <w:t>：图表类型；</w:t>
            </w:r>
          </w:p>
          <w:p w14:paraId="72893119" w14:textId="77777777" w:rsidR="00982C9B" w:rsidRDefault="00000000">
            <w:pPr>
              <w:spacing w:line="240" w:lineRule="auto"/>
              <w:ind w:firstLineChars="0" w:firstLine="0"/>
              <w:rPr>
                <w:color w:val="000000"/>
              </w:rPr>
            </w:pPr>
            <w:r>
              <w:rPr>
                <w:color w:val="000000"/>
              </w:rPr>
              <w:t>data</w:t>
            </w:r>
            <w:r>
              <w:rPr>
                <w:color w:val="000000"/>
              </w:rPr>
              <w:t>：</w:t>
            </w:r>
            <w:r>
              <w:rPr>
                <w:color w:val="000000"/>
              </w:rPr>
              <w:t>&lt;resource&gt;-N</w:t>
            </w:r>
            <w:r>
              <w:rPr>
                <w:color w:val="000000"/>
              </w:rPr>
              <w:t>占位符；</w:t>
            </w:r>
          </w:p>
          <w:p w14:paraId="142D77E8" w14:textId="77777777" w:rsidR="00982C9B" w:rsidRDefault="00000000">
            <w:pPr>
              <w:spacing w:line="240" w:lineRule="auto"/>
              <w:ind w:firstLineChars="0" w:firstLine="0"/>
              <w:rPr>
                <w:color w:val="000000"/>
              </w:rPr>
            </w:pPr>
            <w:proofErr w:type="spellStart"/>
            <w:r>
              <w:rPr>
                <w:color w:val="000000"/>
              </w:rPr>
              <w:t>save_path</w:t>
            </w:r>
            <w:proofErr w:type="spellEnd"/>
            <w:r>
              <w:rPr>
                <w:color w:val="000000"/>
              </w:rPr>
              <w:t>：</w:t>
            </w:r>
            <w:proofErr w:type="gramStart"/>
            <w:r>
              <w:rPr>
                <w:color w:val="000000"/>
              </w:rPr>
              <w:t>./</w:t>
            </w:r>
            <w:proofErr w:type="gramEnd"/>
            <w:r>
              <w:rPr>
                <w:color w:val="000000"/>
              </w:rPr>
              <w:t>result/B</w:t>
            </w:r>
            <w:r>
              <w:rPr>
                <w:color w:val="000000"/>
              </w:rPr>
              <w:t>编号</w:t>
            </w:r>
            <w:r>
              <w:rPr>
                <w:color w:val="000000"/>
              </w:rPr>
              <w:t>_</w:t>
            </w:r>
            <w:r>
              <w:rPr>
                <w:color w:val="000000"/>
              </w:rPr>
              <w:t>顺序</w:t>
            </w:r>
            <w:r>
              <w:rPr>
                <w:color w:val="000000"/>
              </w:rPr>
              <w:t>.jpg</w:t>
            </w:r>
          </w:p>
        </w:tc>
      </w:tr>
      <w:tr w:rsidR="00982C9B" w14:paraId="36882458" w14:textId="77777777">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3AD2F4CD" w14:textId="77777777" w:rsidR="00982C9B" w:rsidRDefault="00000000">
            <w:pPr>
              <w:spacing w:line="240" w:lineRule="auto"/>
              <w:ind w:firstLineChars="0" w:firstLine="0"/>
              <w:rPr>
                <w:color w:val="000000"/>
              </w:rPr>
            </w:pPr>
            <w:r>
              <w:rPr>
                <w:color w:val="000000"/>
              </w:rPr>
              <w:t>calculation</w:t>
            </w:r>
          </w:p>
        </w:tc>
        <w:tc>
          <w:tcPr>
            <w:tcW w:w="0" w:type="auto"/>
            <w:tcBorders>
              <w:top w:val="nil"/>
              <w:left w:val="nil"/>
              <w:bottom w:val="nil"/>
              <w:right w:val="nil"/>
            </w:tcBorders>
            <w:shd w:val="clear" w:color="auto" w:fill="FFFFFF"/>
            <w:tcMar>
              <w:top w:w="60" w:type="dxa"/>
              <w:left w:w="120" w:type="dxa"/>
              <w:bottom w:w="60" w:type="dxa"/>
              <w:right w:w="120" w:type="dxa"/>
            </w:tcMar>
            <w:vAlign w:val="center"/>
          </w:tcPr>
          <w:p w14:paraId="4A0633C4" w14:textId="77777777" w:rsidR="00982C9B" w:rsidRDefault="00000000">
            <w:pPr>
              <w:spacing w:line="240" w:lineRule="auto"/>
              <w:ind w:firstLineChars="0" w:firstLine="0"/>
              <w:rPr>
                <w:color w:val="000000"/>
              </w:rPr>
            </w:pPr>
            <w:r>
              <w:rPr>
                <w:color w:val="000000"/>
              </w:rPr>
              <w:t>formula</w:t>
            </w:r>
            <w:r>
              <w:rPr>
                <w:color w:val="000000"/>
              </w:rPr>
              <w:t>：计算方式（</w:t>
            </w:r>
            <w:proofErr w:type="spellStart"/>
            <w:r>
              <w:rPr>
                <w:color w:val="000000"/>
              </w:rPr>
              <w:t>yoy</w:t>
            </w:r>
            <w:proofErr w:type="spellEnd"/>
            <w:r>
              <w:rPr>
                <w:color w:val="000000"/>
              </w:rPr>
              <w:t>/rank/mean</w:t>
            </w:r>
            <w:r>
              <w:rPr>
                <w:color w:val="000000"/>
              </w:rPr>
              <w:t>等）；</w:t>
            </w:r>
          </w:p>
          <w:p w14:paraId="6AFCB121" w14:textId="77777777" w:rsidR="00982C9B" w:rsidRDefault="00000000">
            <w:pPr>
              <w:spacing w:line="240" w:lineRule="auto"/>
              <w:ind w:firstLineChars="0" w:firstLine="0"/>
              <w:rPr>
                <w:color w:val="000000"/>
              </w:rPr>
            </w:pPr>
            <w:r>
              <w:rPr>
                <w:color w:val="000000"/>
              </w:rPr>
              <w:t>data</w:t>
            </w:r>
            <w:r>
              <w:rPr>
                <w:color w:val="000000"/>
              </w:rPr>
              <w:t>：</w:t>
            </w:r>
            <w:r>
              <w:rPr>
                <w:color w:val="000000"/>
              </w:rPr>
              <w:t>&lt;resource&gt;-N</w:t>
            </w:r>
            <w:r>
              <w:rPr>
                <w:color w:val="000000"/>
              </w:rPr>
              <w:t>占位符；</w:t>
            </w:r>
          </w:p>
          <w:p w14:paraId="7B243167" w14:textId="77777777" w:rsidR="00982C9B" w:rsidRDefault="00000000">
            <w:pPr>
              <w:spacing w:line="240" w:lineRule="auto"/>
              <w:ind w:firstLineChars="0" w:firstLine="0"/>
              <w:rPr>
                <w:color w:val="000000"/>
              </w:rPr>
            </w:pPr>
            <w:r>
              <w:rPr>
                <w:color w:val="000000"/>
              </w:rPr>
              <w:t>field</w:t>
            </w:r>
            <w:r>
              <w:rPr>
                <w:color w:val="000000"/>
              </w:rPr>
              <w:t>：目标字段名</w:t>
            </w:r>
          </w:p>
        </w:tc>
      </w:tr>
      <w:tr w:rsidR="00982C9B" w14:paraId="02F08AE7" w14:textId="77777777">
        <w:tc>
          <w:tcPr>
            <w:tcW w:w="0" w:type="auto"/>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1FE71B6A" w14:textId="77777777" w:rsidR="00982C9B" w:rsidRDefault="00000000">
            <w:pPr>
              <w:spacing w:line="240" w:lineRule="auto"/>
              <w:ind w:firstLineChars="0" w:firstLine="0"/>
              <w:rPr>
                <w:color w:val="000000"/>
              </w:rPr>
            </w:pPr>
            <w:r>
              <w:rPr>
                <w:color w:val="000000"/>
              </w:rPr>
              <w:t>synthesis</w:t>
            </w:r>
          </w:p>
        </w:tc>
        <w:tc>
          <w:tcPr>
            <w:tcW w:w="0" w:type="auto"/>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00136404" w14:textId="77777777" w:rsidR="00982C9B" w:rsidRDefault="00000000">
            <w:pPr>
              <w:spacing w:line="240" w:lineRule="auto"/>
              <w:ind w:firstLineChars="0" w:firstLine="0"/>
              <w:rPr>
                <w:color w:val="000000"/>
              </w:rPr>
            </w:pPr>
            <w:r>
              <w:rPr>
                <w:color w:val="000000"/>
              </w:rPr>
              <w:t>汇总所有前</w:t>
            </w:r>
            <w:proofErr w:type="gramStart"/>
            <w:r>
              <w:rPr>
                <w:color w:val="000000"/>
              </w:rPr>
              <w:t>序任务</w:t>
            </w:r>
            <w:proofErr w:type="gramEnd"/>
            <w:r>
              <w:rPr>
                <w:color w:val="000000"/>
              </w:rPr>
              <w:t>输出的</w:t>
            </w:r>
            <w:r>
              <w:rPr>
                <w:color w:val="000000"/>
              </w:rPr>
              <w:t>&lt;resource&gt;-N</w:t>
            </w:r>
            <w:r>
              <w:rPr>
                <w:color w:val="000000"/>
              </w:rPr>
              <w:t>占位符，覆盖数值结果、图表路径、</w:t>
            </w:r>
            <w:proofErr w:type="gramStart"/>
            <w:r>
              <w:rPr>
                <w:color w:val="000000"/>
              </w:rPr>
              <w:t>研</w:t>
            </w:r>
            <w:proofErr w:type="gramEnd"/>
            <w:r>
              <w:rPr>
                <w:color w:val="000000"/>
              </w:rPr>
              <w:t>报段落</w:t>
            </w:r>
          </w:p>
        </w:tc>
      </w:tr>
    </w:tbl>
    <w:p w14:paraId="610D8227" w14:textId="77777777" w:rsidR="00982C9B" w:rsidRDefault="00000000">
      <w:pPr>
        <w:pStyle w:val="4"/>
        <w:rPr>
          <w:rFonts w:hint="default"/>
        </w:rPr>
      </w:pPr>
      <w:r>
        <w:t>步骤二：依赖关系建模</w:t>
      </w:r>
    </w:p>
    <w:p w14:paraId="5E470F8A" w14:textId="77777777" w:rsidR="00982C9B" w:rsidRDefault="00000000">
      <w:pPr>
        <w:ind w:firstLine="480"/>
      </w:pPr>
      <w:r>
        <w:t>基于</w:t>
      </w:r>
      <w:proofErr w:type="gramStart"/>
      <w:r>
        <w:t>各任务</w:t>
      </w:r>
      <w:proofErr w:type="gramEnd"/>
      <w:r>
        <w:t>节点的</w:t>
      </w:r>
      <w:r>
        <w:t>dep</w:t>
      </w:r>
      <w:r>
        <w:t>字段，系统构建任务依赖关系的有向无环图（</w:t>
      </w:r>
      <w:r>
        <w:t>DAG</w:t>
      </w:r>
      <w:r>
        <w:t>）。</w:t>
      </w:r>
      <w:r>
        <w:t>DAG</w:t>
      </w:r>
      <w:r>
        <w:t>的节点对应每个任务节点，有向边从被依赖任务指向依赖任务。</w:t>
      </w:r>
    </w:p>
    <w:p w14:paraId="672C150B" w14:textId="77777777" w:rsidR="00982C9B" w:rsidRDefault="00000000">
      <w:pPr>
        <w:ind w:firstLine="480"/>
      </w:pPr>
      <w:r>
        <w:rPr>
          <w:rFonts w:hint="eastAsia"/>
        </w:rPr>
        <w:t>定义任务图：</w:t>
      </w:r>
    </w:p>
    <w:p w14:paraId="21304720" w14:textId="77777777" w:rsidR="00982C9B" w:rsidRDefault="00000000">
      <w:pPr>
        <w:ind w:firstLine="480"/>
        <w:rPr>
          <w:rFonts w:hAnsi="Cambria Math"/>
        </w:rPr>
      </w:pPr>
      <m:oMathPara>
        <m:oMath>
          <m:r>
            <w:rPr>
              <w:rFonts w:ascii="Cambria Math" w:hAnsi="Cambria Math"/>
            </w:rPr>
            <m:t>G=(V,E),</m:t>
          </m:r>
        </m:oMath>
      </m:oMathPara>
    </w:p>
    <w:p w14:paraId="54256154" w14:textId="77777777" w:rsidR="00982C9B" w:rsidRDefault="00000000">
      <w:pPr>
        <w:ind w:firstLine="480"/>
        <w:rPr>
          <w:rFonts w:hAnsi="Cambria Math"/>
        </w:rPr>
      </w:pPr>
      <w:r>
        <w:rPr>
          <w:rFonts w:hAnsi="Cambria Math" w:hint="eastAsia"/>
        </w:rPr>
        <w:t>其中，</w:t>
      </w:r>
      <m:oMath>
        <m:r>
          <w:rPr>
            <w:rFonts w:ascii="Cambria Math" w:hAnsi="Cambria Math"/>
          </w:rPr>
          <m:t>V</m:t>
        </m:r>
      </m:oMath>
      <w:r>
        <w:rPr>
          <w:rFonts w:hAnsi="Cambria Math" w:hint="eastAsia"/>
        </w:rPr>
        <w:t>表示任务节点集合，</w:t>
      </w:r>
      <m:oMath>
        <m:r>
          <w:rPr>
            <w:rFonts w:ascii="Cambria Math" w:hAnsi="Cambria Math"/>
          </w:rPr>
          <m:t>E</m:t>
        </m:r>
      </m:oMath>
      <w:r>
        <w:rPr>
          <w:rFonts w:hAnsi="Cambria Math" w:hint="eastAsia"/>
        </w:rPr>
        <w:t>表示依赖边。</w:t>
      </w:r>
    </w:p>
    <w:p w14:paraId="3913B107" w14:textId="77777777" w:rsidR="00982C9B" w:rsidRDefault="00000000">
      <w:pPr>
        <w:ind w:firstLine="480"/>
        <w:rPr>
          <w:rFonts w:hAnsi="Cambria Math"/>
        </w:rPr>
      </w:pPr>
      <w:r>
        <w:rPr>
          <w:rFonts w:hAnsi="Cambria Math" w:hint="eastAsia"/>
        </w:rPr>
        <w:t>任务依赖遵循以下原则：</w:t>
      </w:r>
    </w:p>
    <w:p w14:paraId="437B2765" w14:textId="77777777" w:rsidR="00982C9B" w:rsidRDefault="00000000">
      <w:pPr>
        <w:ind w:leftChars="200" w:left="480" w:firstLine="480"/>
        <w:rPr>
          <w:rFonts w:hAnsi="Cambria Math"/>
        </w:rPr>
      </w:pPr>
      <w:r>
        <w:rPr>
          <w:rFonts w:hAnsi="Cambria Math" w:hint="eastAsia"/>
        </w:rPr>
        <w:t>1.</w:t>
      </w:r>
      <w:r>
        <w:rPr>
          <w:rFonts w:hAnsi="Cambria Math" w:hint="eastAsia"/>
        </w:rPr>
        <w:t>数据依赖原则，可视化依赖</w:t>
      </w:r>
      <w:r>
        <w:rPr>
          <w:rFonts w:hAnsi="Cambria Math" w:hint="eastAsia"/>
        </w:rPr>
        <w:t>SQL</w:t>
      </w:r>
      <w:r>
        <w:rPr>
          <w:rFonts w:hAnsi="Cambria Math" w:hint="eastAsia"/>
        </w:rPr>
        <w:t>结果，</w:t>
      </w:r>
      <w:r>
        <w:rPr>
          <w:rFonts w:hAnsi="Cambria Math" w:hint="eastAsia"/>
        </w:rPr>
        <w:t>RAG</w:t>
      </w:r>
      <w:r>
        <w:rPr>
          <w:rFonts w:hAnsi="Cambria Math" w:hint="eastAsia"/>
        </w:rPr>
        <w:t>分析依赖数据上下文。</w:t>
      </w:r>
    </w:p>
    <w:p w14:paraId="66A31CF7" w14:textId="77777777" w:rsidR="00982C9B" w:rsidRDefault="00000000">
      <w:pPr>
        <w:ind w:leftChars="200" w:left="480" w:firstLine="480"/>
        <w:rPr>
          <w:rFonts w:hAnsi="Cambria Math"/>
        </w:rPr>
      </w:pPr>
      <w:r>
        <w:rPr>
          <w:rFonts w:hAnsi="Cambria Math" w:hint="eastAsia"/>
        </w:rPr>
        <w:t>2.</w:t>
      </w:r>
      <w:r>
        <w:rPr>
          <w:rFonts w:hAnsi="Cambria Math" w:hint="eastAsia"/>
        </w:rPr>
        <w:t>计算依赖原则，同比</w:t>
      </w:r>
      <w:r>
        <w:rPr>
          <w:rFonts w:hAnsi="Cambria Math" w:hint="eastAsia"/>
        </w:rPr>
        <w:t>/</w:t>
      </w:r>
      <w:r>
        <w:rPr>
          <w:rFonts w:hAnsi="Cambria Math" w:hint="eastAsia"/>
        </w:rPr>
        <w:t>排名依赖原始数据</w:t>
      </w:r>
    </w:p>
    <w:p w14:paraId="1A9B1051" w14:textId="77777777" w:rsidR="00982C9B" w:rsidRDefault="00000000">
      <w:pPr>
        <w:ind w:leftChars="200" w:left="480" w:firstLine="480"/>
        <w:rPr>
          <w:rFonts w:hAnsi="Cambria Math"/>
        </w:rPr>
      </w:pPr>
      <w:r>
        <w:rPr>
          <w:rFonts w:hAnsi="Cambria Math" w:hint="eastAsia"/>
        </w:rPr>
        <w:t>3.</w:t>
      </w:r>
      <w:r>
        <w:rPr>
          <w:rFonts w:hAnsi="Cambria Math" w:hint="eastAsia"/>
        </w:rPr>
        <w:t>汇总依赖原则，</w:t>
      </w:r>
      <w:r>
        <w:rPr>
          <w:rFonts w:hAnsi="Cambria Math" w:hint="eastAsia"/>
        </w:rPr>
        <w:t>synthesis</w:t>
      </w:r>
      <w:r>
        <w:rPr>
          <w:rFonts w:hAnsi="Cambria Math" w:hint="eastAsia"/>
        </w:rPr>
        <w:t>必须依赖所有前序任务</w:t>
      </w:r>
    </w:p>
    <w:p w14:paraId="49CDAC12" w14:textId="77777777" w:rsidR="00982C9B" w:rsidRDefault="00000000">
      <w:pPr>
        <w:pStyle w:val="4"/>
        <w:rPr>
          <w:rFonts w:hint="default"/>
        </w:rPr>
      </w:pPr>
      <w:r>
        <w:t>步骤三：</w:t>
      </w:r>
      <w:r>
        <w:t>DAG</w:t>
      </w:r>
      <w:r>
        <w:t>构建</w:t>
      </w:r>
    </w:p>
    <w:p w14:paraId="724F14AA" w14:textId="77777777" w:rsidR="00982C9B" w:rsidRDefault="00000000">
      <w:pPr>
        <w:ind w:leftChars="200" w:left="480" w:firstLine="480"/>
        <w:rPr>
          <w:rFonts w:ascii="宋体" w:hAnsi="宋体" w:cs="宋体" w:hint="eastAsia"/>
        </w:rPr>
      </w:pPr>
      <w:proofErr w:type="gramStart"/>
      <w:r>
        <w:rPr>
          <w:rFonts w:ascii="宋体" w:hAnsi="宋体" w:cs="宋体"/>
        </w:rPr>
        <w:t>若任务</w:t>
      </w:r>
      <w:proofErr w:type="gramEnd"/>
      <w:r>
        <w:rPr>
          <w:rFonts w:ascii="宋体" w:hAnsi="宋体" w:cs="宋体"/>
        </w:rPr>
        <w:t>图中存在循环依赖，则系统将无法确定执行起点，导致任务无法执行。因此需构建有向无环图（DAG）以保证任务可调度性。</w:t>
      </w:r>
    </w:p>
    <w:p w14:paraId="5ED8ADB3" w14:textId="77777777" w:rsidR="00982C9B" w:rsidRDefault="00000000">
      <w:pPr>
        <w:ind w:leftChars="200" w:left="480" w:firstLine="480"/>
        <w:rPr>
          <w:rFonts w:hAnsi="Cambria Math" w:cs="宋体"/>
        </w:rPr>
      </w:pPr>
      <m:oMathPara>
        <m:oMath>
          <m:r>
            <w:rPr>
              <w:rFonts w:ascii="Cambria Math" w:hAnsi="Cambria Math" w:cs="宋体"/>
            </w:rPr>
            <m:t>∀(</m:t>
          </m:r>
          <m:sSub>
            <m:sSubPr>
              <m:ctrlPr>
                <w:rPr>
                  <w:rFonts w:ascii="Cambria Math" w:hAnsi="Cambria Math" w:cs="宋体"/>
                  <w:i/>
                </w:rPr>
              </m:ctrlPr>
            </m:sSubPr>
            <m:e>
              <m:r>
                <w:rPr>
                  <w:rFonts w:ascii="Cambria Math" w:hAnsi="Cambria Math" w:cs="宋体"/>
                </w:rPr>
                <m:t>t</m:t>
              </m:r>
            </m:e>
            <m:sub>
              <m:r>
                <w:rPr>
                  <w:rFonts w:ascii="Cambria Math" w:hAnsi="Cambria Math" w:cs="宋体"/>
                </w:rPr>
                <m:t>i</m:t>
              </m:r>
            </m:sub>
          </m:sSub>
          <m:r>
            <w:rPr>
              <w:rFonts w:ascii="Cambria Math" w:hAnsi="Cambria Math" w:cs="宋体"/>
            </w:rPr>
            <m:t>,</m:t>
          </m:r>
          <m:sSub>
            <m:sSubPr>
              <m:ctrlPr>
                <w:rPr>
                  <w:rFonts w:ascii="Cambria Math" w:hAnsi="Cambria Math" w:cs="宋体"/>
                  <w:i/>
                </w:rPr>
              </m:ctrlPr>
            </m:sSubPr>
            <m:e>
              <m:r>
                <w:rPr>
                  <w:rFonts w:ascii="Cambria Math" w:hAnsi="Cambria Math" w:cs="宋体"/>
                </w:rPr>
                <m:t>t</m:t>
              </m:r>
            </m:e>
            <m:sub>
              <m:r>
                <w:rPr>
                  <w:rFonts w:ascii="Cambria Math" w:hAnsi="Cambria Math" w:cs="宋体"/>
                </w:rPr>
                <m:t>j</m:t>
              </m:r>
            </m:sub>
          </m:sSub>
          <m:r>
            <w:rPr>
              <w:rFonts w:ascii="Cambria Math" w:hAnsi="Cambria Math" w:cs="宋体"/>
            </w:rPr>
            <m:t>)</m:t>
          </m:r>
          <m:r>
            <w:rPr>
              <w:rFonts w:ascii="Cambria Math" w:hAnsi="Cambria Math" w:cs="Cambria Math"/>
            </w:rPr>
            <m:t>∈</m:t>
          </m:r>
          <m:r>
            <w:rPr>
              <w:rFonts w:ascii="Cambria Math" w:hAnsi="Cambria Math" w:cs="宋体"/>
            </w:rPr>
            <m:t>E,</m:t>
          </m:r>
        </m:oMath>
      </m:oMathPara>
    </w:p>
    <w:p w14:paraId="398C9441" w14:textId="77777777" w:rsidR="00982C9B" w:rsidRDefault="00000000">
      <w:pPr>
        <w:ind w:firstLine="480"/>
        <w:rPr>
          <w:rFonts w:hAnsi="Cambria Math" w:cs="宋体"/>
        </w:rPr>
      </w:pPr>
      <w:r>
        <w:rPr>
          <w:rFonts w:hAnsi="Cambria Math" w:cs="宋体" w:hint="eastAsia"/>
        </w:rPr>
        <w:t>表示</w:t>
      </w:r>
      <m:oMath>
        <m:sSub>
          <m:sSubPr>
            <m:ctrlPr>
              <w:rPr>
                <w:rFonts w:ascii="Cambria Math" w:hAnsi="Cambria Math" w:cs="宋体"/>
                <w:i/>
              </w:rPr>
            </m:ctrlPr>
          </m:sSubPr>
          <m:e>
            <m:r>
              <w:rPr>
                <w:rFonts w:ascii="Cambria Math" w:hAnsi="Cambria Math" w:cs="宋体"/>
              </w:rPr>
              <m:t>t</m:t>
            </m:r>
          </m:e>
          <m:sub>
            <m:r>
              <w:rPr>
                <w:rFonts w:ascii="Cambria Math" w:hAnsi="Cambria Math" w:cs="宋体"/>
              </w:rPr>
              <m:t>i</m:t>
            </m:r>
          </m:sub>
        </m:sSub>
      </m:oMath>
      <w:r>
        <w:rPr>
          <w:rFonts w:hAnsi="Cambria Math" w:cs="宋体"/>
        </w:rPr>
        <w:t>在</w:t>
      </w:r>
      <m:oMath>
        <m:sSub>
          <m:sSubPr>
            <m:ctrlPr>
              <w:rPr>
                <w:rFonts w:ascii="Cambria Math" w:hAnsi="Cambria Math" w:cs="宋体"/>
                <w:i/>
              </w:rPr>
            </m:ctrlPr>
          </m:sSubPr>
          <m:e>
            <m:r>
              <w:rPr>
                <w:rFonts w:ascii="Cambria Math" w:hAnsi="Cambria Math" w:cs="宋体"/>
              </w:rPr>
              <m:t>t</m:t>
            </m:r>
          </m:e>
          <m:sub>
            <m:r>
              <w:rPr>
                <w:rFonts w:ascii="Cambria Math" w:hAnsi="Cambria Math" w:cs="宋体"/>
              </w:rPr>
              <m:t>j</m:t>
            </m:r>
          </m:sub>
        </m:sSub>
      </m:oMath>
      <w:r>
        <w:rPr>
          <w:rFonts w:hAnsi="Cambria Math" w:cs="宋体"/>
        </w:rPr>
        <w:t>之前执行</w:t>
      </w:r>
      <w:r>
        <w:rPr>
          <w:rFonts w:hAnsi="Cambria Math" w:cs="宋体" w:hint="eastAsia"/>
        </w:rPr>
        <w:t>。</w:t>
      </w:r>
    </w:p>
    <w:p w14:paraId="61204E7D" w14:textId="77777777" w:rsidR="00982C9B" w:rsidRDefault="00000000">
      <w:pPr>
        <w:pStyle w:val="4"/>
        <w:rPr>
          <w:rFonts w:hint="default"/>
        </w:rPr>
      </w:pPr>
      <w:r>
        <w:t>步骤四：</w:t>
      </w:r>
      <w:r>
        <w:t>Kahn</w:t>
      </w:r>
      <w:r>
        <w:t>算法拓扑排序与并行执行优化</w:t>
      </w:r>
    </w:p>
    <w:p w14:paraId="2F6FF930" w14:textId="77777777" w:rsidR="00982C9B" w:rsidRDefault="00000000">
      <w:pPr>
        <w:ind w:firstLine="480"/>
      </w:pPr>
      <w:r>
        <w:rPr>
          <w:rFonts w:hint="eastAsia"/>
        </w:rPr>
        <w:t>本文采用</w:t>
      </w:r>
      <w:r>
        <w:rPr>
          <w:rFonts w:hint="eastAsia"/>
        </w:rPr>
        <w:t>Kahn</w:t>
      </w:r>
      <w:r>
        <w:rPr>
          <w:rFonts w:hint="eastAsia"/>
        </w:rPr>
        <w:t>算法对</w:t>
      </w:r>
      <w:r>
        <w:rPr>
          <w:rFonts w:hint="eastAsia"/>
        </w:rPr>
        <w:t>DAG</w:t>
      </w:r>
      <w:r>
        <w:rPr>
          <w:rFonts w:hint="eastAsia"/>
        </w:rPr>
        <w:t>进行拓扑排序，生成有序的执行批次列表，同一批次内的任务无依赖关系，可并行执行。算法执行过程如下：</w:t>
      </w:r>
    </w:p>
    <w:p w14:paraId="75B76FDD" w14:textId="77777777" w:rsidR="00982C9B" w:rsidRDefault="00000000">
      <w:pPr>
        <w:ind w:firstLine="480"/>
      </w:pPr>
      <w:r>
        <w:rPr>
          <w:rFonts w:hint="eastAsia"/>
        </w:rPr>
        <w:lastRenderedPageBreak/>
        <w:t>1.</w:t>
      </w:r>
      <w:r>
        <w:rPr>
          <w:rFonts w:hint="eastAsia"/>
        </w:rPr>
        <w:t>计算所有节点的入度；</w:t>
      </w:r>
      <w:proofErr w:type="gramStart"/>
      <w:r>
        <w:rPr>
          <w:rFonts w:hint="eastAsia"/>
        </w:rPr>
        <w:t>将入度为</w:t>
      </w:r>
      <w:proofErr w:type="gramEnd"/>
      <w:r>
        <w:rPr>
          <w:rFonts w:hint="eastAsia"/>
        </w:rPr>
        <w:t>零的节点加入就绪队列</w:t>
      </w:r>
      <w:r>
        <w:rPr>
          <w:rFonts w:hint="eastAsia"/>
        </w:rPr>
        <w:t>deque</w:t>
      </w:r>
      <w:r>
        <w:rPr>
          <w:rFonts w:hint="eastAsia"/>
        </w:rPr>
        <w:t>，此类节点即为第一批可立即执行的任务</w:t>
      </w:r>
    </w:p>
    <w:p w14:paraId="194B71CA" w14:textId="77777777" w:rsidR="00982C9B" w:rsidRDefault="00000000">
      <w:pPr>
        <w:ind w:firstLine="480"/>
      </w:pPr>
      <w:r>
        <w:rPr>
          <w:rFonts w:hint="eastAsia"/>
        </w:rPr>
        <w:t>2.</w:t>
      </w:r>
      <w:r>
        <w:rPr>
          <w:rFonts w:hint="eastAsia"/>
        </w:rPr>
        <w:t>迭代阶段：从队列中取出当前批次的所有节点，加入执行序列；对取出节点的每个后继节点，将其</w:t>
      </w:r>
      <w:proofErr w:type="gramStart"/>
      <w:r>
        <w:rPr>
          <w:rFonts w:hint="eastAsia"/>
        </w:rPr>
        <w:t>入度减一</w:t>
      </w:r>
      <w:proofErr w:type="gramEnd"/>
      <w:r>
        <w:rPr>
          <w:rFonts w:hint="eastAsia"/>
        </w:rPr>
        <w:t>；若某后继</w:t>
      </w:r>
      <w:proofErr w:type="gramStart"/>
      <w:r>
        <w:rPr>
          <w:rFonts w:hint="eastAsia"/>
        </w:rPr>
        <w:t>节点入度降为</w:t>
      </w:r>
      <w:proofErr w:type="gramEnd"/>
      <w:r>
        <w:rPr>
          <w:rFonts w:hint="eastAsia"/>
        </w:rPr>
        <w:t>零，则加入队列，形成下一批次</w:t>
      </w:r>
    </w:p>
    <w:p w14:paraId="7E5919A3" w14:textId="77777777" w:rsidR="00982C9B" w:rsidRDefault="00000000">
      <w:pPr>
        <w:ind w:firstLine="480"/>
      </w:pPr>
      <w:r>
        <w:rPr>
          <w:rFonts w:hint="eastAsia"/>
        </w:rPr>
        <w:t>3.</w:t>
      </w:r>
      <w:r>
        <w:rPr>
          <w:rFonts w:hint="eastAsia"/>
        </w:rPr>
        <w:t>终止条件：重复上述过程直至队列为空。若仍有节点未被处理，则说明</w:t>
      </w:r>
      <w:r>
        <w:rPr>
          <w:rFonts w:hint="eastAsia"/>
        </w:rPr>
        <w:t>dep</w:t>
      </w:r>
      <w:r>
        <w:rPr>
          <w:rFonts w:hint="eastAsia"/>
        </w:rPr>
        <w:t>字段中存在循环依赖，系统报错并触发降级处理</w:t>
      </w:r>
    </w:p>
    <w:p w14:paraId="3B397874" w14:textId="77777777" w:rsidR="00982C9B" w:rsidRDefault="00000000">
      <w:pPr>
        <w:pStyle w:val="3"/>
        <w:spacing w:before="156" w:after="156"/>
      </w:pPr>
      <w:bookmarkStart w:id="110" w:name="_Toc8686"/>
      <w:r>
        <w:t>动态执行机制</w:t>
      </w:r>
      <w:bookmarkEnd w:id="110"/>
    </w:p>
    <w:p w14:paraId="26CEC5E5" w14:textId="77777777" w:rsidR="00982C9B" w:rsidRDefault="00000000">
      <w:pPr>
        <w:pStyle w:val="4"/>
        <w:numPr>
          <w:ilvl w:val="3"/>
          <w:numId w:val="0"/>
        </w:numPr>
        <w:tabs>
          <w:tab w:val="clear" w:pos="420"/>
        </w:tabs>
        <w:rPr>
          <w:rFonts w:hint="default"/>
        </w:rPr>
      </w:pPr>
      <w:r>
        <w:t>（</w:t>
      </w:r>
      <w:r>
        <w:t>1</w:t>
      </w:r>
      <w:r>
        <w:t>）执行策略</w:t>
      </w:r>
    </w:p>
    <w:p w14:paraId="658AAE2B" w14:textId="77777777" w:rsidR="00982C9B" w:rsidRDefault="00000000">
      <w:pPr>
        <w:ind w:firstLine="480"/>
      </w:pPr>
      <w:r>
        <w:t>任务执行阶段按拓扑排序确定的批次顺序逐批执行，对每个任务采用</w:t>
      </w:r>
      <w:proofErr w:type="spellStart"/>
      <w:r>
        <w:t>ReAct</w:t>
      </w:r>
      <w:proofErr w:type="spellEnd"/>
      <w:r>
        <w:t>框架的</w:t>
      </w:r>
      <w:proofErr w:type="spellStart"/>
      <w:r>
        <w:t>Thought→Action→Observation</w:t>
      </w:r>
      <w:proofErr w:type="spellEnd"/>
      <w:r>
        <w:t>三阶段循环，执行结果写入资源池（</w:t>
      </w:r>
      <w:r>
        <w:t>Resource Pool</w:t>
      </w:r>
      <w:r>
        <w:t>）。资源池是以</w:t>
      </w:r>
      <w:proofErr w:type="spellStart"/>
      <w:r>
        <w:t>task_id</w:t>
      </w:r>
      <w:proofErr w:type="spellEnd"/>
      <w:proofErr w:type="gramStart"/>
      <w:r>
        <w:t>为键的</w:t>
      </w:r>
      <w:proofErr w:type="gramEnd"/>
      <w:r>
        <w:t>全局字典，包含</w:t>
      </w:r>
      <w:r>
        <w:t>observation</w:t>
      </w:r>
      <w:r>
        <w:t>（执行结果）、</w:t>
      </w:r>
      <w:r>
        <w:t>source</w:t>
      </w:r>
      <w:r>
        <w:t>（数据来源标识）、</w:t>
      </w:r>
      <w:r>
        <w:t>status</w:t>
      </w:r>
      <w:r>
        <w:t>（</w:t>
      </w:r>
      <w:r>
        <w:t>success/empty/failed/degraded</w:t>
      </w:r>
      <w:r>
        <w:t>）三个核心字段。</w:t>
      </w:r>
    </w:p>
    <w:p w14:paraId="14488882" w14:textId="77777777" w:rsidR="00982C9B" w:rsidRDefault="00000000">
      <w:pPr>
        <w:pStyle w:val="4"/>
        <w:numPr>
          <w:ilvl w:val="3"/>
          <w:numId w:val="0"/>
        </w:numPr>
        <w:tabs>
          <w:tab w:val="clear" w:pos="420"/>
        </w:tabs>
        <w:rPr>
          <w:rFonts w:hint="default"/>
        </w:rPr>
      </w:pPr>
      <w:r>
        <w:t>（</w:t>
      </w:r>
      <w:r>
        <w:t>2</w:t>
      </w:r>
      <w:r>
        <w:t>）执行流程</w:t>
      </w:r>
    </w:p>
    <w:p w14:paraId="3DA99162" w14:textId="77777777" w:rsidR="00982C9B" w:rsidRDefault="00000000">
      <w:pPr>
        <w:ind w:firstLine="480"/>
      </w:pPr>
      <w:r>
        <w:t>拓扑排序确定执行顺序</w:t>
      </w:r>
      <w:r>
        <w:rPr>
          <w:rFonts w:hint="eastAsia"/>
        </w:rPr>
        <w:t>，</w:t>
      </w:r>
      <w:r>
        <w:t>无依赖任务优先执行</w:t>
      </w:r>
      <w:r>
        <w:rPr>
          <w:rFonts w:hint="eastAsia"/>
        </w:rPr>
        <w:t>。</w:t>
      </w:r>
      <w:r>
        <w:t>满足依赖后触发后续任务</w:t>
      </w:r>
      <w:r>
        <w:rPr>
          <w:rFonts w:hint="eastAsia"/>
        </w:rPr>
        <w:t>，</w:t>
      </w:r>
      <w:r>
        <w:t>支持并行执行</w:t>
      </w:r>
      <w:r>
        <w:rPr>
          <w:rFonts w:hint="eastAsia"/>
        </w:rPr>
        <w:t>。</w:t>
      </w:r>
    </w:p>
    <w:p w14:paraId="2D3B323F"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8</w:t>
      </w:r>
      <w:r>
        <w:fldChar w:fldCharType="end"/>
      </w:r>
      <w:bookmarkStart w:id="111" w:name="_Toc21420"/>
      <w:bookmarkStart w:id="112" w:name="_Toc26635"/>
      <w:proofErr w:type="gramStart"/>
      <w:r>
        <w:t>各任务</w:t>
      </w:r>
      <w:proofErr w:type="gramEnd"/>
      <w:r>
        <w:t>类型的</w:t>
      </w:r>
      <w:proofErr w:type="spellStart"/>
      <w:r>
        <w:t>ReAct</w:t>
      </w:r>
      <w:proofErr w:type="spellEnd"/>
      <w:r>
        <w:t>执行机制</w:t>
      </w:r>
      <w:bookmarkEnd w:id="111"/>
      <w:bookmarkEnd w:id="112"/>
    </w:p>
    <w:tbl>
      <w:tblPr>
        <w:tblpPr w:leftFromText="181" w:rightFromText="181" w:vertAnchor="text" w:horzAnchor="page" w:tblpX="1781"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0"/>
        <w:gridCol w:w="1626"/>
        <w:gridCol w:w="3007"/>
        <w:gridCol w:w="3045"/>
      </w:tblGrid>
      <w:tr w:rsidR="00982C9B" w14:paraId="1497B4EF" w14:textId="77777777">
        <w:trPr>
          <w:tblHeader/>
        </w:trPr>
        <w:tc>
          <w:tcPr>
            <w:tcW w:w="1470" w:type="dxa"/>
            <w:tcBorders>
              <w:top w:val="single" w:sz="12" w:space="0" w:color="000000"/>
              <w:left w:val="nil"/>
              <w:bottom w:val="single" w:sz="4" w:space="0" w:color="000000"/>
              <w:right w:val="nil"/>
              <w:tl2br w:val="nil"/>
            </w:tcBorders>
            <w:shd w:val="clear" w:color="auto" w:fill="FFFFFF"/>
            <w:tcMar>
              <w:top w:w="80" w:type="dxa"/>
              <w:left w:w="120" w:type="dxa"/>
              <w:bottom w:w="80" w:type="dxa"/>
              <w:right w:w="120" w:type="dxa"/>
            </w:tcMar>
            <w:vAlign w:val="center"/>
          </w:tcPr>
          <w:p w14:paraId="530365F7" w14:textId="77777777" w:rsidR="00982C9B" w:rsidRDefault="00000000">
            <w:pPr>
              <w:spacing w:line="240" w:lineRule="auto"/>
              <w:ind w:firstLineChars="0" w:firstLine="0"/>
              <w:rPr>
                <w:color w:val="000000"/>
              </w:rPr>
            </w:pPr>
            <w:r>
              <w:rPr>
                <w:rFonts w:hint="eastAsia"/>
                <w:color w:val="000000"/>
              </w:rPr>
              <w:t>task</w:t>
            </w:r>
          </w:p>
        </w:tc>
        <w:tc>
          <w:tcPr>
            <w:tcW w:w="1626" w:type="dxa"/>
            <w:tcBorders>
              <w:top w:val="single" w:sz="12" w:space="0" w:color="000000"/>
              <w:left w:val="nil"/>
              <w:bottom w:val="single" w:sz="4" w:space="0" w:color="000000"/>
              <w:right w:val="nil"/>
            </w:tcBorders>
            <w:shd w:val="clear" w:color="auto" w:fill="FFFFFF"/>
            <w:tcMar>
              <w:top w:w="80" w:type="dxa"/>
              <w:left w:w="120" w:type="dxa"/>
              <w:bottom w:w="80" w:type="dxa"/>
              <w:right w:w="120" w:type="dxa"/>
            </w:tcMar>
            <w:vAlign w:val="center"/>
          </w:tcPr>
          <w:p w14:paraId="446B8EB8" w14:textId="77777777" w:rsidR="00982C9B" w:rsidRDefault="00000000">
            <w:pPr>
              <w:spacing w:line="240" w:lineRule="auto"/>
              <w:ind w:firstLineChars="0" w:firstLine="0"/>
              <w:rPr>
                <w:color w:val="000000"/>
              </w:rPr>
            </w:pPr>
            <w:r>
              <w:rPr>
                <w:color w:val="000000"/>
              </w:rPr>
              <w:t>Thought</w:t>
            </w:r>
          </w:p>
        </w:tc>
        <w:tc>
          <w:tcPr>
            <w:tcW w:w="3007" w:type="dxa"/>
            <w:tcBorders>
              <w:top w:val="single" w:sz="12" w:space="0" w:color="000000"/>
              <w:left w:val="nil"/>
              <w:bottom w:val="single" w:sz="4" w:space="0" w:color="000000"/>
              <w:right w:val="nil"/>
            </w:tcBorders>
            <w:shd w:val="clear" w:color="auto" w:fill="FFFFFF"/>
            <w:tcMar>
              <w:top w:w="80" w:type="dxa"/>
              <w:left w:w="120" w:type="dxa"/>
              <w:bottom w:w="80" w:type="dxa"/>
              <w:right w:w="120" w:type="dxa"/>
            </w:tcMar>
            <w:vAlign w:val="center"/>
          </w:tcPr>
          <w:p w14:paraId="6D4F0873" w14:textId="77777777" w:rsidR="00982C9B" w:rsidRDefault="00000000">
            <w:pPr>
              <w:spacing w:line="240" w:lineRule="auto"/>
              <w:ind w:firstLineChars="0" w:firstLine="0"/>
              <w:rPr>
                <w:color w:val="000000"/>
              </w:rPr>
            </w:pPr>
            <w:r>
              <w:rPr>
                <w:color w:val="000000"/>
              </w:rPr>
              <w:t>Action</w:t>
            </w:r>
          </w:p>
        </w:tc>
        <w:tc>
          <w:tcPr>
            <w:tcW w:w="3045" w:type="dxa"/>
            <w:tcBorders>
              <w:top w:val="single" w:sz="12" w:space="0" w:color="000000"/>
              <w:left w:val="nil"/>
              <w:bottom w:val="single" w:sz="4" w:space="0" w:color="000000"/>
              <w:right w:val="nil"/>
            </w:tcBorders>
            <w:shd w:val="clear" w:color="auto" w:fill="FFFFFF"/>
            <w:tcMar>
              <w:top w:w="80" w:type="dxa"/>
              <w:left w:w="120" w:type="dxa"/>
              <w:bottom w:w="80" w:type="dxa"/>
              <w:right w:w="120" w:type="dxa"/>
            </w:tcMar>
            <w:vAlign w:val="center"/>
          </w:tcPr>
          <w:p w14:paraId="0C041B4B" w14:textId="77777777" w:rsidR="00982C9B" w:rsidRDefault="00000000">
            <w:pPr>
              <w:spacing w:line="240" w:lineRule="auto"/>
              <w:ind w:firstLineChars="0" w:firstLine="0"/>
              <w:rPr>
                <w:color w:val="000000"/>
              </w:rPr>
            </w:pPr>
            <w:r>
              <w:rPr>
                <w:color w:val="000000"/>
              </w:rPr>
              <w:t>Observation</w:t>
            </w:r>
          </w:p>
        </w:tc>
      </w:tr>
      <w:tr w:rsidR="00982C9B" w14:paraId="45DBFB38" w14:textId="77777777">
        <w:tc>
          <w:tcPr>
            <w:tcW w:w="1470" w:type="dxa"/>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1B050081" w14:textId="77777777" w:rsidR="00982C9B" w:rsidRDefault="00000000">
            <w:pPr>
              <w:spacing w:line="240" w:lineRule="auto"/>
              <w:ind w:firstLineChars="0" w:firstLine="0"/>
              <w:rPr>
                <w:color w:val="000000"/>
              </w:rPr>
            </w:pPr>
            <w:proofErr w:type="spellStart"/>
            <w:r>
              <w:rPr>
                <w:color w:val="000000"/>
              </w:rPr>
              <w:t>sql_query</w:t>
            </w:r>
            <w:proofErr w:type="spellEnd"/>
          </w:p>
        </w:tc>
        <w:tc>
          <w:tcPr>
            <w:tcW w:w="1626" w:type="dxa"/>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29F119E0" w14:textId="77777777" w:rsidR="00982C9B" w:rsidRDefault="00000000">
            <w:pPr>
              <w:spacing w:line="240" w:lineRule="auto"/>
              <w:ind w:firstLineChars="0" w:firstLine="0"/>
              <w:rPr>
                <w:color w:val="000000"/>
              </w:rPr>
            </w:pPr>
            <w:r>
              <w:rPr>
                <w:color w:val="000000"/>
              </w:rPr>
              <w:t>记录</w:t>
            </w:r>
            <w:r>
              <w:rPr>
                <w:color w:val="000000"/>
              </w:rPr>
              <w:t>SQL</w:t>
            </w:r>
            <w:r>
              <w:rPr>
                <w:color w:val="000000"/>
              </w:rPr>
              <w:t>目标字段、表名、筛选条件及时效性约束</w:t>
            </w:r>
          </w:p>
        </w:tc>
        <w:tc>
          <w:tcPr>
            <w:tcW w:w="3007" w:type="dxa"/>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217A6504" w14:textId="77777777" w:rsidR="00982C9B" w:rsidRDefault="00000000">
            <w:pPr>
              <w:spacing w:line="240" w:lineRule="auto"/>
              <w:ind w:firstLineChars="0" w:firstLine="0"/>
              <w:rPr>
                <w:color w:val="000000"/>
              </w:rPr>
            </w:pPr>
            <w:r>
              <w:rPr>
                <w:color w:val="000000"/>
              </w:rPr>
              <w:t>通过</w:t>
            </w:r>
            <w:proofErr w:type="spellStart"/>
            <w:r>
              <w:rPr>
                <w:color w:val="000000"/>
              </w:rPr>
              <w:t>pymysql</w:t>
            </w:r>
            <w:proofErr w:type="spellEnd"/>
            <w:r>
              <w:rPr>
                <w:color w:val="000000"/>
              </w:rPr>
              <w:t>执行</w:t>
            </w:r>
            <w:r>
              <w:rPr>
                <w:color w:val="000000"/>
              </w:rPr>
              <w:t>SQL</w:t>
            </w:r>
            <w:r>
              <w:rPr>
                <w:color w:val="000000"/>
              </w:rPr>
              <w:t>，</w:t>
            </w:r>
            <w:proofErr w:type="spellStart"/>
            <w:r>
              <w:rPr>
                <w:color w:val="000000"/>
              </w:rPr>
              <w:t>fetchall</w:t>
            </w:r>
            <w:proofErr w:type="spellEnd"/>
            <w:r>
              <w:rPr>
                <w:color w:val="000000"/>
              </w:rPr>
              <w:t>获取结果转为字典列表</w:t>
            </w:r>
          </w:p>
        </w:tc>
        <w:tc>
          <w:tcPr>
            <w:tcW w:w="3045" w:type="dxa"/>
            <w:tcBorders>
              <w:top w:val="single" w:sz="4" w:space="0" w:color="000000"/>
              <w:left w:val="nil"/>
              <w:bottom w:val="nil"/>
              <w:right w:val="nil"/>
            </w:tcBorders>
            <w:shd w:val="clear" w:color="auto" w:fill="FFFFFF"/>
            <w:tcMar>
              <w:top w:w="60" w:type="dxa"/>
              <w:left w:w="120" w:type="dxa"/>
              <w:bottom w:w="60" w:type="dxa"/>
              <w:right w:w="120" w:type="dxa"/>
            </w:tcMar>
            <w:vAlign w:val="center"/>
          </w:tcPr>
          <w:p w14:paraId="6F821E98" w14:textId="77777777" w:rsidR="00982C9B" w:rsidRDefault="00000000">
            <w:pPr>
              <w:spacing w:line="240" w:lineRule="auto"/>
              <w:ind w:firstLineChars="0" w:firstLine="0"/>
              <w:rPr>
                <w:color w:val="000000"/>
              </w:rPr>
            </w:pPr>
            <w:r>
              <w:rPr>
                <w:color w:val="000000"/>
              </w:rPr>
              <w:t>source</w:t>
            </w:r>
            <w:r>
              <w:rPr>
                <w:color w:val="000000"/>
              </w:rPr>
              <w:t>记录为</w:t>
            </w:r>
            <w:r>
              <w:rPr>
                <w:rFonts w:hint="eastAsia"/>
                <w:color w:val="000000"/>
              </w:rPr>
              <w:t>“</w:t>
            </w:r>
            <w:r>
              <w:rPr>
                <w:color w:val="000000"/>
              </w:rPr>
              <w:t>database:</w:t>
            </w:r>
            <w:r>
              <w:rPr>
                <w:color w:val="000000"/>
              </w:rPr>
              <w:t>表名</w:t>
            </w:r>
            <w:r>
              <w:rPr>
                <w:color w:val="000000"/>
              </w:rPr>
              <w:t>.</w:t>
            </w:r>
            <w:r>
              <w:rPr>
                <w:color w:val="000000"/>
              </w:rPr>
              <w:t>字段名</w:t>
            </w:r>
            <w:r>
              <w:rPr>
                <w:rFonts w:hint="eastAsia"/>
                <w:color w:val="000000"/>
              </w:rPr>
              <w:t>”</w:t>
            </w:r>
          </w:p>
          <w:p w14:paraId="6DDCACBF" w14:textId="77777777" w:rsidR="00982C9B" w:rsidRDefault="00000000">
            <w:pPr>
              <w:spacing w:line="240" w:lineRule="auto"/>
              <w:ind w:firstLineChars="0" w:firstLine="0"/>
              <w:rPr>
                <w:color w:val="000000"/>
              </w:rPr>
            </w:pPr>
            <w:r>
              <w:rPr>
                <w:color w:val="000000"/>
              </w:rPr>
              <w:t>status</w:t>
            </w:r>
            <w:r>
              <w:rPr>
                <w:color w:val="000000"/>
              </w:rPr>
              <w:t>按返回行数设为</w:t>
            </w:r>
            <w:r>
              <w:rPr>
                <w:color w:val="000000"/>
              </w:rPr>
              <w:t>success/empty</w:t>
            </w:r>
          </w:p>
        </w:tc>
      </w:tr>
      <w:tr w:rsidR="00982C9B" w14:paraId="20165396" w14:textId="77777777">
        <w:tc>
          <w:tcPr>
            <w:tcW w:w="1470" w:type="dxa"/>
            <w:tcBorders>
              <w:top w:val="nil"/>
              <w:left w:val="nil"/>
              <w:bottom w:val="nil"/>
              <w:right w:val="nil"/>
            </w:tcBorders>
            <w:shd w:val="clear" w:color="auto" w:fill="FFFFFF"/>
            <w:tcMar>
              <w:top w:w="60" w:type="dxa"/>
              <w:left w:w="120" w:type="dxa"/>
              <w:bottom w:w="60" w:type="dxa"/>
              <w:right w:w="120" w:type="dxa"/>
            </w:tcMar>
            <w:vAlign w:val="center"/>
          </w:tcPr>
          <w:p w14:paraId="23417979" w14:textId="77777777" w:rsidR="00982C9B" w:rsidRDefault="00000000">
            <w:pPr>
              <w:spacing w:line="240" w:lineRule="auto"/>
              <w:ind w:firstLineChars="0" w:firstLine="0"/>
              <w:rPr>
                <w:color w:val="000000"/>
              </w:rPr>
            </w:pPr>
            <w:proofErr w:type="spellStart"/>
            <w:r>
              <w:rPr>
                <w:color w:val="000000"/>
              </w:rPr>
              <w:t>rag_search</w:t>
            </w:r>
            <w:proofErr w:type="spellEnd"/>
          </w:p>
        </w:tc>
        <w:tc>
          <w:tcPr>
            <w:tcW w:w="1626" w:type="dxa"/>
            <w:tcBorders>
              <w:top w:val="nil"/>
              <w:left w:val="nil"/>
              <w:bottom w:val="nil"/>
              <w:right w:val="nil"/>
            </w:tcBorders>
            <w:shd w:val="clear" w:color="auto" w:fill="FFFFFF"/>
            <w:tcMar>
              <w:top w:w="60" w:type="dxa"/>
              <w:left w:w="120" w:type="dxa"/>
              <w:bottom w:w="60" w:type="dxa"/>
              <w:right w:w="120" w:type="dxa"/>
            </w:tcMar>
            <w:vAlign w:val="center"/>
          </w:tcPr>
          <w:p w14:paraId="21DDE08A" w14:textId="77777777" w:rsidR="00982C9B" w:rsidRDefault="00000000">
            <w:pPr>
              <w:spacing w:line="240" w:lineRule="auto"/>
              <w:ind w:firstLineChars="0" w:firstLine="0"/>
              <w:rPr>
                <w:color w:val="000000"/>
              </w:rPr>
            </w:pPr>
            <w:r>
              <w:rPr>
                <w:color w:val="000000"/>
              </w:rPr>
              <w:t>记录检索目标、时效性约束与候选范围</w:t>
            </w:r>
          </w:p>
        </w:tc>
        <w:tc>
          <w:tcPr>
            <w:tcW w:w="3007" w:type="dxa"/>
            <w:tcBorders>
              <w:top w:val="nil"/>
              <w:left w:val="nil"/>
              <w:bottom w:val="nil"/>
              <w:right w:val="nil"/>
            </w:tcBorders>
            <w:shd w:val="clear" w:color="auto" w:fill="FFFFFF"/>
            <w:tcMar>
              <w:top w:w="60" w:type="dxa"/>
              <w:left w:w="120" w:type="dxa"/>
              <w:bottom w:w="60" w:type="dxa"/>
              <w:right w:w="120" w:type="dxa"/>
            </w:tcMar>
            <w:vAlign w:val="center"/>
          </w:tcPr>
          <w:p w14:paraId="57FBCFD8" w14:textId="77777777" w:rsidR="00982C9B" w:rsidRDefault="00000000">
            <w:pPr>
              <w:spacing w:line="240" w:lineRule="auto"/>
              <w:ind w:firstLineChars="0" w:firstLine="0"/>
              <w:rPr>
                <w:color w:val="000000"/>
              </w:rPr>
            </w:pPr>
            <w:r>
              <w:rPr>
                <w:color w:val="000000"/>
              </w:rPr>
              <w:t>三步检索：元数据过滤</w:t>
            </w:r>
            <w:r>
              <w:rPr>
                <w:color w:val="000000"/>
              </w:rPr>
              <w:t>→FAISS</w:t>
            </w:r>
            <w:r>
              <w:rPr>
                <w:color w:val="000000"/>
              </w:rPr>
              <w:t>向量检索</w:t>
            </w:r>
            <w:r>
              <w:rPr>
                <w:color w:val="000000"/>
              </w:rPr>
              <w:t>→</w:t>
            </w:r>
            <w:r>
              <w:rPr>
                <w:color w:val="000000"/>
              </w:rPr>
              <w:t>原文还原</w:t>
            </w:r>
          </w:p>
        </w:tc>
        <w:tc>
          <w:tcPr>
            <w:tcW w:w="3045" w:type="dxa"/>
            <w:tcBorders>
              <w:top w:val="nil"/>
              <w:left w:val="nil"/>
              <w:bottom w:val="nil"/>
              <w:right w:val="nil"/>
            </w:tcBorders>
            <w:shd w:val="clear" w:color="auto" w:fill="FFFFFF"/>
            <w:tcMar>
              <w:top w:w="60" w:type="dxa"/>
              <w:left w:w="120" w:type="dxa"/>
              <w:bottom w:w="60" w:type="dxa"/>
              <w:right w:w="120" w:type="dxa"/>
            </w:tcMar>
            <w:vAlign w:val="center"/>
          </w:tcPr>
          <w:p w14:paraId="726176C5" w14:textId="77777777" w:rsidR="00982C9B" w:rsidRDefault="00000000">
            <w:pPr>
              <w:spacing w:line="240" w:lineRule="auto"/>
              <w:ind w:firstLineChars="0" w:firstLine="0"/>
              <w:rPr>
                <w:color w:val="000000"/>
              </w:rPr>
            </w:pPr>
            <w:r>
              <w:rPr>
                <w:color w:val="000000"/>
              </w:rPr>
              <w:t>source</w:t>
            </w:r>
            <w:r>
              <w:rPr>
                <w:color w:val="000000"/>
              </w:rPr>
              <w:t>记录为</w:t>
            </w:r>
            <w:r>
              <w:rPr>
                <w:rFonts w:hint="eastAsia"/>
                <w:color w:val="000000"/>
              </w:rPr>
              <w:t>“</w:t>
            </w:r>
            <w:proofErr w:type="spellStart"/>
            <w:r>
              <w:rPr>
                <w:color w:val="000000"/>
              </w:rPr>
              <w:t>rag:chunk_id</w:t>
            </w:r>
            <w:proofErr w:type="spellEnd"/>
            <w:r>
              <w:rPr>
                <w:color w:val="000000"/>
              </w:rPr>
              <w:t>列表</w:t>
            </w:r>
            <w:r>
              <w:rPr>
                <w:rFonts w:hint="eastAsia"/>
                <w:color w:val="000000"/>
              </w:rPr>
              <w:t>”</w:t>
            </w:r>
            <w:r>
              <w:rPr>
                <w:color w:val="000000"/>
              </w:rPr>
              <w:t>，生成</w:t>
            </w:r>
            <w:r>
              <w:rPr>
                <w:color w:val="000000"/>
              </w:rPr>
              <w:t>references</w:t>
            </w:r>
            <w:r>
              <w:rPr>
                <w:color w:val="000000"/>
              </w:rPr>
              <w:t>条目</w:t>
            </w:r>
          </w:p>
        </w:tc>
      </w:tr>
      <w:tr w:rsidR="00982C9B" w14:paraId="489961F6" w14:textId="77777777">
        <w:tc>
          <w:tcPr>
            <w:tcW w:w="1470" w:type="dxa"/>
            <w:tcBorders>
              <w:top w:val="nil"/>
              <w:left w:val="nil"/>
              <w:bottom w:val="nil"/>
              <w:right w:val="nil"/>
            </w:tcBorders>
            <w:shd w:val="clear" w:color="auto" w:fill="FFFFFF"/>
            <w:tcMar>
              <w:top w:w="60" w:type="dxa"/>
              <w:left w:w="120" w:type="dxa"/>
              <w:bottom w:w="60" w:type="dxa"/>
              <w:right w:w="120" w:type="dxa"/>
            </w:tcMar>
            <w:vAlign w:val="center"/>
          </w:tcPr>
          <w:p w14:paraId="13916A40" w14:textId="77777777" w:rsidR="00982C9B" w:rsidRDefault="00000000">
            <w:pPr>
              <w:spacing w:line="240" w:lineRule="auto"/>
              <w:ind w:firstLineChars="0" w:firstLine="0"/>
              <w:rPr>
                <w:color w:val="000000"/>
              </w:rPr>
            </w:pPr>
            <w:r>
              <w:rPr>
                <w:color w:val="000000"/>
              </w:rPr>
              <w:t>visualization</w:t>
            </w:r>
          </w:p>
        </w:tc>
        <w:tc>
          <w:tcPr>
            <w:tcW w:w="1626" w:type="dxa"/>
            <w:tcBorders>
              <w:top w:val="nil"/>
              <w:left w:val="nil"/>
              <w:bottom w:val="nil"/>
              <w:right w:val="nil"/>
            </w:tcBorders>
            <w:shd w:val="clear" w:color="auto" w:fill="FFFFFF"/>
            <w:tcMar>
              <w:top w:w="60" w:type="dxa"/>
              <w:left w:w="120" w:type="dxa"/>
              <w:bottom w:w="60" w:type="dxa"/>
              <w:right w:w="120" w:type="dxa"/>
            </w:tcMar>
            <w:vAlign w:val="center"/>
          </w:tcPr>
          <w:p w14:paraId="4CA5DB09" w14:textId="77777777" w:rsidR="00982C9B" w:rsidRDefault="00000000">
            <w:pPr>
              <w:spacing w:line="240" w:lineRule="auto"/>
              <w:ind w:firstLineChars="0" w:firstLine="0"/>
              <w:rPr>
                <w:color w:val="000000"/>
              </w:rPr>
            </w:pPr>
            <w:r>
              <w:rPr>
                <w:color w:val="000000"/>
              </w:rPr>
              <w:t>记录图表类型、数据来源任务</w:t>
            </w:r>
            <w:r>
              <w:rPr>
                <w:color w:val="000000"/>
              </w:rPr>
              <w:t>ID</w:t>
            </w:r>
            <w:r>
              <w:rPr>
                <w:color w:val="000000"/>
              </w:rPr>
              <w:t>及存储路径</w:t>
            </w:r>
          </w:p>
        </w:tc>
        <w:tc>
          <w:tcPr>
            <w:tcW w:w="3007" w:type="dxa"/>
            <w:tcBorders>
              <w:top w:val="nil"/>
              <w:left w:val="nil"/>
              <w:bottom w:val="nil"/>
              <w:right w:val="nil"/>
            </w:tcBorders>
            <w:shd w:val="clear" w:color="auto" w:fill="FFFFFF"/>
            <w:tcMar>
              <w:top w:w="60" w:type="dxa"/>
              <w:left w:w="120" w:type="dxa"/>
              <w:bottom w:w="60" w:type="dxa"/>
              <w:right w:w="120" w:type="dxa"/>
            </w:tcMar>
            <w:vAlign w:val="center"/>
          </w:tcPr>
          <w:p w14:paraId="11D0D48B" w14:textId="77777777" w:rsidR="00982C9B" w:rsidRDefault="00000000">
            <w:pPr>
              <w:spacing w:line="240" w:lineRule="auto"/>
              <w:ind w:firstLineChars="0" w:firstLine="0"/>
              <w:rPr>
                <w:color w:val="000000"/>
              </w:rPr>
            </w:pPr>
            <w:r>
              <w:rPr>
                <w:color w:val="000000"/>
              </w:rPr>
              <w:t>从资源池提取数据，用</w:t>
            </w:r>
            <w:r>
              <w:rPr>
                <w:color w:val="000000"/>
              </w:rPr>
              <w:t>matplotlib</w:t>
            </w:r>
            <w:r>
              <w:rPr>
                <w:color w:val="000000"/>
              </w:rPr>
              <w:t>绘图保存至指定路径</w:t>
            </w:r>
          </w:p>
        </w:tc>
        <w:tc>
          <w:tcPr>
            <w:tcW w:w="3045" w:type="dxa"/>
            <w:tcBorders>
              <w:top w:val="nil"/>
              <w:left w:val="nil"/>
              <w:bottom w:val="nil"/>
              <w:right w:val="nil"/>
            </w:tcBorders>
            <w:shd w:val="clear" w:color="auto" w:fill="FFFFFF"/>
            <w:tcMar>
              <w:top w:w="60" w:type="dxa"/>
              <w:left w:w="120" w:type="dxa"/>
              <w:bottom w:w="60" w:type="dxa"/>
              <w:right w:w="120" w:type="dxa"/>
            </w:tcMar>
            <w:vAlign w:val="center"/>
          </w:tcPr>
          <w:p w14:paraId="13769E08" w14:textId="77777777" w:rsidR="00982C9B" w:rsidRDefault="00000000">
            <w:pPr>
              <w:wordWrap w:val="0"/>
              <w:spacing w:line="240" w:lineRule="auto"/>
              <w:ind w:firstLineChars="0" w:firstLine="0"/>
              <w:rPr>
                <w:color w:val="000000"/>
              </w:rPr>
            </w:pPr>
            <w:r>
              <w:rPr>
                <w:color w:val="000000"/>
              </w:rPr>
              <w:t>observation</w:t>
            </w:r>
            <w:r>
              <w:rPr>
                <w:color w:val="000000"/>
              </w:rPr>
              <w:t>填写图表文件路径，</w:t>
            </w:r>
            <w:r>
              <w:rPr>
                <w:color w:val="000000"/>
              </w:rPr>
              <w:t>status=success/failed</w:t>
            </w:r>
          </w:p>
        </w:tc>
      </w:tr>
      <w:tr w:rsidR="00982C9B" w14:paraId="6706E8C9" w14:textId="77777777">
        <w:tc>
          <w:tcPr>
            <w:tcW w:w="1470" w:type="dxa"/>
            <w:tcBorders>
              <w:top w:val="nil"/>
              <w:left w:val="nil"/>
              <w:bottom w:val="nil"/>
              <w:right w:val="nil"/>
            </w:tcBorders>
            <w:shd w:val="clear" w:color="auto" w:fill="FFFFFF"/>
            <w:tcMar>
              <w:top w:w="60" w:type="dxa"/>
              <w:left w:w="120" w:type="dxa"/>
              <w:bottom w:w="60" w:type="dxa"/>
              <w:right w:w="120" w:type="dxa"/>
            </w:tcMar>
            <w:vAlign w:val="center"/>
          </w:tcPr>
          <w:p w14:paraId="3F4FF807" w14:textId="77777777" w:rsidR="00982C9B" w:rsidRDefault="00000000">
            <w:pPr>
              <w:spacing w:line="240" w:lineRule="auto"/>
              <w:ind w:firstLineChars="0" w:firstLine="0"/>
              <w:rPr>
                <w:color w:val="000000"/>
              </w:rPr>
            </w:pPr>
            <w:r>
              <w:rPr>
                <w:color w:val="000000"/>
              </w:rPr>
              <w:t>calculation</w:t>
            </w:r>
          </w:p>
        </w:tc>
        <w:tc>
          <w:tcPr>
            <w:tcW w:w="1626" w:type="dxa"/>
            <w:tcBorders>
              <w:top w:val="nil"/>
              <w:left w:val="nil"/>
              <w:bottom w:val="nil"/>
              <w:right w:val="nil"/>
            </w:tcBorders>
            <w:shd w:val="clear" w:color="auto" w:fill="FFFFFF"/>
            <w:tcMar>
              <w:top w:w="60" w:type="dxa"/>
              <w:left w:w="120" w:type="dxa"/>
              <w:bottom w:w="60" w:type="dxa"/>
              <w:right w:w="120" w:type="dxa"/>
            </w:tcMar>
            <w:vAlign w:val="center"/>
          </w:tcPr>
          <w:p w14:paraId="79EB0054" w14:textId="77777777" w:rsidR="00982C9B" w:rsidRDefault="00000000">
            <w:pPr>
              <w:spacing w:line="240" w:lineRule="auto"/>
              <w:ind w:firstLineChars="0" w:firstLine="0"/>
              <w:rPr>
                <w:color w:val="000000"/>
              </w:rPr>
            </w:pPr>
            <w:r>
              <w:rPr>
                <w:color w:val="000000"/>
              </w:rPr>
              <w:t>记录计算公式、依赖数据源与目标字段</w:t>
            </w:r>
          </w:p>
        </w:tc>
        <w:tc>
          <w:tcPr>
            <w:tcW w:w="3007" w:type="dxa"/>
            <w:tcBorders>
              <w:top w:val="nil"/>
              <w:left w:val="nil"/>
              <w:bottom w:val="nil"/>
              <w:right w:val="nil"/>
            </w:tcBorders>
            <w:shd w:val="clear" w:color="auto" w:fill="FFFFFF"/>
            <w:tcMar>
              <w:top w:w="60" w:type="dxa"/>
              <w:left w:w="120" w:type="dxa"/>
              <w:bottom w:w="60" w:type="dxa"/>
              <w:right w:w="120" w:type="dxa"/>
            </w:tcMar>
            <w:vAlign w:val="center"/>
          </w:tcPr>
          <w:p w14:paraId="477883E9" w14:textId="77777777" w:rsidR="00982C9B" w:rsidRDefault="00000000">
            <w:pPr>
              <w:spacing w:line="240" w:lineRule="auto"/>
              <w:ind w:firstLineChars="0" w:firstLine="0"/>
              <w:rPr>
                <w:color w:val="000000"/>
              </w:rPr>
            </w:pPr>
            <w:r>
              <w:rPr>
                <w:color w:val="000000"/>
              </w:rPr>
              <w:t>从资源池提取前序</w:t>
            </w:r>
            <w:r>
              <w:rPr>
                <w:color w:val="000000"/>
              </w:rPr>
              <w:t>SQL</w:t>
            </w:r>
            <w:r>
              <w:rPr>
                <w:color w:val="000000"/>
              </w:rPr>
              <w:t>结果，执行</w:t>
            </w:r>
            <w:proofErr w:type="spellStart"/>
            <w:r>
              <w:rPr>
                <w:color w:val="000000"/>
              </w:rPr>
              <w:t>yoy</w:t>
            </w:r>
            <w:proofErr w:type="spellEnd"/>
            <w:r>
              <w:rPr>
                <w:color w:val="000000"/>
              </w:rPr>
              <w:t>/rank/mean</w:t>
            </w:r>
            <w:r>
              <w:rPr>
                <w:color w:val="000000"/>
              </w:rPr>
              <w:t>等计算</w:t>
            </w:r>
          </w:p>
        </w:tc>
        <w:tc>
          <w:tcPr>
            <w:tcW w:w="3045" w:type="dxa"/>
            <w:tcBorders>
              <w:top w:val="nil"/>
              <w:left w:val="nil"/>
              <w:bottom w:val="nil"/>
              <w:right w:val="nil"/>
            </w:tcBorders>
            <w:shd w:val="clear" w:color="auto" w:fill="FFFFFF"/>
            <w:tcMar>
              <w:top w:w="60" w:type="dxa"/>
              <w:left w:w="120" w:type="dxa"/>
              <w:bottom w:w="60" w:type="dxa"/>
              <w:right w:w="120" w:type="dxa"/>
            </w:tcMar>
            <w:vAlign w:val="center"/>
          </w:tcPr>
          <w:p w14:paraId="756962F9" w14:textId="77777777" w:rsidR="00982C9B" w:rsidRDefault="00000000">
            <w:pPr>
              <w:spacing w:line="240" w:lineRule="auto"/>
              <w:ind w:firstLineChars="0" w:firstLine="0"/>
              <w:rPr>
                <w:color w:val="000000"/>
              </w:rPr>
            </w:pPr>
            <w:r>
              <w:rPr>
                <w:color w:val="000000"/>
              </w:rPr>
              <w:t>source</w:t>
            </w:r>
            <w:r>
              <w:rPr>
                <w:color w:val="000000"/>
              </w:rPr>
              <w:t>记录计算类型与依赖数据来源</w:t>
            </w:r>
          </w:p>
        </w:tc>
      </w:tr>
      <w:tr w:rsidR="00982C9B" w14:paraId="363D5569" w14:textId="77777777">
        <w:tc>
          <w:tcPr>
            <w:tcW w:w="1470" w:type="dxa"/>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0F1D4A74" w14:textId="77777777" w:rsidR="00982C9B" w:rsidRDefault="00000000">
            <w:pPr>
              <w:spacing w:line="240" w:lineRule="auto"/>
              <w:ind w:firstLineChars="0" w:firstLine="0"/>
              <w:rPr>
                <w:color w:val="000000"/>
              </w:rPr>
            </w:pPr>
            <w:r>
              <w:rPr>
                <w:color w:val="000000"/>
              </w:rPr>
              <w:lastRenderedPageBreak/>
              <w:t>synthesis</w:t>
            </w:r>
          </w:p>
        </w:tc>
        <w:tc>
          <w:tcPr>
            <w:tcW w:w="1626" w:type="dxa"/>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71BDF90A" w14:textId="77777777" w:rsidR="00982C9B" w:rsidRDefault="00000000">
            <w:pPr>
              <w:spacing w:line="240" w:lineRule="auto"/>
              <w:ind w:firstLineChars="0" w:firstLine="0"/>
              <w:rPr>
                <w:color w:val="000000"/>
              </w:rPr>
            </w:pPr>
            <w:r>
              <w:rPr>
                <w:color w:val="000000"/>
              </w:rPr>
              <w:t>汇总所有前</w:t>
            </w:r>
            <w:proofErr w:type="gramStart"/>
            <w:r>
              <w:rPr>
                <w:color w:val="000000"/>
              </w:rPr>
              <w:t>序任务</w:t>
            </w:r>
            <w:proofErr w:type="gramEnd"/>
            <w:r>
              <w:rPr>
                <w:color w:val="000000"/>
              </w:rPr>
              <w:t>的输出与来源信息</w:t>
            </w:r>
          </w:p>
        </w:tc>
        <w:tc>
          <w:tcPr>
            <w:tcW w:w="3007" w:type="dxa"/>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2007D79E" w14:textId="77777777" w:rsidR="00982C9B" w:rsidRDefault="00000000">
            <w:pPr>
              <w:spacing w:line="240" w:lineRule="auto"/>
              <w:ind w:firstLineChars="0" w:firstLine="0"/>
              <w:rPr>
                <w:color w:val="000000"/>
              </w:rPr>
            </w:pPr>
            <w:r>
              <w:rPr>
                <w:color w:val="000000"/>
              </w:rPr>
              <w:t>构造综合整合提示，调用本地</w:t>
            </w:r>
            <w:proofErr w:type="spellStart"/>
            <w:r>
              <w:rPr>
                <w:color w:val="000000"/>
              </w:rPr>
              <w:t>Ollama</w:t>
            </w:r>
            <w:proofErr w:type="spellEnd"/>
            <w:r>
              <w:rPr>
                <w:color w:val="000000"/>
              </w:rPr>
              <w:t>（</w:t>
            </w:r>
            <w:r>
              <w:rPr>
                <w:color w:val="000000"/>
              </w:rPr>
              <w:t>qwen3:1.7b</w:t>
            </w:r>
            <w:r>
              <w:rPr>
                <w:color w:val="000000"/>
              </w:rPr>
              <w:t>，</w:t>
            </w:r>
            <w:r>
              <w:rPr>
                <w:color w:val="000000"/>
              </w:rPr>
              <w:t>temperature=0.3</w:t>
            </w:r>
            <w:r>
              <w:rPr>
                <w:color w:val="000000"/>
              </w:rPr>
              <w:t>）生成最终</w:t>
            </w:r>
            <w:r>
              <w:rPr>
                <w:color w:val="000000"/>
              </w:rPr>
              <w:t>content</w:t>
            </w:r>
            <w:r>
              <w:rPr>
                <w:color w:val="000000"/>
              </w:rPr>
              <w:t>，保留少量随机性以提升表达流畅度</w:t>
            </w:r>
          </w:p>
        </w:tc>
        <w:tc>
          <w:tcPr>
            <w:tcW w:w="3045" w:type="dxa"/>
            <w:tcBorders>
              <w:top w:val="nil"/>
              <w:left w:val="nil"/>
              <w:bottom w:val="single" w:sz="12" w:space="0" w:color="000000"/>
              <w:right w:val="nil"/>
            </w:tcBorders>
            <w:shd w:val="clear" w:color="auto" w:fill="FFFFFF"/>
            <w:tcMar>
              <w:top w:w="60" w:type="dxa"/>
              <w:left w:w="120" w:type="dxa"/>
              <w:bottom w:w="60" w:type="dxa"/>
              <w:right w:w="120" w:type="dxa"/>
            </w:tcMar>
            <w:vAlign w:val="center"/>
          </w:tcPr>
          <w:p w14:paraId="67E779ED" w14:textId="77777777" w:rsidR="00982C9B" w:rsidRDefault="00000000">
            <w:pPr>
              <w:spacing w:line="240" w:lineRule="auto"/>
              <w:ind w:firstLineChars="0" w:firstLine="0"/>
              <w:rPr>
                <w:color w:val="000000"/>
              </w:rPr>
            </w:pPr>
            <w:r>
              <w:rPr>
                <w:color w:val="000000"/>
              </w:rPr>
              <w:t>提取所有</w:t>
            </w:r>
            <w:r>
              <w:rPr>
                <w:color w:val="000000"/>
              </w:rPr>
              <w:t>references</w:t>
            </w:r>
            <w:r>
              <w:rPr>
                <w:color w:val="000000"/>
              </w:rPr>
              <w:t>与图表路径，完成三字段输出</w:t>
            </w:r>
          </w:p>
        </w:tc>
      </w:tr>
    </w:tbl>
    <w:p w14:paraId="6A026E97" w14:textId="77777777" w:rsidR="00982C9B" w:rsidRDefault="00000000">
      <w:pPr>
        <w:pStyle w:val="3"/>
        <w:spacing w:before="156" w:after="156"/>
      </w:pPr>
      <w:bookmarkStart w:id="113" w:name="_Toc14283"/>
      <w:r>
        <w:t>异常处理机制</w:t>
      </w:r>
      <w:bookmarkEnd w:id="113"/>
    </w:p>
    <w:p w14:paraId="7A5981B3" w14:textId="77777777" w:rsidR="00982C9B" w:rsidRDefault="00000000">
      <w:pPr>
        <w:spacing w:before="80" w:after="80"/>
        <w:ind w:firstLine="480"/>
      </w:pPr>
      <w:r>
        <w:rPr>
          <w:rFonts w:ascii="宋体" w:hAnsi="宋体" w:cs="宋体"/>
        </w:rPr>
        <w:t>当用户查询意图模糊或关键信息缺失时，系统执行意图澄清机制：若系统处于多轮对话模式，直接向用户返回澄清问题，等待用户补充信息后再继续执行；若为单轮批量处理模式，系统在content字段中预留友好说明，注明缺失的信息项，并基于现有信息给出部分答案，不中断整体流程。两种模式</w:t>
      </w:r>
      <w:proofErr w:type="gramStart"/>
      <w:r>
        <w:rPr>
          <w:rFonts w:ascii="宋体" w:hAnsi="宋体" w:cs="宋体"/>
        </w:rPr>
        <w:t>均确保</w:t>
      </w:r>
      <w:proofErr w:type="gramEnd"/>
      <w:r>
        <w:rPr>
          <w:rFonts w:ascii="宋体" w:hAnsi="宋体" w:cs="宋体"/>
        </w:rPr>
        <w:t>用户体验流畅，避免空白回复。</w:t>
      </w:r>
    </w:p>
    <w:p w14:paraId="56D1B0FA" w14:textId="77777777" w:rsidR="00982C9B" w:rsidRDefault="00000000">
      <w:pPr>
        <w:pStyle w:val="a3"/>
      </w:pPr>
      <w:r>
        <w:t>表</w:t>
      </w:r>
      <w:r>
        <w:t xml:space="preserve"> </w:t>
      </w:r>
      <w:r>
        <w:fldChar w:fldCharType="begin"/>
      </w:r>
      <w:r>
        <w:instrText xml:space="preserve"> SEQ </w:instrText>
      </w:r>
      <w:r>
        <w:instrText>表</w:instrText>
      </w:r>
      <w:r>
        <w:instrText xml:space="preserve"> \* ARABIC </w:instrText>
      </w:r>
      <w:r>
        <w:fldChar w:fldCharType="separate"/>
      </w:r>
      <w:r>
        <w:t>9</w:t>
      </w:r>
      <w:r>
        <w:fldChar w:fldCharType="end"/>
      </w:r>
      <w:bookmarkStart w:id="114" w:name="_Toc8509"/>
      <w:bookmarkStart w:id="115" w:name="_Toc30362"/>
      <w:r>
        <w:t>任务执行阶段的异常处理策略</w:t>
      </w:r>
      <w:bookmarkEnd w:id="114"/>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6551"/>
      </w:tblGrid>
      <w:tr w:rsidR="00982C9B" w14:paraId="6DD650AB" w14:textId="77777777">
        <w:tc>
          <w:tcPr>
            <w:tcW w:w="0" w:type="auto"/>
            <w:tcBorders>
              <w:top w:val="single" w:sz="12" w:space="0" w:color="000000"/>
              <w:left w:val="nil"/>
              <w:bottom w:val="single" w:sz="4" w:space="0" w:color="000000"/>
              <w:right w:val="nil"/>
              <w:tl2br w:val="nil"/>
            </w:tcBorders>
            <w:shd w:val="clear" w:color="auto" w:fill="FFFFFF"/>
            <w:tcMar>
              <w:top w:w="70" w:type="dxa"/>
              <w:left w:w="120" w:type="dxa"/>
              <w:bottom w:w="70" w:type="dxa"/>
              <w:right w:w="120" w:type="dxa"/>
            </w:tcMar>
          </w:tcPr>
          <w:p w14:paraId="457F57E3" w14:textId="77777777" w:rsidR="00982C9B" w:rsidRDefault="00000000">
            <w:pPr>
              <w:spacing w:line="240" w:lineRule="auto"/>
              <w:ind w:firstLineChars="0" w:firstLine="0"/>
              <w:rPr>
                <w:color w:val="000000"/>
              </w:rPr>
            </w:pPr>
            <w:r>
              <w:rPr>
                <w:color w:val="000000"/>
              </w:rPr>
              <w:t>异常场景</w:t>
            </w:r>
          </w:p>
        </w:tc>
        <w:tc>
          <w:tcPr>
            <w:tcW w:w="0" w:type="auto"/>
            <w:tcBorders>
              <w:top w:val="single" w:sz="12" w:space="0" w:color="000000"/>
              <w:left w:val="nil"/>
              <w:bottom w:val="single" w:sz="4" w:space="0" w:color="000000"/>
              <w:right w:val="nil"/>
            </w:tcBorders>
            <w:shd w:val="clear" w:color="auto" w:fill="FFFFFF"/>
            <w:tcMar>
              <w:top w:w="70" w:type="dxa"/>
              <w:left w:w="120" w:type="dxa"/>
              <w:bottom w:w="70" w:type="dxa"/>
              <w:right w:w="120" w:type="dxa"/>
            </w:tcMar>
          </w:tcPr>
          <w:p w14:paraId="415B7CFA" w14:textId="77777777" w:rsidR="00982C9B" w:rsidRDefault="00000000">
            <w:pPr>
              <w:spacing w:line="240" w:lineRule="auto"/>
              <w:ind w:firstLineChars="0" w:firstLine="0"/>
              <w:rPr>
                <w:color w:val="000000"/>
              </w:rPr>
            </w:pPr>
            <w:r>
              <w:rPr>
                <w:color w:val="000000"/>
              </w:rPr>
              <w:t>处理策略</w:t>
            </w:r>
          </w:p>
        </w:tc>
      </w:tr>
      <w:tr w:rsidR="00982C9B" w14:paraId="0121FAC7" w14:textId="77777777">
        <w:tc>
          <w:tcPr>
            <w:tcW w:w="0" w:type="auto"/>
            <w:tcBorders>
              <w:top w:val="single" w:sz="4" w:space="0" w:color="000000"/>
              <w:left w:val="nil"/>
              <w:bottom w:val="nil"/>
              <w:right w:val="nil"/>
            </w:tcBorders>
            <w:shd w:val="clear" w:color="auto" w:fill="FFFFFF"/>
            <w:tcMar>
              <w:top w:w="70" w:type="dxa"/>
              <w:left w:w="120" w:type="dxa"/>
              <w:bottom w:w="70" w:type="dxa"/>
              <w:right w:w="120" w:type="dxa"/>
            </w:tcMar>
          </w:tcPr>
          <w:p w14:paraId="51E1A5C2" w14:textId="77777777" w:rsidR="00982C9B" w:rsidRDefault="00000000">
            <w:pPr>
              <w:spacing w:line="240" w:lineRule="auto"/>
              <w:ind w:firstLineChars="0" w:firstLine="0"/>
              <w:rPr>
                <w:color w:val="000000"/>
              </w:rPr>
            </w:pPr>
            <w:r>
              <w:rPr>
                <w:color w:val="000000"/>
              </w:rPr>
              <w:t>SQL</w:t>
            </w:r>
            <w:r>
              <w:rPr>
                <w:color w:val="000000"/>
              </w:rPr>
              <w:t>查询返回</w:t>
            </w:r>
            <w:proofErr w:type="gramStart"/>
            <w:r>
              <w:rPr>
                <w:color w:val="000000"/>
              </w:rPr>
              <w:t>空结果</w:t>
            </w:r>
            <w:proofErr w:type="gramEnd"/>
          </w:p>
        </w:tc>
        <w:tc>
          <w:tcPr>
            <w:tcW w:w="0" w:type="auto"/>
            <w:tcBorders>
              <w:top w:val="single" w:sz="4" w:space="0" w:color="000000"/>
              <w:left w:val="nil"/>
              <w:bottom w:val="nil"/>
              <w:right w:val="nil"/>
            </w:tcBorders>
            <w:shd w:val="clear" w:color="auto" w:fill="FFFFFF"/>
            <w:tcMar>
              <w:top w:w="70" w:type="dxa"/>
              <w:left w:w="120" w:type="dxa"/>
              <w:bottom w:w="70" w:type="dxa"/>
              <w:right w:w="120" w:type="dxa"/>
            </w:tcMar>
          </w:tcPr>
          <w:p w14:paraId="58A0E435" w14:textId="77777777" w:rsidR="00982C9B" w:rsidRDefault="00000000">
            <w:pPr>
              <w:spacing w:line="240" w:lineRule="auto"/>
              <w:ind w:firstLineChars="0" w:firstLine="0"/>
              <w:rPr>
                <w:color w:val="000000"/>
              </w:rPr>
            </w:pPr>
            <w:r>
              <w:rPr>
                <w:color w:val="000000"/>
              </w:rPr>
              <w:t>Thought</w:t>
            </w:r>
            <w:r>
              <w:rPr>
                <w:color w:val="000000"/>
              </w:rPr>
              <w:t>记录原因；</w:t>
            </w:r>
          </w:p>
          <w:p w14:paraId="2F5FB233" w14:textId="77777777" w:rsidR="00982C9B" w:rsidRDefault="00000000">
            <w:pPr>
              <w:spacing w:line="240" w:lineRule="auto"/>
              <w:ind w:firstLineChars="0" w:firstLine="0"/>
              <w:rPr>
                <w:color w:val="000000"/>
              </w:rPr>
            </w:pPr>
            <w:r>
              <w:rPr>
                <w:color w:val="000000"/>
              </w:rPr>
              <w:t>observation</w:t>
            </w:r>
            <w:r>
              <w:rPr>
                <w:color w:val="000000"/>
              </w:rPr>
              <w:t>填写说明文字；</w:t>
            </w:r>
          </w:p>
          <w:p w14:paraId="05442C6B" w14:textId="77777777" w:rsidR="00982C9B" w:rsidRDefault="00000000">
            <w:pPr>
              <w:spacing w:line="240" w:lineRule="auto"/>
              <w:ind w:firstLineChars="0" w:firstLine="0"/>
              <w:rPr>
                <w:color w:val="000000"/>
              </w:rPr>
            </w:pPr>
            <w:r>
              <w:rPr>
                <w:color w:val="000000"/>
              </w:rPr>
              <w:t>后续</w:t>
            </w:r>
            <w:r>
              <w:rPr>
                <w:color w:val="000000"/>
              </w:rPr>
              <w:t>synthesis</w:t>
            </w:r>
            <w:r>
              <w:rPr>
                <w:color w:val="000000"/>
              </w:rPr>
              <w:t>在对应段落注明</w:t>
            </w:r>
            <w:r>
              <w:rPr>
                <w:rFonts w:hint="eastAsia"/>
                <w:color w:val="000000"/>
              </w:rPr>
              <w:t>“</w:t>
            </w:r>
            <w:r>
              <w:rPr>
                <w:color w:val="000000"/>
              </w:rPr>
              <w:t>该报告期数据未录入</w:t>
            </w:r>
            <w:r>
              <w:rPr>
                <w:rFonts w:hint="eastAsia"/>
                <w:color w:val="000000"/>
              </w:rPr>
              <w:t>”</w:t>
            </w:r>
          </w:p>
          <w:p w14:paraId="2368A8D7" w14:textId="77777777" w:rsidR="00982C9B" w:rsidRDefault="00000000">
            <w:pPr>
              <w:spacing w:line="240" w:lineRule="auto"/>
              <w:ind w:firstLineChars="0" w:firstLine="0"/>
              <w:rPr>
                <w:color w:val="000000"/>
              </w:rPr>
            </w:pPr>
            <w:r>
              <w:rPr>
                <w:color w:val="000000"/>
              </w:rPr>
              <w:t>依赖该结果的</w:t>
            </w:r>
            <w:r>
              <w:rPr>
                <w:color w:val="000000"/>
              </w:rPr>
              <w:t>visualization</w:t>
            </w:r>
            <w:r>
              <w:rPr>
                <w:color w:val="000000"/>
              </w:rPr>
              <w:t>和</w:t>
            </w:r>
            <w:r>
              <w:rPr>
                <w:color w:val="000000"/>
              </w:rPr>
              <w:t>calculation</w:t>
            </w:r>
            <w:r>
              <w:rPr>
                <w:color w:val="000000"/>
              </w:rPr>
              <w:t>任务触发降级，分别改为文字描述和跳过执行</w:t>
            </w:r>
          </w:p>
        </w:tc>
      </w:tr>
      <w:tr w:rsidR="00982C9B" w14:paraId="69371DE0" w14:textId="77777777">
        <w:tc>
          <w:tcPr>
            <w:tcW w:w="0" w:type="auto"/>
            <w:tcBorders>
              <w:top w:val="nil"/>
              <w:left w:val="nil"/>
              <w:bottom w:val="nil"/>
              <w:right w:val="nil"/>
            </w:tcBorders>
            <w:shd w:val="clear" w:color="auto" w:fill="FFFFFF"/>
            <w:tcMar>
              <w:top w:w="70" w:type="dxa"/>
              <w:left w:w="120" w:type="dxa"/>
              <w:bottom w:w="70" w:type="dxa"/>
              <w:right w:w="120" w:type="dxa"/>
            </w:tcMar>
          </w:tcPr>
          <w:p w14:paraId="0F9E6064" w14:textId="77777777" w:rsidR="00982C9B" w:rsidRDefault="00000000">
            <w:pPr>
              <w:spacing w:line="240" w:lineRule="auto"/>
              <w:ind w:firstLineChars="0" w:firstLine="0"/>
              <w:rPr>
                <w:color w:val="000000"/>
              </w:rPr>
            </w:pPr>
            <w:r>
              <w:rPr>
                <w:color w:val="000000"/>
              </w:rPr>
              <w:t>RAG</w:t>
            </w:r>
            <w:r>
              <w:rPr>
                <w:color w:val="000000"/>
              </w:rPr>
              <w:t>检索相似度全部低于</w:t>
            </w:r>
            <w:r>
              <w:rPr>
                <w:color w:val="000000"/>
              </w:rPr>
              <w:t>0.6</w:t>
            </w:r>
          </w:p>
        </w:tc>
        <w:tc>
          <w:tcPr>
            <w:tcW w:w="0" w:type="auto"/>
            <w:tcBorders>
              <w:top w:val="nil"/>
              <w:left w:val="nil"/>
              <w:bottom w:val="nil"/>
              <w:right w:val="nil"/>
            </w:tcBorders>
            <w:shd w:val="clear" w:color="auto" w:fill="FFFFFF"/>
            <w:tcMar>
              <w:top w:w="70" w:type="dxa"/>
              <w:left w:w="120" w:type="dxa"/>
              <w:bottom w:w="70" w:type="dxa"/>
              <w:right w:w="120" w:type="dxa"/>
            </w:tcMar>
          </w:tcPr>
          <w:p w14:paraId="49E4835E" w14:textId="77777777" w:rsidR="00982C9B" w:rsidRDefault="00000000">
            <w:pPr>
              <w:spacing w:line="240" w:lineRule="auto"/>
              <w:ind w:firstLineChars="0" w:firstLine="0"/>
              <w:rPr>
                <w:color w:val="000000"/>
              </w:rPr>
            </w:pPr>
            <w:r>
              <w:rPr>
                <w:color w:val="000000"/>
              </w:rPr>
              <w:t>Observation</w:t>
            </w:r>
            <w:r>
              <w:rPr>
                <w:color w:val="000000"/>
              </w:rPr>
              <w:t>记录</w:t>
            </w:r>
            <w:r>
              <w:rPr>
                <w:rFonts w:hint="eastAsia"/>
                <w:color w:val="000000"/>
              </w:rPr>
              <w:t>“</w:t>
            </w:r>
            <w:r>
              <w:rPr>
                <w:color w:val="000000"/>
              </w:rPr>
              <w:t>知识库中未找到足够相关内容</w:t>
            </w:r>
            <w:r>
              <w:rPr>
                <w:rFonts w:hint="eastAsia"/>
                <w:color w:val="000000"/>
              </w:rPr>
              <w:t>”</w:t>
            </w:r>
            <w:r>
              <w:rPr>
                <w:color w:val="000000"/>
              </w:rPr>
              <w:t>；</w:t>
            </w:r>
            <w:r>
              <w:rPr>
                <w:color w:val="000000"/>
              </w:rPr>
              <w:t>references</w:t>
            </w:r>
            <w:r>
              <w:rPr>
                <w:color w:val="000000"/>
              </w:rPr>
              <w:t>置空；</w:t>
            </w:r>
          </w:p>
          <w:p w14:paraId="5E90847A" w14:textId="77777777" w:rsidR="00982C9B" w:rsidRDefault="00000000">
            <w:pPr>
              <w:spacing w:line="240" w:lineRule="auto"/>
              <w:ind w:firstLineChars="0" w:firstLine="0"/>
              <w:rPr>
                <w:color w:val="000000"/>
              </w:rPr>
            </w:pPr>
            <w:r>
              <w:rPr>
                <w:color w:val="000000"/>
              </w:rPr>
              <w:t>synthesis</w:t>
            </w:r>
            <w:r>
              <w:rPr>
                <w:color w:val="000000"/>
              </w:rPr>
              <w:t>在对应段落注明</w:t>
            </w:r>
            <w:r>
              <w:rPr>
                <w:rFonts w:hint="eastAsia"/>
                <w:color w:val="000000"/>
              </w:rPr>
              <w:t>“</w:t>
            </w:r>
            <w:r>
              <w:rPr>
                <w:color w:val="000000"/>
              </w:rPr>
              <w:t>现有</w:t>
            </w:r>
            <w:proofErr w:type="gramStart"/>
            <w:r>
              <w:rPr>
                <w:color w:val="000000"/>
              </w:rPr>
              <w:t>研</w:t>
            </w:r>
            <w:proofErr w:type="gramEnd"/>
            <w:r>
              <w:rPr>
                <w:color w:val="000000"/>
              </w:rPr>
              <w:t>报中未找到相关分析</w:t>
            </w:r>
            <w:r>
              <w:rPr>
                <w:rFonts w:hint="eastAsia"/>
                <w:color w:val="000000"/>
              </w:rPr>
              <w:t>”</w:t>
            </w:r>
            <w:r>
              <w:rPr>
                <w:color w:val="000000"/>
              </w:rPr>
              <w:t>，不填充低质量内容</w:t>
            </w:r>
          </w:p>
        </w:tc>
      </w:tr>
      <w:tr w:rsidR="00982C9B" w14:paraId="710FF749" w14:textId="77777777">
        <w:tc>
          <w:tcPr>
            <w:tcW w:w="0" w:type="auto"/>
            <w:tcBorders>
              <w:top w:val="nil"/>
              <w:left w:val="nil"/>
              <w:bottom w:val="nil"/>
              <w:right w:val="nil"/>
            </w:tcBorders>
            <w:shd w:val="clear" w:color="auto" w:fill="FFFFFF"/>
            <w:tcMar>
              <w:top w:w="70" w:type="dxa"/>
              <w:left w:w="120" w:type="dxa"/>
              <w:bottom w:w="70" w:type="dxa"/>
              <w:right w:w="120" w:type="dxa"/>
            </w:tcMar>
          </w:tcPr>
          <w:p w14:paraId="02820740" w14:textId="77777777" w:rsidR="00982C9B" w:rsidRDefault="00000000">
            <w:pPr>
              <w:spacing w:line="240" w:lineRule="auto"/>
              <w:ind w:firstLineChars="0" w:firstLine="0"/>
              <w:rPr>
                <w:color w:val="000000"/>
              </w:rPr>
            </w:pPr>
            <w:r>
              <w:rPr>
                <w:color w:val="000000"/>
              </w:rPr>
              <w:t>图表生成失败</w:t>
            </w:r>
          </w:p>
        </w:tc>
        <w:tc>
          <w:tcPr>
            <w:tcW w:w="0" w:type="auto"/>
            <w:tcBorders>
              <w:top w:val="nil"/>
              <w:left w:val="nil"/>
              <w:bottom w:val="nil"/>
              <w:right w:val="nil"/>
            </w:tcBorders>
            <w:shd w:val="clear" w:color="auto" w:fill="FFFFFF"/>
            <w:tcMar>
              <w:top w:w="70" w:type="dxa"/>
              <w:left w:w="120" w:type="dxa"/>
              <w:bottom w:w="70" w:type="dxa"/>
              <w:right w:w="120" w:type="dxa"/>
            </w:tcMar>
          </w:tcPr>
          <w:p w14:paraId="515CD2CE" w14:textId="77777777" w:rsidR="00982C9B" w:rsidRDefault="00000000">
            <w:pPr>
              <w:spacing w:line="240" w:lineRule="auto"/>
              <w:ind w:firstLineChars="0" w:firstLine="0"/>
              <w:rPr>
                <w:color w:val="000000"/>
              </w:rPr>
            </w:pPr>
            <w:r>
              <w:rPr>
                <w:color w:val="000000"/>
              </w:rPr>
              <w:t>降级为在</w:t>
            </w:r>
            <w:r>
              <w:rPr>
                <w:color w:val="000000"/>
              </w:rPr>
              <w:t>content</w:t>
            </w:r>
            <w:r>
              <w:rPr>
                <w:color w:val="000000"/>
              </w:rPr>
              <w:t>中以文字形式描述数据趋势；</w:t>
            </w:r>
            <w:r>
              <w:rPr>
                <w:color w:val="000000"/>
              </w:rPr>
              <w:t>image</w:t>
            </w:r>
            <w:r>
              <w:rPr>
                <w:color w:val="000000"/>
              </w:rPr>
              <w:t>字段置空；</w:t>
            </w:r>
            <w:r>
              <w:rPr>
                <w:color w:val="000000"/>
              </w:rPr>
              <w:t>Observation</w:t>
            </w:r>
            <w:r>
              <w:rPr>
                <w:color w:val="000000"/>
              </w:rPr>
              <w:t>记录失败原因</w:t>
            </w:r>
          </w:p>
        </w:tc>
      </w:tr>
      <w:tr w:rsidR="00982C9B" w14:paraId="36E4D0FD" w14:textId="77777777">
        <w:tc>
          <w:tcPr>
            <w:tcW w:w="0" w:type="auto"/>
            <w:tcBorders>
              <w:top w:val="nil"/>
              <w:left w:val="nil"/>
              <w:bottom w:val="nil"/>
              <w:right w:val="nil"/>
            </w:tcBorders>
            <w:shd w:val="clear" w:color="auto" w:fill="FFFFFF"/>
            <w:tcMar>
              <w:top w:w="70" w:type="dxa"/>
              <w:left w:w="120" w:type="dxa"/>
              <w:bottom w:w="70" w:type="dxa"/>
              <w:right w:w="120" w:type="dxa"/>
            </w:tcMar>
          </w:tcPr>
          <w:p w14:paraId="0C8EA32F" w14:textId="77777777" w:rsidR="00982C9B" w:rsidRDefault="00000000">
            <w:pPr>
              <w:spacing w:line="240" w:lineRule="auto"/>
              <w:ind w:firstLineChars="0" w:firstLine="0"/>
              <w:rPr>
                <w:color w:val="000000"/>
              </w:rPr>
            </w:pPr>
            <w:r>
              <w:rPr>
                <w:color w:val="000000"/>
              </w:rPr>
              <w:t>数值结果异常</w:t>
            </w:r>
          </w:p>
        </w:tc>
        <w:tc>
          <w:tcPr>
            <w:tcW w:w="0" w:type="auto"/>
            <w:tcBorders>
              <w:top w:val="nil"/>
              <w:left w:val="nil"/>
              <w:bottom w:val="nil"/>
              <w:right w:val="nil"/>
            </w:tcBorders>
            <w:shd w:val="clear" w:color="auto" w:fill="FFFFFF"/>
            <w:tcMar>
              <w:top w:w="70" w:type="dxa"/>
              <w:left w:w="120" w:type="dxa"/>
              <w:bottom w:w="70" w:type="dxa"/>
              <w:right w:w="120" w:type="dxa"/>
            </w:tcMar>
          </w:tcPr>
          <w:p w14:paraId="5716F8B2" w14:textId="77777777" w:rsidR="00982C9B" w:rsidRDefault="00000000">
            <w:pPr>
              <w:spacing w:line="240" w:lineRule="auto"/>
              <w:ind w:firstLineChars="0" w:firstLine="0"/>
              <w:rPr>
                <w:color w:val="000000"/>
              </w:rPr>
            </w:pPr>
            <w:r>
              <w:rPr>
                <w:color w:val="000000"/>
              </w:rPr>
              <w:t>Thought</w:t>
            </w:r>
            <w:r>
              <w:rPr>
                <w:color w:val="000000"/>
              </w:rPr>
              <w:t>触发合理性标注；</w:t>
            </w:r>
          </w:p>
          <w:p w14:paraId="274FAE77" w14:textId="77777777" w:rsidR="00982C9B" w:rsidRDefault="00000000">
            <w:pPr>
              <w:spacing w:line="240" w:lineRule="auto"/>
              <w:ind w:firstLineChars="0" w:firstLine="0"/>
              <w:rPr>
                <w:color w:val="000000"/>
              </w:rPr>
            </w:pPr>
            <w:r>
              <w:rPr>
                <w:color w:val="000000"/>
              </w:rPr>
              <w:t>synthesis</w:t>
            </w:r>
            <w:r>
              <w:rPr>
                <w:color w:val="000000"/>
              </w:rPr>
              <w:t>在对应段落附加</w:t>
            </w:r>
            <w:r>
              <w:rPr>
                <w:rFonts w:hint="eastAsia"/>
                <w:color w:val="000000"/>
              </w:rPr>
              <w:t>“</w:t>
            </w:r>
            <w:r>
              <w:rPr>
                <w:color w:val="000000"/>
              </w:rPr>
              <w:t>可能涉及非经常性损益，建议结合完整财报核实</w:t>
            </w:r>
            <w:r>
              <w:rPr>
                <w:rFonts w:hint="eastAsia"/>
                <w:color w:val="000000"/>
              </w:rPr>
              <w:t>”</w:t>
            </w:r>
            <w:r>
              <w:rPr>
                <w:color w:val="000000"/>
              </w:rPr>
              <w:t>的说明；不中断整体流程</w:t>
            </w:r>
          </w:p>
        </w:tc>
      </w:tr>
      <w:tr w:rsidR="00982C9B" w14:paraId="441DAC31" w14:textId="77777777">
        <w:tc>
          <w:tcPr>
            <w:tcW w:w="0" w:type="auto"/>
            <w:tcBorders>
              <w:top w:val="nil"/>
              <w:left w:val="nil"/>
              <w:bottom w:val="single" w:sz="12" w:space="0" w:color="000000"/>
              <w:right w:val="nil"/>
            </w:tcBorders>
            <w:shd w:val="clear" w:color="auto" w:fill="FFFFFF"/>
            <w:tcMar>
              <w:top w:w="70" w:type="dxa"/>
              <w:left w:w="120" w:type="dxa"/>
              <w:bottom w:w="70" w:type="dxa"/>
              <w:right w:w="120" w:type="dxa"/>
            </w:tcMar>
          </w:tcPr>
          <w:p w14:paraId="033257E0" w14:textId="77777777" w:rsidR="00982C9B" w:rsidRDefault="00000000">
            <w:pPr>
              <w:spacing w:line="240" w:lineRule="auto"/>
              <w:ind w:firstLineChars="0" w:firstLine="0"/>
              <w:rPr>
                <w:color w:val="000000"/>
              </w:rPr>
            </w:pPr>
            <w:r>
              <w:rPr>
                <w:color w:val="000000"/>
              </w:rPr>
              <w:t>前</w:t>
            </w:r>
            <w:proofErr w:type="gramStart"/>
            <w:r>
              <w:rPr>
                <w:color w:val="000000"/>
              </w:rPr>
              <w:t>序任务</w:t>
            </w:r>
            <w:proofErr w:type="gramEnd"/>
            <w:r>
              <w:rPr>
                <w:color w:val="000000"/>
              </w:rPr>
              <w:t>失败且后续任务依赖其输出</w:t>
            </w:r>
          </w:p>
        </w:tc>
        <w:tc>
          <w:tcPr>
            <w:tcW w:w="0" w:type="auto"/>
            <w:tcBorders>
              <w:top w:val="nil"/>
              <w:left w:val="nil"/>
              <w:bottom w:val="single" w:sz="12" w:space="0" w:color="000000"/>
              <w:right w:val="nil"/>
            </w:tcBorders>
            <w:shd w:val="clear" w:color="auto" w:fill="FFFFFF"/>
            <w:tcMar>
              <w:top w:w="70" w:type="dxa"/>
              <w:left w:w="120" w:type="dxa"/>
              <w:bottom w:w="70" w:type="dxa"/>
              <w:right w:w="120" w:type="dxa"/>
            </w:tcMar>
          </w:tcPr>
          <w:p w14:paraId="3D61D74F" w14:textId="77777777" w:rsidR="00982C9B" w:rsidRDefault="00000000">
            <w:pPr>
              <w:spacing w:line="240" w:lineRule="auto"/>
              <w:ind w:firstLineChars="0" w:firstLine="0"/>
              <w:rPr>
                <w:color w:val="000000"/>
              </w:rPr>
            </w:pPr>
            <w:r>
              <w:rPr>
                <w:color w:val="000000"/>
              </w:rPr>
              <w:t>后续任务</w:t>
            </w:r>
            <w:r>
              <w:rPr>
                <w:color w:val="000000"/>
              </w:rPr>
              <w:t>Thought</w:t>
            </w:r>
            <w:r>
              <w:rPr>
                <w:color w:val="000000"/>
              </w:rPr>
              <w:t>记录前</w:t>
            </w:r>
            <w:proofErr w:type="gramStart"/>
            <w:r>
              <w:rPr>
                <w:color w:val="000000"/>
              </w:rPr>
              <w:t>序失败</w:t>
            </w:r>
            <w:proofErr w:type="gramEnd"/>
            <w:r>
              <w:rPr>
                <w:color w:val="000000"/>
              </w:rPr>
              <w:t>信息；</w:t>
            </w:r>
          </w:p>
          <w:p w14:paraId="6D8DCE9C" w14:textId="77777777" w:rsidR="00982C9B" w:rsidRDefault="00000000">
            <w:pPr>
              <w:spacing w:line="240" w:lineRule="auto"/>
              <w:ind w:firstLineChars="0" w:firstLine="0"/>
              <w:rPr>
                <w:color w:val="000000"/>
              </w:rPr>
            </w:pPr>
            <w:r>
              <w:rPr>
                <w:color w:val="000000"/>
              </w:rPr>
              <w:t>根据任务类型决定跳过或降级执行；</w:t>
            </w:r>
          </w:p>
          <w:p w14:paraId="743C3081" w14:textId="77777777" w:rsidR="00982C9B" w:rsidRDefault="00000000">
            <w:pPr>
              <w:spacing w:line="240" w:lineRule="auto"/>
              <w:ind w:firstLineChars="0" w:firstLine="0"/>
              <w:rPr>
                <w:color w:val="000000"/>
              </w:rPr>
            </w:pPr>
            <w:r>
              <w:rPr>
                <w:color w:val="000000"/>
              </w:rPr>
              <w:t>确保</w:t>
            </w:r>
            <w:r>
              <w:rPr>
                <w:color w:val="000000"/>
              </w:rPr>
              <w:t>synthesis</w:t>
            </w:r>
            <w:r>
              <w:rPr>
                <w:color w:val="000000"/>
              </w:rPr>
              <w:t>仍能生成部分有效回答</w:t>
            </w:r>
          </w:p>
        </w:tc>
      </w:tr>
    </w:tbl>
    <w:p w14:paraId="416399DC" w14:textId="77777777" w:rsidR="00982C9B" w:rsidRDefault="00000000">
      <w:pPr>
        <w:pStyle w:val="2"/>
        <w:spacing w:before="156" w:after="156"/>
      </w:pPr>
      <w:bookmarkStart w:id="116" w:name="_Toc22282"/>
      <w:r>
        <w:t>归因分析</w:t>
      </w:r>
      <w:r>
        <w:rPr>
          <w:rFonts w:hint="eastAsia"/>
        </w:rPr>
        <w:t>与可靠性检验</w:t>
      </w:r>
      <w:bookmarkEnd w:id="116"/>
    </w:p>
    <w:p w14:paraId="25126065" w14:textId="77777777" w:rsidR="00982C9B" w:rsidRDefault="00000000">
      <w:pPr>
        <w:ind w:firstLine="480"/>
      </w:pPr>
      <w:r>
        <w:t>用三层知识库提供证据基础，用</w:t>
      </w:r>
      <w:r>
        <w:t xml:space="preserve"> </w:t>
      </w:r>
      <w:proofErr w:type="spellStart"/>
      <w:r>
        <w:t>ReAct</w:t>
      </w:r>
      <w:proofErr w:type="spellEnd"/>
      <w:r>
        <w:t xml:space="preserve"> </w:t>
      </w:r>
      <w:r>
        <w:t>日志记录推理路径，再通过幻觉检测与数值校验把最终答案约束在</w:t>
      </w:r>
      <w:r>
        <w:t>“</w:t>
      </w:r>
      <w:r>
        <w:t>可追溯、可验证、可回溯</w:t>
      </w:r>
      <w:r>
        <w:t>”</w:t>
      </w:r>
      <w:r>
        <w:t>的范围内，从而把普通生成式模型</w:t>
      </w:r>
      <w:r>
        <w:lastRenderedPageBreak/>
        <w:t>升级为适合金融场景的证据驱动型系统</w:t>
      </w:r>
    </w:p>
    <w:p w14:paraId="4D08C381" w14:textId="77777777" w:rsidR="00982C9B" w:rsidRDefault="00000000">
      <w:pPr>
        <w:pStyle w:val="3"/>
        <w:spacing w:before="156" w:after="156"/>
      </w:pPr>
      <w:bookmarkStart w:id="117" w:name="_Toc24696"/>
      <w:r>
        <w:t>证据绑定机制</w:t>
      </w:r>
      <w:bookmarkEnd w:id="117"/>
    </w:p>
    <w:p w14:paraId="64410A45" w14:textId="77777777" w:rsidR="00982C9B" w:rsidRDefault="00000000">
      <w:pPr>
        <w:pStyle w:val="4"/>
        <w:rPr>
          <w:rFonts w:hint="default"/>
        </w:rPr>
      </w:pPr>
      <w:r>
        <w:t>绑定的数据来源</w:t>
      </w:r>
    </w:p>
    <w:p w14:paraId="2E33F42D" w14:textId="77777777" w:rsidR="00982C9B" w:rsidRDefault="00000000">
      <w:pPr>
        <w:ind w:firstLine="480"/>
      </w:pPr>
      <w:r>
        <w:t>证据绑定机制的数据基础来自两个已建立的结构</w:t>
      </w:r>
      <w:r>
        <w:rPr>
          <w:rFonts w:hint="eastAsia"/>
        </w:rPr>
        <w:t>。</w:t>
      </w:r>
      <w:r>
        <w:t>其一，</w:t>
      </w:r>
      <w:proofErr w:type="spellStart"/>
      <w:r>
        <w:t>ReAct</w:t>
      </w:r>
      <w:proofErr w:type="spellEnd"/>
      <w:r>
        <w:t>执行阶段写入资源池的</w:t>
      </w:r>
      <w:r>
        <w:t>Observation</w:t>
      </w:r>
      <w:r>
        <w:t>记录，包含每个子任务的执行结果与来源标识；</w:t>
      </w:r>
      <w:r>
        <w:rPr>
          <w:rFonts w:hint="eastAsia"/>
        </w:rPr>
        <w:t>其二，</w:t>
      </w:r>
      <w:r>
        <w:t>三层知识库中预先构建好的索引文件，尤其是</w:t>
      </w:r>
      <w:proofErr w:type="spellStart"/>
      <w:r>
        <w:t>chunk_id</w:t>
      </w:r>
      <w:proofErr w:type="spellEnd"/>
      <w:r>
        <w:t>与</w:t>
      </w:r>
      <w:proofErr w:type="spellStart"/>
      <w:r>
        <w:t>paper_path</w:t>
      </w:r>
      <w:proofErr w:type="spellEnd"/>
      <w:r>
        <w:t>的映射关系，以及每个文本块的原始内容、所属页码、发布时间、图表路径等元数据。</w:t>
      </w:r>
    </w:p>
    <w:p w14:paraId="1A2B2689" w14:textId="77777777" w:rsidR="00982C9B" w:rsidRDefault="00000000">
      <w:pPr>
        <w:ind w:firstLine="480"/>
        <w:rPr>
          <w:rFonts w:ascii="宋体" w:hAnsi="宋体" w:cs="宋体" w:hint="eastAsia"/>
        </w:rPr>
      </w:pPr>
      <w:r>
        <w:t>这两部分信息分别承担不同作用。资源池更像</w:t>
      </w:r>
      <w:r>
        <w:t>“</w:t>
      </w:r>
      <w:r>
        <w:t>执行现场记录</w:t>
      </w:r>
      <w:r>
        <w:t>”</w:t>
      </w:r>
      <w:r>
        <w:t>，说明系统调用了什么工具、拿回了什么结果；知识库索引更像</w:t>
      </w:r>
      <w:r>
        <w:t>“</w:t>
      </w:r>
      <w:r>
        <w:t>证据定位器</w:t>
      </w:r>
      <w:r>
        <w:t>”</w:t>
      </w:r>
      <w:r>
        <w:t>，帮助系统把这些结果重新还原到原始文档中。前者解决</w:t>
      </w:r>
      <w:r>
        <w:t>“</w:t>
      </w:r>
      <w:r>
        <w:t>找到了什么</w:t>
      </w:r>
      <w:r>
        <w:t>”</w:t>
      </w:r>
      <w:r>
        <w:t>，后者解决</w:t>
      </w:r>
      <w:r>
        <w:t>“</w:t>
      </w:r>
      <w:r>
        <w:t>它具体来自哪里</w:t>
      </w:r>
      <w:r>
        <w:t>”</w:t>
      </w:r>
      <w:r>
        <w:t>。</w:t>
      </w:r>
    </w:p>
    <w:p w14:paraId="0472147D" w14:textId="77777777" w:rsidR="00982C9B" w:rsidRDefault="00000000">
      <w:pPr>
        <w:pStyle w:val="4"/>
        <w:rPr>
          <w:rFonts w:hint="default"/>
        </w:rPr>
      </w:pPr>
      <w:r>
        <w:t>证据绑定的执行流程</w:t>
      </w:r>
    </w:p>
    <w:p w14:paraId="2788B429" w14:textId="77777777" w:rsidR="00982C9B" w:rsidRDefault="00000000">
      <w:pPr>
        <w:ind w:firstLine="480"/>
      </w:pPr>
      <w:r>
        <w:t>在系统实际运行时，不同类型的任务对应的证据形式并不一样，因此证据绑定不能采用统一模板直接套用，而是需要先做任务分流。本文主要考虑两类核心任务来源。</w:t>
      </w:r>
    </w:p>
    <w:p w14:paraId="42745DF0" w14:textId="77777777" w:rsidR="00982C9B" w:rsidRDefault="00000000">
      <w:pPr>
        <w:ind w:firstLine="480"/>
      </w:pPr>
      <w:r>
        <w:rPr>
          <w:rFonts w:hint="eastAsia"/>
        </w:rPr>
        <w:t>第一类是面向</w:t>
      </w:r>
      <w:proofErr w:type="gramStart"/>
      <w:r>
        <w:rPr>
          <w:rFonts w:hint="eastAsia"/>
        </w:rPr>
        <w:t>研</w:t>
      </w:r>
      <w:proofErr w:type="gramEnd"/>
      <w:r>
        <w:rPr>
          <w:rFonts w:hint="eastAsia"/>
        </w:rPr>
        <w:t>报知识库的检索任务。这类任务返回的通常不是一句完整结论，而是一组命中的文本块标识、相似度分数和对应元数据。系统需要根据</w:t>
      </w:r>
      <w:r>
        <w:rPr>
          <w:rFonts w:hint="eastAsia"/>
        </w:rPr>
        <w:t xml:space="preserve"> </w:t>
      </w:r>
      <w:proofErr w:type="spellStart"/>
      <w:r>
        <w:rPr>
          <w:rFonts w:hint="eastAsia"/>
        </w:rPr>
        <w:t>chunk_id</w:t>
      </w:r>
      <w:proofErr w:type="spellEnd"/>
      <w:r>
        <w:rPr>
          <w:rFonts w:hint="eastAsia"/>
        </w:rPr>
        <w:t xml:space="preserve"> </w:t>
      </w:r>
      <w:r>
        <w:rPr>
          <w:rFonts w:hint="eastAsia"/>
        </w:rPr>
        <w:t>再回到知识库中，把相关原文片段完整取出，并补齐出处信息。</w:t>
      </w:r>
    </w:p>
    <w:p w14:paraId="0544A040" w14:textId="77777777" w:rsidR="00982C9B" w:rsidRDefault="00000000">
      <w:pPr>
        <w:ind w:firstLine="480"/>
      </w:pPr>
      <w:r>
        <w:rPr>
          <w:rFonts w:hint="eastAsia"/>
        </w:rPr>
        <w:t>第二类是面向财务数据库的结构化查询任务。这类任务的结果通常已经是比较明确的数值型数据。这里不需要再回溯段落内容，但要把查询语句、表名、字段名和返回结果整理成可核查的证据描述。</w:t>
      </w:r>
    </w:p>
    <w:p w14:paraId="34C4657B" w14:textId="77777777" w:rsidR="00982C9B" w:rsidRDefault="00000000">
      <w:pPr>
        <w:pStyle w:val="4"/>
        <w:rPr>
          <w:rFonts w:hint="default"/>
        </w:rPr>
      </w:pPr>
      <w:proofErr w:type="gramStart"/>
      <w:r>
        <w:rPr>
          <w:rFonts w:hint="default"/>
        </w:rPr>
        <w:t>研报类</w:t>
      </w:r>
      <w:proofErr w:type="gramEnd"/>
      <w:r>
        <w:rPr>
          <w:rFonts w:hint="default"/>
        </w:rPr>
        <w:t>证据的绑定过程</w:t>
      </w:r>
    </w:p>
    <w:p w14:paraId="6D75FC4B" w14:textId="77777777" w:rsidR="00982C9B" w:rsidRDefault="00000000">
      <w:pPr>
        <w:ind w:firstLine="480"/>
      </w:pPr>
      <w:r>
        <w:rPr>
          <w:rFonts w:hint="eastAsia"/>
        </w:rPr>
        <w:t>对于</w:t>
      </w:r>
      <w:proofErr w:type="gramStart"/>
      <w:r>
        <w:rPr>
          <w:rFonts w:hint="eastAsia"/>
        </w:rPr>
        <w:t>研</w:t>
      </w:r>
      <w:proofErr w:type="gramEnd"/>
      <w:r>
        <w:rPr>
          <w:rFonts w:hint="eastAsia"/>
        </w:rPr>
        <w:t>报知识库来源的任务，系统在</w:t>
      </w:r>
      <w:r>
        <w:rPr>
          <w:rFonts w:hint="eastAsia"/>
        </w:rPr>
        <w:t>Observation</w:t>
      </w:r>
      <w:r>
        <w:rPr>
          <w:rFonts w:hint="eastAsia"/>
        </w:rPr>
        <w:t>阶段会拿到若干命中的文本块结果。证据绑定时，需要对每个命中的文本块逐一处理，基本步骤如下。</w:t>
      </w:r>
    </w:p>
    <w:p w14:paraId="625CB691" w14:textId="77777777" w:rsidR="00982C9B" w:rsidRDefault="00000000">
      <w:pPr>
        <w:ind w:firstLine="480"/>
      </w:pPr>
      <w:r>
        <w:rPr>
          <w:rFonts w:hint="eastAsia"/>
        </w:rPr>
        <w:t>第一步，从</w:t>
      </w:r>
      <w:proofErr w:type="spellStart"/>
      <w:r>
        <w:rPr>
          <w:rFonts w:hint="eastAsia"/>
        </w:rPr>
        <w:t>obs</w:t>
      </w:r>
      <w:proofErr w:type="spellEnd"/>
      <w:r>
        <w:rPr>
          <w:rFonts w:hint="eastAsia"/>
        </w:rPr>
        <w:t>中提取所有检索命中的</w:t>
      </w:r>
      <w:proofErr w:type="spellStart"/>
      <w:r>
        <w:rPr>
          <w:rFonts w:hint="eastAsia"/>
        </w:rPr>
        <w:t>chunk_id</w:t>
      </w:r>
      <w:proofErr w:type="spellEnd"/>
      <w:r>
        <w:rPr>
          <w:rFonts w:hint="eastAsia"/>
        </w:rPr>
        <w:t>、相似度得分以及基础元数据。</w:t>
      </w:r>
    </w:p>
    <w:p w14:paraId="19D4B31E" w14:textId="77777777" w:rsidR="00982C9B" w:rsidRDefault="00000000">
      <w:pPr>
        <w:ind w:firstLine="480"/>
      </w:pPr>
      <w:r>
        <w:rPr>
          <w:rFonts w:hint="eastAsia"/>
        </w:rPr>
        <w:t>第二步，根据</w:t>
      </w:r>
      <w:proofErr w:type="spellStart"/>
      <w:r>
        <w:rPr>
          <w:rFonts w:hint="eastAsia"/>
        </w:rPr>
        <w:t>chunk_id</w:t>
      </w:r>
      <w:proofErr w:type="spellEnd"/>
      <w:r>
        <w:rPr>
          <w:rFonts w:hint="eastAsia"/>
        </w:rPr>
        <w:t>到本地的</w:t>
      </w:r>
      <w:proofErr w:type="spellStart"/>
      <w:r>
        <w:rPr>
          <w:rFonts w:hint="eastAsia"/>
        </w:rPr>
        <w:t>chunks.json</w:t>
      </w:r>
      <w:proofErr w:type="spellEnd"/>
      <w:r>
        <w:rPr>
          <w:rFonts w:hint="eastAsia"/>
        </w:rPr>
        <w:t>或等价索引文件中回溯原始文本块，取出对应的</w:t>
      </w:r>
      <w:r>
        <w:rPr>
          <w:rFonts w:hint="eastAsia"/>
        </w:rPr>
        <w:t>content</w:t>
      </w:r>
      <w:r>
        <w:rPr>
          <w:rFonts w:hint="eastAsia"/>
        </w:rPr>
        <w:t>、</w:t>
      </w:r>
      <w:proofErr w:type="spellStart"/>
      <w:r>
        <w:rPr>
          <w:rFonts w:hint="eastAsia"/>
        </w:rPr>
        <w:t>paper_path</w:t>
      </w:r>
      <w:proofErr w:type="spellEnd"/>
      <w:r>
        <w:rPr>
          <w:rFonts w:hint="eastAsia"/>
        </w:rPr>
        <w:t>、</w:t>
      </w:r>
      <w:proofErr w:type="spellStart"/>
      <w:r>
        <w:rPr>
          <w:rFonts w:hint="eastAsia"/>
        </w:rPr>
        <w:t>page_num</w:t>
      </w:r>
      <w:proofErr w:type="spellEnd"/>
      <w:r>
        <w:rPr>
          <w:rFonts w:hint="eastAsia"/>
        </w:rPr>
        <w:t>、</w:t>
      </w:r>
      <w:proofErr w:type="spellStart"/>
      <w:r>
        <w:rPr>
          <w:rFonts w:hint="eastAsia"/>
        </w:rPr>
        <w:t>section_title</w:t>
      </w:r>
      <w:proofErr w:type="spellEnd"/>
      <w:r>
        <w:rPr>
          <w:rFonts w:hint="eastAsia"/>
        </w:rPr>
        <w:t>、</w:t>
      </w:r>
      <w:proofErr w:type="spellStart"/>
      <w:r>
        <w:rPr>
          <w:rFonts w:hint="eastAsia"/>
        </w:rPr>
        <w:t>publishDate</w:t>
      </w:r>
      <w:proofErr w:type="spellEnd"/>
      <w:r>
        <w:rPr>
          <w:rFonts w:hint="eastAsia"/>
        </w:rPr>
        <w:t>等字段。</w:t>
      </w:r>
    </w:p>
    <w:p w14:paraId="0FE84298" w14:textId="77777777" w:rsidR="00982C9B" w:rsidRDefault="00000000">
      <w:pPr>
        <w:ind w:firstLine="480"/>
      </w:pPr>
      <w:r>
        <w:rPr>
          <w:rFonts w:hint="eastAsia"/>
        </w:rPr>
        <w:t>第三步，对回溯得到的原始内容执行时效性校验。这个步骤在金融场景里非常必要，因为同一个问题如果引用了发布时间不合适的</w:t>
      </w:r>
      <w:proofErr w:type="gramStart"/>
      <w:r>
        <w:rPr>
          <w:rFonts w:hint="eastAsia"/>
        </w:rPr>
        <w:t>研</w:t>
      </w:r>
      <w:proofErr w:type="gramEnd"/>
      <w:r>
        <w:rPr>
          <w:rFonts w:hint="eastAsia"/>
        </w:rPr>
        <w:t>报段落，结论就可能失去解释力。本文采用的做法是将文本块的</w:t>
      </w:r>
      <w:proofErr w:type="spellStart"/>
      <w:r>
        <w:rPr>
          <w:rFonts w:hint="eastAsia"/>
        </w:rPr>
        <w:t>publishDate</w:t>
      </w:r>
      <w:proofErr w:type="spellEnd"/>
      <w:r>
        <w:rPr>
          <w:rFonts w:hint="eastAsia"/>
        </w:rPr>
        <w:t>与当前问题对应的时间边界进行比对，若超出允许范围，则不纳入最终证据集合。</w:t>
      </w:r>
    </w:p>
    <w:p w14:paraId="5C4F79A3" w14:textId="77777777" w:rsidR="00982C9B" w:rsidRDefault="00000000">
      <w:pPr>
        <w:ind w:firstLine="480"/>
      </w:pPr>
      <w:r>
        <w:rPr>
          <w:rFonts w:hint="eastAsia"/>
        </w:rPr>
        <w:lastRenderedPageBreak/>
        <w:t>第四步，对通过校验的文本块进行格式化处理。具体来说，系统会保留原始文本片段作为</w:t>
      </w:r>
      <w:proofErr w:type="spellStart"/>
      <w:r>
        <w:rPr>
          <w:rFonts w:hint="eastAsia"/>
        </w:rPr>
        <w:t>text_snippet</w:t>
      </w:r>
      <w:proofErr w:type="spellEnd"/>
      <w:r>
        <w:rPr>
          <w:rFonts w:hint="eastAsia"/>
        </w:rPr>
        <w:t>，并限制长度不超过预设阈值，以避免引用过长影响后续展示；如果文本</w:t>
      </w:r>
      <w:proofErr w:type="gramStart"/>
      <w:r>
        <w:rPr>
          <w:rFonts w:hint="eastAsia"/>
        </w:rPr>
        <w:t>块属于</w:t>
      </w:r>
      <w:proofErr w:type="gramEnd"/>
      <w:r>
        <w:rPr>
          <w:rFonts w:hint="eastAsia"/>
        </w:rPr>
        <w:t>图表类型，则额外记录图像路径；如果属于表格描述块，则优先提取表格原文或对应说明内容。</w:t>
      </w:r>
    </w:p>
    <w:p w14:paraId="6FFA59CC" w14:textId="77777777" w:rsidR="00982C9B" w:rsidRDefault="00000000">
      <w:pPr>
        <w:ind w:firstLine="480"/>
      </w:pPr>
      <w:r>
        <w:rPr>
          <w:rFonts w:hint="eastAsia"/>
        </w:rPr>
        <w:t>第五步，生成统一结构的证据对象，并写回到</w:t>
      </w:r>
      <w:proofErr w:type="gramStart"/>
      <w:r>
        <w:rPr>
          <w:rFonts w:hint="eastAsia"/>
        </w:rPr>
        <w:t>任务级</w:t>
      </w:r>
      <w:proofErr w:type="gramEnd"/>
      <w:r>
        <w:rPr>
          <w:rFonts w:hint="eastAsia"/>
        </w:rPr>
        <w:t>证据列表中。</w:t>
      </w:r>
    </w:p>
    <w:p w14:paraId="7253E36A" w14:textId="77777777" w:rsidR="00982C9B" w:rsidRDefault="00000000">
      <w:pPr>
        <w:ind w:firstLine="480"/>
      </w:pPr>
      <w:r>
        <w:rPr>
          <w:rFonts w:hint="eastAsia"/>
        </w:rPr>
        <w:t>处理完成后，一条</w:t>
      </w:r>
      <w:proofErr w:type="gramStart"/>
      <w:r>
        <w:rPr>
          <w:rFonts w:hint="eastAsia"/>
        </w:rPr>
        <w:t>研报类</w:t>
      </w:r>
      <w:proofErr w:type="gramEnd"/>
      <w:r>
        <w:rPr>
          <w:rFonts w:hint="eastAsia"/>
        </w:rPr>
        <w:t>证据通常至少包含以下内容：文本块标识、</w:t>
      </w:r>
      <w:proofErr w:type="gramStart"/>
      <w:r>
        <w:rPr>
          <w:rFonts w:hint="eastAsia"/>
        </w:rPr>
        <w:t>研</w:t>
      </w:r>
      <w:proofErr w:type="gramEnd"/>
      <w:r>
        <w:rPr>
          <w:rFonts w:hint="eastAsia"/>
        </w:rPr>
        <w:t>报路径、原始文本摘录、图像路径、页码、章节标题、相似度、发布时间、发布机构和研究员信息等。这样做有两个明显好处：一是后续引用时不需要再次回库检索，二是评审或用户在需要核查时，可以直接定位到原始</w:t>
      </w:r>
      <w:r>
        <w:rPr>
          <w:rFonts w:hint="eastAsia"/>
        </w:rPr>
        <w:t>PDF</w:t>
      </w:r>
      <w:r>
        <w:rPr>
          <w:rFonts w:hint="eastAsia"/>
        </w:rPr>
        <w:t>中的对应位置。</w:t>
      </w:r>
    </w:p>
    <w:p w14:paraId="17484089" w14:textId="77777777" w:rsidR="00982C9B" w:rsidRDefault="00000000">
      <w:pPr>
        <w:pStyle w:val="4"/>
        <w:rPr>
          <w:rFonts w:hint="default"/>
        </w:rPr>
      </w:pPr>
      <w:r>
        <w:rPr>
          <w:rFonts w:hint="default"/>
        </w:rPr>
        <w:t>数据库类证据的绑定过程</w:t>
      </w:r>
    </w:p>
    <w:p w14:paraId="49E09851" w14:textId="77777777" w:rsidR="00982C9B" w:rsidRDefault="00000000">
      <w:pPr>
        <w:ind w:firstLine="480"/>
      </w:pPr>
      <w:r>
        <w:rPr>
          <w:rFonts w:hint="eastAsia"/>
        </w:rPr>
        <w:t>和</w:t>
      </w:r>
      <w:proofErr w:type="gramStart"/>
      <w:r>
        <w:rPr>
          <w:rFonts w:hint="eastAsia"/>
        </w:rPr>
        <w:t>研报类</w:t>
      </w:r>
      <w:proofErr w:type="gramEnd"/>
      <w:r>
        <w:rPr>
          <w:rFonts w:hint="eastAsia"/>
        </w:rPr>
        <w:t>证据相比，结构化数据库的来源更规则一些，但也不能简单把</w:t>
      </w:r>
      <w:r>
        <w:rPr>
          <w:rFonts w:hint="eastAsia"/>
        </w:rPr>
        <w:t>SQL</w:t>
      </w:r>
      <w:r>
        <w:rPr>
          <w:rFonts w:hint="eastAsia"/>
        </w:rPr>
        <w:t>结果直接丢给最终输出。原因在于，系统后续不仅要展示数值，还要用它做数值溯源和幻觉检测，因此同样需要进行标准化处理。</w:t>
      </w:r>
    </w:p>
    <w:p w14:paraId="48403F61" w14:textId="77777777" w:rsidR="00982C9B" w:rsidRDefault="00000000">
      <w:pPr>
        <w:ind w:firstLine="480"/>
      </w:pPr>
      <w:r>
        <w:rPr>
          <w:rFonts w:hint="eastAsia"/>
        </w:rPr>
        <w:t>这类绑定一般包括四个步骤。</w:t>
      </w:r>
    </w:p>
    <w:p w14:paraId="63CC51EA" w14:textId="77777777" w:rsidR="00982C9B" w:rsidRDefault="00000000">
      <w:pPr>
        <w:ind w:firstLine="480"/>
      </w:pPr>
      <w:r>
        <w:rPr>
          <w:rFonts w:hint="eastAsia"/>
        </w:rPr>
        <w:t>第一步，从</w:t>
      </w:r>
      <w:proofErr w:type="spellStart"/>
      <w:r>
        <w:rPr>
          <w:rFonts w:hint="eastAsia"/>
        </w:rPr>
        <w:t>obs</w:t>
      </w:r>
      <w:proofErr w:type="spellEnd"/>
      <w:r>
        <w:rPr>
          <w:rFonts w:hint="eastAsia"/>
        </w:rPr>
        <w:t>中读取</w:t>
      </w:r>
      <w:r>
        <w:rPr>
          <w:rFonts w:hint="eastAsia"/>
        </w:rPr>
        <w:t>SQL</w:t>
      </w:r>
      <w:r>
        <w:rPr>
          <w:rFonts w:hint="eastAsia"/>
        </w:rPr>
        <w:t>查询语句、涉及的表名、字段名以及查询返回结果。</w:t>
      </w:r>
    </w:p>
    <w:p w14:paraId="306F6A81" w14:textId="77777777" w:rsidR="00982C9B" w:rsidRDefault="00000000">
      <w:pPr>
        <w:ind w:firstLine="480"/>
      </w:pPr>
      <w:r>
        <w:rPr>
          <w:rFonts w:hint="eastAsia"/>
        </w:rPr>
        <w:t>第二步，将</w:t>
      </w:r>
      <w:r>
        <w:rPr>
          <w:rFonts w:hint="eastAsia"/>
        </w:rPr>
        <w:t>SQL</w:t>
      </w:r>
      <w:r>
        <w:rPr>
          <w:rFonts w:hint="eastAsia"/>
        </w:rPr>
        <w:t>查询语句统一编码为标准化来源标识。本文采用的形式是将其直接转写为</w:t>
      </w:r>
      <w:proofErr w:type="spellStart"/>
      <w:r>
        <w:rPr>
          <w:rFonts w:hint="eastAsia"/>
        </w:rPr>
        <w:t>paper_path</w:t>
      </w:r>
      <w:proofErr w:type="spellEnd"/>
      <w:r>
        <w:rPr>
          <w:rFonts w:hint="eastAsia"/>
        </w:rPr>
        <w:t>样式的文本，“</w:t>
      </w:r>
      <w:r>
        <w:rPr>
          <w:rFonts w:hint="eastAsia"/>
        </w:rPr>
        <w:t>SQL:SELECT</w:t>
      </w:r>
      <w:r>
        <w:rPr>
          <w:rFonts w:hint="eastAsia"/>
        </w:rPr>
        <w:t>…</w:t>
      </w:r>
      <w:r>
        <w:rPr>
          <w:rFonts w:hint="eastAsia"/>
        </w:rPr>
        <w:t>FROM</w:t>
      </w:r>
      <w:r>
        <w:rPr>
          <w:rFonts w:hint="eastAsia"/>
        </w:rPr>
        <w:t>…</w:t>
      </w:r>
      <w:r>
        <w:rPr>
          <w:rFonts w:hint="eastAsia"/>
        </w:rPr>
        <w:t>WHERE</w:t>
      </w:r>
      <w:r>
        <w:rPr>
          <w:rFonts w:hint="eastAsia"/>
        </w:rPr>
        <w:t>…”。这样虽然本质上不是“文献路径”，但能够与</w:t>
      </w:r>
      <w:proofErr w:type="gramStart"/>
      <w:r>
        <w:rPr>
          <w:rFonts w:hint="eastAsia"/>
        </w:rPr>
        <w:t>研报类</w:t>
      </w:r>
      <w:proofErr w:type="gramEnd"/>
      <w:r>
        <w:rPr>
          <w:rFonts w:hint="eastAsia"/>
        </w:rPr>
        <w:t>证据在同一引用结构下共存。</w:t>
      </w:r>
    </w:p>
    <w:p w14:paraId="3D55B14D" w14:textId="77777777" w:rsidR="00982C9B" w:rsidRDefault="00000000">
      <w:pPr>
        <w:ind w:firstLine="480"/>
      </w:pPr>
      <w:r>
        <w:rPr>
          <w:rFonts w:hint="eastAsia"/>
        </w:rPr>
        <w:t>第三步，将查询结果按报告期或字段顺序格式化为可读文本</w:t>
      </w:r>
    </w:p>
    <w:p w14:paraId="1B7FBA08" w14:textId="77777777" w:rsidR="00982C9B" w:rsidRDefault="00000000">
      <w:pPr>
        <w:ind w:firstLine="480"/>
      </w:pPr>
      <w:r>
        <w:rPr>
          <w:rFonts w:hint="eastAsia"/>
        </w:rPr>
        <w:t>第四步，将其封装为结构化证据对象，并写入证据集合中。</w:t>
      </w:r>
    </w:p>
    <w:p w14:paraId="0E107D55" w14:textId="77777777" w:rsidR="00982C9B" w:rsidRDefault="00000000">
      <w:pPr>
        <w:ind w:firstLine="480"/>
      </w:pPr>
      <w:r>
        <w:rPr>
          <w:rFonts w:hint="eastAsia"/>
        </w:rPr>
        <w:t>这一过程看起来比</w:t>
      </w:r>
      <w:proofErr w:type="gramStart"/>
      <w:r>
        <w:rPr>
          <w:rFonts w:hint="eastAsia"/>
        </w:rPr>
        <w:t>研</w:t>
      </w:r>
      <w:proofErr w:type="gramEnd"/>
      <w:r>
        <w:rPr>
          <w:rFonts w:hint="eastAsia"/>
        </w:rPr>
        <w:t>报检索简单，但实际上非常重要。因为金融</w:t>
      </w:r>
      <w:proofErr w:type="gramStart"/>
      <w:r>
        <w:rPr>
          <w:rFonts w:hint="eastAsia"/>
        </w:rPr>
        <w:t>问答里</w:t>
      </w:r>
      <w:proofErr w:type="gramEnd"/>
      <w:r>
        <w:rPr>
          <w:rFonts w:hint="eastAsia"/>
        </w:rPr>
        <w:t>最容易出问题的往往就是数值，而数值一旦进入自然语言生成阶段，如果没有提前规范来源形式，后面要回头核查会很麻烦。把</w:t>
      </w:r>
      <w:r>
        <w:rPr>
          <w:rFonts w:hint="eastAsia"/>
        </w:rPr>
        <w:t>SQL</w:t>
      </w:r>
      <w:r>
        <w:rPr>
          <w:rFonts w:hint="eastAsia"/>
        </w:rPr>
        <w:t>查询和结果直接转成统一证据对象，相当于提前为数值校验做了底层准备。</w:t>
      </w:r>
    </w:p>
    <w:p w14:paraId="29A4D0BD" w14:textId="77777777" w:rsidR="00982C9B" w:rsidRDefault="00000000">
      <w:pPr>
        <w:pStyle w:val="3"/>
        <w:spacing w:before="156" w:after="156"/>
      </w:pPr>
      <w:bookmarkStart w:id="118" w:name="_Toc12699"/>
      <w:r>
        <w:t>推理链路追踪</w:t>
      </w:r>
      <w:bookmarkEnd w:id="118"/>
    </w:p>
    <w:p w14:paraId="32E8B89B" w14:textId="77777777" w:rsidR="00982C9B" w:rsidRDefault="00000000">
      <w:pPr>
        <w:ind w:firstLine="480"/>
      </w:pPr>
      <w:r>
        <w:t>在本文系统中，</w:t>
      </w:r>
      <w:proofErr w:type="spellStart"/>
      <w:r>
        <w:t>ReAct</w:t>
      </w:r>
      <w:proofErr w:type="spellEnd"/>
      <w:r>
        <w:t>框架已经天然提供了</w:t>
      </w:r>
      <w:r>
        <w:t>Thought</w:t>
      </w:r>
      <w:r>
        <w:t>、</w:t>
      </w:r>
      <w:r>
        <w:t>Action</w:t>
      </w:r>
      <w:r>
        <w:t>和</w:t>
      </w:r>
      <w:r>
        <w:t>Observation</w:t>
      </w:r>
      <w:r>
        <w:t>三个阶段，因此推理链路追踪并不是从零开始设计，而是在现有执行结构上进一步补充归因信息。具体来说，系统要求在每个</w:t>
      </w:r>
      <w:r>
        <w:t>Thought</w:t>
      </w:r>
      <w:r>
        <w:t>阶段显式写入四类内容：当前推理内容、当前依赖证据、该步骤在整体链条中的位置，以及本步骤得出的中间结论。</w:t>
      </w:r>
    </w:p>
    <w:p w14:paraId="24FED2E6" w14:textId="77777777" w:rsidR="00982C9B" w:rsidRDefault="00000000">
      <w:pPr>
        <w:ind w:firstLine="480"/>
      </w:pPr>
      <w:r>
        <w:lastRenderedPageBreak/>
        <w:t>这样设计的原因有两个。第一，最终答案往往不是一步生成的，而是经过多轮子任务执行、证据整合和局部判断之后形成的。如果只保留最后一句完整回答，中间到底发生了什么其实是看不到的。第二，很多错误并不是出在最终表述本身，而是前面某一步取证偏了、解释偏了，最后才一路传导下来。因此，必须把每轮推理动作留下来，后面才能回头定位问题。</w:t>
      </w:r>
    </w:p>
    <w:p w14:paraId="5EED8B0F" w14:textId="77777777" w:rsidR="00982C9B" w:rsidRDefault="00000000">
      <w:pPr>
        <w:ind w:firstLine="480"/>
      </w:pPr>
      <w:r>
        <w:t>具体来说，推理链路追踪的记录过程可以分为以下几步。</w:t>
      </w:r>
    </w:p>
    <w:p w14:paraId="59FC9F8E" w14:textId="77777777" w:rsidR="00982C9B" w:rsidRDefault="00000000">
      <w:pPr>
        <w:ind w:firstLine="480"/>
      </w:pPr>
      <w:r>
        <w:t>第一步，在任务开始前，由意图解析模块给出当前问题的子意图拆分结果和任务序列，这为后续推理步骤编号提供基础。</w:t>
      </w:r>
    </w:p>
    <w:p w14:paraId="4B81F402" w14:textId="77777777" w:rsidR="00982C9B" w:rsidRDefault="00000000">
      <w:pPr>
        <w:ind w:firstLine="480"/>
      </w:pPr>
      <w:r>
        <w:t>第二步，在每轮</w:t>
      </w:r>
      <w:proofErr w:type="spellStart"/>
      <w:r>
        <w:t>ReAct</w:t>
      </w:r>
      <w:proofErr w:type="spellEnd"/>
      <w:r>
        <w:t>循环的</w:t>
      </w:r>
      <w:r>
        <w:t>Thought</w:t>
      </w:r>
      <w:r>
        <w:t>节点中，系统记录当前已知信息、下一步要调用的工具以及调用原因。</w:t>
      </w:r>
    </w:p>
    <w:p w14:paraId="537AE05E" w14:textId="77777777" w:rsidR="00982C9B" w:rsidRDefault="00000000">
      <w:pPr>
        <w:ind w:firstLine="480"/>
      </w:pPr>
      <w:r>
        <w:t>第三步，将当前步骤已确认的证据以列表形式嵌入</w:t>
      </w:r>
      <w:r>
        <w:t>Thought</w:t>
      </w:r>
      <w:r>
        <w:t>记录中。这里的证据并不是重新生成的摘要，而是来自上一步证据绑定机制输出的原始</w:t>
      </w:r>
      <w:proofErr w:type="spellStart"/>
      <w:r>
        <w:t>text_snippet</w:t>
      </w:r>
      <w:proofErr w:type="spellEnd"/>
      <w:r>
        <w:t>与来源路径。</w:t>
      </w:r>
    </w:p>
    <w:p w14:paraId="2BFE68B7" w14:textId="77777777" w:rsidR="00982C9B" w:rsidRDefault="00000000">
      <w:pPr>
        <w:ind w:firstLine="480"/>
      </w:pPr>
      <w:r>
        <w:t>第四步，明确当前步骤在整体推理中的逻辑位置</w:t>
      </w:r>
    </w:p>
    <w:p w14:paraId="5A0403E7" w14:textId="77777777" w:rsidR="00982C9B" w:rsidRDefault="00000000">
      <w:pPr>
        <w:ind w:firstLine="480"/>
      </w:pPr>
      <w:r>
        <w:t>第五步，给出本步的局部结论，并注明该结论依赖哪些证据对象。这里需要特别约束一点：局部结论不得超出当前证据范围，不能为了让语句更完整而自行补充未被证据支持的信息。</w:t>
      </w:r>
    </w:p>
    <w:p w14:paraId="6716A36F" w14:textId="77777777" w:rsidR="00982C9B" w:rsidRDefault="00000000">
      <w:pPr>
        <w:ind w:firstLine="480"/>
      </w:pPr>
      <w:r>
        <w:t>经过上述处理后，系统会在资源池中形成一组与</w:t>
      </w:r>
      <w:proofErr w:type="spellStart"/>
      <w:r>
        <w:t>obs</w:t>
      </w:r>
      <w:proofErr w:type="spellEnd"/>
      <w:r>
        <w:t>并行存在的结构化推理日志。后续如果用户对某条回答提出质疑，系统就不只是返回一个最终答案，而是可以把</w:t>
      </w:r>
      <w:r>
        <w:t>“</w:t>
      </w:r>
      <w:r>
        <w:t>问题如何拆解</w:t>
      </w:r>
      <w:r>
        <w:t>”“</w:t>
      </w:r>
      <w:r>
        <w:t>每一步查了什么</w:t>
      </w:r>
      <w:r>
        <w:t>”“</w:t>
      </w:r>
      <w:r>
        <w:t>最后依据哪几条证据得出这个说法</w:t>
      </w:r>
      <w:r>
        <w:t>”</w:t>
      </w:r>
      <w:r>
        <w:t>完整展示出来。这样的链路展示虽然会增加一些日志长度，但它带来的可解释性提升是很明显的。</w:t>
      </w:r>
    </w:p>
    <w:p w14:paraId="6A88D674" w14:textId="77777777" w:rsidR="00982C9B" w:rsidRDefault="00000000">
      <w:pPr>
        <w:pStyle w:val="3"/>
        <w:spacing w:before="156" w:after="156"/>
      </w:pPr>
      <w:bookmarkStart w:id="119" w:name="_Toc19740"/>
      <w:r>
        <w:t>幻觉检测</w:t>
      </w:r>
      <w:bookmarkEnd w:id="119"/>
    </w:p>
    <w:p w14:paraId="1E980705" w14:textId="77777777" w:rsidR="00982C9B" w:rsidRDefault="00000000">
      <w:pPr>
        <w:pStyle w:val="4"/>
        <w:rPr>
          <w:rFonts w:hint="default"/>
        </w:rPr>
      </w:pPr>
      <w:r>
        <w:t>第一道：内在幻觉检测</w:t>
      </w:r>
    </w:p>
    <w:p w14:paraId="49520D5A" w14:textId="77777777" w:rsidR="00982C9B" w:rsidRDefault="00000000">
      <w:pPr>
        <w:ind w:firstLine="480"/>
      </w:pPr>
      <w:r>
        <w:rPr>
          <w:rFonts w:hint="eastAsia"/>
        </w:rPr>
        <w:t>内在幻觉检测用于判断生成内容是否与证据存在直接冲突。系统将候选结论与对应证据共同输入校验模块，若结论在数值、实体或时间上与证据描述不一致，则将其标记为内在幻觉。</w:t>
      </w:r>
    </w:p>
    <w:p w14:paraId="6BD71AEC" w14:textId="77777777" w:rsidR="00982C9B" w:rsidRDefault="00000000">
      <w:pPr>
        <w:ind w:firstLine="480"/>
      </w:pPr>
      <w:r>
        <w:rPr>
          <w:rFonts w:hint="eastAsia"/>
        </w:rPr>
        <w:t>本文采用的处理方式是做“证据—结论”蕴含关系校验。具体来说，系统会从最终</w:t>
      </w:r>
      <w:r>
        <w:rPr>
          <w:rFonts w:hint="eastAsia"/>
        </w:rPr>
        <w:t xml:space="preserve"> content </w:t>
      </w:r>
      <w:r>
        <w:rPr>
          <w:rFonts w:hint="eastAsia"/>
        </w:rPr>
        <w:t>中切分出待验证的结论片段，并将其与对应证据对象中的</w:t>
      </w:r>
      <w:r>
        <w:rPr>
          <w:rFonts w:hint="eastAsia"/>
        </w:rPr>
        <w:t xml:space="preserve"> </w:t>
      </w:r>
      <w:proofErr w:type="spellStart"/>
      <w:r>
        <w:rPr>
          <w:rFonts w:hint="eastAsia"/>
        </w:rPr>
        <w:t>text_snippet</w:t>
      </w:r>
      <w:proofErr w:type="spellEnd"/>
      <w:r>
        <w:rPr>
          <w:rFonts w:hint="eastAsia"/>
        </w:rPr>
        <w:t xml:space="preserve"> </w:t>
      </w:r>
      <w:r>
        <w:rPr>
          <w:rFonts w:hint="eastAsia"/>
        </w:rPr>
        <w:t>一起送入校验模块，由模型判断这条结论是否在证据所支持的范围之内。如果校验结果显示两</w:t>
      </w:r>
      <w:r>
        <w:rPr>
          <w:rFonts w:hint="eastAsia"/>
        </w:rPr>
        <w:lastRenderedPageBreak/>
        <w:t>者存在明显冲突，则将该片段标记为内在幻觉。</w:t>
      </w:r>
    </w:p>
    <w:p w14:paraId="3630B8C9" w14:textId="77777777" w:rsidR="00982C9B" w:rsidRDefault="00000000">
      <w:pPr>
        <w:pStyle w:val="4"/>
        <w:rPr>
          <w:rFonts w:hint="default"/>
        </w:rPr>
      </w:pPr>
      <w:r>
        <w:t>第二道：外在幻觉检测</w:t>
      </w:r>
    </w:p>
    <w:p w14:paraId="062DC3FA" w14:textId="77777777" w:rsidR="00982C9B" w:rsidRDefault="00000000">
      <w:pPr>
        <w:ind w:firstLine="480"/>
      </w:pPr>
      <w:r>
        <w:rPr>
          <w:rFonts w:hint="eastAsia"/>
        </w:rPr>
        <w:t>外在幻觉检测则用于识别生成内容是否引入了证据中未出现的新实体、新数值或新因果关系。</w:t>
      </w:r>
    </w:p>
    <w:p w14:paraId="24C3EFD7" w14:textId="77777777" w:rsidR="00982C9B" w:rsidRDefault="00000000">
      <w:pPr>
        <w:ind w:firstLine="480"/>
      </w:pPr>
      <w:r>
        <w:rPr>
          <w:rFonts w:hint="eastAsia"/>
        </w:rPr>
        <w:t>本文采用两步法来处理外在幻觉。首先，系统从最终答案中提取所有关键实体和数值信息，再与当前绑定证据中的文本集合进行比对，计算可覆盖比例。若出现大量在证据中无法找到对应来源的实体或数字，则将这一段标记为外在信息风险。其次，对于被标记的高风险段落，系统通过多次采样重新生成该段内容，并检查不同生成结果之间的关键事实是否稳定。如果多次生成结果在主体、数值或核心因果关系上差异较大，则说明原段落较可能依赖模型自由补充，而非稳定证据。</w:t>
      </w:r>
    </w:p>
    <w:p w14:paraId="0BD4D06B" w14:textId="77777777" w:rsidR="00982C9B" w:rsidRDefault="00000000">
      <w:pPr>
        <w:pStyle w:val="4"/>
        <w:rPr>
          <w:rFonts w:hint="default"/>
        </w:rPr>
      </w:pPr>
      <w:r>
        <w:t>第三道：完整性校验</w:t>
      </w:r>
    </w:p>
    <w:p w14:paraId="7E4C4D05" w14:textId="77777777" w:rsidR="00982C9B" w:rsidRDefault="00000000">
      <w:pPr>
        <w:ind w:firstLine="480"/>
      </w:pPr>
      <w:r>
        <w:rPr>
          <w:rFonts w:hint="eastAsia"/>
        </w:rPr>
        <w:t>完整性校验用于检查系统是否覆盖了用户查询所对应的全部子意图。若某一子问题未被回答，或回答内容不足以支撑完整结论，则系统将其视为输出不完整，并在必要时补充说明。</w:t>
      </w:r>
    </w:p>
    <w:p w14:paraId="5033A2D7" w14:textId="77777777" w:rsidR="00982C9B" w:rsidRDefault="00000000">
      <w:pPr>
        <w:ind w:firstLine="480"/>
      </w:pPr>
      <w:r>
        <w:rPr>
          <w:rFonts w:hint="eastAsia"/>
        </w:rPr>
        <w:t>完整性校验的做法比较直接。系统先回看意图解析阶段给出的子意图列表，然后逐一检查这些子意图在最终</w:t>
      </w:r>
      <w:r>
        <w:rPr>
          <w:rFonts w:hint="eastAsia"/>
        </w:rPr>
        <w:t xml:space="preserve"> content </w:t>
      </w:r>
      <w:r>
        <w:rPr>
          <w:rFonts w:hint="eastAsia"/>
        </w:rPr>
        <w:t>中是否都有对应的回答段落。如果发现某个子意图未被覆盖，则将该结果标记为内容缺失。对于检索失败或低置信度任务，系统允许使用占位性说明“现有</w:t>
      </w:r>
      <w:proofErr w:type="gramStart"/>
      <w:r>
        <w:rPr>
          <w:rFonts w:hint="eastAsia"/>
        </w:rPr>
        <w:t>研</w:t>
      </w:r>
      <w:proofErr w:type="gramEnd"/>
      <w:r>
        <w:rPr>
          <w:rFonts w:hint="eastAsia"/>
        </w:rPr>
        <w:t>报中未检索到相关分析”，这种情况</w:t>
      </w:r>
      <w:proofErr w:type="gramStart"/>
      <w:r>
        <w:rPr>
          <w:rFonts w:hint="eastAsia"/>
        </w:rPr>
        <w:t>不</w:t>
      </w:r>
      <w:proofErr w:type="gramEnd"/>
      <w:r>
        <w:rPr>
          <w:rFonts w:hint="eastAsia"/>
        </w:rPr>
        <w:t>视为无故漏答，而是作为有明确边界的未覆盖信息保留在输出中。</w:t>
      </w:r>
    </w:p>
    <w:p w14:paraId="67FAECD7" w14:textId="77777777" w:rsidR="00982C9B" w:rsidRDefault="00000000">
      <w:pPr>
        <w:pStyle w:val="4"/>
        <w:rPr>
          <w:rFonts w:hint="default"/>
        </w:rPr>
      </w:pPr>
      <w:r>
        <w:t>第四道：数值溯源校验</w:t>
      </w:r>
    </w:p>
    <w:p w14:paraId="205CF309" w14:textId="77777777" w:rsidR="00982C9B" w:rsidRDefault="00000000">
      <w:pPr>
        <w:ind w:firstLine="480"/>
      </w:pPr>
      <w:r>
        <w:rPr>
          <w:rFonts w:hint="eastAsia"/>
        </w:rPr>
        <w:t>数值溯源校验则重点针对金融文本中的金额、比例、增长率与其他定量信息，检查其是否均可追溯至结构化数据库或原始文档证据。若出现无法溯源的数值，系统会对该信息进行标记或修正，以避免模型在生成过程中擅自补全数字。</w:t>
      </w:r>
    </w:p>
    <w:p w14:paraId="28E46E92" w14:textId="77777777" w:rsidR="00982C9B" w:rsidRDefault="00000000">
      <w:pPr>
        <w:ind w:firstLine="480"/>
      </w:pPr>
      <w:r>
        <w:rPr>
          <w:rFonts w:hint="eastAsia"/>
        </w:rPr>
        <w:t>本文的做法是先通过正则规则从最终</w:t>
      </w:r>
      <w:r>
        <w:rPr>
          <w:rFonts w:hint="eastAsia"/>
        </w:rPr>
        <w:t xml:space="preserve"> content </w:t>
      </w:r>
      <w:r>
        <w:rPr>
          <w:rFonts w:hint="eastAsia"/>
        </w:rPr>
        <w:t>中抽取全部数值型信息，再与资源池中所有结构化数据库任务返回的结果逐一对比，检查其是否存在明确来源。如果某个数字无法在原始查询结果或已绑定证据中找到对应项，则系统将其标记为“待核实”，必要时在最终输出中保留</w:t>
      </w:r>
      <w:proofErr w:type="gramStart"/>
      <w:r>
        <w:rPr>
          <w:rFonts w:hint="eastAsia"/>
        </w:rPr>
        <w:t>上下文但显式</w:t>
      </w:r>
      <w:proofErr w:type="gramEnd"/>
      <w:r>
        <w:rPr>
          <w:rFonts w:hint="eastAsia"/>
        </w:rPr>
        <w:t>提醒用户该数值未完成核验。</w:t>
      </w:r>
    </w:p>
    <w:p w14:paraId="5E72A9C2" w14:textId="77777777" w:rsidR="00982C9B" w:rsidRDefault="00000000">
      <w:pPr>
        <w:pStyle w:val="3"/>
        <w:spacing w:before="156" w:after="156"/>
      </w:pPr>
      <w:bookmarkStart w:id="120" w:name="_Toc2118"/>
      <w:r>
        <w:t>异常处理与结果修正</w:t>
      </w:r>
      <w:bookmarkEnd w:id="120"/>
    </w:p>
    <w:p w14:paraId="6FE765B2" w14:textId="77777777" w:rsidR="00982C9B" w:rsidRDefault="00000000">
      <w:pPr>
        <w:ind w:firstLine="480"/>
      </w:pPr>
      <w:r>
        <w:rPr>
          <w:rFonts w:hint="eastAsia"/>
        </w:rPr>
        <w:t>如果前述四类检查中任意一项触发异常，系统不会直接将结果判为失败，而是进入</w:t>
      </w:r>
      <w:r>
        <w:rPr>
          <w:rFonts w:hint="eastAsia"/>
        </w:rPr>
        <w:lastRenderedPageBreak/>
        <w:t>对应的缓解与修正流程。这样设计的考虑是，生成模型的错误并不总是需要整条答案重写，很多时候只需要针对性修正即可。</w:t>
      </w:r>
    </w:p>
    <w:p w14:paraId="1B353EEC" w14:textId="77777777" w:rsidR="00982C9B" w:rsidRDefault="00000000">
      <w:pPr>
        <w:ind w:firstLine="480"/>
      </w:pPr>
      <w:r>
        <w:rPr>
          <w:rFonts w:hint="eastAsia"/>
        </w:rPr>
        <w:t>对于内在幻觉，系统会回到资源池中找到对应任务的原始</w:t>
      </w:r>
      <w:r>
        <w:rPr>
          <w:rFonts w:hint="eastAsia"/>
        </w:rPr>
        <w:t xml:space="preserve"> Observation </w:t>
      </w:r>
      <w:r>
        <w:rPr>
          <w:rFonts w:hint="eastAsia"/>
        </w:rPr>
        <w:t>结果，并以该结果为准替换冲突描述；如果原始证据本身不足以支持当前结论，则在答案中补充说明该部分证据不足。</w:t>
      </w:r>
    </w:p>
    <w:p w14:paraId="64BBB4E1" w14:textId="77777777" w:rsidR="00982C9B" w:rsidRDefault="00000000">
      <w:pPr>
        <w:ind w:firstLine="480"/>
      </w:pPr>
      <w:r>
        <w:rPr>
          <w:rFonts w:hint="eastAsia"/>
        </w:rPr>
        <w:t>对于外在幻觉，系统会回滚到原始证据集合，限制模型仅在绑定证据范围内重新生成该段内容；若多轮生成后仍无法通过校验，则删除该段，并说明该部分因缺少可靠依据而未纳入最终回答。</w:t>
      </w:r>
    </w:p>
    <w:p w14:paraId="10171114" w14:textId="77777777" w:rsidR="00982C9B" w:rsidRDefault="00000000">
      <w:pPr>
        <w:ind w:firstLine="480"/>
      </w:pPr>
      <w:r>
        <w:rPr>
          <w:rFonts w:hint="eastAsia"/>
        </w:rPr>
        <w:t>对于完整性缺失，系统会根据子意图列表</w:t>
      </w:r>
      <w:proofErr w:type="gramStart"/>
      <w:r>
        <w:rPr>
          <w:rFonts w:hint="eastAsia"/>
        </w:rPr>
        <w:t>补充占</w:t>
      </w:r>
      <w:proofErr w:type="gramEnd"/>
      <w:r>
        <w:rPr>
          <w:rFonts w:hint="eastAsia"/>
        </w:rPr>
        <w:t>位性说明，避免漏答但</w:t>
      </w:r>
      <w:proofErr w:type="gramStart"/>
      <w:r>
        <w:rPr>
          <w:rFonts w:hint="eastAsia"/>
        </w:rPr>
        <w:t>不</w:t>
      </w:r>
      <w:proofErr w:type="gramEnd"/>
      <w:r>
        <w:rPr>
          <w:rFonts w:hint="eastAsia"/>
        </w:rPr>
        <w:t>强行编造内容。</w:t>
      </w:r>
    </w:p>
    <w:p w14:paraId="5FF6F0F9" w14:textId="77777777" w:rsidR="00982C9B" w:rsidRDefault="00000000">
      <w:pPr>
        <w:ind w:firstLine="480"/>
      </w:pPr>
      <w:r>
        <w:rPr>
          <w:rFonts w:hint="eastAsia"/>
        </w:rPr>
        <w:t>对于数值无法溯源的情况，则使用“待核实”标记替换异常数值，并在引用区提醒用户进一步核对。</w:t>
      </w:r>
    </w:p>
    <w:p w14:paraId="1F876FF4" w14:textId="77777777" w:rsidR="00982C9B" w:rsidRDefault="00000000">
      <w:pPr>
        <w:ind w:firstLine="480"/>
      </w:pPr>
      <w:r>
        <w:rPr>
          <w:rFonts w:hint="eastAsia"/>
        </w:rPr>
        <w:t>可以看出，这里的修正策略并不是追求</w:t>
      </w:r>
      <w:proofErr w:type="gramStart"/>
      <w:r>
        <w:rPr>
          <w:rFonts w:hint="eastAsia"/>
        </w:rPr>
        <w:t>让答案</w:t>
      </w:r>
      <w:proofErr w:type="gramEnd"/>
      <w:r>
        <w:rPr>
          <w:rFonts w:hint="eastAsia"/>
        </w:rPr>
        <w:t>“看起来更完整”，而是优先保证“说出来的内容有出处，不确定的内容就明确标出来”。这种处理思路在金融问答场景中是比较必要的，因为错误地给出一个看似肯定的答案，通常比明确承认证据不足更危险。</w:t>
      </w:r>
    </w:p>
    <w:p w14:paraId="29DEA1E8" w14:textId="77777777" w:rsidR="00982C9B" w:rsidRDefault="00000000">
      <w:pPr>
        <w:pStyle w:val="3"/>
        <w:spacing w:before="156" w:after="156"/>
      </w:pPr>
      <w:bookmarkStart w:id="121" w:name="_Toc15987"/>
      <w:r>
        <w:rPr>
          <w:rFonts w:hint="eastAsia"/>
        </w:rPr>
        <w:t>归因日志生成与输出</w:t>
      </w:r>
      <w:bookmarkEnd w:id="121"/>
    </w:p>
    <w:p w14:paraId="5CF618F2" w14:textId="77777777" w:rsidR="00982C9B" w:rsidRDefault="00000000">
      <w:pPr>
        <w:ind w:firstLine="480"/>
      </w:pPr>
      <w:r>
        <w:t>经过证据绑定、链路追踪与幻觉校验后，系统汇总资源池中所有通过校验的证据标注，生成最终的</w:t>
      </w:r>
      <w:r>
        <w:t>references</w:t>
      </w:r>
      <w:r>
        <w:t>数组。</w:t>
      </w:r>
      <w:r>
        <w:t>references</w:t>
      </w:r>
      <w:r>
        <w:t>数组严格对应赛题附件</w:t>
      </w:r>
      <w:r>
        <w:t>7</w:t>
      </w:r>
      <w:r>
        <w:t>表</w:t>
      </w:r>
      <w:r>
        <w:t>5</w:t>
      </w:r>
      <w:r>
        <w:t>规定的</w:t>
      </w:r>
      <w:r>
        <w:t>JSON</w:t>
      </w:r>
      <w:r>
        <w:t>格式，每条引用包含三个字段：</w:t>
      </w:r>
    </w:p>
    <w:p w14:paraId="6827E9AF" w14:textId="77777777" w:rsidR="00982C9B" w:rsidRDefault="00000000">
      <w:pPr>
        <w:pStyle w:val="a3"/>
        <w:rPr>
          <w:rFonts w:eastAsia="黑体"/>
        </w:rPr>
      </w:pPr>
      <w:r>
        <w:t>表</w:t>
      </w:r>
      <w:r>
        <w:t xml:space="preserve"> </w:t>
      </w:r>
      <w:r>
        <w:fldChar w:fldCharType="begin"/>
      </w:r>
      <w:r>
        <w:instrText xml:space="preserve"> SEQ </w:instrText>
      </w:r>
      <w:r>
        <w:instrText>表</w:instrText>
      </w:r>
      <w:r>
        <w:instrText xml:space="preserve"> \* ARABIC </w:instrText>
      </w:r>
      <w:r>
        <w:fldChar w:fldCharType="separate"/>
      </w:r>
      <w:r>
        <w:t>10</w:t>
      </w:r>
      <w:r>
        <w:fldChar w:fldCharType="end"/>
      </w:r>
      <w:bookmarkStart w:id="122" w:name="_Toc1100"/>
      <w:bookmarkStart w:id="123" w:name="_Toc4046"/>
      <w:bookmarkStart w:id="124" w:name="_Toc22804"/>
      <w:bookmarkStart w:id="125" w:name="_Toc29589"/>
      <w:r>
        <w:t>references</w:t>
      </w:r>
      <w:r>
        <w:rPr>
          <w:rFonts w:hint="eastAsia"/>
        </w:rPr>
        <w:t>字段</w:t>
      </w:r>
      <w:bookmarkEnd w:id="122"/>
      <w:bookmarkEnd w:id="123"/>
      <w:bookmarkEnd w:id="124"/>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229"/>
      </w:tblGrid>
      <w:tr w:rsidR="00982C9B" w14:paraId="2551864F" w14:textId="77777777">
        <w:tc>
          <w:tcPr>
            <w:tcW w:w="1016" w:type="pct"/>
            <w:tcBorders>
              <w:top w:val="single" w:sz="12" w:space="0" w:color="000000"/>
              <w:left w:val="nil"/>
              <w:bottom w:val="single" w:sz="4" w:space="0" w:color="000000"/>
              <w:right w:val="nil"/>
              <w:tl2br w:val="nil"/>
            </w:tcBorders>
            <w:shd w:val="clear" w:color="auto" w:fill="FFFFFF"/>
            <w:tcMar>
              <w:top w:w="70" w:type="dxa"/>
              <w:left w:w="120" w:type="dxa"/>
              <w:bottom w:w="70" w:type="dxa"/>
              <w:right w:w="120" w:type="dxa"/>
            </w:tcMar>
            <w:vAlign w:val="center"/>
          </w:tcPr>
          <w:p w14:paraId="5E3CBC62" w14:textId="77777777" w:rsidR="00982C9B" w:rsidRDefault="00000000">
            <w:pPr>
              <w:spacing w:line="240" w:lineRule="auto"/>
              <w:ind w:firstLineChars="0" w:firstLine="0"/>
              <w:rPr>
                <w:color w:val="000000"/>
              </w:rPr>
            </w:pPr>
            <w:r>
              <w:rPr>
                <w:color w:val="000000"/>
              </w:rPr>
              <w:t>references</w:t>
            </w:r>
            <w:r>
              <w:rPr>
                <w:color w:val="000000"/>
              </w:rPr>
              <w:t>字段</w:t>
            </w:r>
          </w:p>
        </w:tc>
        <w:tc>
          <w:tcPr>
            <w:tcW w:w="3983" w:type="pct"/>
            <w:tcBorders>
              <w:top w:val="single" w:sz="12" w:space="0" w:color="000000"/>
              <w:left w:val="nil"/>
              <w:bottom w:val="single" w:sz="4" w:space="0" w:color="000000"/>
              <w:right w:val="nil"/>
            </w:tcBorders>
            <w:shd w:val="clear" w:color="auto" w:fill="FFFFFF"/>
            <w:tcMar>
              <w:top w:w="70" w:type="dxa"/>
              <w:left w:w="120" w:type="dxa"/>
              <w:bottom w:w="70" w:type="dxa"/>
              <w:right w:w="120" w:type="dxa"/>
            </w:tcMar>
            <w:vAlign w:val="center"/>
          </w:tcPr>
          <w:p w14:paraId="5B13E553" w14:textId="77777777" w:rsidR="00982C9B" w:rsidRDefault="00000000">
            <w:pPr>
              <w:spacing w:line="240" w:lineRule="auto"/>
              <w:ind w:firstLineChars="0" w:firstLine="0"/>
              <w:rPr>
                <w:color w:val="000000"/>
              </w:rPr>
            </w:pPr>
            <w:r>
              <w:rPr>
                <w:color w:val="000000"/>
              </w:rPr>
              <w:t>填写规范与来源说明</w:t>
            </w:r>
          </w:p>
        </w:tc>
      </w:tr>
      <w:tr w:rsidR="00982C9B" w14:paraId="77F4F2C8" w14:textId="77777777">
        <w:tc>
          <w:tcPr>
            <w:tcW w:w="1016" w:type="pct"/>
            <w:tcBorders>
              <w:top w:val="single" w:sz="4" w:space="0" w:color="000000"/>
              <w:left w:val="nil"/>
              <w:bottom w:val="nil"/>
              <w:right w:val="nil"/>
            </w:tcBorders>
            <w:shd w:val="clear" w:color="auto" w:fill="FFFFFF"/>
            <w:tcMar>
              <w:top w:w="70" w:type="dxa"/>
              <w:left w:w="120" w:type="dxa"/>
              <w:bottom w:w="70" w:type="dxa"/>
              <w:right w:w="120" w:type="dxa"/>
            </w:tcMar>
            <w:vAlign w:val="center"/>
          </w:tcPr>
          <w:p w14:paraId="439A406B" w14:textId="77777777" w:rsidR="00982C9B" w:rsidRDefault="00000000">
            <w:pPr>
              <w:spacing w:line="240" w:lineRule="auto"/>
              <w:ind w:firstLineChars="0" w:firstLine="0"/>
              <w:rPr>
                <w:color w:val="000000"/>
              </w:rPr>
            </w:pPr>
            <w:proofErr w:type="spellStart"/>
            <w:r>
              <w:rPr>
                <w:color w:val="000000"/>
              </w:rPr>
              <w:t>paper_path</w:t>
            </w:r>
            <w:proofErr w:type="spellEnd"/>
          </w:p>
        </w:tc>
        <w:tc>
          <w:tcPr>
            <w:tcW w:w="3983" w:type="pct"/>
            <w:tcBorders>
              <w:top w:val="single" w:sz="4" w:space="0" w:color="000000"/>
              <w:left w:val="nil"/>
              <w:bottom w:val="nil"/>
              <w:right w:val="nil"/>
            </w:tcBorders>
            <w:shd w:val="clear" w:color="auto" w:fill="FFFFFF"/>
            <w:tcMar>
              <w:top w:w="70" w:type="dxa"/>
              <w:left w:w="120" w:type="dxa"/>
              <w:bottom w:w="70" w:type="dxa"/>
              <w:right w:w="120" w:type="dxa"/>
            </w:tcMar>
            <w:vAlign w:val="center"/>
          </w:tcPr>
          <w:p w14:paraId="0FA619CC" w14:textId="77777777" w:rsidR="00982C9B" w:rsidRDefault="00000000">
            <w:pPr>
              <w:spacing w:line="240" w:lineRule="auto"/>
              <w:ind w:firstLineChars="0" w:firstLine="0"/>
              <w:rPr>
                <w:color w:val="000000"/>
              </w:rPr>
            </w:pPr>
            <w:proofErr w:type="gramStart"/>
            <w:r>
              <w:rPr>
                <w:color w:val="000000"/>
              </w:rPr>
              <w:t>研</w:t>
            </w:r>
            <w:proofErr w:type="gramEnd"/>
            <w:r>
              <w:rPr>
                <w:color w:val="000000"/>
              </w:rPr>
              <w:t>报来源：填写</w:t>
            </w:r>
            <w:r>
              <w:rPr>
                <w:color w:val="000000"/>
              </w:rPr>
              <w:t>PDF</w:t>
            </w:r>
            <w:r>
              <w:rPr>
                <w:color w:val="000000"/>
              </w:rPr>
              <w:t>文件相对路径，直接来自</w:t>
            </w:r>
            <w:proofErr w:type="spellStart"/>
            <w:r>
              <w:rPr>
                <w:color w:val="000000"/>
              </w:rPr>
              <w:t>chunks.json</w:t>
            </w:r>
            <w:proofErr w:type="spellEnd"/>
            <w:r>
              <w:rPr>
                <w:color w:val="000000"/>
              </w:rPr>
              <w:t>的</w:t>
            </w:r>
            <w:proofErr w:type="spellStart"/>
            <w:r>
              <w:rPr>
                <w:color w:val="000000"/>
              </w:rPr>
              <w:t>paper_path</w:t>
            </w:r>
            <w:proofErr w:type="spellEnd"/>
            <w:r>
              <w:rPr>
                <w:color w:val="000000"/>
              </w:rPr>
              <w:t>字段</w:t>
            </w:r>
          </w:p>
          <w:p w14:paraId="7238612D" w14:textId="77777777" w:rsidR="00982C9B" w:rsidRDefault="00000000">
            <w:pPr>
              <w:spacing w:line="240" w:lineRule="auto"/>
              <w:ind w:firstLineChars="0" w:firstLine="0"/>
              <w:rPr>
                <w:color w:val="000000"/>
              </w:rPr>
            </w:pPr>
            <w:r>
              <w:rPr>
                <w:color w:val="000000"/>
              </w:rPr>
              <w:t>数据库来源：填写标准化</w:t>
            </w:r>
            <w:r>
              <w:rPr>
                <w:color w:val="000000"/>
              </w:rPr>
              <w:t>SQL</w:t>
            </w:r>
            <w:r>
              <w:rPr>
                <w:color w:val="000000"/>
              </w:rPr>
              <w:t>查询标识字符串</w:t>
            </w:r>
          </w:p>
        </w:tc>
      </w:tr>
      <w:tr w:rsidR="00982C9B" w14:paraId="7E080415" w14:textId="77777777">
        <w:tc>
          <w:tcPr>
            <w:tcW w:w="1016" w:type="pct"/>
            <w:tcBorders>
              <w:top w:val="nil"/>
              <w:left w:val="nil"/>
              <w:bottom w:val="nil"/>
              <w:right w:val="nil"/>
            </w:tcBorders>
            <w:shd w:val="clear" w:color="auto" w:fill="FFFFFF"/>
            <w:tcMar>
              <w:top w:w="70" w:type="dxa"/>
              <w:left w:w="120" w:type="dxa"/>
              <w:bottom w:w="70" w:type="dxa"/>
              <w:right w:w="120" w:type="dxa"/>
            </w:tcMar>
            <w:vAlign w:val="center"/>
          </w:tcPr>
          <w:p w14:paraId="0B12D12E" w14:textId="77777777" w:rsidR="00982C9B" w:rsidRDefault="00000000">
            <w:pPr>
              <w:spacing w:line="240" w:lineRule="auto"/>
              <w:ind w:firstLineChars="0" w:firstLine="0"/>
              <w:rPr>
                <w:color w:val="000000"/>
              </w:rPr>
            </w:pPr>
            <w:r>
              <w:rPr>
                <w:color w:val="000000"/>
              </w:rPr>
              <w:t>text</w:t>
            </w:r>
          </w:p>
        </w:tc>
        <w:tc>
          <w:tcPr>
            <w:tcW w:w="3983" w:type="pct"/>
            <w:tcBorders>
              <w:top w:val="nil"/>
              <w:left w:val="nil"/>
              <w:bottom w:val="nil"/>
              <w:right w:val="nil"/>
            </w:tcBorders>
            <w:shd w:val="clear" w:color="auto" w:fill="FFFFFF"/>
            <w:tcMar>
              <w:top w:w="70" w:type="dxa"/>
              <w:left w:w="120" w:type="dxa"/>
              <w:bottom w:w="70" w:type="dxa"/>
              <w:right w:w="120" w:type="dxa"/>
            </w:tcMar>
            <w:vAlign w:val="center"/>
          </w:tcPr>
          <w:p w14:paraId="6BEF8230" w14:textId="77777777" w:rsidR="00982C9B" w:rsidRDefault="00000000">
            <w:pPr>
              <w:spacing w:line="240" w:lineRule="auto"/>
              <w:ind w:firstLineChars="0" w:firstLine="0"/>
              <w:rPr>
                <w:color w:val="000000"/>
              </w:rPr>
            </w:pPr>
            <w:proofErr w:type="gramStart"/>
            <w:r>
              <w:rPr>
                <w:color w:val="000000"/>
              </w:rPr>
              <w:t>研</w:t>
            </w:r>
            <w:proofErr w:type="gramEnd"/>
            <w:r>
              <w:rPr>
                <w:color w:val="000000"/>
              </w:rPr>
              <w:t>报来源：严格截取</w:t>
            </w:r>
            <w:proofErr w:type="spellStart"/>
            <w:r>
              <w:rPr>
                <w:color w:val="000000"/>
              </w:rPr>
              <w:t>chunks.json</w:t>
            </w:r>
            <w:proofErr w:type="spellEnd"/>
            <w:r>
              <w:rPr>
                <w:color w:val="000000"/>
              </w:rPr>
              <w:t>中对应</w:t>
            </w:r>
            <w:proofErr w:type="spellStart"/>
            <w:r>
              <w:rPr>
                <w:color w:val="000000"/>
              </w:rPr>
              <w:t>chunk_id</w:t>
            </w:r>
            <w:proofErr w:type="spellEnd"/>
            <w:r>
              <w:rPr>
                <w:color w:val="000000"/>
              </w:rPr>
              <w:t>的</w:t>
            </w:r>
            <w:r>
              <w:rPr>
                <w:color w:val="000000"/>
              </w:rPr>
              <w:t>content</w:t>
            </w:r>
            <w:r>
              <w:rPr>
                <w:color w:val="000000"/>
              </w:rPr>
              <w:t>字段（</w:t>
            </w:r>
            <w:proofErr w:type="spellStart"/>
            <w:r>
              <w:rPr>
                <w:color w:val="000000"/>
              </w:rPr>
              <w:t>chunk_type</w:t>
            </w:r>
            <w:proofErr w:type="spellEnd"/>
            <w:r>
              <w:rPr>
                <w:color w:val="000000"/>
              </w:rPr>
              <w:t>为</w:t>
            </w:r>
            <w:r>
              <w:rPr>
                <w:color w:val="000000"/>
              </w:rPr>
              <w:t>text</w:t>
            </w:r>
            <w:r>
              <w:rPr>
                <w:color w:val="000000"/>
              </w:rPr>
              <w:t>或</w:t>
            </w:r>
            <w:r>
              <w:rPr>
                <w:color w:val="000000"/>
              </w:rPr>
              <w:t>figure</w:t>
            </w:r>
            <w:r>
              <w:rPr>
                <w:color w:val="000000"/>
              </w:rPr>
              <w:t>）或</w:t>
            </w:r>
            <w:proofErr w:type="spellStart"/>
            <w:r>
              <w:rPr>
                <w:color w:val="000000"/>
              </w:rPr>
              <w:t>table_raw</w:t>
            </w:r>
            <w:proofErr w:type="spellEnd"/>
            <w:r>
              <w:rPr>
                <w:color w:val="000000"/>
              </w:rPr>
              <w:t>字段（</w:t>
            </w:r>
            <w:proofErr w:type="spellStart"/>
            <w:r>
              <w:rPr>
                <w:color w:val="000000"/>
              </w:rPr>
              <w:t>chunk_type</w:t>
            </w:r>
            <w:proofErr w:type="spellEnd"/>
            <w:r>
              <w:rPr>
                <w:color w:val="000000"/>
              </w:rPr>
              <w:t>为</w:t>
            </w:r>
            <w:proofErr w:type="spellStart"/>
            <w:r>
              <w:rPr>
                <w:color w:val="000000"/>
              </w:rPr>
              <w:t>table_description</w:t>
            </w:r>
            <w:proofErr w:type="spellEnd"/>
            <w:r>
              <w:rPr>
                <w:color w:val="000000"/>
              </w:rPr>
              <w:t>），长度不超过</w:t>
            </w:r>
            <w:r>
              <w:rPr>
                <w:color w:val="000000"/>
              </w:rPr>
              <w:t>200</w:t>
            </w:r>
            <w:r>
              <w:rPr>
                <w:color w:val="000000"/>
              </w:rPr>
              <w:t>字。</w:t>
            </w:r>
          </w:p>
          <w:p w14:paraId="5E625948" w14:textId="77777777" w:rsidR="00982C9B" w:rsidRDefault="00000000">
            <w:pPr>
              <w:spacing w:line="240" w:lineRule="auto"/>
              <w:ind w:firstLineChars="0" w:firstLine="0"/>
              <w:rPr>
                <w:color w:val="000000"/>
              </w:rPr>
            </w:pPr>
            <w:r>
              <w:rPr>
                <w:color w:val="000000"/>
              </w:rPr>
              <w:t>数据库来源：填写</w:t>
            </w:r>
            <w:r>
              <w:rPr>
                <w:color w:val="000000"/>
              </w:rPr>
              <w:t>SQL</w:t>
            </w:r>
            <w:r>
              <w:rPr>
                <w:color w:val="000000"/>
              </w:rPr>
              <w:t>查询结果的格式化数值文本</w:t>
            </w:r>
          </w:p>
        </w:tc>
      </w:tr>
      <w:tr w:rsidR="00982C9B" w14:paraId="1D2D6E55" w14:textId="77777777">
        <w:tc>
          <w:tcPr>
            <w:tcW w:w="1016" w:type="pct"/>
            <w:tcBorders>
              <w:top w:val="nil"/>
              <w:left w:val="nil"/>
              <w:bottom w:val="single" w:sz="12" w:space="0" w:color="000000"/>
              <w:right w:val="nil"/>
            </w:tcBorders>
            <w:shd w:val="clear" w:color="auto" w:fill="FFFFFF"/>
            <w:tcMar>
              <w:top w:w="70" w:type="dxa"/>
              <w:left w:w="120" w:type="dxa"/>
              <w:bottom w:w="70" w:type="dxa"/>
              <w:right w:w="120" w:type="dxa"/>
            </w:tcMar>
            <w:vAlign w:val="center"/>
          </w:tcPr>
          <w:p w14:paraId="14918D2C" w14:textId="77777777" w:rsidR="00982C9B" w:rsidRDefault="00000000">
            <w:pPr>
              <w:spacing w:line="240" w:lineRule="auto"/>
              <w:ind w:firstLineChars="0" w:firstLine="0"/>
            </w:pPr>
            <w:proofErr w:type="spellStart"/>
            <w:r>
              <w:rPr>
                <w:color w:val="000000"/>
              </w:rPr>
              <w:t>paper_image</w:t>
            </w:r>
            <w:proofErr w:type="spellEnd"/>
          </w:p>
        </w:tc>
        <w:tc>
          <w:tcPr>
            <w:tcW w:w="3983" w:type="pct"/>
            <w:tcBorders>
              <w:top w:val="nil"/>
              <w:left w:val="nil"/>
              <w:bottom w:val="single" w:sz="12" w:space="0" w:color="000000"/>
              <w:right w:val="nil"/>
            </w:tcBorders>
            <w:shd w:val="clear" w:color="auto" w:fill="FFFFFF"/>
            <w:tcMar>
              <w:top w:w="70" w:type="dxa"/>
              <w:left w:w="120" w:type="dxa"/>
              <w:bottom w:w="70" w:type="dxa"/>
              <w:right w:w="120" w:type="dxa"/>
            </w:tcMar>
            <w:vAlign w:val="center"/>
          </w:tcPr>
          <w:p w14:paraId="2EE1880F" w14:textId="77777777" w:rsidR="00982C9B" w:rsidRDefault="00000000">
            <w:pPr>
              <w:spacing w:line="240" w:lineRule="auto"/>
              <w:ind w:firstLineChars="0" w:firstLine="0"/>
              <w:rPr>
                <w:color w:val="000000"/>
              </w:rPr>
            </w:pPr>
            <w:r>
              <w:rPr>
                <w:color w:val="000000"/>
              </w:rPr>
              <w:t>仅当命中文本块的</w:t>
            </w:r>
            <w:proofErr w:type="spellStart"/>
            <w:r>
              <w:rPr>
                <w:color w:val="000000"/>
              </w:rPr>
              <w:t>chunk_type</w:t>
            </w:r>
            <w:proofErr w:type="spellEnd"/>
            <w:r>
              <w:rPr>
                <w:color w:val="000000"/>
              </w:rPr>
              <w:t>为</w:t>
            </w:r>
            <w:r>
              <w:rPr>
                <w:color w:val="000000"/>
              </w:rPr>
              <w:t>figure</w:t>
            </w:r>
            <w:r>
              <w:rPr>
                <w:color w:val="000000"/>
              </w:rPr>
              <w:t>时填写</w:t>
            </w:r>
            <w:proofErr w:type="spellStart"/>
            <w:r>
              <w:rPr>
                <w:color w:val="000000"/>
              </w:rPr>
              <w:t>figure_path</w:t>
            </w:r>
            <w:proofErr w:type="spellEnd"/>
            <w:r>
              <w:rPr>
                <w:color w:val="000000"/>
              </w:rPr>
              <w:t>字段值图表文件路径，其余情况填</w:t>
            </w:r>
            <w:r>
              <w:rPr>
                <w:color w:val="000000"/>
              </w:rPr>
              <w:t>null</w:t>
            </w:r>
          </w:p>
        </w:tc>
      </w:tr>
    </w:tbl>
    <w:p w14:paraId="72EE8645" w14:textId="77777777" w:rsidR="00982C9B" w:rsidRDefault="00000000">
      <w:pPr>
        <w:pStyle w:val="2"/>
        <w:spacing w:before="156" w:after="156"/>
      </w:pPr>
      <w:bookmarkStart w:id="126" w:name="_Toc29405"/>
      <w:bookmarkStart w:id="127" w:name="_Toc15398"/>
      <w:r>
        <w:lastRenderedPageBreak/>
        <w:t>任务</w:t>
      </w:r>
      <w:proofErr w:type="gramStart"/>
      <w:r>
        <w:t>三实施</w:t>
      </w:r>
      <w:proofErr w:type="gramEnd"/>
      <w:r>
        <w:t>步骤总流程</w:t>
      </w:r>
      <w:bookmarkEnd w:id="126"/>
    </w:p>
    <w:p w14:paraId="43A20BA3" w14:textId="77777777" w:rsidR="00982C9B" w:rsidRDefault="00000000">
      <w:pPr>
        <w:ind w:firstLine="480"/>
      </w:pPr>
      <w:r>
        <w:t>任务三的完整实施步骤如下：</w:t>
      </w:r>
    </w:p>
    <w:p w14:paraId="3AA54EBF" w14:textId="77777777" w:rsidR="00982C9B" w:rsidRDefault="00000000">
      <w:pPr>
        <w:numPr>
          <w:ilvl w:val="0"/>
          <w:numId w:val="27"/>
        </w:numPr>
        <w:ind w:firstLineChars="0"/>
      </w:pPr>
      <w:proofErr w:type="gramStart"/>
      <w:r>
        <w:t>研</w:t>
      </w:r>
      <w:proofErr w:type="gramEnd"/>
      <w:r>
        <w:t>报</w:t>
      </w:r>
      <w:r>
        <w:t>PDF</w:t>
      </w:r>
      <w:r>
        <w:t>解析：利用</w:t>
      </w:r>
      <w:proofErr w:type="spellStart"/>
      <w:r>
        <w:t>MinerU</w:t>
      </w:r>
      <w:proofErr w:type="spellEnd"/>
      <w:r>
        <w:t>批量解析附件</w:t>
      </w:r>
      <w:r>
        <w:t>5</w:t>
      </w:r>
      <w:r>
        <w:t>中的个股</w:t>
      </w:r>
      <w:proofErr w:type="gramStart"/>
      <w:r>
        <w:t>研</w:t>
      </w:r>
      <w:proofErr w:type="gramEnd"/>
      <w:r>
        <w:t>报与行业</w:t>
      </w:r>
      <w:proofErr w:type="gramStart"/>
      <w:r>
        <w:t>研</w:t>
      </w:r>
      <w:proofErr w:type="gramEnd"/>
      <w:r>
        <w:t>报，生成结构化</w:t>
      </w:r>
      <w:r>
        <w:t>Markdown</w:t>
      </w:r>
      <w:r>
        <w:t>文件，提取文本、表格与图表信息。</w:t>
      </w:r>
    </w:p>
    <w:p w14:paraId="72CAC9C1" w14:textId="77777777" w:rsidR="00982C9B" w:rsidRDefault="00000000">
      <w:pPr>
        <w:numPr>
          <w:ilvl w:val="0"/>
          <w:numId w:val="27"/>
        </w:numPr>
        <w:ind w:firstLineChars="0"/>
      </w:pPr>
      <w:r>
        <w:t>元数据提取与标准化：读取</w:t>
      </w:r>
      <w:r>
        <w:t>"</w:t>
      </w:r>
      <w:r>
        <w:t>个股</w:t>
      </w:r>
      <w:r>
        <w:t>_</w:t>
      </w:r>
      <w:proofErr w:type="gramStart"/>
      <w:r>
        <w:t>研</w:t>
      </w:r>
      <w:proofErr w:type="gramEnd"/>
      <w:r>
        <w:t>报信息</w:t>
      </w:r>
      <w:r>
        <w:t>.xlsx"</w:t>
      </w:r>
      <w:r>
        <w:t>与</w:t>
      </w:r>
      <w:r>
        <w:t>"</w:t>
      </w:r>
      <w:r>
        <w:t>行业</w:t>
      </w:r>
      <w:r>
        <w:t>_</w:t>
      </w:r>
      <w:proofErr w:type="gramStart"/>
      <w:r>
        <w:t>研</w:t>
      </w:r>
      <w:proofErr w:type="gramEnd"/>
      <w:r>
        <w:t>报信息</w:t>
      </w:r>
      <w:r>
        <w:t>.xlsx"</w:t>
      </w:r>
      <w:r>
        <w:t>，提取关键字段，统一字段命名与日期格式，构建</w:t>
      </w:r>
      <w:proofErr w:type="spellStart"/>
      <w:r>
        <w:t>metadata_index.parquet</w:t>
      </w:r>
      <w:proofErr w:type="spellEnd"/>
      <w:r>
        <w:t>。</w:t>
      </w:r>
    </w:p>
    <w:p w14:paraId="68AADF2E" w14:textId="77777777" w:rsidR="00982C9B" w:rsidRDefault="00000000">
      <w:pPr>
        <w:numPr>
          <w:ilvl w:val="0"/>
          <w:numId w:val="27"/>
        </w:numPr>
        <w:ind w:firstLineChars="0"/>
      </w:pPr>
      <w:r>
        <w:t>文档切块：使用</w:t>
      </w:r>
      <w:proofErr w:type="spellStart"/>
      <w:r>
        <w:t>LlamaIndex</w:t>
      </w:r>
      <w:proofErr w:type="spellEnd"/>
      <w:r>
        <w:t>的</w:t>
      </w:r>
      <w:proofErr w:type="spellStart"/>
      <w:r>
        <w:t>SentenceSplitter</w:t>
      </w:r>
      <w:proofErr w:type="spellEnd"/>
      <w:r>
        <w:t>对</w:t>
      </w:r>
      <w:r>
        <w:t>Markdown</w:t>
      </w:r>
      <w:r>
        <w:t>文件进行分块，区分</w:t>
      </w:r>
      <w:r>
        <w:t>text/</w:t>
      </w:r>
      <w:proofErr w:type="spellStart"/>
      <w:r>
        <w:t>table_description</w:t>
      </w:r>
      <w:proofErr w:type="spellEnd"/>
      <w:r>
        <w:t>/figure</w:t>
      </w:r>
      <w:r>
        <w:t>等</w:t>
      </w:r>
      <w:proofErr w:type="spellStart"/>
      <w:r>
        <w:t>chunk_type</w:t>
      </w:r>
      <w:proofErr w:type="spellEnd"/>
      <w:r>
        <w:t>，生成</w:t>
      </w:r>
      <w:proofErr w:type="spellStart"/>
      <w:r>
        <w:t>chunks.json</w:t>
      </w:r>
      <w:proofErr w:type="spellEnd"/>
      <w:r>
        <w:t>。</w:t>
      </w:r>
    </w:p>
    <w:p w14:paraId="7E40E177" w14:textId="77777777" w:rsidR="00982C9B" w:rsidRDefault="00000000">
      <w:pPr>
        <w:numPr>
          <w:ilvl w:val="0"/>
          <w:numId w:val="27"/>
        </w:numPr>
        <w:ind w:firstLineChars="0"/>
      </w:pPr>
      <w:r>
        <w:t>向量嵌入：调用</w:t>
      </w:r>
      <w:r>
        <w:t>BGE-large-zh-v1.5</w:t>
      </w:r>
      <w:r>
        <w:t>模型对每个文本块生成</w:t>
      </w:r>
      <w:r>
        <w:t>1024</w:t>
      </w:r>
      <w:r>
        <w:t>维嵌入向量，批处理大小</w:t>
      </w:r>
      <w:r>
        <w:t>32</w:t>
      </w:r>
      <w:r>
        <w:t>，</w:t>
      </w:r>
      <w:r>
        <w:t>L2</w:t>
      </w:r>
      <w:r>
        <w:t>归一化处理，构建</w:t>
      </w:r>
      <w:r>
        <w:t>embedding</w:t>
      </w:r>
      <w:r>
        <w:t>矩阵。</w:t>
      </w:r>
    </w:p>
    <w:p w14:paraId="1A1698CE" w14:textId="77777777" w:rsidR="00982C9B" w:rsidRDefault="00000000">
      <w:pPr>
        <w:numPr>
          <w:ilvl w:val="0"/>
          <w:numId w:val="27"/>
        </w:numPr>
        <w:ind w:firstLineChars="0"/>
      </w:pPr>
      <w:r>
        <w:t>FAISS</w:t>
      </w:r>
      <w:r>
        <w:t>索引构建：采用</w:t>
      </w:r>
      <w:r>
        <w:t>HNSW</w:t>
      </w:r>
      <w:r>
        <w:t>算法构建向量索引，生成</w:t>
      </w:r>
      <w:proofErr w:type="spellStart"/>
      <w:r>
        <w:t>faiss_index.bin</w:t>
      </w:r>
      <w:proofErr w:type="spellEnd"/>
      <w:r>
        <w:t>、</w:t>
      </w:r>
      <w:proofErr w:type="spellStart"/>
      <w:r>
        <w:t>embedding_to_chunk.json</w:t>
      </w:r>
      <w:proofErr w:type="spellEnd"/>
      <w:r>
        <w:t>、</w:t>
      </w:r>
      <w:proofErr w:type="spellStart"/>
      <w:r>
        <w:t>paper_to_embeddings.json</w:t>
      </w:r>
      <w:proofErr w:type="spellEnd"/>
      <w:r>
        <w:t>三个索引文件。</w:t>
      </w:r>
    </w:p>
    <w:p w14:paraId="6FF0D300" w14:textId="77777777" w:rsidR="00982C9B" w:rsidRDefault="00000000">
      <w:pPr>
        <w:numPr>
          <w:ilvl w:val="0"/>
          <w:numId w:val="27"/>
        </w:numPr>
        <w:ind w:firstLineChars="0"/>
      </w:pPr>
      <w:r>
        <w:t>多意图解析：接收附件</w:t>
      </w:r>
      <w:r>
        <w:t>6</w:t>
      </w:r>
      <w:r>
        <w:t>问题，使用</w:t>
      </w:r>
      <w:proofErr w:type="spellStart"/>
      <w:r>
        <w:t>CoT</w:t>
      </w:r>
      <w:proofErr w:type="spellEnd"/>
      <w:r>
        <w:t>五步推理链解析子意图，输出结构化任务列表，建立</w:t>
      </w:r>
      <w:r>
        <w:t>DAG</w:t>
      </w:r>
      <w:r>
        <w:t>依赖图，通过</w:t>
      </w:r>
      <w:r>
        <w:t>Kahn</w:t>
      </w:r>
      <w:r>
        <w:t>算法生成拓扑排序批次。</w:t>
      </w:r>
    </w:p>
    <w:p w14:paraId="04DBA1BD" w14:textId="77777777" w:rsidR="00982C9B" w:rsidRDefault="00000000">
      <w:pPr>
        <w:numPr>
          <w:ilvl w:val="0"/>
          <w:numId w:val="27"/>
        </w:numPr>
        <w:wordWrap w:val="0"/>
        <w:ind w:firstLineChars="0"/>
      </w:pPr>
      <w:proofErr w:type="spellStart"/>
      <w:r>
        <w:t>ReAct</w:t>
      </w:r>
      <w:proofErr w:type="spellEnd"/>
      <w:r>
        <w:t>任务执行：按批次顺序执行</w:t>
      </w:r>
      <w:proofErr w:type="spellStart"/>
      <w:r>
        <w:t>sql_query</w:t>
      </w:r>
      <w:proofErr w:type="spellEnd"/>
      <w:r>
        <w:t>/</w:t>
      </w:r>
      <w:proofErr w:type="spellStart"/>
      <w:r>
        <w:t>rag_search</w:t>
      </w:r>
      <w:proofErr w:type="spellEnd"/>
      <w:r>
        <w:t>/visualization/calculation/synthesis</w:t>
      </w:r>
      <w:r>
        <w:t>五类任务，写入资源池，同步记录</w:t>
      </w:r>
      <w:r>
        <w:t>Thought-Action-Observation</w:t>
      </w:r>
      <w:r>
        <w:t>推理链日志。</w:t>
      </w:r>
    </w:p>
    <w:p w14:paraId="78D87126" w14:textId="77777777" w:rsidR="00982C9B" w:rsidRDefault="00000000">
      <w:pPr>
        <w:numPr>
          <w:ilvl w:val="0"/>
          <w:numId w:val="27"/>
        </w:numPr>
        <w:ind w:firstLineChars="0"/>
      </w:pPr>
      <w:r>
        <w:t>归因校验：执行内在一致性、外在幻觉、完整性与数值溯源四类校验，对异常结果进行自动修正。</w:t>
      </w:r>
    </w:p>
    <w:p w14:paraId="2279C66D" w14:textId="77777777" w:rsidR="00982C9B" w:rsidRDefault="00000000">
      <w:pPr>
        <w:numPr>
          <w:ilvl w:val="0"/>
          <w:numId w:val="27"/>
        </w:numPr>
        <w:ind w:firstLineChars="0"/>
      </w:pPr>
      <w:r>
        <w:t>输出构建：汇总</w:t>
      </w:r>
      <w:r>
        <w:t>content</w:t>
      </w:r>
      <w:r>
        <w:t>、</w:t>
      </w:r>
      <w:r>
        <w:t>image</w:t>
      </w:r>
      <w:r>
        <w:t>、</w:t>
      </w:r>
      <w:r>
        <w:t>references</w:t>
      </w:r>
      <w:r>
        <w:t>三字段，生成符合附件</w:t>
      </w:r>
      <w:r>
        <w:t>7</w:t>
      </w:r>
      <w:r>
        <w:t>表</w:t>
      </w:r>
      <w:r>
        <w:t>5</w:t>
      </w:r>
      <w:r>
        <w:t>格式的</w:t>
      </w:r>
      <w:r>
        <w:t>JSON</w:t>
      </w:r>
      <w:r>
        <w:t>答案，写入</w:t>
      </w:r>
      <w:r>
        <w:t>result_3.xlsx</w:t>
      </w:r>
      <w:r>
        <w:t>。</w:t>
      </w:r>
    </w:p>
    <w:p w14:paraId="34BE14BF" w14:textId="77777777" w:rsidR="00982C9B" w:rsidRDefault="00000000">
      <w:pPr>
        <w:pStyle w:val="1"/>
        <w:spacing w:after="156"/>
      </w:pPr>
      <w:bookmarkStart w:id="128" w:name="_Toc26367"/>
      <w:r>
        <w:rPr>
          <w:rFonts w:hint="eastAsia"/>
        </w:rPr>
        <w:lastRenderedPageBreak/>
        <w:t>结论</w:t>
      </w:r>
      <w:bookmarkEnd w:id="127"/>
      <w:bookmarkEnd w:id="128"/>
    </w:p>
    <w:p w14:paraId="7B2EB25C" w14:textId="77777777" w:rsidR="00982C9B" w:rsidRDefault="00000000">
      <w:pPr>
        <w:pStyle w:val="2"/>
        <w:spacing w:before="156" w:after="156"/>
      </w:pPr>
      <w:bookmarkStart w:id="129" w:name="_Toc17643"/>
      <w:bookmarkStart w:id="130" w:name="_Toc21480"/>
      <w:r>
        <w:rPr>
          <w:rFonts w:hint="eastAsia"/>
        </w:rPr>
        <w:t>研究的优势</w:t>
      </w:r>
      <w:bookmarkEnd w:id="129"/>
      <w:bookmarkEnd w:id="130"/>
    </w:p>
    <w:p w14:paraId="497D5E7F" w14:textId="77777777" w:rsidR="00982C9B" w:rsidRDefault="00000000">
      <w:pPr>
        <w:ind w:firstLine="480"/>
      </w:pPr>
      <w:r>
        <w:rPr>
          <w:rFonts w:hint="eastAsia"/>
        </w:rPr>
        <w:t xml:space="preserve">1. </w:t>
      </w:r>
      <w:r>
        <w:rPr>
          <w:rFonts w:hint="eastAsia"/>
        </w:rPr>
        <w:t>三层知识库架构设计合理，检索效率与精度兼顾</w:t>
      </w:r>
    </w:p>
    <w:p w14:paraId="699EF757" w14:textId="77777777" w:rsidR="00982C9B" w:rsidRDefault="00000000">
      <w:pPr>
        <w:ind w:firstLine="480"/>
      </w:pPr>
      <w:r>
        <w:rPr>
          <w:rFonts w:hint="eastAsia"/>
        </w:rPr>
        <w:t>传统单层方案在元数据过滤与语义检索之间存在固有矛盾。本文提出</w:t>
      </w:r>
      <w:r>
        <w:rPr>
          <w:rFonts w:hint="eastAsia"/>
        </w:rPr>
        <w:t>"</w:t>
      </w:r>
      <w:r>
        <w:rPr>
          <w:rFonts w:hint="eastAsia"/>
        </w:rPr>
        <w:t>结构化元数据层</w:t>
      </w:r>
      <w:r>
        <w:rPr>
          <w:rFonts w:hint="eastAsia"/>
        </w:rPr>
        <w:t xml:space="preserve"> + </w:t>
      </w:r>
      <w:r>
        <w:rPr>
          <w:rFonts w:hint="eastAsia"/>
        </w:rPr>
        <w:t>向量语义层</w:t>
      </w:r>
      <w:r>
        <w:rPr>
          <w:rFonts w:hint="eastAsia"/>
        </w:rPr>
        <w:t xml:space="preserve"> + </w:t>
      </w:r>
      <w:r>
        <w:rPr>
          <w:rFonts w:hint="eastAsia"/>
        </w:rPr>
        <w:t>原文内容层</w:t>
      </w:r>
      <w:r>
        <w:rPr>
          <w:rFonts w:hint="eastAsia"/>
        </w:rPr>
        <w:t>"</w:t>
      </w:r>
      <w:r>
        <w:rPr>
          <w:rFonts w:hint="eastAsia"/>
        </w:rPr>
        <w:t>三层解耦架构，通过统一标识符体系实现层间映射：元数据层将候选</w:t>
      </w:r>
      <w:proofErr w:type="gramStart"/>
      <w:r>
        <w:rPr>
          <w:rFonts w:hint="eastAsia"/>
        </w:rPr>
        <w:t>研</w:t>
      </w:r>
      <w:proofErr w:type="gramEnd"/>
      <w:r>
        <w:rPr>
          <w:rFonts w:hint="eastAsia"/>
        </w:rPr>
        <w:t>报从</w:t>
      </w:r>
      <w:r>
        <w:rPr>
          <w:rFonts w:hint="eastAsia"/>
        </w:rPr>
        <w:t>160</w:t>
      </w:r>
      <w:r>
        <w:rPr>
          <w:rFonts w:hint="eastAsia"/>
        </w:rPr>
        <w:t>余篇快速缩小至</w:t>
      </w:r>
      <w:r>
        <w:rPr>
          <w:rFonts w:hint="eastAsia"/>
        </w:rPr>
        <w:t>3-5</w:t>
      </w:r>
      <w:r>
        <w:rPr>
          <w:rFonts w:hint="eastAsia"/>
        </w:rPr>
        <w:t>篇，再对缩小后的子集执行</w:t>
      </w:r>
      <w:r>
        <w:rPr>
          <w:rFonts w:hint="eastAsia"/>
        </w:rPr>
        <w:t>FAISS</w:t>
      </w:r>
      <w:r>
        <w:rPr>
          <w:rFonts w:hint="eastAsia"/>
        </w:rPr>
        <w:t>向量检索，兼顾了检索精度与计算效率，同时保证所有结果可追溯至原始文档。</w:t>
      </w:r>
    </w:p>
    <w:p w14:paraId="1283B035" w14:textId="77777777" w:rsidR="00982C9B" w:rsidRDefault="00000000">
      <w:pPr>
        <w:ind w:firstLine="480"/>
      </w:pPr>
      <w:r>
        <w:rPr>
          <w:rFonts w:hint="eastAsia"/>
        </w:rPr>
        <w:t xml:space="preserve">2. </w:t>
      </w:r>
      <w:r>
        <w:rPr>
          <w:rFonts w:hint="eastAsia"/>
        </w:rPr>
        <w:t>归因分析机制完善，可解释性与可靠性突出</w:t>
      </w:r>
    </w:p>
    <w:p w14:paraId="610B8E6F" w14:textId="77777777" w:rsidR="00982C9B" w:rsidRDefault="00000000">
      <w:pPr>
        <w:ind w:firstLine="480"/>
      </w:pPr>
      <w:r>
        <w:rPr>
          <w:rFonts w:hint="eastAsia"/>
        </w:rPr>
        <w:t>系统设计了证据绑定、推理链追踪、四类幻觉检测（与自动修正的完整校验链路，遵循</w:t>
      </w:r>
      <w:r>
        <w:rPr>
          <w:rFonts w:hint="eastAsia"/>
        </w:rPr>
        <w:t>"</w:t>
      </w:r>
      <w:r>
        <w:rPr>
          <w:rFonts w:hint="eastAsia"/>
        </w:rPr>
        <w:t>宁可不完整，也</w:t>
      </w:r>
      <w:proofErr w:type="gramStart"/>
      <w:r>
        <w:rPr>
          <w:rFonts w:hint="eastAsia"/>
        </w:rPr>
        <w:t>不</w:t>
      </w:r>
      <w:proofErr w:type="gramEnd"/>
      <w:r>
        <w:rPr>
          <w:rFonts w:hint="eastAsia"/>
        </w:rPr>
        <w:t>编造</w:t>
      </w:r>
      <w:r>
        <w:rPr>
          <w:rFonts w:hint="eastAsia"/>
        </w:rPr>
        <w:t>"</w:t>
      </w:r>
      <w:r>
        <w:rPr>
          <w:rFonts w:hint="eastAsia"/>
        </w:rPr>
        <w:t>的核心原则。每条结论均可追溯至具体的</w:t>
      </w:r>
      <w:r>
        <w:rPr>
          <w:rFonts w:hint="eastAsia"/>
        </w:rPr>
        <w:t>SQL</w:t>
      </w:r>
      <w:r>
        <w:rPr>
          <w:rFonts w:hint="eastAsia"/>
        </w:rPr>
        <w:t>查询结果或</w:t>
      </w:r>
      <w:proofErr w:type="gramStart"/>
      <w:r>
        <w:rPr>
          <w:rFonts w:hint="eastAsia"/>
        </w:rPr>
        <w:t>研</w:t>
      </w:r>
      <w:proofErr w:type="gramEnd"/>
      <w:r>
        <w:rPr>
          <w:rFonts w:hint="eastAsia"/>
        </w:rPr>
        <w:t>报原文段落，有效降低大模型幻觉风险，</w:t>
      </w:r>
      <w:proofErr w:type="gramStart"/>
      <w:r>
        <w:rPr>
          <w:rFonts w:hint="eastAsia"/>
        </w:rPr>
        <w:t>满足财报分析</w:t>
      </w:r>
      <w:proofErr w:type="gramEnd"/>
      <w:r>
        <w:rPr>
          <w:rFonts w:hint="eastAsia"/>
        </w:rPr>
        <w:t>场景对结果可信度的高要求。</w:t>
      </w:r>
    </w:p>
    <w:p w14:paraId="13642679" w14:textId="77777777" w:rsidR="00982C9B" w:rsidRDefault="00000000">
      <w:pPr>
        <w:pStyle w:val="2"/>
        <w:spacing w:before="156" w:after="156"/>
      </w:pPr>
      <w:bookmarkStart w:id="131" w:name="_Toc4738"/>
      <w:bookmarkStart w:id="132" w:name="_Toc30963"/>
      <w:r>
        <w:rPr>
          <w:rFonts w:hint="eastAsia"/>
        </w:rPr>
        <w:t>研究的不足与改进</w:t>
      </w:r>
      <w:bookmarkEnd w:id="131"/>
      <w:bookmarkEnd w:id="132"/>
    </w:p>
    <w:p w14:paraId="0424A3E3" w14:textId="77777777" w:rsidR="00982C9B" w:rsidRDefault="00000000">
      <w:pPr>
        <w:ind w:firstLine="480"/>
      </w:pPr>
      <w:r>
        <w:rPr>
          <w:rFonts w:hint="eastAsia"/>
        </w:rPr>
        <w:t>1. RAG</w:t>
      </w:r>
      <w:r>
        <w:rPr>
          <w:rFonts w:hint="eastAsia"/>
        </w:rPr>
        <w:t>检索质量依赖分块策略，表格与图表信息利用不足</w:t>
      </w:r>
    </w:p>
    <w:p w14:paraId="0CAFEA39" w14:textId="77777777" w:rsidR="00982C9B" w:rsidRDefault="00000000">
      <w:pPr>
        <w:ind w:firstLine="480"/>
      </w:pPr>
      <w:r>
        <w:rPr>
          <w:rFonts w:hint="eastAsia"/>
        </w:rPr>
        <w:t>对于</w:t>
      </w:r>
      <w:proofErr w:type="gramStart"/>
      <w:r>
        <w:rPr>
          <w:rFonts w:hint="eastAsia"/>
        </w:rPr>
        <w:t>研</w:t>
      </w:r>
      <w:proofErr w:type="gramEnd"/>
      <w:r>
        <w:rPr>
          <w:rFonts w:hint="eastAsia"/>
        </w:rPr>
        <w:t>报中大量存在的跨段落数据表格、复杂图表及公式，</w:t>
      </w:r>
      <w:proofErr w:type="spellStart"/>
      <w:r>
        <w:rPr>
          <w:rFonts w:hint="eastAsia"/>
        </w:rPr>
        <w:t>MinerU</w:t>
      </w:r>
      <w:proofErr w:type="spellEnd"/>
      <w:r>
        <w:rPr>
          <w:rFonts w:hint="eastAsia"/>
        </w:rPr>
        <w:t>解析后的</w:t>
      </w:r>
      <w:r>
        <w:rPr>
          <w:rFonts w:hint="eastAsia"/>
        </w:rPr>
        <w:t>Markdown</w:t>
      </w:r>
      <w:r>
        <w:rPr>
          <w:rFonts w:hint="eastAsia"/>
        </w:rPr>
        <w:t>表示可能存在结构信息损失。图表内容仅以占位</w:t>
      </w:r>
      <w:proofErr w:type="gramStart"/>
      <w:r>
        <w:rPr>
          <w:rFonts w:hint="eastAsia"/>
        </w:rPr>
        <w:t>符形式</w:t>
      </w:r>
      <w:proofErr w:type="gramEnd"/>
      <w:r>
        <w:rPr>
          <w:rFonts w:hint="eastAsia"/>
        </w:rPr>
        <w:t>保留，无法参与语义检索，导致</w:t>
      </w:r>
      <w:proofErr w:type="gramStart"/>
      <w:r>
        <w:rPr>
          <w:rFonts w:hint="eastAsia"/>
        </w:rPr>
        <w:t>研</w:t>
      </w:r>
      <w:proofErr w:type="gramEnd"/>
      <w:r>
        <w:rPr>
          <w:rFonts w:hint="eastAsia"/>
        </w:rPr>
        <w:t>报中以图表形式呈现的关键分析信息在</w:t>
      </w:r>
      <w:r>
        <w:rPr>
          <w:rFonts w:hint="eastAsia"/>
        </w:rPr>
        <w:t>RAG</w:t>
      </w:r>
      <w:r>
        <w:rPr>
          <w:rFonts w:hint="eastAsia"/>
        </w:rPr>
        <w:t>召回阶段被忽略，影响归因分析的完整性。</w:t>
      </w:r>
    </w:p>
    <w:p w14:paraId="53B94D5F" w14:textId="77777777" w:rsidR="00982C9B" w:rsidRDefault="00000000">
      <w:pPr>
        <w:ind w:firstLine="480"/>
      </w:pPr>
      <w:r>
        <w:rPr>
          <w:rFonts w:hint="eastAsia"/>
        </w:rPr>
        <w:t xml:space="preserve">2. </w:t>
      </w:r>
      <w:r>
        <w:rPr>
          <w:rFonts w:hint="eastAsia"/>
        </w:rPr>
        <w:t>时效性过滤规则较为简单，边界情况处理有限</w:t>
      </w:r>
    </w:p>
    <w:p w14:paraId="06DA05FD" w14:textId="77777777" w:rsidR="00982C9B" w:rsidRDefault="00000000">
      <w:pPr>
        <w:ind w:firstLine="480"/>
      </w:pPr>
      <w:r>
        <w:rPr>
          <w:rFonts w:hint="eastAsia"/>
        </w:rPr>
        <w:t>系统以</w:t>
      </w:r>
      <w:proofErr w:type="spellStart"/>
      <w:r>
        <w:rPr>
          <w:rFonts w:hint="eastAsia"/>
        </w:rPr>
        <w:t>publishDate</w:t>
      </w:r>
      <w:proofErr w:type="spellEnd"/>
      <w:r>
        <w:rPr>
          <w:rFonts w:hint="eastAsia"/>
        </w:rPr>
        <w:t>不晚于对应报告</w:t>
      </w:r>
      <w:proofErr w:type="gramStart"/>
      <w:r>
        <w:rPr>
          <w:rFonts w:hint="eastAsia"/>
        </w:rPr>
        <w:t>期信息</w:t>
      </w:r>
      <w:proofErr w:type="gramEnd"/>
      <w:r>
        <w:rPr>
          <w:rFonts w:hint="eastAsia"/>
        </w:rPr>
        <w:t>披露截止日作为时效性过滤依据，但实际</w:t>
      </w:r>
      <w:proofErr w:type="gramStart"/>
      <w:r>
        <w:rPr>
          <w:rFonts w:hint="eastAsia"/>
        </w:rPr>
        <w:t>研报存在</w:t>
      </w:r>
      <w:proofErr w:type="gramEnd"/>
      <w:r>
        <w:rPr>
          <w:rFonts w:hint="eastAsia"/>
        </w:rPr>
        <w:t>预测性报告、修订版报告、跨</w:t>
      </w:r>
      <w:proofErr w:type="gramStart"/>
      <w:r>
        <w:rPr>
          <w:rFonts w:hint="eastAsia"/>
        </w:rPr>
        <w:t>期分析</w:t>
      </w:r>
      <w:proofErr w:type="gramEnd"/>
      <w:r>
        <w:rPr>
          <w:rFonts w:hint="eastAsia"/>
        </w:rPr>
        <w:t>等复杂情况，简单的日期截断规则可能误过滤部分有效</w:t>
      </w:r>
      <w:proofErr w:type="gramStart"/>
      <w:r>
        <w:rPr>
          <w:rFonts w:hint="eastAsia"/>
        </w:rPr>
        <w:t>研</w:t>
      </w:r>
      <w:proofErr w:type="gramEnd"/>
      <w:r>
        <w:rPr>
          <w:rFonts w:hint="eastAsia"/>
        </w:rPr>
        <w:t>报，或纳入时效性存疑的内容，影响归因分析的准确性。</w:t>
      </w:r>
    </w:p>
    <w:p w14:paraId="75247188" w14:textId="77777777" w:rsidR="00982C9B" w:rsidRDefault="00000000">
      <w:pPr>
        <w:pStyle w:val="2"/>
        <w:spacing w:before="156" w:after="156"/>
      </w:pPr>
      <w:bookmarkStart w:id="133" w:name="_Toc12145"/>
      <w:bookmarkStart w:id="134" w:name="_Toc25335"/>
      <w:r>
        <w:rPr>
          <w:rFonts w:hint="eastAsia"/>
        </w:rPr>
        <w:t>总结</w:t>
      </w:r>
      <w:bookmarkEnd w:id="133"/>
      <w:bookmarkEnd w:id="134"/>
    </w:p>
    <w:p w14:paraId="12245835" w14:textId="77777777" w:rsidR="00982C9B" w:rsidRDefault="00982C9B">
      <w:pPr>
        <w:pStyle w:val="1"/>
        <w:spacing w:after="156"/>
        <w:sectPr w:rsidR="00982C9B">
          <w:pgSz w:w="11906" w:h="16838"/>
          <w:pgMar w:top="1417" w:right="1417" w:bottom="1417" w:left="1417" w:header="851" w:footer="992" w:gutter="0"/>
          <w:pgNumType w:start="1"/>
          <w:cols w:space="425"/>
          <w:docGrid w:type="lines" w:linePitch="312"/>
        </w:sectPr>
      </w:pPr>
    </w:p>
    <w:p w14:paraId="1758AF04" w14:textId="77777777" w:rsidR="00982C9B" w:rsidRDefault="00000000">
      <w:pPr>
        <w:pStyle w:val="1"/>
        <w:numPr>
          <w:ilvl w:val="0"/>
          <w:numId w:val="0"/>
        </w:numPr>
        <w:spacing w:after="156"/>
        <w:jc w:val="both"/>
      </w:pPr>
      <w:bookmarkStart w:id="135" w:name="_Toc30352"/>
      <w:bookmarkStart w:id="136" w:name="_Toc16707"/>
      <w:r>
        <w:rPr>
          <w:rFonts w:hint="eastAsia"/>
        </w:rPr>
        <w:lastRenderedPageBreak/>
        <w:t>参考文献</w:t>
      </w:r>
      <w:bookmarkEnd w:id="135"/>
      <w:bookmarkEnd w:id="136"/>
    </w:p>
    <w:p w14:paraId="403EE40D" w14:textId="77777777" w:rsidR="00982C9B" w:rsidRDefault="00000000">
      <w:pPr>
        <w:numPr>
          <w:ilvl w:val="0"/>
          <w:numId w:val="28"/>
        </w:numPr>
        <w:ind w:firstLineChars="0"/>
      </w:pPr>
      <w:bookmarkStart w:id="137" w:name="_Ref9529"/>
      <w:bookmarkStart w:id="138" w:name="_Ref2021"/>
      <w:proofErr w:type="gramStart"/>
      <w:r>
        <w:t>李强伟</w:t>
      </w:r>
      <w:proofErr w:type="gramEnd"/>
      <w:r>
        <w:t>,</w:t>
      </w:r>
      <w:r>
        <w:t>王鑫</w:t>
      </w:r>
      <w:r>
        <w:t>,</w:t>
      </w:r>
      <w:r>
        <w:t>陈浩民</w:t>
      </w:r>
      <w:r>
        <w:t>,</w:t>
      </w:r>
      <w:r>
        <w:t>等</w:t>
      </w:r>
      <w:r>
        <w:t xml:space="preserve">. </w:t>
      </w:r>
      <w:r>
        <w:t>基于领域词典和</w:t>
      </w:r>
      <w:r>
        <w:t>Sentence-BERT</w:t>
      </w:r>
      <w:r>
        <w:t>的智能问答系统</w:t>
      </w:r>
      <w:r>
        <w:t xml:space="preserve">[J]. </w:t>
      </w:r>
      <w:r>
        <w:t>电脑知识与技术</w:t>
      </w:r>
      <w:r>
        <w:t>,2023,19(25):21-24,33.</w:t>
      </w:r>
      <w:bookmarkEnd w:id="137"/>
    </w:p>
    <w:p w14:paraId="47BF9805" w14:textId="77777777" w:rsidR="00982C9B" w:rsidRDefault="00000000">
      <w:pPr>
        <w:numPr>
          <w:ilvl w:val="0"/>
          <w:numId w:val="28"/>
        </w:numPr>
        <w:ind w:firstLineChars="0"/>
      </w:pPr>
      <w:proofErr w:type="gramStart"/>
      <w:r>
        <w:t>杨霄航</w:t>
      </w:r>
      <w:proofErr w:type="gramEnd"/>
      <w:r>
        <w:t>,</w:t>
      </w:r>
      <w:r>
        <w:t>尹春林</w:t>
      </w:r>
      <w:r>
        <w:t>,</w:t>
      </w:r>
      <w:r>
        <w:t>朱华</w:t>
      </w:r>
      <w:r>
        <w:t>,</w:t>
      </w:r>
      <w:r>
        <w:t>等</w:t>
      </w:r>
      <w:r>
        <w:t xml:space="preserve">. </w:t>
      </w:r>
      <w:r>
        <w:t>基于</w:t>
      </w:r>
      <w:r>
        <w:t>SBERT</w:t>
      </w:r>
      <w:r>
        <w:t>与少量标注样本的</w:t>
      </w:r>
      <w:proofErr w:type="gramStart"/>
      <w:r>
        <w:t>文档查重句子</w:t>
      </w:r>
      <w:proofErr w:type="gramEnd"/>
      <w:r>
        <w:t>相似度评估技术</w:t>
      </w:r>
      <w:r>
        <w:t xml:space="preserve">[J]. </w:t>
      </w:r>
      <w:r>
        <w:t>云南电业</w:t>
      </w:r>
      <w:r>
        <w:t>,2024(6):24-29.</w:t>
      </w:r>
      <w:bookmarkEnd w:id="138"/>
    </w:p>
    <w:p w14:paraId="1C37D4BB" w14:textId="77777777" w:rsidR="00982C9B" w:rsidRDefault="00000000">
      <w:pPr>
        <w:numPr>
          <w:ilvl w:val="0"/>
          <w:numId w:val="28"/>
        </w:numPr>
        <w:wordWrap w:val="0"/>
        <w:ind w:firstLineChars="0"/>
      </w:pPr>
      <w:bookmarkStart w:id="139" w:name="_Ref20814"/>
      <w:r>
        <w:t>刘甜甜</w:t>
      </w:r>
      <w:r>
        <w:t>,</w:t>
      </w:r>
      <w:r>
        <w:t>彭放</w:t>
      </w:r>
      <w:r>
        <w:t>,</w:t>
      </w:r>
      <w:r>
        <w:t>朱天佑</w:t>
      </w:r>
      <w:r>
        <w:t>,</w:t>
      </w:r>
      <w:r>
        <w:t>等</w:t>
      </w:r>
      <w:r>
        <w:t>.SQLGPT</w:t>
      </w:r>
      <w:r>
        <w:t>：基于检索增强生成的自然语言转</w:t>
      </w:r>
      <w:r>
        <w:t>SQL</w:t>
      </w:r>
      <w:r>
        <w:t>大模型</w:t>
      </w:r>
      <w:r>
        <w:t>[J/OL].</w:t>
      </w:r>
      <w:r>
        <w:t>数据分析与知识发现</w:t>
      </w:r>
      <w:r>
        <w:t>,1-12[2026-04-19].https://link.cnki.net/urlid/10.1478.G2.20260115.1121.002.</w:t>
      </w:r>
      <w:bookmarkEnd w:id="139"/>
    </w:p>
    <w:p w14:paraId="24E8C667" w14:textId="77777777" w:rsidR="00982C9B" w:rsidRDefault="00000000">
      <w:pPr>
        <w:numPr>
          <w:ilvl w:val="0"/>
          <w:numId w:val="28"/>
        </w:numPr>
        <w:ind w:firstLineChars="0"/>
      </w:pPr>
      <w:r>
        <w:t xml:space="preserve">Yao S, Zhao J, Yu D, et al. </w:t>
      </w:r>
      <w:proofErr w:type="spellStart"/>
      <w:r>
        <w:t>ReAct</w:t>
      </w:r>
      <w:proofErr w:type="spellEnd"/>
      <w:r>
        <w:t>: Synergizing reasoning and acting in language models[C]//International Conference on Learning Representations. 2023</w:t>
      </w:r>
    </w:p>
    <w:p w14:paraId="1110274D" w14:textId="77777777" w:rsidR="00982C9B" w:rsidRDefault="00000000">
      <w:pPr>
        <w:numPr>
          <w:ilvl w:val="0"/>
          <w:numId w:val="28"/>
        </w:numPr>
        <w:ind w:firstLineChars="0"/>
      </w:pPr>
      <w:r>
        <w:t xml:space="preserve">Gao Y, Xiong Y, Gao X, et al. Retrieval-augmented generation for large language models: A survey[J]. </w:t>
      </w:r>
      <w:proofErr w:type="spellStart"/>
      <w:r>
        <w:t>arXiv</w:t>
      </w:r>
      <w:proofErr w:type="spellEnd"/>
      <w:r>
        <w:t xml:space="preserve"> preprint arXiv:2312.10997, 2024.</w:t>
      </w:r>
    </w:p>
    <w:p w14:paraId="33C06C32" w14:textId="77777777" w:rsidR="00982C9B" w:rsidRDefault="00000000">
      <w:pPr>
        <w:numPr>
          <w:ilvl w:val="0"/>
          <w:numId w:val="28"/>
        </w:numPr>
        <w:ind w:firstLineChars="0"/>
      </w:pPr>
      <w:r>
        <w:t xml:space="preserve">Zhao W X, Zhou K, Li J, et al. A survey of large language models[J]. </w:t>
      </w:r>
      <w:proofErr w:type="spellStart"/>
      <w:r>
        <w:t>arXiv</w:t>
      </w:r>
      <w:proofErr w:type="spellEnd"/>
      <w:r>
        <w:t xml:space="preserve"> preprint arXiv:2303.18223, 2026.</w:t>
      </w:r>
    </w:p>
    <w:p w14:paraId="78038EFB" w14:textId="77777777" w:rsidR="00982C9B" w:rsidRDefault="00000000">
      <w:pPr>
        <w:numPr>
          <w:ilvl w:val="0"/>
          <w:numId w:val="28"/>
        </w:numPr>
        <w:ind w:firstLineChars="0"/>
      </w:pPr>
      <w:r>
        <w:t>Wei J, Wang X, Schuurmans D, et al. Chain-of-thought prompting elicits reasoning in large language models[J]. Advances in Neural Information Processing Systems, 2022, 35: 24824-24837.</w:t>
      </w:r>
    </w:p>
    <w:p w14:paraId="3B9124B3" w14:textId="77777777" w:rsidR="00982C9B" w:rsidRDefault="00000000">
      <w:pPr>
        <w:numPr>
          <w:ilvl w:val="0"/>
          <w:numId w:val="28"/>
        </w:numPr>
        <w:ind w:firstLineChars="0"/>
        <w:sectPr w:rsidR="00982C9B">
          <w:footerReference w:type="default" r:id="rId19"/>
          <w:pgSz w:w="11906" w:h="16838"/>
          <w:pgMar w:top="1417" w:right="1417" w:bottom="1417" w:left="1701" w:header="851" w:footer="992" w:gutter="0"/>
          <w:cols w:space="425"/>
          <w:docGrid w:type="lines" w:linePitch="312"/>
        </w:sectPr>
      </w:pPr>
      <w:r>
        <w:t xml:space="preserve">Lewis P, Perez E, </w:t>
      </w:r>
      <w:proofErr w:type="spellStart"/>
      <w:r>
        <w:t>Piktus</w:t>
      </w:r>
      <w:proofErr w:type="spellEnd"/>
      <w:r>
        <w:t xml:space="preserve"> A, et al. Retrieval-augmented generation for knowledge-intensive NLP tasks[J]. Advances in Neural Information Processing Systems, 2020, 33: 9459-9470.</w:t>
      </w:r>
    </w:p>
    <w:p w14:paraId="4A39C80F" w14:textId="77777777" w:rsidR="00982C9B" w:rsidRDefault="00000000">
      <w:pPr>
        <w:pStyle w:val="1"/>
        <w:numPr>
          <w:ilvl w:val="0"/>
          <w:numId w:val="0"/>
        </w:numPr>
        <w:spacing w:after="156"/>
        <w:jc w:val="both"/>
      </w:pPr>
      <w:bookmarkStart w:id="140" w:name="_Toc26419"/>
      <w:bookmarkStart w:id="141" w:name="_Toc12937"/>
      <w:r>
        <w:rPr>
          <w:rFonts w:hint="eastAsia"/>
        </w:rPr>
        <w:lastRenderedPageBreak/>
        <w:t>附录</w:t>
      </w:r>
      <w:bookmarkEnd w:id="140"/>
      <w:bookmarkEnd w:id="141"/>
    </w:p>
    <w:p w14:paraId="25BCC9E8" w14:textId="77777777" w:rsidR="00982C9B" w:rsidRDefault="00000000">
      <w:pPr>
        <w:ind w:firstLineChars="0" w:firstLine="0"/>
        <w:rPr>
          <w:rFonts w:ascii="宋体" w:hAnsi="宋体" w:cs="宋体" w:hint="eastAsia"/>
        </w:rPr>
      </w:pPr>
      <w:r>
        <w:rPr>
          <w:rFonts w:ascii="宋体" w:hAnsi="宋体" w:cs="宋体" w:hint="eastAsia"/>
        </w:rPr>
        <w:t>附录</w:t>
      </w:r>
      <w:proofErr w:type="gramStart"/>
      <w:r>
        <w:rPr>
          <w:rFonts w:ascii="宋体" w:hAnsi="宋体" w:cs="宋体" w:hint="eastAsia"/>
        </w:rPr>
        <w:t>一</w:t>
      </w:r>
      <w:proofErr w:type="gramEnd"/>
      <w:r>
        <w:rPr>
          <w:rFonts w:ascii="宋体" w:hAnsi="宋体" w:cs="宋体" w:hint="eastAsia"/>
        </w:rPr>
        <w:t>：</w:t>
      </w:r>
      <w:r>
        <w:rPr>
          <w:rFonts w:ascii="宋体" w:hAnsi="宋体" w:cs="宋体"/>
        </w:rPr>
        <w:t>分类型参数设计</w:t>
      </w:r>
    </w:p>
    <w:p w14:paraId="569A96AE" w14:textId="77777777" w:rsidR="00982C9B" w:rsidRDefault="00000000">
      <w:pPr>
        <w:numPr>
          <w:ilvl w:val="0"/>
          <w:numId w:val="29"/>
        </w:numPr>
        <w:ind w:firstLine="480"/>
        <w:rPr>
          <w:rFonts w:ascii="宋体" w:hAnsi="宋体" w:cs="宋体" w:hint="eastAsia"/>
        </w:rPr>
      </w:pPr>
      <w:r>
        <w:rPr>
          <w:rFonts w:ascii="宋体" w:hAnsi="宋体" w:cs="宋体"/>
        </w:rPr>
        <w:t>SQL任务参数</w:t>
      </w:r>
    </w:p>
    <w:tbl>
      <w:tblPr>
        <w:tblStyle w:val="a9"/>
        <w:tblW w:w="0" w:type="auto"/>
        <w:tblLook w:val="04A0" w:firstRow="1" w:lastRow="0" w:firstColumn="1" w:lastColumn="0" w:noHBand="0" w:noVBand="1"/>
      </w:tblPr>
      <w:tblGrid>
        <w:gridCol w:w="8522"/>
      </w:tblGrid>
      <w:tr w:rsidR="00982C9B" w14:paraId="691C8CA1" w14:textId="77777777">
        <w:tc>
          <w:tcPr>
            <w:tcW w:w="8522" w:type="dxa"/>
          </w:tcPr>
          <w:p w14:paraId="03938368" w14:textId="77777777" w:rsidR="00982C9B" w:rsidRDefault="00000000">
            <w:pPr>
              <w:ind w:firstLineChars="0" w:firstLine="0"/>
              <w:rPr>
                <w:rFonts w:ascii="宋体" w:hAnsi="宋体" w:cs="宋体" w:hint="eastAsia"/>
              </w:rPr>
            </w:pPr>
            <w:r>
              <w:rPr>
                <w:rFonts w:ascii="宋体" w:hAnsi="宋体" w:cs="宋体" w:hint="eastAsia"/>
              </w:rPr>
              <w:t>{</w:t>
            </w:r>
          </w:p>
          <w:p w14:paraId="4D24D95D"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r>
              <w:rPr>
                <w:rFonts w:ascii="宋体" w:hAnsi="宋体" w:cs="宋体" w:hint="eastAsia"/>
              </w:rPr>
              <w:t>sql</w:t>
            </w:r>
            <w:proofErr w:type="spellEnd"/>
            <w:r>
              <w:rPr>
                <w:rFonts w:ascii="宋体" w:hAnsi="宋体" w:cs="宋体" w:hint="eastAsia"/>
              </w:rPr>
              <w:t xml:space="preserve">": "SELECT revenue FROM </w:t>
            </w:r>
            <w:proofErr w:type="spellStart"/>
            <w:r>
              <w:rPr>
                <w:rFonts w:ascii="宋体" w:hAnsi="宋体" w:cs="宋体" w:hint="eastAsia"/>
              </w:rPr>
              <w:t>income_sheet</w:t>
            </w:r>
            <w:proofErr w:type="spellEnd"/>
            <w:r>
              <w:rPr>
                <w:rFonts w:ascii="宋体" w:hAnsi="宋体" w:cs="宋体" w:hint="eastAsia"/>
              </w:rPr>
              <w:t xml:space="preserve"> WHERE year BETWEEN 2022 AND 2024",</w:t>
            </w:r>
          </w:p>
          <w:p w14:paraId="19B3A18D"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source</w:t>
            </w:r>
            <w:proofErr w:type="gramEnd"/>
            <w:r>
              <w:rPr>
                <w:rFonts w:ascii="宋体" w:hAnsi="宋体" w:cs="宋体" w:hint="eastAsia"/>
              </w:rPr>
              <w:t>_table</w:t>
            </w:r>
            <w:proofErr w:type="spellEnd"/>
            <w:r>
              <w:rPr>
                <w:rFonts w:ascii="宋体" w:hAnsi="宋体" w:cs="宋体" w:hint="eastAsia"/>
              </w:rPr>
              <w:t>": "</w:t>
            </w:r>
            <w:proofErr w:type="spellStart"/>
            <w:r>
              <w:rPr>
                <w:rFonts w:ascii="宋体" w:hAnsi="宋体" w:cs="宋体" w:hint="eastAsia"/>
              </w:rPr>
              <w:t>income_sheet</w:t>
            </w:r>
            <w:proofErr w:type="spellEnd"/>
            <w:r>
              <w:rPr>
                <w:rFonts w:ascii="宋体" w:hAnsi="宋体" w:cs="宋体" w:hint="eastAsia"/>
              </w:rPr>
              <w:t>",</w:t>
            </w:r>
          </w:p>
          <w:p w14:paraId="1B494CC1" w14:textId="77777777" w:rsidR="00982C9B" w:rsidRDefault="00000000">
            <w:pPr>
              <w:ind w:firstLineChars="0" w:firstLine="0"/>
              <w:rPr>
                <w:rFonts w:ascii="宋体" w:hAnsi="宋体" w:cs="宋体" w:hint="eastAsia"/>
              </w:rPr>
            </w:pPr>
            <w:r>
              <w:rPr>
                <w:rFonts w:ascii="宋体" w:hAnsi="宋体" w:cs="宋体" w:hint="eastAsia"/>
              </w:rPr>
              <w:t xml:space="preserve">  "fields": ["revenue"]</w:t>
            </w:r>
          </w:p>
          <w:p w14:paraId="66125A3C" w14:textId="77777777" w:rsidR="00982C9B" w:rsidRDefault="00000000">
            <w:pPr>
              <w:ind w:firstLineChars="0" w:firstLine="0"/>
              <w:rPr>
                <w:rFonts w:ascii="宋体" w:hAnsi="宋体" w:cs="宋体" w:hint="eastAsia"/>
              </w:rPr>
            </w:pPr>
            <w:r>
              <w:rPr>
                <w:rFonts w:ascii="宋体" w:hAnsi="宋体" w:cs="宋体" w:hint="eastAsia"/>
              </w:rPr>
              <w:t>}</w:t>
            </w:r>
          </w:p>
        </w:tc>
      </w:tr>
    </w:tbl>
    <w:p w14:paraId="074BFEB8" w14:textId="77777777" w:rsidR="00982C9B" w:rsidRDefault="00000000">
      <w:pPr>
        <w:ind w:firstLine="480"/>
      </w:pPr>
      <w:r>
        <w:t>其中：</w:t>
      </w:r>
      <w:proofErr w:type="spellStart"/>
      <w:r>
        <w:t>sql</w:t>
      </w:r>
      <w:proofErr w:type="spellEnd"/>
      <w:r>
        <w:t>：查询语句</w:t>
      </w:r>
      <w:r>
        <w:rPr>
          <w:rFonts w:hint="eastAsia"/>
        </w:rPr>
        <w:t>，</w:t>
      </w:r>
      <w:proofErr w:type="spellStart"/>
      <w:r>
        <w:t>source_table</w:t>
      </w:r>
      <w:proofErr w:type="spellEnd"/>
      <w:r>
        <w:t>：数据来源表</w:t>
      </w:r>
      <w:r>
        <w:rPr>
          <w:rFonts w:hint="eastAsia"/>
        </w:rPr>
        <w:t>，</w:t>
      </w:r>
      <w:r>
        <w:t>fields</w:t>
      </w:r>
      <w:r>
        <w:t>：目标字段</w:t>
      </w:r>
    </w:p>
    <w:p w14:paraId="0977807C" w14:textId="77777777" w:rsidR="00982C9B" w:rsidRDefault="00000000">
      <w:pPr>
        <w:numPr>
          <w:ilvl w:val="0"/>
          <w:numId w:val="29"/>
        </w:numPr>
        <w:ind w:firstLine="480"/>
        <w:rPr>
          <w:rFonts w:ascii="宋体" w:hAnsi="宋体" w:cs="宋体" w:hint="eastAsia"/>
        </w:rPr>
      </w:pPr>
      <w:r>
        <w:rPr>
          <w:rFonts w:ascii="宋体" w:hAnsi="宋体" w:cs="宋体"/>
        </w:rPr>
        <w:t>RAG任务参数</w:t>
      </w:r>
    </w:p>
    <w:tbl>
      <w:tblPr>
        <w:tblStyle w:val="a9"/>
        <w:tblW w:w="0" w:type="auto"/>
        <w:tblLook w:val="04A0" w:firstRow="1" w:lastRow="0" w:firstColumn="1" w:lastColumn="0" w:noHBand="0" w:noVBand="1"/>
      </w:tblPr>
      <w:tblGrid>
        <w:gridCol w:w="8522"/>
      </w:tblGrid>
      <w:tr w:rsidR="00982C9B" w14:paraId="7C5F445B" w14:textId="77777777">
        <w:tc>
          <w:tcPr>
            <w:tcW w:w="8522" w:type="dxa"/>
          </w:tcPr>
          <w:p w14:paraId="4888CBE5" w14:textId="77777777" w:rsidR="00982C9B" w:rsidRDefault="00000000">
            <w:pPr>
              <w:ind w:firstLineChars="0" w:firstLine="0"/>
              <w:rPr>
                <w:rFonts w:ascii="宋体" w:hAnsi="宋体" w:cs="宋体" w:hint="eastAsia"/>
              </w:rPr>
            </w:pPr>
            <w:r>
              <w:rPr>
                <w:rFonts w:ascii="宋体" w:hAnsi="宋体" w:cs="宋体" w:hint="eastAsia"/>
              </w:rPr>
              <w:t>{</w:t>
            </w:r>
          </w:p>
          <w:p w14:paraId="4302E888" w14:textId="77777777" w:rsidR="00982C9B" w:rsidRDefault="00000000">
            <w:pPr>
              <w:ind w:firstLineChars="0" w:firstLine="0"/>
              <w:rPr>
                <w:rFonts w:ascii="宋体" w:hAnsi="宋体" w:cs="宋体" w:hint="eastAsia"/>
              </w:rPr>
            </w:pPr>
            <w:r>
              <w:rPr>
                <w:rFonts w:ascii="宋体" w:hAnsi="宋体" w:cs="宋体" w:hint="eastAsia"/>
              </w:rPr>
              <w:t xml:space="preserve">  "query": "收入增长原因",</w:t>
            </w:r>
          </w:p>
          <w:p w14:paraId="619F892A"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stock</w:t>
            </w:r>
            <w:proofErr w:type="gramEnd"/>
            <w:r>
              <w:rPr>
                <w:rFonts w:ascii="宋体" w:hAnsi="宋体" w:cs="宋体" w:hint="eastAsia"/>
              </w:rPr>
              <w:t>_code</w:t>
            </w:r>
            <w:proofErr w:type="spellEnd"/>
            <w:r>
              <w:rPr>
                <w:rFonts w:ascii="宋体" w:hAnsi="宋体" w:cs="宋体" w:hint="eastAsia"/>
              </w:rPr>
              <w:t>": "000999",</w:t>
            </w:r>
          </w:p>
          <w:p w14:paraId="405DEF58"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time</w:t>
            </w:r>
            <w:proofErr w:type="gramEnd"/>
            <w:r>
              <w:rPr>
                <w:rFonts w:ascii="宋体" w:hAnsi="宋体" w:cs="宋体" w:hint="eastAsia"/>
              </w:rPr>
              <w:t>_filter</w:t>
            </w:r>
            <w:proofErr w:type="spellEnd"/>
            <w:r>
              <w:rPr>
                <w:rFonts w:ascii="宋体" w:hAnsi="宋体" w:cs="宋体" w:hint="eastAsia"/>
              </w:rPr>
              <w:t>": "2025-04-30",</w:t>
            </w:r>
          </w:p>
          <w:p w14:paraId="6EB3C9B3"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top</w:t>
            </w:r>
            <w:proofErr w:type="gramEnd"/>
            <w:r>
              <w:rPr>
                <w:rFonts w:ascii="宋体" w:hAnsi="宋体" w:cs="宋体" w:hint="eastAsia"/>
              </w:rPr>
              <w:t>_k</w:t>
            </w:r>
            <w:proofErr w:type="spellEnd"/>
            <w:r>
              <w:rPr>
                <w:rFonts w:ascii="宋体" w:hAnsi="宋体" w:cs="宋体" w:hint="eastAsia"/>
              </w:rPr>
              <w:t>": 5</w:t>
            </w:r>
          </w:p>
          <w:p w14:paraId="024DC3DA" w14:textId="77777777" w:rsidR="00982C9B" w:rsidRDefault="00000000">
            <w:pPr>
              <w:ind w:firstLineChars="0" w:firstLine="0"/>
              <w:rPr>
                <w:rFonts w:ascii="宋体" w:hAnsi="宋体" w:cs="宋体" w:hint="eastAsia"/>
              </w:rPr>
            </w:pPr>
            <w:r>
              <w:rPr>
                <w:rFonts w:ascii="宋体" w:hAnsi="宋体" w:cs="宋体" w:hint="eastAsia"/>
              </w:rPr>
              <w:t>}</w:t>
            </w:r>
          </w:p>
        </w:tc>
      </w:tr>
    </w:tbl>
    <w:p w14:paraId="6DCE3FCF" w14:textId="77777777" w:rsidR="00982C9B" w:rsidRDefault="00000000">
      <w:pPr>
        <w:ind w:firstLineChars="0" w:firstLine="0"/>
        <w:rPr>
          <w:rFonts w:ascii="宋体" w:hAnsi="宋体" w:cs="宋体" w:hint="eastAsia"/>
        </w:rPr>
      </w:pPr>
      <w:r>
        <w:rPr>
          <w:rFonts w:ascii="宋体" w:hAnsi="宋体" w:cs="宋体" w:hint="eastAsia"/>
        </w:rPr>
        <w:t>其中：query：检索关键词，</w:t>
      </w:r>
      <w:proofErr w:type="spellStart"/>
      <w:r>
        <w:rPr>
          <w:rFonts w:ascii="宋体" w:hAnsi="宋体" w:cs="宋体" w:hint="eastAsia"/>
        </w:rPr>
        <w:t>time_filter</w:t>
      </w:r>
      <w:proofErr w:type="spellEnd"/>
      <w:r>
        <w:rPr>
          <w:rFonts w:ascii="宋体" w:hAnsi="宋体" w:cs="宋体" w:hint="eastAsia"/>
        </w:rPr>
        <w:t>：时效性约束，</w:t>
      </w:r>
      <w:proofErr w:type="spellStart"/>
      <w:r>
        <w:rPr>
          <w:rFonts w:ascii="宋体" w:hAnsi="宋体" w:cs="宋体" w:hint="eastAsia"/>
        </w:rPr>
        <w:t>top_k</w:t>
      </w:r>
      <w:proofErr w:type="spellEnd"/>
      <w:r>
        <w:rPr>
          <w:rFonts w:ascii="宋体" w:hAnsi="宋体" w:cs="宋体" w:hint="eastAsia"/>
        </w:rPr>
        <w:t>：返回结果数量</w:t>
      </w:r>
    </w:p>
    <w:p w14:paraId="1C72D692" w14:textId="77777777" w:rsidR="00982C9B" w:rsidRDefault="00000000">
      <w:pPr>
        <w:numPr>
          <w:ilvl w:val="0"/>
          <w:numId w:val="29"/>
        </w:numPr>
        <w:ind w:firstLine="480"/>
        <w:rPr>
          <w:rFonts w:ascii="宋体" w:hAnsi="宋体" w:cs="宋体" w:hint="eastAsia"/>
        </w:rPr>
      </w:pPr>
      <w:r>
        <w:rPr>
          <w:rFonts w:ascii="宋体" w:hAnsi="宋体" w:cs="宋体"/>
        </w:rPr>
        <w:t>可视化任务参数</w:t>
      </w:r>
    </w:p>
    <w:tbl>
      <w:tblPr>
        <w:tblStyle w:val="a9"/>
        <w:tblW w:w="0" w:type="auto"/>
        <w:tblLook w:val="04A0" w:firstRow="1" w:lastRow="0" w:firstColumn="1" w:lastColumn="0" w:noHBand="0" w:noVBand="1"/>
      </w:tblPr>
      <w:tblGrid>
        <w:gridCol w:w="8522"/>
      </w:tblGrid>
      <w:tr w:rsidR="00982C9B" w14:paraId="7C7E0872" w14:textId="77777777">
        <w:tc>
          <w:tcPr>
            <w:tcW w:w="8522" w:type="dxa"/>
          </w:tcPr>
          <w:p w14:paraId="7C9E67F1" w14:textId="77777777" w:rsidR="00982C9B" w:rsidRDefault="00000000">
            <w:pPr>
              <w:ind w:firstLineChars="0" w:firstLine="0"/>
              <w:rPr>
                <w:rFonts w:ascii="宋体" w:hAnsi="宋体" w:cs="宋体" w:hint="eastAsia"/>
              </w:rPr>
            </w:pPr>
            <w:r>
              <w:rPr>
                <w:rFonts w:ascii="宋体" w:hAnsi="宋体" w:cs="宋体" w:hint="eastAsia"/>
              </w:rPr>
              <w:t>{</w:t>
            </w:r>
          </w:p>
          <w:p w14:paraId="64067EA3"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chart</w:t>
            </w:r>
            <w:proofErr w:type="gramEnd"/>
            <w:r>
              <w:rPr>
                <w:rFonts w:ascii="宋体" w:hAnsi="宋体" w:cs="宋体" w:hint="eastAsia"/>
              </w:rPr>
              <w:t>_type</w:t>
            </w:r>
            <w:proofErr w:type="spellEnd"/>
            <w:r>
              <w:rPr>
                <w:rFonts w:ascii="宋体" w:hAnsi="宋体" w:cs="宋体" w:hint="eastAsia"/>
              </w:rPr>
              <w:t>": "line",</w:t>
            </w:r>
          </w:p>
          <w:p w14:paraId="6835173E" w14:textId="77777777" w:rsidR="00982C9B" w:rsidRDefault="00000000">
            <w:pPr>
              <w:ind w:firstLineChars="0" w:firstLine="0"/>
              <w:rPr>
                <w:rFonts w:ascii="宋体" w:hAnsi="宋体" w:cs="宋体" w:hint="eastAsia"/>
              </w:rPr>
            </w:pPr>
            <w:r>
              <w:rPr>
                <w:rFonts w:ascii="宋体" w:hAnsi="宋体" w:cs="宋体" w:hint="eastAsia"/>
              </w:rPr>
              <w:t xml:space="preserve">  "data": "&lt;resource&gt;-0",</w:t>
            </w:r>
          </w:p>
          <w:p w14:paraId="57C9922B" w14:textId="77777777" w:rsidR="00982C9B" w:rsidRDefault="00000000">
            <w:pPr>
              <w:ind w:firstLineChars="0" w:firstLine="0"/>
              <w:rPr>
                <w:rFonts w:ascii="宋体" w:hAnsi="宋体" w:cs="宋体" w:hint="eastAsia"/>
              </w:rPr>
            </w:pPr>
            <w:r>
              <w:rPr>
                <w:rFonts w:ascii="宋体" w:hAnsi="宋体" w:cs="宋体" w:hint="eastAsia"/>
              </w:rPr>
              <w:t xml:space="preserve">  "</w:t>
            </w:r>
            <w:proofErr w:type="spellStart"/>
            <w:proofErr w:type="gramStart"/>
            <w:r>
              <w:rPr>
                <w:rFonts w:ascii="宋体" w:hAnsi="宋体" w:cs="宋体" w:hint="eastAsia"/>
              </w:rPr>
              <w:t>save</w:t>
            </w:r>
            <w:proofErr w:type="gramEnd"/>
            <w:r>
              <w:rPr>
                <w:rFonts w:ascii="宋体" w:hAnsi="宋体" w:cs="宋体" w:hint="eastAsia"/>
              </w:rPr>
              <w:t>_path</w:t>
            </w:r>
            <w:proofErr w:type="spellEnd"/>
            <w:r>
              <w:rPr>
                <w:rFonts w:ascii="宋体" w:hAnsi="宋体" w:cs="宋体" w:hint="eastAsia"/>
              </w:rPr>
              <w:t>": "./result/B001_1.jpg"</w:t>
            </w:r>
          </w:p>
          <w:p w14:paraId="6AF963FE" w14:textId="77777777" w:rsidR="00982C9B" w:rsidRDefault="00000000">
            <w:pPr>
              <w:ind w:firstLineChars="0" w:firstLine="0"/>
              <w:rPr>
                <w:rFonts w:ascii="宋体" w:hAnsi="宋体" w:cs="宋体" w:hint="eastAsia"/>
              </w:rPr>
            </w:pPr>
            <w:r>
              <w:rPr>
                <w:rFonts w:ascii="宋体" w:hAnsi="宋体" w:cs="宋体" w:hint="eastAsia"/>
              </w:rPr>
              <w:t>}</w:t>
            </w:r>
          </w:p>
        </w:tc>
      </w:tr>
    </w:tbl>
    <w:p w14:paraId="0A170351" w14:textId="77777777" w:rsidR="00982C9B" w:rsidRDefault="00000000">
      <w:pPr>
        <w:numPr>
          <w:ilvl w:val="0"/>
          <w:numId w:val="29"/>
        </w:numPr>
        <w:ind w:firstLine="480"/>
        <w:rPr>
          <w:rFonts w:ascii="宋体" w:hAnsi="宋体" w:cs="宋体" w:hint="eastAsia"/>
        </w:rPr>
      </w:pPr>
      <w:r>
        <w:rPr>
          <w:rFonts w:ascii="宋体" w:hAnsi="宋体" w:cs="宋体"/>
        </w:rPr>
        <w:t>计算任务参数</w:t>
      </w:r>
    </w:p>
    <w:tbl>
      <w:tblPr>
        <w:tblStyle w:val="a9"/>
        <w:tblW w:w="0" w:type="auto"/>
        <w:tblLook w:val="04A0" w:firstRow="1" w:lastRow="0" w:firstColumn="1" w:lastColumn="0" w:noHBand="0" w:noVBand="1"/>
      </w:tblPr>
      <w:tblGrid>
        <w:gridCol w:w="8522"/>
      </w:tblGrid>
      <w:tr w:rsidR="00982C9B" w14:paraId="53C77B65" w14:textId="77777777">
        <w:tc>
          <w:tcPr>
            <w:tcW w:w="8522" w:type="dxa"/>
          </w:tcPr>
          <w:p w14:paraId="2FE6DE51" w14:textId="77777777" w:rsidR="00982C9B" w:rsidRDefault="00000000">
            <w:pPr>
              <w:ind w:firstLineChars="0" w:firstLine="0"/>
              <w:rPr>
                <w:rFonts w:ascii="宋体" w:hAnsi="宋体" w:cs="宋体" w:hint="eastAsia"/>
              </w:rPr>
            </w:pPr>
            <w:r>
              <w:rPr>
                <w:rFonts w:ascii="宋体" w:hAnsi="宋体" w:cs="宋体" w:hint="eastAsia"/>
              </w:rPr>
              <w:t>{</w:t>
            </w:r>
          </w:p>
          <w:p w14:paraId="46EBA37D" w14:textId="77777777" w:rsidR="00982C9B" w:rsidRDefault="00000000">
            <w:pPr>
              <w:ind w:firstLineChars="0" w:firstLine="0"/>
              <w:rPr>
                <w:rFonts w:ascii="宋体" w:hAnsi="宋体" w:cs="宋体" w:hint="eastAsia"/>
              </w:rPr>
            </w:pPr>
            <w:r>
              <w:rPr>
                <w:rFonts w:ascii="宋体" w:hAnsi="宋体" w:cs="宋体" w:hint="eastAsia"/>
              </w:rPr>
              <w:t xml:space="preserve">  "formula": "</w:t>
            </w:r>
            <w:proofErr w:type="spellStart"/>
            <w:r>
              <w:rPr>
                <w:rFonts w:ascii="宋体" w:hAnsi="宋体" w:cs="宋体" w:hint="eastAsia"/>
              </w:rPr>
              <w:t>yoy</w:t>
            </w:r>
            <w:proofErr w:type="spellEnd"/>
            <w:r>
              <w:rPr>
                <w:rFonts w:ascii="宋体" w:hAnsi="宋体" w:cs="宋体" w:hint="eastAsia"/>
              </w:rPr>
              <w:t>",</w:t>
            </w:r>
          </w:p>
          <w:p w14:paraId="58EBD8FC" w14:textId="77777777" w:rsidR="00982C9B" w:rsidRDefault="00000000">
            <w:pPr>
              <w:ind w:firstLineChars="0" w:firstLine="0"/>
              <w:rPr>
                <w:rFonts w:ascii="宋体" w:hAnsi="宋体" w:cs="宋体" w:hint="eastAsia"/>
              </w:rPr>
            </w:pPr>
            <w:r>
              <w:rPr>
                <w:rFonts w:ascii="宋体" w:hAnsi="宋体" w:cs="宋体" w:hint="eastAsia"/>
              </w:rPr>
              <w:t xml:space="preserve">  "data": "&lt;resource&gt;-0",</w:t>
            </w:r>
          </w:p>
          <w:p w14:paraId="6AF02EEF" w14:textId="77777777" w:rsidR="00982C9B" w:rsidRDefault="00000000">
            <w:pPr>
              <w:ind w:firstLineChars="0" w:firstLine="0"/>
              <w:rPr>
                <w:rFonts w:ascii="宋体" w:hAnsi="宋体" w:cs="宋体" w:hint="eastAsia"/>
              </w:rPr>
            </w:pPr>
            <w:r>
              <w:rPr>
                <w:rFonts w:ascii="宋体" w:hAnsi="宋体" w:cs="宋体" w:hint="eastAsia"/>
              </w:rPr>
              <w:t xml:space="preserve">  "field": "revenue"</w:t>
            </w:r>
          </w:p>
          <w:p w14:paraId="1B457C8A" w14:textId="77777777" w:rsidR="00982C9B" w:rsidRDefault="00000000">
            <w:pPr>
              <w:ind w:firstLineChars="0" w:firstLine="0"/>
              <w:rPr>
                <w:rFonts w:ascii="宋体" w:hAnsi="宋体" w:cs="宋体" w:hint="eastAsia"/>
              </w:rPr>
            </w:pPr>
            <w:r>
              <w:rPr>
                <w:rFonts w:ascii="宋体" w:hAnsi="宋体" w:cs="宋体" w:hint="eastAsia"/>
              </w:rPr>
              <w:lastRenderedPageBreak/>
              <w:t>}</w:t>
            </w:r>
          </w:p>
        </w:tc>
      </w:tr>
    </w:tbl>
    <w:p w14:paraId="26D5B38D" w14:textId="77777777" w:rsidR="00982C9B" w:rsidRDefault="00000000">
      <w:pPr>
        <w:numPr>
          <w:ilvl w:val="0"/>
          <w:numId w:val="29"/>
        </w:numPr>
        <w:ind w:firstLine="480"/>
        <w:rPr>
          <w:rFonts w:ascii="宋体" w:hAnsi="宋体" w:cs="宋体" w:hint="eastAsia"/>
        </w:rPr>
      </w:pPr>
      <w:r>
        <w:rPr>
          <w:rFonts w:ascii="宋体" w:hAnsi="宋体" w:cs="宋体"/>
        </w:rPr>
        <w:t>综合任务参数</w:t>
      </w:r>
    </w:p>
    <w:tbl>
      <w:tblPr>
        <w:tblStyle w:val="a9"/>
        <w:tblW w:w="0" w:type="auto"/>
        <w:tblLook w:val="04A0" w:firstRow="1" w:lastRow="0" w:firstColumn="1" w:lastColumn="0" w:noHBand="0" w:noVBand="1"/>
      </w:tblPr>
      <w:tblGrid>
        <w:gridCol w:w="8522"/>
      </w:tblGrid>
      <w:tr w:rsidR="00982C9B" w14:paraId="07031537" w14:textId="77777777">
        <w:tc>
          <w:tcPr>
            <w:tcW w:w="8522" w:type="dxa"/>
          </w:tcPr>
          <w:p w14:paraId="6F55E43D" w14:textId="77777777" w:rsidR="00982C9B" w:rsidRDefault="00000000">
            <w:pPr>
              <w:ind w:firstLineChars="0" w:firstLine="0"/>
              <w:rPr>
                <w:rFonts w:ascii="宋体" w:hAnsi="宋体" w:cs="宋体" w:hint="eastAsia"/>
              </w:rPr>
            </w:pPr>
            <w:r>
              <w:rPr>
                <w:rFonts w:ascii="宋体" w:hAnsi="宋体" w:cs="宋体" w:hint="eastAsia"/>
              </w:rPr>
              <w:t>{</w:t>
            </w:r>
          </w:p>
          <w:p w14:paraId="4D21E4F5" w14:textId="77777777" w:rsidR="00982C9B" w:rsidRDefault="00000000">
            <w:pPr>
              <w:ind w:firstLineChars="0" w:firstLine="0"/>
              <w:rPr>
                <w:rFonts w:ascii="宋体" w:hAnsi="宋体" w:cs="宋体" w:hint="eastAsia"/>
              </w:rPr>
            </w:pPr>
            <w:r>
              <w:rPr>
                <w:rFonts w:ascii="宋体" w:hAnsi="宋体" w:cs="宋体" w:hint="eastAsia"/>
              </w:rPr>
              <w:t xml:space="preserve">  "inputs": ["&lt;resource&gt;-0", "&lt;resource&gt;-1", "&lt;resource&gt;-2"]</w:t>
            </w:r>
          </w:p>
          <w:p w14:paraId="28595AF4" w14:textId="77777777" w:rsidR="00982C9B" w:rsidRDefault="00000000">
            <w:pPr>
              <w:ind w:firstLineChars="0" w:firstLine="0"/>
              <w:rPr>
                <w:rFonts w:ascii="宋体" w:hAnsi="宋体" w:cs="宋体" w:hint="eastAsia"/>
              </w:rPr>
            </w:pPr>
            <w:r>
              <w:rPr>
                <w:rFonts w:ascii="宋体" w:hAnsi="宋体" w:cs="宋体" w:hint="eastAsia"/>
              </w:rPr>
              <w:t>}</w:t>
            </w:r>
          </w:p>
        </w:tc>
      </w:tr>
    </w:tbl>
    <w:p w14:paraId="1C5198E7" w14:textId="77777777" w:rsidR="00982C9B" w:rsidRDefault="00982C9B">
      <w:pPr>
        <w:ind w:firstLineChars="0" w:firstLine="0"/>
        <w:rPr>
          <w:rFonts w:ascii="宋体" w:hAnsi="宋体" w:cs="宋体" w:hint="eastAsia"/>
        </w:rPr>
      </w:pPr>
    </w:p>
    <w:sectPr w:rsidR="00982C9B">
      <w:pgSz w:w="11906" w:h="16838"/>
      <w:pgMar w:top="1417" w:right="1417" w:bottom="1417"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0EC6" w14:textId="77777777" w:rsidR="00DC2EB0" w:rsidRDefault="00DC2EB0">
      <w:pPr>
        <w:spacing w:line="240" w:lineRule="auto"/>
        <w:ind w:firstLine="480"/>
      </w:pPr>
    </w:p>
  </w:endnote>
  <w:endnote w:type="continuationSeparator" w:id="0">
    <w:p w14:paraId="1CE807CB" w14:textId="77777777" w:rsidR="00DC2EB0" w:rsidRDefault="00DC2EB0">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43F5" w14:textId="77777777" w:rsidR="00982C9B" w:rsidRDefault="00000000">
    <w:pPr>
      <w:pStyle w:val="a5"/>
      <w:ind w:firstLine="360"/>
    </w:pPr>
    <w:r>
      <w:rPr>
        <w:noProof/>
      </w:rPr>
      <mc:AlternateContent>
        <mc:Choice Requires="wps">
          <w:drawing>
            <wp:anchor distT="0" distB="0" distL="114300" distR="114300" simplePos="0" relativeHeight="251661312" behindDoc="0" locked="0" layoutInCell="1" allowOverlap="1" wp14:anchorId="1FC69566" wp14:editId="205E2E64">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8F6D22"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C69566"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18F6D22"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E8E45" w14:textId="77777777" w:rsidR="00982C9B" w:rsidRDefault="00000000">
    <w:pPr>
      <w:pStyle w:val="a5"/>
      <w:ind w:firstLine="360"/>
    </w:pPr>
    <w:r>
      <w:rPr>
        <w:noProof/>
      </w:rPr>
      <mc:AlternateContent>
        <mc:Choice Requires="wps">
          <w:drawing>
            <wp:anchor distT="0" distB="0" distL="114300" distR="114300" simplePos="0" relativeHeight="251659264" behindDoc="0" locked="0" layoutInCell="1" allowOverlap="1" wp14:anchorId="58267EFB" wp14:editId="57E2360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E8741"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267EFB"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7EE8741"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9392F" w14:textId="77777777" w:rsidR="00982C9B" w:rsidRDefault="00000000">
    <w:pPr>
      <w:pStyle w:val="a5"/>
      <w:ind w:firstLine="360"/>
    </w:pPr>
    <w:r>
      <w:rPr>
        <w:noProof/>
      </w:rPr>
      <mc:AlternateContent>
        <mc:Choice Requires="wps">
          <w:drawing>
            <wp:anchor distT="0" distB="0" distL="114300" distR="114300" simplePos="0" relativeHeight="251660288" behindDoc="0" locked="0" layoutInCell="1" allowOverlap="1" wp14:anchorId="1C408CE2" wp14:editId="73696CC0">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20AB4C" w14:textId="77777777" w:rsidR="00982C9B" w:rsidRDefault="00000000">
                          <w:pPr>
                            <w:pStyle w:val="a5"/>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408CE2"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720AB4C" w14:textId="77777777" w:rsidR="00982C9B" w:rsidRDefault="00000000">
                    <w:pPr>
                      <w:pStyle w:val="a5"/>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260CE" w14:textId="77777777" w:rsidR="00982C9B" w:rsidRDefault="00000000">
    <w:pPr>
      <w:pStyle w:val="a5"/>
      <w:ind w:firstLine="360"/>
    </w:pPr>
    <w:r>
      <w:rPr>
        <w:noProof/>
      </w:rPr>
      <mc:AlternateContent>
        <mc:Choice Requires="wps">
          <w:drawing>
            <wp:anchor distT="0" distB="0" distL="114300" distR="114300" simplePos="0" relativeHeight="251662336" behindDoc="0" locked="0" layoutInCell="1" allowOverlap="1" wp14:anchorId="2E7DF9DD" wp14:editId="31E74D5B">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299A3"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7DF9DD" id="_x0000_t202" coordsize="21600,21600" o:spt="202" path="m,l,21600r21600,l21600,xe">
              <v:stroke joinstyle="miter"/>
              <v:path gradientshapeok="t" o:connecttype="rect"/>
            </v:shapetype>
            <v:shape id="文本框 6"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3AA299A3" w14:textId="77777777" w:rsidR="00982C9B"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8FD94" w14:textId="77777777" w:rsidR="00DC2EB0" w:rsidRDefault="00DC2EB0">
      <w:pPr>
        <w:ind w:firstLine="480"/>
      </w:pPr>
    </w:p>
  </w:footnote>
  <w:footnote w:type="continuationSeparator" w:id="0">
    <w:p w14:paraId="28986260" w14:textId="77777777" w:rsidR="00DC2EB0" w:rsidRDefault="00DC2EB0">
      <w:pPr>
        <w:ind w:firstLine="48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8A0FD5"/>
    <w:multiLevelType w:val="singleLevel"/>
    <w:tmpl w:val="948A0FD5"/>
    <w:lvl w:ilvl="0">
      <w:start w:val="1"/>
      <w:numFmt w:val="bullet"/>
      <w:lvlText w:val=""/>
      <w:lvlJc w:val="left"/>
      <w:pPr>
        <w:ind w:left="420" w:hanging="420"/>
      </w:pPr>
      <w:rPr>
        <w:rFonts w:ascii="Wingdings" w:hAnsi="Wingdings" w:hint="default"/>
        <w:sz w:val="15"/>
        <w:szCs w:val="15"/>
      </w:rPr>
    </w:lvl>
  </w:abstractNum>
  <w:abstractNum w:abstractNumId="1" w15:restartNumberingAfterBreak="0">
    <w:nsid w:val="95D107EA"/>
    <w:multiLevelType w:val="singleLevel"/>
    <w:tmpl w:val="95D107EA"/>
    <w:lvl w:ilvl="0">
      <w:start w:val="1"/>
      <w:numFmt w:val="bullet"/>
      <w:lvlText w:val=""/>
      <w:lvlJc w:val="left"/>
      <w:pPr>
        <w:ind w:left="420" w:hanging="420"/>
      </w:pPr>
      <w:rPr>
        <w:rFonts w:ascii="Wingdings" w:hAnsi="Wingdings" w:hint="default"/>
        <w:sz w:val="15"/>
        <w:szCs w:val="15"/>
      </w:rPr>
    </w:lvl>
  </w:abstractNum>
  <w:abstractNum w:abstractNumId="2" w15:restartNumberingAfterBreak="0">
    <w:nsid w:val="99FAA6DD"/>
    <w:multiLevelType w:val="singleLevel"/>
    <w:tmpl w:val="99FAA6DD"/>
    <w:lvl w:ilvl="0">
      <w:start w:val="1"/>
      <w:numFmt w:val="decimal"/>
      <w:lvlText w:val="(%1)"/>
      <w:lvlJc w:val="left"/>
      <w:pPr>
        <w:ind w:left="425" w:hanging="425"/>
      </w:pPr>
      <w:rPr>
        <w:rFonts w:hint="default"/>
      </w:rPr>
    </w:lvl>
  </w:abstractNum>
  <w:abstractNum w:abstractNumId="3" w15:restartNumberingAfterBreak="0">
    <w:nsid w:val="A3AC0982"/>
    <w:multiLevelType w:val="singleLevel"/>
    <w:tmpl w:val="A3AC0982"/>
    <w:lvl w:ilvl="0">
      <w:start w:val="1"/>
      <w:numFmt w:val="decimal"/>
      <w:lvlText w:val="(%1)"/>
      <w:lvlJc w:val="left"/>
      <w:pPr>
        <w:ind w:left="425" w:hanging="425"/>
      </w:pPr>
      <w:rPr>
        <w:rFonts w:hint="default"/>
      </w:rPr>
    </w:lvl>
  </w:abstractNum>
  <w:abstractNum w:abstractNumId="4" w15:restartNumberingAfterBreak="0">
    <w:nsid w:val="A8D805FB"/>
    <w:multiLevelType w:val="singleLevel"/>
    <w:tmpl w:val="A8D805FB"/>
    <w:lvl w:ilvl="0">
      <w:start w:val="1"/>
      <w:numFmt w:val="decimal"/>
      <w:lvlText w:val="(%1)"/>
      <w:lvlJc w:val="left"/>
      <w:pPr>
        <w:ind w:left="425" w:hanging="425"/>
      </w:pPr>
      <w:rPr>
        <w:rFonts w:hint="default"/>
      </w:rPr>
    </w:lvl>
  </w:abstractNum>
  <w:abstractNum w:abstractNumId="5" w15:restartNumberingAfterBreak="0">
    <w:nsid w:val="ACD4A8CB"/>
    <w:multiLevelType w:val="singleLevel"/>
    <w:tmpl w:val="ACD4A8CB"/>
    <w:lvl w:ilvl="0">
      <w:start w:val="1"/>
      <w:numFmt w:val="decimal"/>
      <w:lvlText w:val="%1)"/>
      <w:lvlJc w:val="left"/>
      <w:pPr>
        <w:ind w:left="425" w:hanging="425"/>
      </w:pPr>
      <w:rPr>
        <w:rFonts w:hint="default"/>
      </w:rPr>
    </w:lvl>
  </w:abstractNum>
  <w:abstractNum w:abstractNumId="6" w15:restartNumberingAfterBreak="0">
    <w:nsid w:val="BDCAADE4"/>
    <w:multiLevelType w:val="singleLevel"/>
    <w:tmpl w:val="BDCAADE4"/>
    <w:lvl w:ilvl="0">
      <w:start w:val="1"/>
      <w:numFmt w:val="decimal"/>
      <w:lvlText w:val="%1."/>
      <w:lvlJc w:val="left"/>
      <w:pPr>
        <w:ind w:left="425" w:hanging="425"/>
      </w:pPr>
      <w:rPr>
        <w:rFonts w:hint="default"/>
      </w:rPr>
    </w:lvl>
  </w:abstractNum>
  <w:abstractNum w:abstractNumId="7" w15:restartNumberingAfterBreak="0">
    <w:nsid w:val="C00A55FF"/>
    <w:multiLevelType w:val="singleLevel"/>
    <w:tmpl w:val="C00A55FF"/>
    <w:lvl w:ilvl="0">
      <w:start w:val="1"/>
      <w:numFmt w:val="decimal"/>
      <w:suff w:val="nothing"/>
      <w:lvlText w:val="[%1]"/>
      <w:lvlJc w:val="left"/>
      <w:pPr>
        <w:ind w:left="0" w:firstLine="0"/>
      </w:pPr>
      <w:rPr>
        <w:rFonts w:hint="default"/>
      </w:rPr>
    </w:lvl>
  </w:abstractNum>
  <w:abstractNum w:abstractNumId="8" w15:restartNumberingAfterBreak="0">
    <w:nsid w:val="C0EBC1C9"/>
    <w:multiLevelType w:val="singleLevel"/>
    <w:tmpl w:val="C0EBC1C9"/>
    <w:lvl w:ilvl="0">
      <w:start w:val="1"/>
      <w:numFmt w:val="bullet"/>
      <w:lvlText w:val=""/>
      <w:lvlJc w:val="left"/>
      <w:pPr>
        <w:ind w:left="420" w:hanging="420"/>
      </w:pPr>
      <w:rPr>
        <w:rFonts w:ascii="Wingdings" w:hAnsi="Wingdings" w:hint="default"/>
        <w:sz w:val="15"/>
        <w:szCs w:val="15"/>
      </w:rPr>
    </w:lvl>
  </w:abstractNum>
  <w:abstractNum w:abstractNumId="9" w15:restartNumberingAfterBreak="0">
    <w:nsid w:val="C1EEAE1D"/>
    <w:multiLevelType w:val="singleLevel"/>
    <w:tmpl w:val="C1EEAE1D"/>
    <w:lvl w:ilvl="0">
      <w:start w:val="1"/>
      <w:numFmt w:val="decimal"/>
      <w:lvlText w:val="(%1)"/>
      <w:lvlJc w:val="left"/>
      <w:pPr>
        <w:ind w:left="425" w:hanging="425"/>
      </w:pPr>
      <w:rPr>
        <w:rFonts w:hint="default"/>
      </w:rPr>
    </w:lvl>
  </w:abstractNum>
  <w:abstractNum w:abstractNumId="10" w15:restartNumberingAfterBreak="0">
    <w:nsid w:val="C85603EF"/>
    <w:multiLevelType w:val="singleLevel"/>
    <w:tmpl w:val="C85603EF"/>
    <w:lvl w:ilvl="0">
      <w:start w:val="1"/>
      <w:numFmt w:val="decimal"/>
      <w:lvlText w:val="(%1)"/>
      <w:lvlJc w:val="left"/>
      <w:pPr>
        <w:ind w:left="425" w:hanging="425"/>
      </w:pPr>
      <w:rPr>
        <w:rFonts w:hint="default"/>
      </w:rPr>
    </w:lvl>
  </w:abstractNum>
  <w:abstractNum w:abstractNumId="11" w15:restartNumberingAfterBreak="0">
    <w:nsid w:val="CA93C4F1"/>
    <w:multiLevelType w:val="singleLevel"/>
    <w:tmpl w:val="CA93C4F1"/>
    <w:lvl w:ilvl="0">
      <w:start w:val="1"/>
      <w:numFmt w:val="decimal"/>
      <w:lvlText w:val="(%1)"/>
      <w:lvlJc w:val="left"/>
      <w:pPr>
        <w:ind w:left="425" w:hanging="425"/>
      </w:pPr>
      <w:rPr>
        <w:rFonts w:hint="default"/>
      </w:rPr>
    </w:lvl>
  </w:abstractNum>
  <w:abstractNum w:abstractNumId="12" w15:restartNumberingAfterBreak="0">
    <w:nsid w:val="CD8BA30F"/>
    <w:multiLevelType w:val="singleLevel"/>
    <w:tmpl w:val="CD8BA30F"/>
    <w:lvl w:ilvl="0">
      <w:start w:val="1"/>
      <w:numFmt w:val="decimal"/>
      <w:lvlText w:val="(%1)"/>
      <w:lvlJc w:val="left"/>
      <w:pPr>
        <w:ind w:left="425" w:hanging="425"/>
      </w:pPr>
      <w:rPr>
        <w:rFonts w:hint="default"/>
      </w:rPr>
    </w:lvl>
  </w:abstractNum>
  <w:abstractNum w:abstractNumId="13" w15:restartNumberingAfterBreak="0">
    <w:nsid w:val="D2436401"/>
    <w:multiLevelType w:val="singleLevel"/>
    <w:tmpl w:val="D2436401"/>
    <w:lvl w:ilvl="0">
      <w:start w:val="1"/>
      <w:numFmt w:val="bullet"/>
      <w:lvlText w:val=""/>
      <w:lvlJc w:val="left"/>
      <w:pPr>
        <w:ind w:left="420" w:hanging="420"/>
      </w:pPr>
      <w:rPr>
        <w:rFonts w:ascii="Wingdings" w:hAnsi="Wingdings" w:hint="default"/>
        <w:sz w:val="15"/>
        <w:szCs w:val="15"/>
      </w:rPr>
    </w:lvl>
  </w:abstractNum>
  <w:abstractNum w:abstractNumId="14" w15:restartNumberingAfterBreak="0">
    <w:nsid w:val="D539E633"/>
    <w:multiLevelType w:val="singleLevel"/>
    <w:tmpl w:val="D539E633"/>
    <w:lvl w:ilvl="0">
      <w:start w:val="1"/>
      <w:numFmt w:val="decimal"/>
      <w:lvlText w:val="%1."/>
      <w:lvlJc w:val="left"/>
      <w:pPr>
        <w:tabs>
          <w:tab w:val="left" w:pos="312"/>
        </w:tabs>
      </w:pPr>
    </w:lvl>
  </w:abstractNum>
  <w:abstractNum w:abstractNumId="15" w15:restartNumberingAfterBreak="0">
    <w:nsid w:val="E6C12CC6"/>
    <w:multiLevelType w:val="singleLevel"/>
    <w:tmpl w:val="E6C12CC6"/>
    <w:lvl w:ilvl="0">
      <w:start w:val="1"/>
      <w:numFmt w:val="decimal"/>
      <w:lvlText w:val="(%1)"/>
      <w:lvlJc w:val="left"/>
      <w:pPr>
        <w:ind w:left="425" w:hanging="425"/>
      </w:pPr>
      <w:rPr>
        <w:rFonts w:hint="default"/>
      </w:rPr>
    </w:lvl>
  </w:abstractNum>
  <w:abstractNum w:abstractNumId="16" w15:restartNumberingAfterBreak="0">
    <w:nsid w:val="0D80B202"/>
    <w:multiLevelType w:val="singleLevel"/>
    <w:tmpl w:val="0D80B202"/>
    <w:lvl w:ilvl="0">
      <w:start w:val="1"/>
      <w:numFmt w:val="bullet"/>
      <w:lvlText w:val=""/>
      <w:lvlJc w:val="left"/>
      <w:pPr>
        <w:ind w:left="420" w:hanging="420"/>
      </w:pPr>
      <w:rPr>
        <w:rFonts w:ascii="Wingdings" w:hAnsi="Wingdings" w:hint="default"/>
        <w:sz w:val="15"/>
        <w:szCs w:val="15"/>
      </w:rPr>
    </w:lvl>
  </w:abstractNum>
  <w:abstractNum w:abstractNumId="17" w15:restartNumberingAfterBreak="0">
    <w:nsid w:val="15455349"/>
    <w:multiLevelType w:val="singleLevel"/>
    <w:tmpl w:val="15455349"/>
    <w:lvl w:ilvl="0">
      <w:start w:val="1"/>
      <w:numFmt w:val="bullet"/>
      <w:lvlText w:val=""/>
      <w:lvlJc w:val="left"/>
      <w:pPr>
        <w:ind w:left="420" w:hanging="420"/>
      </w:pPr>
      <w:rPr>
        <w:rFonts w:ascii="Wingdings" w:hAnsi="Wingdings" w:hint="default"/>
        <w:sz w:val="15"/>
        <w:szCs w:val="15"/>
      </w:rPr>
    </w:lvl>
  </w:abstractNum>
  <w:abstractNum w:abstractNumId="18" w15:restartNumberingAfterBreak="0">
    <w:nsid w:val="2C352E5B"/>
    <w:multiLevelType w:val="singleLevel"/>
    <w:tmpl w:val="2C352E5B"/>
    <w:lvl w:ilvl="0">
      <w:start w:val="1"/>
      <w:numFmt w:val="decimal"/>
      <w:lvlText w:val="%1."/>
      <w:lvlJc w:val="left"/>
      <w:pPr>
        <w:ind w:left="425" w:hanging="425"/>
      </w:pPr>
      <w:rPr>
        <w:rFonts w:hint="default"/>
      </w:rPr>
    </w:lvl>
  </w:abstractNum>
  <w:abstractNum w:abstractNumId="19" w15:restartNumberingAfterBreak="0">
    <w:nsid w:val="37B96DDC"/>
    <w:multiLevelType w:val="multilevel"/>
    <w:tmpl w:val="37B96DDC"/>
    <w:lvl w:ilvl="0">
      <w:start w:val="1"/>
      <w:numFmt w:val="bullet"/>
      <w:lvlText w:val=""/>
      <w:lvlJc w:val="left"/>
      <w:pPr>
        <w:ind w:left="440" w:hanging="440"/>
      </w:pPr>
      <w:rPr>
        <w:rFonts w:ascii="Wingdings" w:hAnsi="Wingdings" w:hint="default"/>
        <w:sz w:val="15"/>
        <w:szCs w:val="15"/>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15:restartNumberingAfterBreak="0">
    <w:nsid w:val="3A8C5154"/>
    <w:multiLevelType w:val="multilevel"/>
    <w:tmpl w:val="3A8C5154"/>
    <w:lvl w:ilvl="0">
      <w:start w:val="1"/>
      <w:numFmt w:val="bullet"/>
      <w:lvlText w:val=""/>
      <w:lvlJc w:val="left"/>
      <w:pPr>
        <w:ind w:left="440" w:hanging="440"/>
      </w:pPr>
      <w:rPr>
        <w:rFonts w:ascii="Wingdings" w:hAnsi="Wingdings" w:hint="default"/>
        <w:sz w:val="15"/>
        <w:szCs w:val="15"/>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3F93C7F4"/>
    <w:multiLevelType w:val="multilevel"/>
    <w:tmpl w:val="3F93C7F4"/>
    <w:lvl w:ilvl="0">
      <w:start w:val="1"/>
      <w:numFmt w:val="chineseCounting"/>
      <w:pStyle w:val="1"/>
      <w:suff w:val="nothing"/>
      <w:lvlText w:val="第%1章 "/>
      <w:lvlJc w:val="left"/>
      <w:pPr>
        <w:tabs>
          <w:tab w:val="left" w:pos="0"/>
        </w:tabs>
        <w:ind w:left="432" w:hanging="432"/>
      </w:pPr>
      <w:rPr>
        <w:rFonts w:hint="eastAsia"/>
      </w:rPr>
    </w:lvl>
    <w:lvl w:ilvl="1">
      <w:start w:val="1"/>
      <w:numFmt w:val="decimal"/>
      <w:pStyle w:val="2"/>
      <w:isLgl/>
      <w:suff w:val="space"/>
      <w:lvlText w:val="%1.%2"/>
      <w:lvlJc w:val="left"/>
      <w:pPr>
        <w:tabs>
          <w:tab w:val="left" w:pos="420"/>
        </w:tabs>
        <w:ind w:left="575" w:hanging="575"/>
      </w:pPr>
      <w:rPr>
        <w:rFonts w:hint="eastAsia"/>
      </w:rPr>
    </w:lvl>
    <w:lvl w:ilvl="2">
      <w:start w:val="1"/>
      <w:numFmt w:val="decimal"/>
      <w:pStyle w:val="3"/>
      <w:isLgl/>
      <w:suff w:val="space"/>
      <w:lvlText w:val="%1.%2.%3"/>
      <w:lvlJc w:val="left"/>
      <w:pPr>
        <w:tabs>
          <w:tab w:val="left" w:pos="420"/>
        </w:tabs>
        <w:ind w:left="1440" w:hanging="720"/>
      </w:pPr>
      <w:rPr>
        <w:rFonts w:hint="eastAsia"/>
      </w:rPr>
    </w:lvl>
    <w:lvl w:ilvl="3">
      <w:start w:val="1"/>
      <w:numFmt w:val="decimal"/>
      <w:pStyle w:val="4"/>
      <w:suff w:val="nothing"/>
      <w:lvlText w:val="（%4）"/>
      <w:lvlJc w:val="left"/>
      <w:pPr>
        <w:tabs>
          <w:tab w:val="left" w:pos="0"/>
        </w:tabs>
        <w:ind w:left="864" w:hanging="864"/>
      </w:pPr>
      <w:rPr>
        <w:rFonts w:ascii="Times New Roman" w:hAnsi="Times New Roman" w:cs="Times New Roman"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22" w15:restartNumberingAfterBreak="0">
    <w:nsid w:val="41B28BCB"/>
    <w:multiLevelType w:val="singleLevel"/>
    <w:tmpl w:val="41B28BCB"/>
    <w:lvl w:ilvl="0">
      <w:start w:val="1"/>
      <w:numFmt w:val="bullet"/>
      <w:lvlText w:val=""/>
      <w:lvlJc w:val="left"/>
      <w:pPr>
        <w:ind w:left="420" w:hanging="420"/>
      </w:pPr>
      <w:rPr>
        <w:rFonts w:ascii="Wingdings" w:hAnsi="Wingdings" w:hint="default"/>
        <w:sz w:val="15"/>
        <w:szCs w:val="15"/>
      </w:rPr>
    </w:lvl>
  </w:abstractNum>
  <w:abstractNum w:abstractNumId="23" w15:restartNumberingAfterBreak="0">
    <w:nsid w:val="42207773"/>
    <w:multiLevelType w:val="multilevel"/>
    <w:tmpl w:val="42207773"/>
    <w:lvl w:ilvl="0">
      <w:start w:val="1"/>
      <w:numFmt w:val="bullet"/>
      <w:lvlText w:val=""/>
      <w:lvlJc w:val="left"/>
      <w:pPr>
        <w:ind w:left="440" w:hanging="440"/>
      </w:pPr>
      <w:rPr>
        <w:rFonts w:ascii="Wingdings" w:hAnsi="Wingdings" w:hint="default"/>
        <w:caps/>
        <w:sz w:val="15"/>
        <w:szCs w:val="15"/>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4817A10D"/>
    <w:multiLevelType w:val="singleLevel"/>
    <w:tmpl w:val="4817A10D"/>
    <w:lvl w:ilvl="0">
      <w:start w:val="1"/>
      <w:numFmt w:val="bullet"/>
      <w:lvlText w:val=""/>
      <w:lvlJc w:val="left"/>
      <w:pPr>
        <w:ind w:left="420" w:hanging="420"/>
      </w:pPr>
      <w:rPr>
        <w:rFonts w:ascii="Wingdings" w:hAnsi="Wingdings" w:hint="default"/>
      </w:rPr>
    </w:lvl>
  </w:abstractNum>
  <w:abstractNum w:abstractNumId="25" w15:restartNumberingAfterBreak="0">
    <w:nsid w:val="4FF8C668"/>
    <w:multiLevelType w:val="multilevel"/>
    <w:tmpl w:val="4FF8C668"/>
    <w:lvl w:ilvl="0">
      <w:start w:val="1"/>
      <w:numFmt w:val="decimal"/>
      <w:lvlText w:val="%1."/>
      <w:lvlJc w:val="left"/>
      <w:pPr>
        <w:tabs>
          <w:tab w:val="left" w:pos="312"/>
        </w:tabs>
        <w:ind w:left="240" w:firstLine="0"/>
      </w:pPr>
    </w:lvl>
    <w:lvl w:ilvl="1">
      <w:start w:val="1"/>
      <w:numFmt w:val="decimal"/>
      <w:suff w:val="space"/>
      <w:lvlText w:val="%1.%2"/>
      <w:lvlJc w:val="left"/>
      <w:pPr>
        <w:ind w:left="240" w:firstLine="0"/>
      </w:pPr>
      <w:rPr>
        <w:rFonts w:hint="default"/>
      </w:rPr>
    </w:lvl>
    <w:lvl w:ilvl="2">
      <w:start w:val="1"/>
      <w:numFmt w:val="decimal"/>
      <w:suff w:val="space"/>
      <w:lvlText w:val="%1.%2.%3"/>
      <w:lvlJc w:val="left"/>
      <w:pPr>
        <w:ind w:left="60" w:firstLine="18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6" w15:restartNumberingAfterBreak="0">
    <w:nsid w:val="63EEC9B1"/>
    <w:multiLevelType w:val="singleLevel"/>
    <w:tmpl w:val="63EEC9B1"/>
    <w:lvl w:ilvl="0">
      <w:start w:val="1"/>
      <w:numFmt w:val="bullet"/>
      <w:lvlText w:val=""/>
      <w:lvlJc w:val="left"/>
      <w:pPr>
        <w:ind w:left="420" w:hanging="420"/>
      </w:pPr>
      <w:rPr>
        <w:rFonts w:ascii="Wingdings" w:hAnsi="Wingdings" w:hint="default"/>
      </w:rPr>
    </w:lvl>
  </w:abstractNum>
  <w:abstractNum w:abstractNumId="27" w15:restartNumberingAfterBreak="0">
    <w:nsid w:val="6DA13052"/>
    <w:multiLevelType w:val="singleLevel"/>
    <w:tmpl w:val="6DA13052"/>
    <w:lvl w:ilvl="0">
      <w:start w:val="1"/>
      <w:numFmt w:val="bullet"/>
      <w:lvlText w:val=""/>
      <w:lvlJc w:val="left"/>
      <w:pPr>
        <w:ind w:left="420" w:hanging="420"/>
      </w:pPr>
      <w:rPr>
        <w:rFonts w:ascii="Wingdings" w:hAnsi="Wingdings" w:hint="default"/>
        <w:sz w:val="15"/>
        <w:szCs w:val="15"/>
      </w:rPr>
    </w:lvl>
  </w:abstractNum>
  <w:abstractNum w:abstractNumId="28" w15:restartNumberingAfterBreak="0">
    <w:nsid w:val="791057F8"/>
    <w:multiLevelType w:val="singleLevel"/>
    <w:tmpl w:val="791057F8"/>
    <w:lvl w:ilvl="0">
      <w:start w:val="1"/>
      <w:numFmt w:val="bullet"/>
      <w:lvlText w:val=""/>
      <w:lvlJc w:val="left"/>
      <w:pPr>
        <w:ind w:left="420" w:hanging="420"/>
      </w:pPr>
      <w:rPr>
        <w:rFonts w:ascii="Wingdings" w:hAnsi="Wingdings" w:hint="default"/>
        <w:sz w:val="15"/>
        <w:szCs w:val="15"/>
      </w:rPr>
    </w:lvl>
  </w:abstractNum>
  <w:num w:numId="1" w16cid:durableId="1782457581">
    <w:abstractNumId w:val="21"/>
  </w:num>
  <w:num w:numId="2" w16cid:durableId="1856453797">
    <w:abstractNumId w:val="25"/>
  </w:num>
  <w:num w:numId="3" w16cid:durableId="1829595702">
    <w:abstractNumId w:val="18"/>
  </w:num>
  <w:num w:numId="4" w16cid:durableId="1591889280">
    <w:abstractNumId w:val="13"/>
  </w:num>
  <w:num w:numId="5" w16cid:durableId="854877886">
    <w:abstractNumId w:val="20"/>
  </w:num>
  <w:num w:numId="6" w16cid:durableId="1797262110">
    <w:abstractNumId w:val="19"/>
  </w:num>
  <w:num w:numId="7" w16cid:durableId="371685663">
    <w:abstractNumId w:val="4"/>
  </w:num>
  <w:num w:numId="8" w16cid:durableId="1978995868">
    <w:abstractNumId w:val="17"/>
  </w:num>
  <w:num w:numId="9" w16cid:durableId="893589430">
    <w:abstractNumId w:val="9"/>
  </w:num>
  <w:num w:numId="10" w16cid:durableId="1046681448">
    <w:abstractNumId w:val="28"/>
  </w:num>
  <w:num w:numId="11" w16cid:durableId="1870946337">
    <w:abstractNumId w:val="27"/>
  </w:num>
  <w:num w:numId="12" w16cid:durableId="1727953568">
    <w:abstractNumId w:val="0"/>
  </w:num>
  <w:num w:numId="13" w16cid:durableId="154732935">
    <w:abstractNumId w:val="1"/>
  </w:num>
  <w:num w:numId="14" w16cid:durableId="931859894">
    <w:abstractNumId w:val="23"/>
  </w:num>
  <w:num w:numId="15" w16cid:durableId="1633051547">
    <w:abstractNumId w:val="8"/>
  </w:num>
  <w:num w:numId="16" w16cid:durableId="240723130">
    <w:abstractNumId w:val="2"/>
  </w:num>
  <w:num w:numId="17" w16cid:durableId="1085418651">
    <w:abstractNumId w:val="16"/>
  </w:num>
  <w:num w:numId="18" w16cid:durableId="383603664">
    <w:abstractNumId w:val="12"/>
  </w:num>
  <w:num w:numId="19" w16cid:durableId="1112475829">
    <w:abstractNumId w:val="11"/>
  </w:num>
  <w:num w:numId="20" w16cid:durableId="450513071">
    <w:abstractNumId w:val="22"/>
  </w:num>
  <w:num w:numId="21" w16cid:durableId="1106732882">
    <w:abstractNumId w:val="10"/>
  </w:num>
  <w:num w:numId="22" w16cid:durableId="744424717">
    <w:abstractNumId w:val="3"/>
  </w:num>
  <w:num w:numId="23" w16cid:durableId="638806131">
    <w:abstractNumId w:val="24"/>
  </w:num>
  <w:num w:numId="24" w16cid:durableId="339967119">
    <w:abstractNumId w:val="26"/>
  </w:num>
  <w:num w:numId="25" w16cid:durableId="1411000157">
    <w:abstractNumId w:val="6"/>
  </w:num>
  <w:num w:numId="26" w16cid:durableId="127627640">
    <w:abstractNumId w:val="15"/>
  </w:num>
  <w:num w:numId="27" w16cid:durableId="1018239746">
    <w:abstractNumId w:val="5"/>
  </w:num>
  <w:num w:numId="28" w16cid:durableId="656231709">
    <w:abstractNumId w:val="7"/>
  </w:num>
  <w:num w:numId="29" w16cid:durableId="437989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3256520"/>
    <w:rsid w:val="00025EC9"/>
    <w:rsid w:val="00073A57"/>
    <w:rsid w:val="000E6160"/>
    <w:rsid w:val="00113612"/>
    <w:rsid w:val="001A77B9"/>
    <w:rsid w:val="0026212E"/>
    <w:rsid w:val="00284526"/>
    <w:rsid w:val="00303392"/>
    <w:rsid w:val="003E08C1"/>
    <w:rsid w:val="004760B4"/>
    <w:rsid w:val="004A078A"/>
    <w:rsid w:val="004C5BF8"/>
    <w:rsid w:val="005009EA"/>
    <w:rsid w:val="006B26A3"/>
    <w:rsid w:val="006D5A1A"/>
    <w:rsid w:val="007477F4"/>
    <w:rsid w:val="008319CE"/>
    <w:rsid w:val="00982C9B"/>
    <w:rsid w:val="00990A6A"/>
    <w:rsid w:val="00AA77E8"/>
    <w:rsid w:val="00B71EA8"/>
    <w:rsid w:val="00BB69C1"/>
    <w:rsid w:val="00C56FDD"/>
    <w:rsid w:val="00D50F24"/>
    <w:rsid w:val="00D57AC1"/>
    <w:rsid w:val="00DB52C8"/>
    <w:rsid w:val="00DC2EB0"/>
    <w:rsid w:val="00FF10DE"/>
    <w:rsid w:val="03CF5471"/>
    <w:rsid w:val="04504BAA"/>
    <w:rsid w:val="04D01847"/>
    <w:rsid w:val="05BE3EA7"/>
    <w:rsid w:val="079F6195"/>
    <w:rsid w:val="09560FC5"/>
    <w:rsid w:val="0A7A79B9"/>
    <w:rsid w:val="0B3643CE"/>
    <w:rsid w:val="0ED10DF2"/>
    <w:rsid w:val="11463140"/>
    <w:rsid w:val="14F61C4A"/>
    <w:rsid w:val="18544624"/>
    <w:rsid w:val="191D7005"/>
    <w:rsid w:val="19823668"/>
    <w:rsid w:val="1A0A53A3"/>
    <w:rsid w:val="1BC87C70"/>
    <w:rsid w:val="1CF726CD"/>
    <w:rsid w:val="1DBC4556"/>
    <w:rsid w:val="1E0F161A"/>
    <w:rsid w:val="215B0293"/>
    <w:rsid w:val="222B298D"/>
    <w:rsid w:val="23EB6DA1"/>
    <w:rsid w:val="254A4F9E"/>
    <w:rsid w:val="259B38AA"/>
    <w:rsid w:val="2672383C"/>
    <w:rsid w:val="27191F7D"/>
    <w:rsid w:val="2B7543A1"/>
    <w:rsid w:val="2CF56940"/>
    <w:rsid w:val="2F4138DC"/>
    <w:rsid w:val="31897D10"/>
    <w:rsid w:val="36F44920"/>
    <w:rsid w:val="38832151"/>
    <w:rsid w:val="39162F20"/>
    <w:rsid w:val="395C487B"/>
    <w:rsid w:val="39C656D7"/>
    <w:rsid w:val="3BA1699D"/>
    <w:rsid w:val="3BA74152"/>
    <w:rsid w:val="3D0E59F4"/>
    <w:rsid w:val="3D17730C"/>
    <w:rsid w:val="40C260CB"/>
    <w:rsid w:val="43030F2F"/>
    <w:rsid w:val="43256520"/>
    <w:rsid w:val="44786735"/>
    <w:rsid w:val="474E6020"/>
    <w:rsid w:val="475D6966"/>
    <w:rsid w:val="4C8B100F"/>
    <w:rsid w:val="4EE87595"/>
    <w:rsid w:val="4F914BB4"/>
    <w:rsid w:val="50F55EAE"/>
    <w:rsid w:val="51AA02F7"/>
    <w:rsid w:val="51AB0412"/>
    <w:rsid w:val="54C811C0"/>
    <w:rsid w:val="56423E4C"/>
    <w:rsid w:val="57BB331D"/>
    <w:rsid w:val="590B0C51"/>
    <w:rsid w:val="59C87E1E"/>
    <w:rsid w:val="5CCE41ED"/>
    <w:rsid w:val="5D95484D"/>
    <w:rsid w:val="624C2892"/>
    <w:rsid w:val="62A414BE"/>
    <w:rsid w:val="668D04BB"/>
    <w:rsid w:val="681D0357"/>
    <w:rsid w:val="69F900E7"/>
    <w:rsid w:val="6D0E20F8"/>
    <w:rsid w:val="6E7640FD"/>
    <w:rsid w:val="704E60CB"/>
    <w:rsid w:val="71FD5450"/>
    <w:rsid w:val="745E0927"/>
    <w:rsid w:val="74784559"/>
    <w:rsid w:val="775B556D"/>
    <w:rsid w:val="77D51508"/>
    <w:rsid w:val="7B332A56"/>
    <w:rsid w:val="7B8C16AC"/>
    <w:rsid w:val="7C4132B5"/>
    <w:rsid w:val="7C851914"/>
    <w:rsid w:val="7CA83501"/>
    <w:rsid w:val="7D6B49BD"/>
    <w:rsid w:val="7F5C7A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C4A74"/>
  <w15:docId w15:val="{3252EB6C-6FC5-4C6D-A6A6-9E765B0D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883"/>
      <w:jc w:val="both"/>
    </w:pPr>
    <w:rPr>
      <w:kern w:val="2"/>
      <w:sz w:val="24"/>
      <w:szCs w:val="24"/>
    </w:rPr>
  </w:style>
  <w:style w:type="paragraph" w:styleId="1">
    <w:name w:val="heading 1"/>
    <w:basedOn w:val="a"/>
    <w:next w:val="a"/>
    <w:uiPriority w:val="9"/>
    <w:qFormat/>
    <w:pPr>
      <w:keepNext/>
      <w:keepLines/>
      <w:pageBreakBefore/>
      <w:numPr>
        <w:numId w:val="1"/>
      </w:numPr>
      <w:spacing w:afterLines="50" w:after="50"/>
      <w:ind w:left="431" w:firstLineChars="0" w:firstLine="0"/>
      <w:jc w:val="center"/>
      <w:outlineLvl w:val="0"/>
    </w:pPr>
    <w:rPr>
      <w:rFonts w:eastAsia="黑体"/>
      <w:kern w:val="44"/>
      <w:sz w:val="32"/>
    </w:rPr>
  </w:style>
  <w:style w:type="paragraph" w:styleId="2">
    <w:name w:val="heading 2"/>
    <w:basedOn w:val="a"/>
    <w:next w:val="a"/>
    <w:uiPriority w:val="9"/>
    <w:unhideWhenUsed/>
    <w:qFormat/>
    <w:pPr>
      <w:keepNext/>
      <w:keepLines/>
      <w:numPr>
        <w:ilvl w:val="1"/>
        <w:numId w:val="1"/>
      </w:numPr>
      <w:spacing w:beforeLines="50" w:before="50" w:afterLines="50" w:after="50"/>
      <w:ind w:left="0" w:firstLineChars="0" w:firstLine="0"/>
      <w:jc w:val="left"/>
      <w:outlineLvl w:val="1"/>
    </w:pPr>
    <w:rPr>
      <w:rFonts w:ascii="Arial" w:eastAsia="黑体" w:hAnsi="Arial"/>
      <w:sz w:val="28"/>
    </w:rPr>
  </w:style>
  <w:style w:type="paragraph" w:styleId="3">
    <w:name w:val="heading 3"/>
    <w:basedOn w:val="a"/>
    <w:next w:val="a"/>
    <w:uiPriority w:val="9"/>
    <w:unhideWhenUsed/>
    <w:qFormat/>
    <w:pPr>
      <w:keepNext/>
      <w:keepLines/>
      <w:numPr>
        <w:ilvl w:val="2"/>
        <w:numId w:val="1"/>
      </w:numPr>
      <w:spacing w:beforeLines="50" w:before="50" w:afterLines="50" w:after="50"/>
      <w:ind w:left="0" w:firstLineChars="0" w:firstLine="0"/>
      <w:outlineLvl w:val="2"/>
    </w:pPr>
  </w:style>
  <w:style w:type="paragraph" w:styleId="4">
    <w:name w:val="heading 4"/>
    <w:basedOn w:val="a"/>
    <w:next w:val="a"/>
    <w:unhideWhenUsed/>
    <w:qFormat/>
    <w:pPr>
      <w:numPr>
        <w:ilvl w:val="3"/>
        <w:numId w:val="1"/>
      </w:numPr>
      <w:tabs>
        <w:tab w:val="clear" w:pos="0"/>
        <w:tab w:val="left" w:pos="420"/>
      </w:tabs>
      <w:ind w:firstLineChars="0" w:firstLine="0"/>
      <w:jc w:val="left"/>
      <w:outlineLvl w:val="3"/>
    </w:pPr>
    <w:rPr>
      <w:rFonts w:hint="eastAsia"/>
      <w:bCs/>
      <w:kern w:val="0"/>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keepNext/>
      <w:spacing w:line="240" w:lineRule="auto"/>
      <w:ind w:firstLineChars="0" w:firstLine="0"/>
      <w:jc w:val="center"/>
    </w:pPr>
    <w:rPr>
      <w:rFonts w:ascii="Arial" w:hAnsi="Arial"/>
      <w:sz w:val="21"/>
    </w:rPr>
  </w:style>
  <w:style w:type="paragraph" w:styleId="TOC3">
    <w:name w:val="toc 3"/>
    <w:basedOn w:val="a"/>
    <w:next w:val="a"/>
    <w:uiPriority w:val="39"/>
    <w:semiHidden/>
    <w:unhideWhenUsed/>
    <w:qFormat/>
    <w:pPr>
      <w:ind w:leftChars="200" w:left="480"/>
    </w:pPr>
  </w:style>
  <w:style w:type="paragraph" w:styleId="a4">
    <w:name w:val="Plain Text"/>
    <w:basedOn w:val="a"/>
    <w:qFormat/>
    <w:rPr>
      <w:rFonts w:ascii="宋体" w:hAnsi="Courier New"/>
    </w:rPr>
  </w:style>
  <w:style w:type="paragraph" w:styleId="a5">
    <w:name w:val="footer"/>
    <w:basedOn w:val="a"/>
    <w:uiPriority w:val="99"/>
    <w:semiHidden/>
    <w:unhideWhenUsed/>
    <w:qFormat/>
    <w:pPr>
      <w:tabs>
        <w:tab w:val="center" w:pos="4153"/>
        <w:tab w:val="right" w:pos="8306"/>
      </w:tabs>
      <w:snapToGrid w:val="0"/>
      <w:jc w:val="left"/>
    </w:pPr>
    <w:rPr>
      <w:sz w:val="18"/>
    </w:rPr>
  </w:style>
  <w:style w:type="paragraph" w:styleId="a6">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unhideWhenUsed/>
    <w:qFormat/>
    <w:pPr>
      <w:ind w:firstLineChars="0" w:firstLine="0"/>
    </w:pPr>
  </w:style>
  <w:style w:type="paragraph" w:styleId="a7">
    <w:name w:val="table of figures"/>
    <w:basedOn w:val="a"/>
    <w:next w:val="a"/>
    <w:uiPriority w:val="99"/>
    <w:unhideWhenUsed/>
    <w:qFormat/>
    <w:pPr>
      <w:ind w:firstLineChars="0" w:firstLine="0"/>
      <w:jc w:val="center"/>
    </w:pPr>
  </w:style>
  <w:style w:type="paragraph" w:styleId="TOC2">
    <w:name w:val="toc 2"/>
    <w:basedOn w:val="a"/>
    <w:next w:val="a"/>
    <w:uiPriority w:val="39"/>
    <w:unhideWhenUsed/>
    <w:qFormat/>
    <w:pPr>
      <w:ind w:leftChars="100" w:left="24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8">
    <w:name w:val="Normal (Web)"/>
    <w:basedOn w:val="a"/>
    <w:uiPriority w:val="99"/>
    <w:semiHidden/>
    <w:unhideWhenUsed/>
    <w:qFormat/>
    <w:pPr>
      <w:spacing w:beforeAutospacing="1" w:afterAutospacing="1"/>
      <w:jc w:val="left"/>
    </w:pPr>
    <w:rPr>
      <w:kern w:val="0"/>
    </w:rPr>
  </w:style>
  <w:style w:type="table" w:styleId="a9">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character" w:styleId="HTML1">
    <w:name w:val="HTML Code"/>
    <w:basedOn w:val="a0"/>
    <w:uiPriority w:val="99"/>
    <w:semiHidden/>
    <w:unhideWhenUsed/>
    <w:qFormat/>
    <w:rPr>
      <w:rFonts w:ascii="Courier New" w:hAnsi="Courier New"/>
      <w:sz w:val="20"/>
    </w:rPr>
  </w:style>
  <w:style w:type="paragraph" w:customStyle="1" w:styleId="ab">
    <w:name w:val="分类号"/>
    <w:basedOn w:val="a"/>
    <w:qFormat/>
    <w:rPr>
      <w:rFonts w:ascii="仿宋_GB2312" w:eastAsia="仿宋_GB2312"/>
      <w:sz w:val="28"/>
      <w:szCs w:val="28"/>
    </w:rPr>
  </w:style>
  <w:style w:type="paragraph" w:customStyle="1" w:styleId="ac">
    <w:name w:val="封面日期"/>
    <w:basedOn w:val="a"/>
    <w:qFormat/>
    <w:pPr>
      <w:jc w:val="center"/>
    </w:pPr>
    <w:rPr>
      <w:rFonts w:ascii="黑体" w:eastAsia="黑体"/>
      <w:sz w:val="32"/>
      <w:szCs w:val="32"/>
    </w:rPr>
  </w:style>
  <w:style w:type="paragraph" w:customStyle="1" w:styleId="ad">
    <w:name w:val="硕士学位论文"/>
    <w:basedOn w:val="a"/>
    <w:qFormat/>
    <w:pPr>
      <w:spacing w:before="240"/>
      <w:jc w:val="center"/>
    </w:pPr>
    <w:rPr>
      <w:sz w:val="44"/>
      <w:szCs w:val="44"/>
    </w:rPr>
  </w:style>
  <w:style w:type="paragraph" w:customStyle="1" w:styleId="ae">
    <w:name w:val="研究生姓名"/>
    <w:basedOn w:val="a"/>
    <w:qFormat/>
    <w:pPr>
      <w:ind w:firstLineChars="700" w:firstLine="700"/>
    </w:pPr>
    <w:rPr>
      <w:sz w:val="28"/>
      <w:szCs w:val="28"/>
    </w:rPr>
  </w:style>
  <w:style w:type="paragraph" w:customStyle="1" w:styleId="af">
    <w:name w:val="论文大标题"/>
    <w:basedOn w:val="a"/>
    <w:qFormat/>
    <w:pPr>
      <w:spacing w:beforeLines="100" w:before="100" w:afterLines="100" w:after="100"/>
      <w:ind w:firstLineChars="0" w:firstLine="0"/>
      <w:jc w:val="center"/>
    </w:pPr>
    <w:rPr>
      <w:rFonts w:ascii="宋体" w:eastAsia="黑体" w:hAnsi="宋体" w:cs="宋体" w:hint="eastAsia"/>
      <w:b/>
      <w:kern w:val="36"/>
      <w:sz w:val="44"/>
      <w:szCs w:val="44"/>
    </w:rPr>
  </w:style>
  <w:style w:type="paragraph" w:customStyle="1" w:styleId="af0">
    <w:name w:val="参考文献"/>
    <w:basedOn w:val="a"/>
    <w:qFormat/>
    <w:pPr>
      <w:ind w:left="1363" w:hangingChars="200" w:hanging="883"/>
    </w:pPr>
  </w:style>
  <w:style w:type="paragraph" w:customStyle="1" w:styleId="af1">
    <w:name w:val="摘要、关键字"/>
    <w:basedOn w:val="a"/>
    <w:qFormat/>
    <w:rPr>
      <w:rFonts w:eastAsia="黑体"/>
    </w:rPr>
  </w:style>
  <w:style w:type="paragraph" w:customStyle="1" w:styleId="af2">
    <w:name w:val="题注图表"/>
    <w:basedOn w:val="a"/>
    <w:qFormat/>
    <w:pPr>
      <w:jc w:val="center"/>
    </w:pPr>
    <w:rPr>
      <w:sz w:val="21"/>
    </w:rPr>
  </w:style>
  <w:style w:type="character" w:styleId="af3">
    <w:name w:val="Placeholder Text"/>
    <w:basedOn w:val="a0"/>
    <w:uiPriority w:val="99"/>
    <w:unhideWhenUsed/>
    <w:qFormat/>
    <w:rPr>
      <w:color w:val="666666"/>
    </w:rPr>
  </w:style>
  <w:style w:type="paragraph" w:styleId="af4">
    <w:name w:val="List Paragraph"/>
    <w:basedOn w:val="a"/>
    <w:uiPriority w:val="99"/>
    <w:unhideWhenUsed/>
    <w:qFormat/>
    <w:pPr>
      <w:ind w:firstLine="420"/>
    </w:pPr>
  </w:style>
  <w:style w:type="character" w:customStyle="1" w:styleId="HTML0">
    <w:name w:val="HTML 预设格式 字符"/>
    <w:basedOn w:val="a0"/>
    <w:link w:val="HTML"/>
    <w:uiPriority w:val="99"/>
    <w:semiHidden/>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5816</Words>
  <Characters>33155</Characters>
  <Application>Microsoft Office Word</Application>
  <DocSecurity>0</DocSecurity>
  <Lines>276</Lines>
  <Paragraphs>77</Paragraphs>
  <ScaleCrop>false</ScaleCrop>
  <Company/>
  <LinksUpToDate>false</LinksUpToDate>
  <CharactersWithSpaces>38894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WPS_1699517899</dc:creator>
  <cp:lastModifiedBy>兴宇 周</cp:lastModifiedBy>
  <cp:revision>2</cp:revision>
  <dcterms:created xsi:type="dcterms:W3CDTF">2026-04-23T16:43:00Z</dcterms:created>
  <dcterms:modified xsi:type="dcterms:W3CDTF">2026-04-23T16:43:00Z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BBE22517C8434F8B97343A94A5D991BD_13</vt:lpwstr>
  </property>
  <property fmtid="{D5CDD505-2E9C-101B-9397-08002B2CF9AE}" pid="4" name="KSOTemplateDocerSaveRecord">
    <vt:lpwstr>eyJoZGlkIjoiYmEyODVmNzY4YzFhNDkwZTJlNGYxNWI4ZGZiNTYwYmEiLCJ1c2VySWQiOiIyOTM5OTI2MjgifQ==</vt:lpwstr>
  </property>
</Properties>
</file>