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72" w:type="dxa"/>
        <w:tblLook w:val="04A0" w:firstRow="1" w:lastRow="0" w:firstColumn="1" w:lastColumn="0" w:noHBand="0" w:noVBand="1"/>
      </w:tblPr>
      <w:tblGrid>
        <w:gridCol w:w="1559"/>
        <w:gridCol w:w="1135"/>
        <w:gridCol w:w="1282"/>
        <w:gridCol w:w="849"/>
        <w:gridCol w:w="3458"/>
        <w:gridCol w:w="1305"/>
      </w:tblGrid>
      <w:tr w:rsidR="00D33171" w:rsidRPr="00CB65F4" w14:paraId="3765C412" w14:textId="77777777" w:rsidTr="00D33171">
        <w:trPr>
          <w:trHeight w:val="510"/>
        </w:trPr>
        <w:tc>
          <w:tcPr>
            <w:tcW w:w="1559" w:type="dxa"/>
            <w:noWrap/>
            <w:hideMark/>
          </w:tcPr>
          <w:p w14:paraId="7BF929E4" w14:textId="77777777" w:rsidR="00CB65F4" w:rsidRPr="00CB65F4" w:rsidRDefault="00CB65F4">
            <w:pPr>
              <w:rPr>
                <w:b/>
                <w:bCs/>
              </w:rPr>
            </w:pPr>
            <w:r w:rsidRPr="00CB65F4">
              <w:rPr>
                <w:b/>
                <w:bCs/>
              </w:rPr>
              <w:t xml:space="preserve">Temperature </w:t>
            </w:r>
          </w:p>
        </w:tc>
        <w:tc>
          <w:tcPr>
            <w:tcW w:w="1135" w:type="dxa"/>
            <w:noWrap/>
            <w:hideMark/>
          </w:tcPr>
          <w:p w14:paraId="20C907CA" w14:textId="77777777" w:rsidR="00CB65F4" w:rsidRPr="00CB65F4" w:rsidRDefault="00CB65F4">
            <w:pPr>
              <w:rPr>
                <w:b/>
                <w:bCs/>
              </w:rPr>
            </w:pPr>
            <w:r w:rsidRPr="00CB65F4">
              <w:rPr>
                <w:b/>
                <w:bCs/>
              </w:rPr>
              <w:t>Starting time</w:t>
            </w:r>
          </w:p>
        </w:tc>
        <w:tc>
          <w:tcPr>
            <w:tcW w:w="1282" w:type="dxa"/>
            <w:noWrap/>
            <w:hideMark/>
          </w:tcPr>
          <w:p w14:paraId="5B3CA2E1" w14:textId="71B72FE9" w:rsidR="00CB65F4" w:rsidRPr="00CB65F4" w:rsidRDefault="00D33171" w:rsidP="00D33171">
            <w:pPr>
              <w:jc w:val="center"/>
              <w:rPr>
                <w:b/>
                <w:bCs/>
              </w:rPr>
            </w:pPr>
            <w:r>
              <w:rPr>
                <w:b/>
                <w:bCs/>
              </w:rPr>
              <w:t>Start to End</w:t>
            </w:r>
          </w:p>
        </w:tc>
        <w:tc>
          <w:tcPr>
            <w:tcW w:w="849" w:type="dxa"/>
            <w:noWrap/>
            <w:hideMark/>
          </w:tcPr>
          <w:p w14:paraId="40416B0E" w14:textId="77777777" w:rsidR="00CB65F4" w:rsidRPr="00CB65F4" w:rsidRDefault="00CB65F4">
            <w:pPr>
              <w:rPr>
                <w:b/>
                <w:bCs/>
              </w:rPr>
            </w:pPr>
            <w:r w:rsidRPr="00CB65F4">
              <w:rPr>
                <w:b/>
                <w:bCs/>
              </w:rPr>
              <w:t>End</w:t>
            </w:r>
          </w:p>
        </w:tc>
        <w:tc>
          <w:tcPr>
            <w:tcW w:w="3458" w:type="dxa"/>
            <w:noWrap/>
            <w:hideMark/>
          </w:tcPr>
          <w:p w14:paraId="28B4BF58" w14:textId="77777777" w:rsidR="00CB65F4" w:rsidRPr="00CB65F4" w:rsidRDefault="00CB65F4">
            <w:pPr>
              <w:rPr>
                <w:b/>
                <w:bCs/>
              </w:rPr>
            </w:pPr>
            <w:r w:rsidRPr="00CB65F4">
              <w:rPr>
                <w:b/>
                <w:bCs/>
              </w:rPr>
              <w:t>Notes</w:t>
            </w:r>
          </w:p>
        </w:tc>
        <w:tc>
          <w:tcPr>
            <w:tcW w:w="1305" w:type="dxa"/>
            <w:noWrap/>
            <w:hideMark/>
          </w:tcPr>
          <w:p w14:paraId="391D62D8" w14:textId="77777777" w:rsidR="00CB65F4" w:rsidRPr="00CB65F4" w:rsidRDefault="00CB65F4" w:rsidP="00CB65F4">
            <w:pPr>
              <w:jc w:val="center"/>
              <w:rPr>
                <w:b/>
                <w:bCs/>
              </w:rPr>
            </w:pPr>
            <w:r w:rsidRPr="00CB65F4">
              <w:rPr>
                <w:b/>
                <w:bCs/>
              </w:rPr>
              <w:t>Total Run time</w:t>
            </w:r>
          </w:p>
        </w:tc>
      </w:tr>
      <w:tr w:rsidR="00D33171" w:rsidRPr="00CB65F4" w14:paraId="6A0E777F" w14:textId="77777777" w:rsidTr="00D33171">
        <w:trPr>
          <w:trHeight w:val="1110"/>
        </w:trPr>
        <w:tc>
          <w:tcPr>
            <w:tcW w:w="1559" w:type="dxa"/>
            <w:noWrap/>
            <w:hideMark/>
          </w:tcPr>
          <w:p w14:paraId="561FCAF1" w14:textId="77777777" w:rsidR="00CB65F4" w:rsidRPr="001E2B2E" w:rsidRDefault="00CB65F4" w:rsidP="00CB65F4">
            <w:pPr>
              <w:rPr>
                <w:rFonts w:cstheme="minorHAnsi"/>
                <w:b/>
                <w:bCs/>
                <w:sz w:val="20"/>
                <w:szCs w:val="20"/>
              </w:rPr>
            </w:pPr>
            <w:r w:rsidRPr="001E2B2E">
              <w:rPr>
                <w:rFonts w:cstheme="minorHAnsi"/>
                <w:b/>
                <w:bCs/>
                <w:sz w:val="20"/>
                <w:szCs w:val="20"/>
              </w:rPr>
              <w:t>12.5</w:t>
            </w:r>
          </w:p>
        </w:tc>
        <w:tc>
          <w:tcPr>
            <w:tcW w:w="1135" w:type="dxa"/>
            <w:noWrap/>
            <w:hideMark/>
          </w:tcPr>
          <w:p w14:paraId="1CB968AD" w14:textId="226E1810" w:rsidR="00CB65F4" w:rsidRPr="001E2B2E" w:rsidRDefault="004A4953" w:rsidP="00CB65F4">
            <w:pPr>
              <w:rPr>
                <w:rFonts w:cstheme="minorHAnsi"/>
                <w:sz w:val="20"/>
                <w:szCs w:val="20"/>
              </w:rPr>
            </w:pPr>
            <w:r w:rsidRPr="001E2B2E">
              <w:rPr>
                <w:rFonts w:cstheme="minorHAnsi"/>
                <w:sz w:val="20"/>
                <w:szCs w:val="20"/>
              </w:rPr>
              <w:t>30</w:t>
            </w:r>
          </w:p>
        </w:tc>
        <w:tc>
          <w:tcPr>
            <w:tcW w:w="1282" w:type="dxa"/>
            <w:noWrap/>
            <w:hideMark/>
          </w:tcPr>
          <w:p w14:paraId="0FF1889F" w14:textId="77777777" w:rsidR="00CB65F4" w:rsidRPr="001E2B2E" w:rsidRDefault="00CB65F4">
            <w:pPr>
              <w:rPr>
                <w:rFonts w:cstheme="minorHAnsi"/>
                <w:sz w:val="20"/>
                <w:szCs w:val="20"/>
              </w:rPr>
            </w:pPr>
            <w:r w:rsidRPr="001E2B2E">
              <w:rPr>
                <w:rFonts w:cstheme="minorHAnsi"/>
                <w:sz w:val="20"/>
                <w:szCs w:val="20"/>
              </w:rPr>
              <w:t>220</w:t>
            </w:r>
          </w:p>
        </w:tc>
        <w:tc>
          <w:tcPr>
            <w:tcW w:w="849" w:type="dxa"/>
            <w:noWrap/>
            <w:hideMark/>
          </w:tcPr>
          <w:p w14:paraId="4012F216" w14:textId="77777777" w:rsidR="00CB65F4" w:rsidRPr="001E2B2E" w:rsidRDefault="00CB65F4">
            <w:pPr>
              <w:rPr>
                <w:rFonts w:cstheme="minorHAnsi"/>
                <w:sz w:val="20"/>
                <w:szCs w:val="20"/>
              </w:rPr>
            </w:pPr>
            <w:r w:rsidRPr="001E2B2E">
              <w:rPr>
                <w:rFonts w:cstheme="minorHAnsi"/>
                <w:sz w:val="20"/>
                <w:szCs w:val="20"/>
              </w:rPr>
              <w:t>260</w:t>
            </w:r>
          </w:p>
        </w:tc>
        <w:tc>
          <w:tcPr>
            <w:tcW w:w="3458" w:type="dxa"/>
            <w:noWrap/>
            <w:hideMark/>
          </w:tcPr>
          <w:p w14:paraId="31DE03EB" w14:textId="5C9917B3" w:rsidR="00CB65F4" w:rsidRPr="001E2B2E" w:rsidRDefault="00CB65F4">
            <w:pPr>
              <w:rPr>
                <w:rFonts w:cstheme="minorHAnsi"/>
                <w:sz w:val="20"/>
                <w:szCs w:val="20"/>
              </w:rPr>
            </w:pPr>
            <w:r w:rsidRPr="001E2B2E">
              <w:rPr>
                <w:rFonts w:cstheme="minorHAnsi"/>
                <w:sz w:val="20"/>
                <w:szCs w:val="20"/>
              </w:rPr>
              <w:t xml:space="preserve">The internal temp seems to be stable around </w:t>
            </w:r>
            <w:r w:rsidR="004A4953" w:rsidRPr="001E2B2E">
              <w:rPr>
                <w:rFonts w:cstheme="minorHAnsi"/>
                <w:sz w:val="20"/>
                <w:szCs w:val="20"/>
              </w:rPr>
              <w:t>30</w:t>
            </w:r>
            <w:r w:rsidRPr="001E2B2E">
              <w:rPr>
                <w:rFonts w:cstheme="minorHAnsi"/>
                <w:sz w:val="20"/>
                <w:szCs w:val="20"/>
              </w:rPr>
              <w:t xml:space="preserve">, </w:t>
            </w:r>
            <w:r w:rsidRPr="001E2B2E">
              <w:rPr>
                <w:rFonts w:cstheme="minorHAnsi"/>
                <w:sz w:val="20"/>
                <w:szCs w:val="20"/>
              </w:rPr>
              <w:t>the original end time can be increased a little as in many of them were not getting to the end point</w:t>
            </w:r>
          </w:p>
        </w:tc>
        <w:tc>
          <w:tcPr>
            <w:tcW w:w="1305" w:type="dxa"/>
            <w:noWrap/>
            <w:hideMark/>
          </w:tcPr>
          <w:p w14:paraId="11489E8B" w14:textId="77777777" w:rsidR="00CB65F4" w:rsidRDefault="00CB65F4" w:rsidP="00CB65F4">
            <w:pPr>
              <w:jc w:val="center"/>
            </w:pPr>
          </w:p>
          <w:p w14:paraId="039DDDE8" w14:textId="1CF93879" w:rsidR="00CB65F4" w:rsidRDefault="00CB65F4" w:rsidP="00CB65F4">
            <w:pPr>
              <w:tabs>
                <w:tab w:val="left" w:pos="855"/>
              </w:tabs>
              <w:jc w:val="center"/>
            </w:pPr>
            <w:r>
              <w:t>260</w:t>
            </w:r>
          </w:p>
          <w:p w14:paraId="2D49249D" w14:textId="29F6FEE8" w:rsidR="00CB65F4" w:rsidRPr="00CB65F4" w:rsidRDefault="00CB65F4" w:rsidP="00CB65F4">
            <w:pPr>
              <w:jc w:val="center"/>
            </w:pPr>
          </w:p>
        </w:tc>
      </w:tr>
      <w:tr w:rsidR="00D33171" w:rsidRPr="00CB65F4" w14:paraId="07EB220F" w14:textId="77777777" w:rsidTr="00D33171">
        <w:trPr>
          <w:trHeight w:val="915"/>
        </w:trPr>
        <w:tc>
          <w:tcPr>
            <w:tcW w:w="1559" w:type="dxa"/>
            <w:noWrap/>
            <w:hideMark/>
          </w:tcPr>
          <w:p w14:paraId="480B2285" w14:textId="77777777" w:rsidR="00CB65F4" w:rsidRPr="001E2B2E" w:rsidRDefault="00CB65F4" w:rsidP="00CB65F4">
            <w:pPr>
              <w:rPr>
                <w:rFonts w:cstheme="minorHAnsi"/>
                <w:b/>
                <w:bCs/>
                <w:sz w:val="20"/>
                <w:szCs w:val="20"/>
              </w:rPr>
            </w:pPr>
            <w:r w:rsidRPr="001E2B2E">
              <w:rPr>
                <w:rFonts w:cstheme="minorHAnsi"/>
                <w:b/>
                <w:bCs/>
                <w:sz w:val="20"/>
                <w:szCs w:val="20"/>
              </w:rPr>
              <w:t>15</w:t>
            </w:r>
          </w:p>
        </w:tc>
        <w:tc>
          <w:tcPr>
            <w:tcW w:w="1135" w:type="dxa"/>
            <w:noWrap/>
            <w:hideMark/>
          </w:tcPr>
          <w:p w14:paraId="6E382AEB" w14:textId="3F282742" w:rsidR="00CB65F4" w:rsidRPr="001E2B2E" w:rsidRDefault="00551780" w:rsidP="00CB65F4">
            <w:pPr>
              <w:rPr>
                <w:rFonts w:cstheme="minorHAnsi"/>
                <w:sz w:val="20"/>
                <w:szCs w:val="20"/>
              </w:rPr>
            </w:pPr>
            <w:r w:rsidRPr="001E2B2E">
              <w:rPr>
                <w:rFonts w:cstheme="minorHAnsi"/>
                <w:sz w:val="20"/>
                <w:szCs w:val="20"/>
              </w:rPr>
              <w:t>20</w:t>
            </w:r>
          </w:p>
        </w:tc>
        <w:tc>
          <w:tcPr>
            <w:tcW w:w="1282" w:type="dxa"/>
            <w:noWrap/>
            <w:hideMark/>
          </w:tcPr>
          <w:p w14:paraId="7BD37B12" w14:textId="3D7E8D7F" w:rsidR="00CB65F4" w:rsidRPr="001E2B2E" w:rsidRDefault="00551780">
            <w:pPr>
              <w:rPr>
                <w:rFonts w:cstheme="minorHAnsi"/>
                <w:sz w:val="20"/>
                <w:szCs w:val="20"/>
              </w:rPr>
            </w:pPr>
            <w:r w:rsidRPr="001E2B2E">
              <w:rPr>
                <w:rFonts w:cstheme="minorHAnsi"/>
                <w:sz w:val="20"/>
                <w:szCs w:val="20"/>
              </w:rPr>
              <w:t>230</w:t>
            </w:r>
          </w:p>
        </w:tc>
        <w:tc>
          <w:tcPr>
            <w:tcW w:w="849" w:type="dxa"/>
            <w:noWrap/>
            <w:hideMark/>
          </w:tcPr>
          <w:p w14:paraId="7B254B8F" w14:textId="00B986C5" w:rsidR="00CB65F4" w:rsidRPr="001E2B2E" w:rsidRDefault="00551780">
            <w:pPr>
              <w:rPr>
                <w:rFonts w:cstheme="minorHAnsi"/>
                <w:sz w:val="20"/>
                <w:szCs w:val="20"/>
              </w:rPr>
            </w:pPr>
            <w:r w:rsidRPr="001E2B2E">
              <w:rPr>
                <w:rFonts w:cstheme="minorHAnsi"/>
                <w:sz w:val="20"/>
                <w:szCs w:val="20"/>
              </w:rPr>
              <w:t>250</w:t>
            </w:r>
          </w:p>
        </w:tc>
        <w:tc>
          <w:tcPr>
            <w:tcW w:w="3458" w:type="dxa"/>
            <w:noWrap/>
            <w:hideMark/>
          </w:tcPr>
          <w:p w14:paraId="60D0AE0D" w14:textId="12E9659E" w:rsidR="00CB65F4" w:rsidRPr="001E2B2E" w:rsidRDefault="00551780">
            <w:pPr>
              <w:rPr>
                <w:rFonts w:cstheme="minorHAnsi"/>
                <w:sz w:val="20"/>
                <w:szCs w:val="20"/>
              </w:rPr>
            </w:pPr>
            <w:r w:rsidRPr="001E2B2E">
              <w:rPr>
                <w:rFonts w:cstheme="minorHAnsi"/>
                <w:b/>
                <w:bCs/>
                <w:sz w:val="20"/>
                <w:szCs w:val="20"/>
              </w:rPr>
              <w:t>100_15_D end: 200 as it ran out of oxygen.</w:t>
            </w:r>
            <w:r w:rsidRPr="001E2B2E">
              <w:rPr>
                <w:rFonts w:cstheme="minorHAnsi"/>
                <w:sz w:val="20"/>
                <w:szCs w:val="20"/>
              </w:rPr>
              <w:t xml:space="preserve"> Increased duration overall as data is being missed towards the end of the run.</w:t>
            </w:r>
          </w:p>
        </w:tc>
        <w:tc>
          <w:tcPr>
            <w:tcW w:w="1305" w:type="dxa"/>
            <w:noWrap/>
            <w:hideMark/>
          </w:tcPr>
          <w:p w14:paraId="40B2015D" w14:textId="49698708" w:rsidR="00CB65F4" w:rsidRPr="00CB65F4" w:rsidRDefault="00551780" w:rsidP="00CB65F4">
            <w:pPr>
              <w:jc w:val="center"/>
            </w:pPr>
            <w:r w:rsidRPr="00551780">
              <w:t>250</w:t>
            </w:r>
          </w:p>
        </w:tc>
      </w:tr>
      <w:tr w:rsidR="00D33171" w:rsidRPr="00CB65F4" w14:paraId="1E69843A" w14:textId="77777777" w:rsidTr="003440F6">
        <w:trPr>
          <w:trHeight w:val="1162"/>
        </w:trPr>
        <w:tc>
          <w:tcPr>
            <w:tcW w:w="1559" w:type="dxa"/>
            <w:noWrap/>
            <w:hideMark/>
          </w:tcPr>
          <w:p w14:paraId="628641AF" w14:textId="77777777" w:rsidR="00CB65F4" w:rsidRPr="001E2B2E" w:rsidRDefault="00CB65F4" w:rsidP="00CB65F4">
            <w:pPr>
              <w:rPr>
                <w:rFonts w:cstheme="minorHAnsi"/>
                <w:b/>
                <w:bCs/>
                <w:sz w:val="20"/>
                <w:szCs w:val="20"/>
              </w:rPr>
            </w:pPr>
            <w:r w:rsidRPr="001E2B2E">
              <w:rPr>
                <w:rFonts w:cstheme="minorHAnsi"/>
                <w:b/>
                <w:bCs/>
                <w:sz w:val="20"/>
                <w:szCs w:val="20"/>
              </w:rPr>
              <w:t>17.5</w:t>
            </w:r>
          </w:p>
        </w:tc>
        <w:tc>
          <w:tcPr>
            <w:tcW w:w="1135" w:type="dxa"/>
            <w:noWrap/>
            <w:hideMark/>
          </w:tcPr>
          <w:p w14:paraId="5392C52B" w14:textId="67B1BBB0" w:rsidR="00CB65F4" w:rsidRPr="001E2B2E" w:rsidRDefault="004A4953" w:rsidP="00CB65F4">
            <w:pPr>
              <w:rPr>
                <w:rFonts w:cstheme="minorHAnsi"/>
                <w:sz w:val="20"/>
                <w:szCs w:val="20"/>
              </w:rPr>
            </w:pPr>
            <w:r w:rsidRPr="001E2B2E">
              <w:rPr>
                <w:rFonts w:cstheme="minorHAnsi"/>
                <w:sz w:val="20"/>
                <w:szCs w:val="20"/>
              </w:rPr>
              <w:t>30</w:t>
            </w:r>
          </w:p>
        </w:tc>
        <w:tc>
          <w:tcPr>
            <w:tcW w:w="1282" w:type="dxa"/>
            <w:noWrap/>
            <w:hideMark/>
          </w:tcPr>
          <w:p w14:paraId="40A2E05B" w14:textId="25F7E03F" w:rsidR="00CB65F4" w:rsidRPr="001E2B2E" w:rsidRDefault="004A4953">
            <w:pPr>
              <w:rPr>
                <w:rFonts w:cstheme="minorHAnsi"/>
                <w:sz w:val="20"/>
                <w:szCs w:val="20"/>
              </w:rPr>
            </w:pPr>
            <w:r w:rsidRPr="001E2B2E">
              <w:rPr>
                <w:rFonts w:cstheme="minorHAnsi"/>
                <w:sz w:val="20"/>
                <w:szCs w:val="20"/>
              </w:rPr>
              <w:t>21</w:t>
            </w:r>
            <w:r w:rsidR="00266AEA" w:rsidRPr="001E2B2E">
              <w:rPr>
                <w:rFonts w:cstheme="minorHAnsi"/>
                <w:sz w:val="20"/>
                <w:szCs w:val="20"/>
              </w:rPr>
              <w:t>6</w:t>
            </w:r>
          </w:p>
        </w:tc>
        <w:tc>
          <w:tcPr>
            <w:tcW w:w="849" w:type="dxa"/>
            <w:noWrap/>
            <w:hideMark/>
          </w:tcPr>
          <w:p w14:paraId="4385E5D0" w14:textId="73A5819E" w:rsidR="00CB65F4" w:rsidRPr="001E2B2E" w:rsidRDefault="00266AEA">
            <w:pPr>
              <w:rPr>
                <w:rFonts w:cstheme="minorHAnsi"/>
                <w:sz w:val="20"/>
                <w:szCs w:val="20"/>
              </w:rPr>
            </w:pPr>
            <w:r w:rsidRPr="001E2B2E">
              <w:rPr>
                <w:rFonts w:cstheme="minorHAnsi"/>
                <w:sz w:val="20"/>
                <w:szCs w:val="20"/>
              </w:rPr>
              <w:t xml:space="preserve">246 </w:t>
            </w:r>
          </w:p>
        </w:tc>
        <w:tc>
          <w:tcPr>
            <w:tcW w:w="3458" w:type="dxa"/>
            <w:noWrap/>
            <w:hideMark/>
          </w:tcPr>
          <w:p w14:paraId="21303EE3" w14:textId="4E5FF037" w:rsidR="00CB65F4" w:rsidRPr="001E2B2E" w:rsidRDefault="00266AEA">
            <w:pPr>
              <w:rPr>
                <w:rFonts w:cstheme="minorHAnsi"/>
                <w:b/>
                <w:bCs/>
                <w:sz w:val="20"/>
                <w:szCs w:val="20"/>
              </w:rPr>
            </w:pPr>
            <w:r w:rsidRPr="001E2B2E">
              <w:rPr>
                <w:rFonts w:cstheme="minorHAnsi"/>
                <w:b/>
                <w:bCs/>
                <w:sz w:val="20"/>
                <w:szCs w:val="20"/>
              </w:rPr>
              <w:t xml:space="preserve">100_15_C: 75 </w:t>
            </w:r>
            <w:r w:rsidR="00D33171" w:rsidRPr="001E2B2E">
              <w:rPr>
                <w:rFonts w:cstheme="minorHAnsi"/>
                <w:b/>
                <w:bCs/>
                <w:sz w:val="20"/>
                <w:szCs w:val="20"/>
              </w:rPr>
              <w:t>ends</w:t>
            </w:r>
          </w:p>
          <w:p w14:paraId="69823C67" w14:textId="40F20389" w:rsidR="00266AEA" w:rsidRPr="003440F6" w:rsidRDefault="00266AEA">
            <w:pPr>
              <w:rPr>
                <w:rFonts w:cstheme="minorHAnsi"/>
                <w:b/>
                <w:bCs/>
                <w:sz w:val="20"/>
                <w:szCs w:val="20"/>
              </w:rPr>
            </w:pPr>
            <w:r w:rsidRPr="001E2B2E">
              <w:rPr>
                <w:rFonts w:cstheme="minorHAnsi"/>
                <w:b/>
                <w:bCs/>
                <w:sz w:val="20"/>
                <w:szCs w:val="20"/>
              </w:rPr>
              <w:t>200_15_B:110 end</w:t>
            </w:r>
          </w:p>
          <w:p w14:paraId="02CE45D7" w14:textId="7135E8D2" w:rsidR="00266AEA" w:rsidRPr="001E2B2E" w:rsidRDefault="00266AEA">
            <w:pPr>
              <w:rPr>
                <w:rFonts w:cstheme="minorHAnsi"/>
                <w:sz w:val="20"/>
                <w:szCs w:val="20"/>
              </w:rPr>
            </w:pPr>
            <w:r w:rsidRPr="001E2B2E">
              <w:rPr>
                <w:rFonts w:cstheme="minorHAnsi"/>
                <w:sz w:val="20"/>
                <w:szCs w:val="20"/>
              </w:rPr>
              <w:t>Slight adjustment to end times as well as shortening those above that consumed all the oxygen</w:t>
            </w:r>
          </w:p>
        </w:tc>
        <w:tc>
          <w:tcPr>
            <w:tcW w:w="1305" w:type="dxa"/>
            <w:noWrap/>
            <w:hideMark/>
          </w:tcPr>
          <w:p w14:paraId="3E5A0473" w14:textId="5F50B002" w:rsidR="00CB65F4" w:rsidRPr="00CB65F4" w:rsidRDefault="00266AEA" w:rsidP="00CB65F4">
            <w:pPr>
              <w:jc w:val="center"/>
            </w:pPr>
            <w:r>
              <w:t>246</w:t>
            </w:r>
          </w:p>
        </w:tc>
      </w:tr>
      <w:tr w:rsidR="00D33171" w:rsidRPr="00CB65F4" w14:paraId="048A0653" w14:textId="77777777" w:rsidTr="00D33171">
        <w:trPr>
          <w:trHeight w:val="1140"/>
        </w:trPr>
        <w:tc>
          <w:tcPr>
            <w:tcW w:w="1559" w:type="dxa"/>
            <w:noWrap/>
            <w:hideMark/>
          </w:tcPr>
          <w:p w14:paraId="51026462" w14:textId="77777777" w:rsidR="00CB65F4" w:rsidRPr="001E2B2E" w:rsidRDefault="00CB65F4" w:rsidP="00CB65F4">
            <w:pPr>
              <w:rPr>
                <w:rFonts w:cstheme="minorHAnsi"/>
                <w:b/>
                <w:bCs/>
                <w:sz w:val="20"/>
                <w:szCs w:val="20"/>
              </w:rPr>
            </w:pPr>
            <w:r w:rsidRPr="001E2B2E">
              <w:rPr>
                <w:rFonts w:cstheme="minorHAnsi"/>
                <w:b/>
                <w:bCs/>
                <w:sz w:val="20"/>
                <w:szCs w:val="20"/>
              </w:rPr>
              <w:t>20</w:t>
            </w:r>
          </w:p>
        </w:tc>
        <w:tc>
          <w:tcPr>
            <w:tcW w:w="1135" w:type="dxa"/>
            <w:noWrap/>
            <w:hideMark/>
          </w:tcPr>
          <w:p w14:paraId="63D1F019" w14:textId="553B1208" w:rsidR="00CB65F4" w:rsidRPr="001E2B2E" w:rsidRDefault="00266AEA" w:rsidP="00CB65F4">
            <w:pPr>
              <w:rPr>
                <w:rFonts w:cstheme="minorHAnsi"/>
                <w:sz w:val="20"/>
                <w:szCs w:val="20"/>
              </w:rPr>
            </w:pPr>
            <w:r w:rsidRPr="001E2B2E">
              <w:rPr>
                <w:rFonts w:cstheme="minorHAnsi"/>
                <w:sz w:val="20"/>
                <w:szCs w:val="20"/>
              </w:rPr>
              <w:t>20</w:t>
            </w:r>
          </w:p>
        </w:tc>
        <w:tc>
          <w:tcPr>
            <w:tcW w:w="1282" w:type="dxa"/>
            <w:noWrap/>
            <w:hideMark/>
          </w:tcPr>
          <w:p w14:paraId="07F4C986" w14:textId="42C9FA21" w:rsidR="00CB65F4" w:rsidRPr="001E2B2E" w:rsidRDefault="00266AEA">
            <w:pPr>
              <w:rPr>
                <w:rFonts w:cstheme="minorHAnsi"/>
                <w:sz w:val="20"/>
                <w:szCs w:val="20"/>
              </w:rPr>
            </w:pPr>
            <w:r w:rsidRPr="001E2B2E">
              <w:rPr>
                <w:rFonts w:cstheme="minorHAnsi"/>
                <w:sz w:val="20"/>
                <w:szCs w:val="20"/>
              </w:rPr>
              <w:t>93</w:t>
            </w:r>
          </w:p>
        </w:tc>
        <w:tc>
          <w:tcPr>
            <w:tcW w:w="849" w:type="dxa"/>
            <w:noWrap/>
            <w:hideMark/>
          </w:tcPr>
          <w:p w14:paraId="54E3D65F" w14:textId="6DEFB9B6" w:rsidR="00CB65F4" w:rsidRPr="001E2B2E" w:rsidRDefault="00266AEA">
            <w:pPr>
              <w:rPr>
                <w:rFonts w:cstheme="minorHAnsi"/>
                <w:sz w:val="20"/>
                <w:szCs w:val="20"/>
              </w:rPr>
            </w:pPr>
            <w:r w:rsidRPr="001E2B2E">
              <w:rPr>
                <w:rFonts w:cstheme="minorHAnsi"/>
                <w:sz w:val="20"/>
                <w:szCs w:val="20"/>
              </w:rPr>
              <w:t>113</w:t>
            </w:r>
          </w:p>
        </w:tc>
        <w:tc>
          <w:tcPr>
            <w:tcW w:w="3458" w:type="dxa"/>
            <w:noWrap/>
            <w:hideMark/>
          </w:tcPr>
          <w:p w14:paraId="43A3D94C" w14:textId="2333D65F" w:rsidR="00CB65F4" w:rsidRPr="001E2B2E" w:rsidRDefault="00266AEA">
            <w:pPr>
              <w:rPr>
                <w:rFonts w:cstheme="minorHAnsi"/>
                <w:sz w:val="20"/>
                <w:szCs w:val="20"/>
              </w:rPr>
            </w:pPr>
            <w:r w:rsidRPr="001E2B2E">
              <w:rPr>
                <w:rFonts w:cstheme="minorHAnsi"/>
                <w:sz w:val="20"/>
                <w:szCs w:val="20"/>
              </w:rPr>
              <w:t xml:space="preserve">Based on the graphs and total run time this seems fine as it is. There is an odd outlier in the internal temperature which makes it hard to distinguish the stability. </w:t>
            </w:r>
            <w:r w:rsidR="00D33171" w:rsidRPr="001E2B2E">
              <w:rPr>
                <w:rFonts w:cstheme="minorHAnsi"/>
                <w:sz w:val="20"/>
                <w:szCs w:val="20"/>
              </w:rPr>
              <w:t>But based on the graph and original start times. Visually it looks like the times are good.</w:t>
            </w:r>
          </w:p>
        </w:tc>
        <w:tc>
          <w:tcPr>
            <w:tcW w:w="1305" w:type="dxa"/>
            <w:noWrap/>
            <w:hideMark/>
          </w:tcPr>
          <w:p w14:paraId="7FD409D4" w14:textId="13444300" w:rsidR="00CB65F4" w:rsidRPr="00CB65F4" w:rsidRDefault="00266AEA" w:rsidP="00CB65F4">
            <w:pPr>
              <w:jc w:val="center"/>
            </w:pPr>
            <w:r w:rsidRPr="00266AEA">
              <w:t>113</w:t>
            </w:r>
          </w:p>
        </w:tc>
      </w:tr>
      <w:tr w:rsidR="00D33171" w:rsidRPr="00CB65F4" w14:paraId="224FEC4E" w14:textId="77777777" w:rsidTr="00D33171">
        <w:trPr>
          <w:trHeight w:val="1215"/>
        </w:trPr>
        <w:tc>
          <w:tcPr>
            <w:tcW w:w="1559" w:type="dxa"/>
            <w:noWrap/>
            <w:hideMark/>
          </w:tcPr>
          <w:p w14:paraId="3E215ED1" w14:textId="77777777" w:rsidR="00CB65F4" w:rsidRPr="001E2B2E" w:rsidRDefault="00CB65F4" w:rsidP="00CB65F4">
            <w:pPr>
              <w:rPr>
                <w:rFonts w:cstheme="minorHAnsi"/>
                <w:b/>
                <w:bCs/>
                <w:sz w:val="20"/>
                <w:szCs w:val="20"/>
              </w:rPr>
            </w:pPr>
            <w:r w:rsidRPr="001E2B2E">
              <w:rPr>
                <w:rFonts w:cstheme="minorHAnsi"/>
                <w:b/>
                <w:bCs/>
                <w:sz w:val="20"/>
                <w:szCs w:val="20"/>
              </w:rPr>
              <w:t>22.5</w:t>
            </w:r>
          </w:p>
        </w:tc>
        <w:tc>
          <w:tcPr>
            <w:tcW w:w="1135" w:type="dxa"/>
            <w:noWrap/>
            <w:hideMark/>
          </w:tcPr>
          <w:p w14:paraId="213F4867" w14:textId="3088F176" w:rsidR="00CB65F4" w:rsidRPr="001E2B2E" w:rsidRDefault="00D33171" w:rsidP="00CB65F4">
            <w:pPr>
              <w:rPr>
                <w:rFonts w:cstheme="minorHAnsi"/>
                <w:sz w:val="20"/>
                <w:szCs w:val="20"/>
              </w:rPr>
            </w:pPr>
            <w:r w:rsidRPr="001E2B2E">
              <w:rPr>
                <w:rFonts w:cstheme="minorHAnsi"/>
                <w:sz w:val="20"/>
                <w:szCs w:val="20"/>
              </w:rPr>
              <w:t>10</w:t>
            </w:r>
          </w:p>
        </w:tc>
        <w:tc>
          <w:tcPr>
            <w:tcW w:w="1282" w:type="dxa"/>
            <w:noWrap/>
            <w:hideMark/>
          </w:tcPr>
          <w:p w14:paraId="13C94E0B" w14:textId="0085C214" w:rsidR="00CB65F4" w:rsidRPr="001E2B2E" w:rsidRDefault="00D33171">
            <w:pPr>
              <w:rPr>
                <w:rFonts w:cstheme="minorHAnsi"/>
                <w:sz w:val="20"/>
                <w:szCs w:val="20"/>
              </w:rPr>
            </w:pPr>
            <w:r w:rsidRPr="001E2B2E">
              <w:rPr>
                <w:rFonts w:cstheme="minorHAnsi"/>
                <w:sz w:val="20"/>
                <w:szCs w:val="20"/>
              </w:rPr>
              <w:t>91</w:t>
            </w:r>
          </w:p>
        </w:tc>
        <w:tc>
          <w:tcPr>
            <w:tcW w:w="849" w:type="dxa"/>
            <w:noWrap/>
            <w:hideMark/>
          </w:tcPr>
          <w:p w14:paraId="2CC3BF6F" w14:textId="4DCE5B65" w:rsidR="00CB65F4" w:rsidRPr="001E2B2E" w:rsidRDefault="00D33171">
            <w:pPr>
              <w:rPr>
                <w:rFonts w:cstheme="minorHAnsi"/>
                <w:sz w:val="20"/>
                <w:szCs w:val="20"/>
              </w:rPr>
            </w:pPr>
            <w:r w:rsidRPr="001E2B2E">
              <w:rPr>
                <w:rFonts w:cstheme="minorHAnsi"/>
                <w:sz w:val="20"/>
                <w:szCs w:val="20"/>
              </w:rPr>
              <w:t>101</w:t>
            </w:r>
          </w:p>
        </w:tc>
        <w:tc>
          <w:tcPr>
            <w:tcW w:w="3458" w:type="dxa"/>
            <w:noWrap/>
            <w:hideMark/>
          </w:tcPr>
          <w:p w14:paraId="16120ED7" w14:textId="2042323B" w:rsidR="00CB65F4" w:rsidRPr="001E2B2E" w:rsidRDefault="00D33171">
            <w:pPr>
              <w:rPr>
                <w:rFonts w:cstheme="minorHAnsi"/>
                <w:b/>
                <w:bCs/>
                <w:sz w:val="20"/>
                <w:szCs w:val="20"/>
              </w:rPr>
            </w:pPr>
            <w:r w:rsidRPr="001E2B2E">
              <w:rPr>
                <w:rFonts w:cstheme="minorHAnsi"/>
                <w:b/>
                <w:bCs/>
                <w:sz w:val="20"/>
                <w:szCs w:val="20"/>
              </w:rPr>
              <w:t xml:space="preserve">200_20_D: 30 </w:t>
            </w:r>
          </w:p>
          <w:p w14:paraId="15BF4656" w14:textId="11B6A8FE" w:rsidR="00D33171" w:rsidRPr="001E2B2E" w:rsidRDefault="00D33171">
            <w:pPr>
              <w:rPr>
                <w:rFonts w:cstheme="minorHAnsi"/>
                <w:b/>
                <w:bCs/>
                <w:sz w:val="20"/>
                <w:szCs w:val="20"/>
              </w:rPr>
            </w:pPr>
            <w:r w:rsidRPr="001E2B2E">
              <w:rPr>
                <w:rFonts w:cstheme="minorHAnsi"/>
                <w:b/>
                <w:bCs/>
                <w:sz w:val="20"/>
                <w:szCs w:val="20"/>
              </w:rPr>
              <w:t>50_20_B: 35</w:t>
            </w:r>
          </w:p>
          <w:p w14:paraId="2B74279A" w14:textId="235F8F7F" w:rsidR="00D33171" w:rsidRPr="001E2B2E" w:rsidRDefault="00D33171">
            <w:pPr>
              <w:rPr>
                <w:rFonts w:cstheme="minorHAnsi"/>
                <w:b/>
                <w:bCs/>
                <w:sz w:val="20"/>
                <w:szCs w:val="20"/>
              </w:rPr>
            </w:pPr>
            <w:r w:rsidRPr="001E2B2E">
              <w:rPr>
                <w:rFonts w:cstheme="minorHAnsi"/>
                <w:b/>
                <w:bCs/>
                <w:sz w:val="20"/>
                <w:szCs w:val="20"/>
              </w:rPr>
              <w:t>50_25_B: 35</w:t>
            </w:r>
          </w:p>
          <w:p w14:paraId="37019A86" w14:textId="277DE24E" w:rsidR="00D33171" w:rsidRPr="001E2B2E" w:rsidRDefault="00D33171">
            <w:pPr>
              <w:rPr>
                <w:rFonts w:cstheme="minorHAnsi"/>
                <w:b/>
                <w:bCs/>
                <w:sz w:val="20"/>
                <w:szCs w:val="20"/>
              </w:rPr>
            </w:pPr>
            <w:r w:rsidRPr="001E2B2E">
              <w:rPr>
                <w:rFonts w:cstheme="minorHAnsi"/>
                <w:b/>
                <w:bCs/>
                <w:sz w:val="20"/>
                <w:szCs w:val="20"/>
              </w:rPr>
              <w:t>100_15_A: 32</w:t>
            </w:r>
          </w:p>
          <w:p w14:paraId="6C93CB14" w14:textId="5BE8EC1B" w:rsidR="00D33171" w:rsidRPr="001E2B2E" w:rsidRDefault="00D33171">
            <w:pPr>
              <w:rPr>
                <w:rFonts w:cstheme="minorHAnsi"/>
                <w:sz w:val="20"/>
                <w:szCs w:val="20"/>
              </w:rPr>
            </w:pPr>
            <w:r w:rsidRPr="001E2B2E">
              <w:rPr>
                <w:rFonts w:cstheme="minorHAnsi"/>
                <w:sz w:val="20"/>
                <w:szCs w:val="20"/>
              </w:rPr>
              <w:t>These had consumed all the oxygen within the first 30-40 mins. Adjusting for the others, the temperature looks stable sooner than in the original time.</w:t>
            </w:r>
          </w:p>
        </w:tc>
        <w:tc>
          <w:tcPr>
            <w:tcW w:w="1305" w:type="dxa"/>
            <w:noWrap/>
            <w:hideMark/>
          </w:tcPr>
          <w:p w14:paraId="7CE2C296" w14:textId="35EF8F6E" w:rsidR="00CB65F4" w:rsidRPr="00CB65F4" w:rsidRDefault="00D33171" w:rsidP="00CB65F4">
            <w:pPr>
              <w:jc w:val="center"/>
            </w:pPr>
            <w:r>
              <w:t>101</w:t>
            </w:r>
          </w:p>
        </w:tc>
      </w:tr>
      <w:tr w:rsidR="00D33171" w:rsidRPr="00CB65F4" w14:paraId="4009C94B" w14:textId="77777777" w:rsidTr="00D33171">
        <w:trPr>
          <w:trHeight w:val="1155"/>
        </w:trPr>
        <w:tc>
          <w:tcPr>
            <w:tcW w:w="1559" w:type="dxa"/>
            <w:noWrap/>
            <w:hideMark/>
          </w:tcPr>
          <w:p w14:paraId="6F2930E5" w14:textId="77777777" w:rsidR="00CB65F4" w:rsidRPr="001E2B2E" w:rsidRDefault="00CB65F4" w:rsidP="00CB65F4">
            <w:pPr>
              <w:rPr>
                <w:rFonts w:cstheme="minorHAnsi"/>
                <w:b/>
                <w:bCs/>
                <w:sz w:val="20"/>
                <w:szCs w:val="20"/>
              </w:rPr>
            </w:pPr>
            <w:r w:rsidRPr="001E2B2E">
              <w:rPr>
                <w:rFonts w:cstheme="minorHAnsi"/>
                <w:b/>
                <w:bCs/>
                <w:sz w:val="20"/>
                <w:szCs w:val="20"/>
              </w:rPr>
              <w:t>25</w:t>
            </w:r>
          </w:p>
        </w:tc>
        <w:tc>
          <w:tcPr>
            <w:tcW w:w="1135" w:type="dxa"/>
            <w:noWrap/>
            <w:hideMark/>
          </w:tcPr>
          <w:p w14:paraId="1A45A2C0" w14:textId="650B1053" w:rsidR="00CB65F4" w:rsidRPr="001E2B2E" w:rsidRDefault="001E2B2E" w:rsidP="00CB65F4">
            <w:pPr>
              <w:rPr>
                <w:rFonts w:cstheme="minorHAnsi"/>
                <w:sz w:val="20"/>
                <w:szCs w:val="20"/>
              </w:rPr>
            </w:pPr>
            <w:r w:rsidRPr="001E2B2E">
              <w:rPr>
                <w:rFonts w:cstheme="minorHAnsi"/>
                <w:sz w:val="20"/>
                <w:szCs w:val="20"/>
              </w:rPr>
              <w:t>20</w:t>
            </w:r>
          </w:p>
        </w:tc>
        <w:tc>
          <w:tcPr>
            <w:tcW w:w="1282" w:type="dxa"/>
            <w:noWrap/>
            <w:hideMark/>
          </w:tcPr>
          <w:p w14:paraId="7C816667" w14:textId="2621BC65" w:rsidR="00CB65F4" w:rsidRPr="001E2B2E" w:rsidRDefault="001E2B2E">
            <w:pPr>
              <w:rPr>
                <w:rFonts w:cstheme="minorHAnsi"/>
                <w:sz w:val="20"/>
                <w:szCs w:val="20"/>
              </w:rPr>
            </w:pPr>
            <w:r w:rsidRPr="001E2B2E">
              <w:rPr>
                <w:rFonts w:cstheme="minorHAnsi"/>
                <w:sz w:val="20"/>
                <w:szCs w:val="20"/>
              </w:rPr>
              <w:t>125</w:t>
            </w:r>
          </w:p>
        </w:tc>
        <w:tc>
          <w:tcPr>
            <w:tcW w:w="849" w:type="dxa"/>
            <w:noWrap/>
            <w:hideMark/>
          </w:tcPr>
          <w:p w14:paraId="0B4288A3" w14:textId="1E61A1B1" w:rsidR="00CB65F4" w:rsidRPr="001E2B2E" w:rsidRDefault="001E2B2E">
            <w:pPr>
              <w:rPr>
                <w:rFonts w:cstheme="minorHAnsi"/>
                <w:sz w:val="20"/>
                <w:szCs w:val="20"/>
              </w:rPr>
            </w:pPr>
            <w:r w:rsidRPr="001E2B2E">
              <w:rPr>
                <w:rFonts w:cstheme="minorHAnsi"/>
                <w:sz w:val="20"/>
                <w:szCs w:val="20"/>
              </w:rPr>
              <w:t>145</w:t>
            </w:r>
          </w:p>
        </w:tc>
        <w:tc>
          <w:tcPr>
            <w:tcW w:w="3458" w:type="dxa"/>
            <w:noWrap/>
            <w:hideMark/>
          </w:tcPr>
          <w:p w14:paraId="5DEDE9E4" w14:textId="77777777" w:rsidR="00CB65F4" w:rsidRPr="001E2B2E" w:rsidRDefault="001E2B2E">
            <w:pPr>
              <w:rPr>
                <w:rFonts w:cstheme="minorHAnsi"/>
                <w:b/>
                <w:bCs/>
                <w:sz w:val="20"/>
                <w:szCs w:val="20"/>
              </w:rPr>
            </w:pPr>
            <w:r w:rsidRPr="001E2B2E">
              <w:rPr>
                <w:rFonts w:cstheme="minorHAnsi"/>
                <w:b/>
                <w:bCs/>
                <w:sz w:val="20"/>
                <w:szCs w:val="20"/>
              </w:rPr>
              <w:t>100_15_B: 65</w:t>
            </w:r>
          </w:p>
          <w:p w14:paraId="354A7A6C" w14:textId="77777777" w:rsidR="001E2B2E" w:rsidRPr="001E2B2E" w:rsidRDefault="001E2B2E">
            <w:pPr>
              <w:rPr>
                <w:rFonts w:cstheme="minorHAnsi"/>
                <w:b/>
                <w:bCs/>
                <w:sz w:val="20"/>
                <w:szCs w:val="20"/>
              </w:rPr>
            </w:pPr>
            <w:r w:rsidRPr="001E2B2E">
              <w:rPr>
                <w:rFonts w:cstheme="minorHAnsi"/>
                <w:b/>
                <w:bCs/>
                <w:sz w:val="20"/>
                <w:szCs w:val="20"/>
              </w:rPr>
              <w:t>50_15_A: 70</w:t>
            </w:r>
          </w:p>
          <w:p w14:paraId="23737EC8" w14:textId="77777777" w:rsidR="001E2B2E" w:rsidRPr="001E2B2E" w:rsidRDefault="001E2B2E">
            <w:pPr>
              <w:rPr>
                <w:rFonts w:cstheme="minorHAnsi"/>
                <w:b/>
                <w:bCs/>
                <w:sz w:val="20"/>
                <w:szCs w:val="20"/>
              </w:rPr>
            </w:pPr>
            <w:r w:rsidRPr="001E2B2E">
              <w:rPr>
                <w:rFonts w:cstheme="minorHAnsi"/>
                <w:b/>
                <w:bCs/>
                <w:sz w:val="20"/>
                <w:szCs w:val="20"/>
              </w:rPr>
              <w:t>20_25_B: 45</w:t>
            </w:r>
          </w:p>
          <w:p w14:paraId="6E7489FD" w14:textId="3C70D2B0" w:rsidR="001E2B2E" w:rsidRPr="001E2B2E" w:rsidRDefault="001E2B2E">
            <w:pPr>
              <w:rPr>
                <w:rFonts w:cstheme="minorHAnsi"/>
                <w:sz w:val="20"/>
                <w:szCs w:val="20"/>
              </w:rPr>
            </w:pPr>
            <w:r w:rsidRPr="001E2B2E">
              <w:rPr>
                <w:rFonts w:cstheme="minorHAnsi"/>
                <w:sz w:val="20"/>
                <w:szCs w:val="20"/>
              </w:rPr>
              <w:t>I kept the start time as one of the SDR’s was lagging a little behind in the internal temp graph.</w:t>
            </w:r>
          </w:p>
          <w:p w14:paraId="12809B93" w14:textId="48CD9980" w:rsidR="001E2B2E" w:rsidRPr="001E2B2E" w:rsidRDefault="001E2B2E">
            <w:pPr>
              <w:rPr>
                <w:rFonts w:cstheme="minorHAnsi"/>
                <w:sz w:val="20"/>
                <w:szCs w:val="20"/>
              </w:rPr>
            </w:pPr>
            <w:r w:rsidRPr="001E2B2E">
              <w:rPr>
                <w:rFonts w:cstheme="minorHAnsi"/>
                <w:sz w:val="20"/>
                <w:szCs w:val="20"/>
              </w:rPr>
              <w:t xml:space="preserve">I have increased the end time by 5 mins from 140 as around 150 many vials begin to run out of oxygen, and this seems to be the limit without many beginning to flat line. </w:t>
            </w:r>
          </w:p>
        </w:tc>
        <w:tc>
          <w:tcPr>
            <w:tcW w:w="1305" w:type="dxa"/>
            <w:noWrap/>
            <w:hideMark/>
          </w:tcPr>
          <w:p w14:paraId="6ADD1F61" w14:textId="230C1953" w:rsidR="00CB65F4" w:rsidRPr="00CB65F4" w:rsidRDefault="001E2B2E" w:rsidP="00CB65F4">
            <w:pPr>
              <w:jc w:val="center"/>
            </w:pPr>
            <w:r>
              <w:t>157</w:t>
            </w:r>
          </w:p>
        </w:tc>
      </w:tr>
      <w:tr w:rsidR="00D33171" w:rsidRPr="00CB65F4" w14:paraId="0E69ED28" w14:textId="77777777" w:rsidTr="00D33171">
        <w:trPr>
          <w:trHeight w:val="1125"/>
        </w:trPr>
        <w:tc>
          <w:tcPr>
            <w:tcW w:w="1559" w:type="dxa"/>
            <w:noWrap/>
            <w:hideMark/>
          </w:tcPr>
          <w:p w14:paraId="527C223A" w14:textId="77777777" w:rsidR="00CB65F4" w:rsidRPr="001E2B2E" w:rsidRDefault="00CB65F4" w:rsidP="00CB65F4">
            <w:pPr>
              <w:rPr>
                <w:rFonts w:cstheme="minorHAnsi"/>
                <w:b/>
                <w:bCs/>
                <w:sz w:val="20"/>
                <w:szCs w:val="20"/>
              </w:rPr>
            </w:pPr>
            <w:r w:rsidRPr="001E2B2E">
              <w:rPr>
                <w:rFonts w:cstheme="minorHAnsi"/>
                <w:b/>
                <w:bCs/>
                <w:sz w:val="20"/>
                <w:szCs w:val="20"/>
              </w:rPr>
              <w:t>27.5</w:t>
            </w:r>
          </w:p>
        </w:tc>
        <w:tc>
          <w:tcPr>
            <w:tcW w:w="1135" w:type="dxa"/>
            <w:noWrap/>
            <w:hideMark/>
          </w:tcPr>
          <w:p w14:paraId="7F39FF0E" w14:textId="1996566A" w:rsidR="00CB65F4" w:rsidRPr="001E2B2E" w:rsidRDefault="003440F6" w:rsidP="00CB65F4">
            <w:pPr>
              <w:rPr>
                <w:rFonts w:cstheme="minorHAnsi"/>
                <w:b/>
                <w:bCs/>
                <w:sz w:val="20"/>
                <w:szCs w:val="20"/>
              </w:rPr>
            </w:pPr>
            <w:r>
              <w:rPr>
                <w:rFonts w:cstheme="minorHAnsi"/>
                <w:b/>
                <w:bCs/>
                <w:sz w:val="20"/>
                <w:szCs w:val="20"/>
              </w:rPr>
              <w:t>27</w:t>
            </w:r>
          </w:p>
        </w:tc>
        <w:tc>
          <w:tcPr>
            <w:tcW w:w="1282" w:type="dxa"/>
            <w:noWrap/>
            <w:hideMark/>
          </w:tcPr>
          <w:p w14:paraId="6EFAC32E" w14:textId="417D3413" w:rsidR="00CB65F4" w:rsidRPr="001E2B2E" w:rsidRDefault="003440F6">
            <w:pPr>
              <w:rPr>
                <w:rFonts w:cstheme="minorHAnsi"/>
                <w:sz w:val="20"/>
                <w:szCs w:val="20"/>
              </w:rPr>
            </w:pPr>
            <w:r>
              <w:rPr>
                <w:rFonts w:cstheme="minorHAnsi"/>
                <w:sz w:val="20"/>
                <w:szCs w:val="20"/>
              </w:rPr>
              <w:t>90</w:t>
            </w:r>
          </w:p>
        </w:tc>
        <w:tc>
          <w:tcPr>
            <w:tcW w:w="849" w:type="dxa"/>
            <w:noWrap/>
            <w:hideMark/>
          </w:tcPr>
          <w:p w14:paraId="251EA8BC" w14:textId="213CD1D8" w:rsidR="00CB65F4" w:rsidRPr="001E2B2E" w:rsidRDefault="003440F6">
            <w:pPr>
              <w:rPr>
                <w:rFonts w:cstheme="minorHAnsi"/>
                <w:sz w:val="20"/>
                <w:szCs w:val="20"/>
              </w:rPr>
            </w:pPr>
            <w:r w:rsidRPr="003440F6">
              <w:rPr>
                <w:rFonts w:cstheme="minorHAnsi"/>
                <w:sz w:val="20"/>
                <w:szCs w:val="20"/>
              </w:rPr>
              <w:t>117</w:t>
            </w:r>
          </w:p>
        </w:tc>
        <w:tc>
          <w:tcPr>
            <w:tcW w:w="3458" w:type="dxa"/>
            <w:noWrap/>
            <w:hideMark/>
          </w:tcPr>
          <w:p w14:paraId="1BCC4728" w14:textId="77777777" w:rsidR="00CB65F4" w:rsidRPr="003440F6" w:rsidRDefault="003440F6">
            <w:pPr>
              <w:rPr>
                <w:rFonts w:cstheme="minorHAnsi"/>
                <w:b/>
                <w:bCs/>
                <w:sz w:val="20"/>
                <w:szCs w:val="20"/>
              </w:rPr>
            </w:pPr>
            <w:r w:rsidRPr="003440F6">
              <w:rPr>
                <w:rFonts w:cstheme="minorHAnsi"/>
                <w:b/>
                <w:bCs/>
                <w:sz w:val="20"/>
                <w:szCs w:val="20"/>
              </w:rPr>
              <w:t>100_15_A: 60</w:t>
            </w:r>
          </w:p>
          <w:p w14:paraId="724354F9" w14:textId="17D25223" w:rsidR="003440F6" w:rsidRPr="003440F6" w:rsidRDefault="003440F6">
            <w:pPr>
              <w:rPr>
                <w:rFonts w:cstheme="minorHAnsi"/>
                <w:b/>
                <w:bCs/>
                <w:sz w:val="20"/>
                <w:szCs w:val="20"/>
              </w:rPr>
            </w:pPr>
            <w:r w:rsidRPr="003440F6">
              <w:rPr>
                <w:rFonts w:cstheme="minorHAnsi"/>
                <w:b/>
                <w:bCs/>
                <w:sz w:val="20"/>
                <w:szCs w:val="20"/>
              </w:rPr>
              <w:t>100_15_C: ran out within 10 mins</w:t>
            </w:r>
          </w:p>
          <w:p w14:paraId="7AA5C6AD" w14:textId="09C50287" w:rsidR="003440F6" w:rsidRPr="003440F6" w:rsidRDefault="003440F6">
            <w:pPr>
              <w:rPr>
                <w:rFonts w:cstheme="minorHAnsi"/>
                <w:b/>
                <w:bCs/>
                <w:sz w:val="20"/>
                <w:szCs w:val="20"/>
              </w:rPr>
            </w:pPr>
            <w:r w:rsidRPr="003440F6">
              <w:rPr>
                <w:rFonts w:cstheme="minorHAnsi"/>
                <w:b/>
                <w:bCs/>
                <w:sz w:val="20"/>
                <w:szCs w:val="20"/>
              </w:rPr>
              <w:t>200_15_B: 55</w:t>
            </w:r>
          </w:p>
          <w:p w14:paraId="65FEB2C8" w14:textId="2D3C2B7D" w:rsidR="003440F6" w:rsidRPr="003440F6" w:rsidRDefault="003440F6">
            <w:pPr>
              <w:rPr>
                <w:rFonts w:cstheme="minorHAnsi"/>
                <w:b/>
                <w:bCs/>
                <w:sz w:val="20"/>
                <w:szCs w:val="20"/>
              </w:rPr>
            </w:pPr>
            <w:r w:rsidRPr="003440F6">
              <w:rPr>
                <w:rFonts w:cstheme="minorHAnsi"/>
                <w:b/>
                <w:bCs/>
                <w:sz w:val="20"/>
                <w:szCs w:val="20"/>
              </w:rPr>
              <w:t>100_15_D: 95</w:t>
            </w:r>
          </w:p>
          <w:p w14:paraId="785D1AEC" w14:textId="00732979" w:rsidR="003440F6" w:rsidRDefault="003440F6">
            <w:pPr>
              <w:rPr>
                <w:rFonts w:cstheme="minorHAnsi"/>
                <w:sz w:val="20"/>
                <w:szCs w:val="20"/>
              </w:rPr>
            </w:pPr>
            <w:r>
              <w:rPr>
                <w:rFonts w:cstheme="minorHAnsi"/>
                <w:sz w:val="20"/>
                <w:szCs w:val="20"/>
              </w:rPr>
              <w:t>Slight reduction to the start time, other than that it runs the full duration of the test and looks good for all except those listed above which ran out much quicker.</w:t>
            </w:r>
          </w:p>
          <w:p w14:paraId="243BF2DD" w14:textId="2E684C49" w:rsidR="003440F6" w:rsidRPr="001E2B2E" w:rsidRDefault="003440F6">
            <w:pPr>
              <w:rPr>
                <w:rFonts w:cstheme="minorHAnsi"/>
                <w:sz w:val="20"/>
                <w:szCs w:val="20"/>
              </w:rPr>
            </w:pPr>
          </w:p>
        </w:tc>
        <w:tc>
          <w:tcPr>
            <w:tcW w:w="1305" w:type="dxa"/>
            <w:noWrap/>
            <w:hideMark/>
          </w:tcPr>
          <w:p w14:paraId="2AE0D577" w14:textId="6060147F" w:rsidR="00CB65F4" w:rsidRPr="00CB65F4" w:rsidRDefault="003440F6" w:rsidP="00CB65F4">
            <w:pPr>
              <w:jc w:val="center"/>
            </w:pPr>
            <w:r w:rsidRPr="003440F6">
              <w:t>117</w:t>
            </w:r>
          </w:p>
        </w:tc>
      </w:tr>
      <w:tr w:rsidR="00D33171" w:rsidRPr="00CB65F4" w14:paraId="0C1046B8" w14:textId="77777777" w:rsidTr="00D33171">
        <w:trPr>
          <w:trHeight w:val="1410"/>
        </w:trPr>
        <w:tc>
          <w:tcPr>
            <w:tcW w:w="1559" w:type="dxa"/>
            <w:noWrap/>
            <w:hideMark/>
          </w:tcPr>
          <w:p w14:paraId="10BBD07B" w14:textId="77777777" w:rsidR="00CB65F4" w:rsidRPr="001E2B2E" w:rsidRDefault="00CB65F4" w:rsidP="00CB65F4">
            <w:pPr>
              <w:rPr>
                <w:rFonts w:cstheme="minorHAnsi"/>
                <w:b/>
                <w:bCs/>
                <w:sz w:val="20"/>
                <w:szCs w:val="20"/>
              </w:rPr>
            </w:pPr>
            <w:r w:rsidRPr="001E2B2E">
              <w:rPr>
                <w:rFonts w:cstheme="minorHAnsi"/>
                <w:b/>
                <w:bCs/>
                <w:sz w:val="20"/>
                <w:szCs w:val="20"/>
              </w:rPr>
              <w:t>30</w:t>
            </w:r>
          </w:p>
        </w:tc>
        <w:tc>
          <w:tcPr>
            <w:tcW w:w="1135" w:type="dxa"/>
            <w:noWrap/>
            <w:hideMark/>
          </w:tcPr>
          <w:p w14:paraId="1039B3F6" w14:textId="3098C8CD" w:rsidR="00CB65F4" w:rsidRPr="001E2B2E" w:rsidRDefault="003440F6" w:rsidP="00CB65F4">
            <w:pPr>
              <w:rPr>
                <w:rFonts w:cstheme="minorHAnsi"/>
                <w:b/>
                <w:bCs/>
                <w:sz w:val="20"/>
                <w:szCs w:val="20"/>
              </w:rPr>
            </w:pPr>
            <w:r>
              <w:rPr>
                <w:rFonts w:cstheme="minorHAnsi"/>
                <w:b/>
                <w:bCs/>
                <w:sz w:val="20"/>
                <w:szCs w:val="20"/>
              </w:rPr>
              <w:t>25</w:t>
            </w:r>
          </w:p>
        </w:tc>
        <w:tc>
          <w:tcPr>
            <w:tcW w:w="1282" w:type="dxa"/>
            <w:noWrap/>
            <w:hideMark/>
          </w:tcPr>
          <w:p w14:paraId="10B99D77" w14:textId="045DA54F" w:rsidR="00CB65F4" w:rsidRPr="001E2B2E" w:rsidRDefault="005B2679">
            <w:pPr>
              <w:rPr>
                <w:rFonts w:cstheme="minorHAnsi"/>
                <w:sz w:val="20"/>
                <w:szCs w:val="20"/>
              </w:rPr>
            </w:pPr>
            <w:r>
              <w:rPr>
                <w:rFonts w:cstheme="minorHAnsi"/>
                <w:sz w:val="20"/>
                <w:szCs w:val="20"/>
              </w:rPr>
              <w:t>94</w:t>
            </w:r>
          </w:p>
        </w:tc>
        <w:tc>
          <w:tcPr>
            <w:tcW w:w="849" w:type="dxa"/>
            <w:noWrap/>
            <w:hideMark/>
          </w:tcPr>
          <w:p w14:paraId="3BDAA171" w14:textId="6D002AB8" w:rsidR="00CB65F4" w:rsidRPr="001E2B2E" w:rsidRDefault="003440F6">
            <w:pPr>
              <w:rPr>
                <w:rFonts w:cstheme="minorHAnsi"/>
                <w:sz w:val="20"/>
                <w:szCs w:val="20"/>
              </w:rPr>
            </w:pPr>
            <w:r>
              <w:rPr>
                <w:rFonts w:cstheme="minorHAnsi"/>
                <w:sz w:val="20"/>
                <w:szCs w:val="20"/>
              </w:rPr>
              <w:t>119</w:t>
            </w:r>
          </w:p>
        </w:tc>
        <w:tc>
          <w:tcPr>
            <w:tcW w:w="3458" w:type="dxa"/>
            <w:noWrap/>
            <w:hideMark/>
          </w:tcPr>
          <w:p w14:paraId="437F732E" w14:textId="30103B84" w:rsidR="00CB65F4" w:rsidRPr="005B2679" w:rsidRDefault="003440F6">
            <w:pPr>
              <w:rPr>
                <w:rFonts w:cstheme="minorHAnsi"/>
                <w:b/>
                <w:bCs/>
                <w:sz w:val="20"/>
                <w:szCs w:val="20"/>
              </w:rPr>
            </w:pPr>
            <w:r w:rsidRPr="005B2679">
              <w:rPr>
                <w:rFonts w:cstheme="minorHAnsi"/>
                <w:b/>
                <w:bCs/>
                <w:sz w:val="20"/>
                <w:szCs w:val="20"/>
              </w:rPr>
              <w:t>100_15_A</w:t>
            </w:r>
            <w:r w:rsidR="005B2679" w:rsidRPr="005B2679">
              <w:rPr>
                <w:rFonts w:cstheme="minorHAnsi"/>
                <w:b/>
                <w:bCs/>
                <w:sz w:val="20"/>
                <w:szCs w:val="20"/>
              </w:rPr>
              <w:t>:80</w:t>
            </w:r>
          </w:p>
          <w:p w14:paraId="604C5159" w14:textId="3D25C565" w:rsidR="005B2679" w:rsidRPr="005B2679" w:rsidRDefault="003440F6">
            <w:pPr>
              <w:rPr>
                <w:rFonts w:cstheme="minorHAnsi"/>
                <w:b/>
                <w:bCs/>
                <w:sz w:val="20"/>
                <w:szCs w:val="20"/>
              </w:rPr>
            </w:pPr>
            <w:r w:rsidRPr="005B2679">
              <w:rPr>
                <w:rFonts w:cstheme="minorHAnsi"/>
                <w:b/>
                <w:bCs/>
                <w:sz w:val="20"/>
                <w:szCs w:val="20"/>
              </w:rPr>
              <w:t>100_15</w:t>
            </w:r>
            <w:r w:rsidR="005B2679" w:rsidRPr="005B2679">
              <w:rPr>
                <w:rFonts w:cstheme="minorHAnsi"/>
                <w:b/>
                <w:bCs/>
                <w:sz w:val="20"/>
                <w:szCs w:val="20"/>
              </w:rPr>
              <w:t>_B</w:t>
            </w:r>
            <w:r w:rsidR="005B2679" w:rsidRPr="005B2679">
              <w:rPr>
                <w:rFonts w:cstheme="minorHAnsi"/>
                <w:b/>
                <w:bCs/>
                <w:sz w:val="20"/>
                <w:szCs w:val="20"/>
              </w:rPr>
              <w:t>:80</w:t>
            </w:r>
          </w:p>
          <w:p w14:paraId="3E20FC99" w14:textId="6D129971" w:rsidR="005B2679" w:rsidRPr="005B2679" w:rsidRDefault="005B2679">
            <w:pPr>
              <w:rPr>
                <w:rFonts w:cstheme="minorHAnsi"/>
                <w:b/>
                <w:bCs/>
                <w:sz w:val="20"/>
                <w:szCs w:val="20"/>
              </w:rPr>
            </w:pPr>
            <w:r w:rsidRPr="005B2679">
              <w:rPr>
                <w:rFonts w:cstheme="minorHAnsi"/>
                <w:b/>
                <w:bCs/>
                <w:sz w:val="20"/>
                <w:szCs w:val="20"/>
              </w:rPr>
              <w:t>100_15_C</w:t>
            </w:r>
            <w:r w:rsidRPr="005B2679">
              <w:rPr>
                <w:rFonts w:cstheme="minorHAnsi"/>
                <w:b/>
                <w:bCs/>
                <w:sz w:val="20"/>
                <w:szCs w:val="20"/>
              </w:rPr>
              <w:t>:80</w:t>
            </w:r>
          </w:p>
          <w:p w14:paraId="1597D54F" w14:textId="7CDEEDF2" w:rsidR="005B2679" w:rsidRPr="005B2679" w:rsidRDefault="003440F6">
            <w:pPr>
              <w:rPr>
                <w:rFonts w:cstheme="minorHAnsi"/>
                <w:b/>
                <w:bCs/>
                <w:sz w:val="20"/>
                <w:szCs w:val="20"/>
              </w:rPr>
            </w:pPr>
            <w:r w:rsidRPr="005B2679">
              <w:rPr>
                <w:rFonts w:cstheme="minorHAnsi"/>
                <w:b/>
                <w:bCs/>
                <w:sz w:val="20"/>
                <w:szCs w:val="20"/>
              </w:rPr>
              <w:t>50_15_C</w:t>
            </w:r>
            <w:r w:rsidR="005B2679" w:rsidRPr="005B2679">
              <w:rPr>
                <w:rFonts w:cstheme="minorHAnsi"/>
                <w:b/>
                <w:bCs/>
                <w:sz w:val="20"/>
                <w:szCs w:val="20"/>
              </w:rPr>
              <w:t>:100</w:t>
            </w:r>
          </w:p>
          <w:p w14:paraId="57944C13" w14:textId="5A96F3FA" w:rsidR="003440F6" w:rsidRPr="005B2679" w:rsidRDefault="003440F6">
            <w:pPr>
              <w:rPr>
                <w:rFonts w:cstheme="minorHAnsi"/>
                <w:b/>
                <w:bCs/>
                <w:sz w:val="20"/>
                <w:szCs w:val="20"/>
              </w:rPr>
            </w:pPr>
            <w:r w:rsidRPr="005B2679">
              <w:rPr>
                <w:rFonts w:cstheme="minorHAnsi"/>
                <w:b/>
                <w:bCs/>
                <w:sz w:val="20"/>
                <w:szCs w:val="20"/>
              </w:rPr>
              <w:t>50_15_D</w:t>
            </w:r>
            <w:r w:rsidR="005B2679" w:rsidRPr="005B2679">
              <w:rPr>
                <w:rFonts w:cstheme="minorHAnsi"/>
                <w:b/>
                <w:bCs/>
                <w:sz w:val="20"/>
                <w:szCs w:val="20"/>
              </w:rPr>
              <w:t>:100</w:t>
            </w:r>
          </w:p>
          <w:p w14:paraId="6A16D958" w14:textId="5F14041F" w:rsidR="005B2679" w:rsidRPr="005B2679" w:rsidRDefault="005B2679">
            <w:pPr>
              <w:rPr>
                <w:rFonts w:cstheme="minorHAnsi"/>
                <w:b/>
                <w:bCs/>
                <w:sz w:val="20"/>
                <w:szCs w:val="20"/>
              </w:rPr>
            </w:pPr>
            <w:r w:rsidRPr="005B2679">
              <w:rPr>
                <w:rFonts w:cstheme="minorHAnsi"/>
                <w:b/>
                <w:bCs/>
                <w:sz w:val="20"/>
                <w:szCs w:val="20"/>
              </w:rPr>
              <w:t>200_20_B: Ran out at 30-35 mins</w:t>
            </w:r>
          </w:p>
          <w:p w14:paraId="61C2704B" w14:textId="1DEF0529" w:rsidR="005B2679" w:rsidRPr="005B2679" w:rsidRDefault="005B2679">
            <w:pPr>
              <w:rPr>
                <w:rFonts w:cstheme="minorHAnsi"/>
                <w:b/>
                <w:bCs/>
                <w:sz w:val="20"/>
                <w:szCs w:val="20"/>
              </w:rPr>
            </w:pPr>
            <w:r w:rsidRPr="005B2679">
              <w:rPr>
                <w:rFonts w:cstheme="minorHAnsi"/>
                <w:b/>
                <w:bCs/>
                <w:sz w:val="20"/>
                <w:szCs w:val="20"/>
              </w:rPr>
              <w:lastRenderedPageBreak/>
              <w:t>200_20_C</w:t>
            </w:r>
            <w:r w:rsidRPr="005B2679">
              <w:rPr>
                <w:rFonts w:cstheme="minorHAnsi"/>
                <w:b/>
                <w:bCs/>
                <w:sz w:val="20"/>
                <w:szCs w:val="20"/>
              </w:rPr>
              <w:t>:</w:t>
            </w:r>
            <w:r w:rsidRPr="005B2679">
              <w:rPr>
                <w:rFonts w:cstheme="minorHAnsi"/>
                <w:b/>
                <w:bCs/>
                <w:sz w:val="20"/>
                <w:szCs w:val="20"/>
              </w:rPr>
              <w:t xml:space="preserve"> </w:t>
            </w:r>
            <w:r w:rsidRPr="005B2679">
              <w:rPr>
                <w:rFonts w:cstheme="minorHAnsi"/>
                <w:b/>
                <w:bCs/>
                <w:sz w:val="20"/>
                <w:szCs w:val="20"/>
              </w:rPr>
              <w:t>80</w:t>
            </w:r>
          </w:p>
          <w:p w14:paraId="4D704344" w14:textId="79E1A25A" w:rsidR="003440F6" w:rsidRPr="005B2679" w:rsidRDefault="005B2679">
            <w:pPr>
              <w:rPr>
                <w:rFonts w:cstheme="minorHAnsi"/>
                <w:sz w:val="20"/>
                <w:szCs w:val="20"/>
              </w:rPr>
            </w:pPr>
            <w:r>
              <w:rPr>
                <w:rFonts w:cstheme="minorHAnsi"/>
                <w:sz w:val="20"/>
                <w:szCs w:val="20"/>
              </w:rPr>
              <w:t xml:space="preserve">The start and end times are good on this run. The listed ones above have their end times included prior to running out. I am unsure if it is useful to include </w:t>
            </w:r>
            <w:r>
              <w:rPr>
                <w:rFonts w:cstheme="minorHAnsi"/>
                <w:b/>
                <w:bCs/>
                <w:sz w:val="20"/>
                <w:szCs w:val="20"/>
              </w:rPr>
              <w:t>200_20_B</w:t>
            </w:r>
            <w:r>
              <w:rPr>
                <w:rFonts w:cstheme="minorHAnsi"/>
                <w:sz w:val="20"/>
                <w:szCs w:val="20"/>
              </w:rPr>
              <w:t xml:space="preserve"> as it runs out of oxygen very quickly. </w:t>
            </w:r>
          </w:p>
        </w:tc>
        <w:tc>
          <w:tcPr>
            <w:tcW w:w="1305" w:type="dxa"/>
            <w:noWrap/>
            <w:hideMark/>
          </w:tcPr>
          <w:p w14:paraId="66D17206" w14:textId="302E6929" w:rsidR="00CB65F4" w:rsidRPr="00CB65F4" w:rsidRDefault="003440F6" w:rsidP="00CB65F4">
            <w:pPr>
              <w:jc w:val="center"/>
            </w:pPr>
            <w:r>
              <w:lastRenderedPageBreak/>
              <w:t>119</w:t>
            </w:r>
          </w:p>
        </w:tc>
      </w:tr>
    </w:tbl>
    <w:p w14:paraId="56CDD6BB" w14:textId="77777777" w:rsidR="00444401" w:rsidRDefault="00444401"/>
    <w:sectPr w:rsidR="00444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F4"/>
    <w:rsid w:val="001E2B2E"/>
    <w:rsid w:val="00266AEA"/>
    <w:rsid w:val="003440F6"/>
    <w:rsid w:val="00444401"/>
    <w:rsid w:val="004A4953"/>
    <w:rsid w:val="00551780"/>
    <w:rsid w:val="005B2679"/>
    <w:rsid w:val="00CB65F4"/>
    <w:rsid w:val="00D33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BEA4"/>
  <w15:chartTrackingRefBased/>
  <w15:docId w15:val="{4B1F3998-CEAC-46F8-B99D-2A4F2610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13797">
      <w:bodyDiv w:val="1"/>
      <w:marLeft w:val="0"/>
      <w:marRight w:val="0"/>
      <w:marTop w:val="0"/>
      <w:marBottom w:val="0"/>
      <w:divBdr>
        <w:top w:val="none" w:sz="0" w:space="0" w:color="auto"/>
        <w:left w:val="none" w:sz="0" w:space="0" w:color="auto"/>
        <w:bottom w:val="none" w:sz="0" w:space="0" w:color="auto"/>
        <w:right w:val="none" w:sz="0" w:space="0" w:color="auto"/>
      </w:divBdr>
    </w:div>
    <w:div w:id="209881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Rivoli</dc:creator>
  <cp:keywords/>
  <dc:description/>
  <cp:lastModifiedBy>Enrico Rivoli</cp:lastModifiedBy>
  <cp:revision>1</cp:revision>
  <dcterms:created xsi:type="dcterms:W3CDTF">2021-06-20T10:39:00Z</dcterms:created>
  <dcterms:modified xsi:type="dcterms:W3CDTF">2021-06-20T12:45:00Z</dcterms:modified>
</cp:coreProperties>
</file>