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CONTRATO DE PRESTAÇÃO DE SERVIÇOS</w:t>
      </w:r>
    </w:p>
    <w:p>
      <w:pPr>
        <w:jc w:val="both"/>
      </w:pPr>
      <w:r>
        <w:t>CONTRATANTE: Vale Verde Alimentos S.A., pessoa jurídica de direito privado, doravante denominada CONTRATANTE.</w:t>
      </w:r>
    </w:p>
    <w:p>
      <w:pPr>
        <w:jc w:val="both"/>
      </w:pPr>
      <w:r>
        <w:t>CONTRATADA: Jurídico Aurora Serviços Empresariais Ltda., doravante denominada CONTRATADA.</w:t>
      </w:r>
    </w:p>
    <w:p>
      <w:pPr>
        <w:jc w:val="both"/>
      </w:pPr>
      <w:r>
        <w:t>CLÁUSULA 1. OBJETO. O presente contrato tem por objeto: fornecimento de embalagens recicláveis.</w:t>
      </w:r>
    </w:p>
    <w:p>
      <w:pPr>
        <w:jc w:val="both"/>
      </w:pPr>
      <w:r>
        <w:t>CLÁUSULA 2. PREÇO. Pelos serviços, a CONTRATANTE pagará o valor total de R$ 62.000,00, em parcelas mensais iguais.</w:t>
      </w:r>
    </w:p>
    <w:p>
      <w:pPr>
        <w:jc w:val="both"/>
      </w:pPr>
      <w:r>
        <w:t>CLÁUSULA 3. VIGÊNCIA. Este contrato vigora por 24 meses a partir da assinatura, renovável por igual período mediante termo aditivo.</w:t>
      </w:r>
    </w:p>
    <w:p>
      <w:pPr>
        <w:jc w:val="both"/>
      </w:pPr>
      <w:r>
        <w:t>CLÁUSULA 4. CONFIDENCIALIDADE. As partes manterão sigilo sobre as informações trocadas durante a execução deste contrato.</w:t>
      </w:r>
    </w:p>
    <w:p>
      <w:pPr>
        <w:jc w:val="both"/>
      </w:pPr>
      <w:r>
        <w:t>CLÁUSULA 5. FORO. Fica eleito o foro da comarca de Belo Horizonte para dirimir questões oriundas deste contrato.</w:t>
      </w:r>
    </w:p>
    <w:p/>
    <w:p>
      <w:r>
        <w:rPr>
          <w:i/>
          <w:sz w:val="16"/>
        </w:rPr>
        <w:t>Documento fictício do protótipo do ENSPACE. Item CTR-0141, campo Minuta do contrato, versão 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Minuta CTR-0141</dc:title>
  <dc:subject>ENSPACE · CTR-0141 · Minuta do contrato · versão 1</dc:subject>
  <dc:creator>ENSPACE (protótipo)</dc:creator>
  <cp:keywords>enspace-item:CTR-0141; enspace-campo:minuta_do_contrato; enspace-versao:1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