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5B" w:rsidRPr="007A735B" w:rsidRDefault="007A735B" w:rsidP="007A735B">
      <w:pPr>
        <w:spacing w:after="160" w:line="259" w:lineRule="auto"/>
        <w:jc w:val="center"/>
        <w:rPr>
          <w:rFonts w:ascii="Arial" w:eastAsiaTheme="minorHAnsi" w:hAnsi="Arial" w:cs="Arial"/>
          <w:b/>
          <w:sz w:val="72"/>
          <w:szCs w:val="72"/>
        </w:rPr>
      </w:pPr>
    </w:p>
    <w:p w:rsidR="007A735B" w:rsidRPr="007A735B" w:rsidRDefault="007A735B" w:rsidP="007A735B">
      <w:pPr>
        <w:spacing w:after="160" w:line="259" w:lineRule="auto"/>
        <w:jc w:val="center"/>
        <w:rPr>
          <w:rFonts w:ascii="Arial" w:eastAsiaTheme="minorHAnsi" w:hAnsi="Arial" w:cs="Arial"/>
          <w:b/>
          <w:sz w:val="72"/>
          <w:szCs w:val="72"/>
        </w:rPr>
      </w:pPr>
      <w:r w:rsidRPr="007A735B">
        <w:rPr>
          <w:rFonts w:ascii="Arial" w:eastAsiaTheme="minorHAnsi" w:hAnsi="Arial" w:cs="Arial"/>
          <w:b/>
          <w:sz w:val="72"/>
          <w:szCs w:val="72"/>
        </w:rPr>
        <w:t>Laboratorium Fizyczne 2</w:t>
      </w:r>
    </w:p>
    <w:p w:rsidR="007A735B" w:rsidRPr="007A735B" w:rsidRDefault="007A735B" w:rsidP="007A735B">
      <w:pPr>
        <w:spacing w:after="160" w:line="259" w:lineRule="auto"/>
        <w:jc w:val="center"/>
        <w:rPr>
          <w:rFonts w:ascii="Arial" w:eastAsiaTheme="minorHAnsi" w:hAnsi="Arial" w:cs="Arial"/>
          <w:sz w:val="36"/>
          <w:szCs w:val="36"/>
        </w:rPr>
      </w:pPr>
    </w:p>
    <w:p w:rsidR="007A735B" w:rsidRPr="007A735B" w:rsidRDefault="00755471" w:rsidP="007A735B">
      <w:pPr>
        <w:spacing w:after="160" w:line="259" w:lineRule="auto"/>
        <w:jc w:val="center"/>
        <w:rPr>
          <w:rFonts w:ascii="Arial" w:eastAsiaTheme="minorHAnsi" w:hAnsi="Arial" w:cs="Arial"/>
          <w:sz w:val="36"/>
          <w:szCs w:val="36"/>
        </w:rPr>
      </w:pPr>
      <w:r>
        <w:rPr>
          <w:rFonts w:ascii="Arial" w:eastAsiaTheme="minorHAnsi" w:hAnsi="Arial" w:cs="Arial"/>
          <w:sz w:val="36"/>
          <w:szCs w:val="36"/>
        </w:rPr>
        <w:t xml:space="preserve"> Sprawdzanie prawa Stefana</w:t>
      </w:r>
      <w:r w:rsidR="004A5B5D">
        <w:rPr>
          <w:rFonts w:ascii="Arial" w:eastAsiaTheme="minorHAnsi" w:hAnsi="Arial" w:cs="Arial"/>
          <w:sz w:val="36"/>
          <w:szCs w:val="36"/>
        </w:rPr>
        <w:t xml:space="preserve"> – </w:t>
      </w:r>
      <w:r>
        <w:rPr>
          <w:rFonts w:ascii="Arial" w:eastAsiaTheme="minorHAnsi" w:hAnsi="Arial" w:cs="Arial"/>
          <w:sz w:val="36"/>
          <w:szCs w:val="36"/>
        </w:rPr>
        <w:t>Boltzmanna</w:t>
      </w:r>
      <w:bookmarkStart w:id="0" w:name="_GoBack"/>
      <w:bookmarkEnd w:id="0"/>
    </w:p>
    <w:p w:rsidR="007A735B" w:rsidRPr="007A735B" w:rsidRDefault="007A735B" w:rsidP="007A735B">
      <w:pPr>
        <w:spacing w:after="160" w:line="259" w:lineRule="auto"/>
        <w:jc w:val="center"/>
        <w:rPr>
          <w:rFonts w:ascii="Arial" w:eastAsiaTheme="minorHAnsi" w:hAnsi="Arial" w:cs="Arial"/>
          <w:sz w:val="36"/>
          <w:szCs w:val="36"/>
        </w:rPr>
      </w:pPr>
    </w:p>
    <w:p w:rsidR="007A735B" w:rsidRPr="007A735B" w:rsidRDefault="007A735B" w:rsidP="007A735B">
      <w:pPr>
        <w:spacing w:after="160" w:line="259" w:lineRule="auto"/>
        <w:jc w:val="left"/>
        <w:rPr>
          <w:rFonts w:ascii="Arial" w:eastAsiaTheme="minorHAnsi" w:hAnsi="Arial" w:cs="Arial"/>
          <w:sz w:val="22"/>
          <w:szCs w:val="22"/>
        </w:rPr>
      </w:pPr>
    </w:p>
    <w:tbl>
      <w:tblPr>
        <w:tblStyle w:val="Siatkatabeli1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86"/>
      </w:tblGrid>
      <w:tr w:rsidR="007A735B" w:rsidRPr="007A735B" w:rsidTr="00BB6532">
        <w:trPr>
          <w:trHeight w:val="521"/>
          <w:jc w:val="center"/>
        </w:trPr>
        <w:tc>
          <w:tcPr>
            <w:tcW w:w="2830" w:type="dxa"/>
            <w:vMerge w:val="restart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  <w:b/>
              </w:rPr>
            </w:pPr>
            <w:r w:rsidRPr="007A735B">
              <w:rPr>
                <w:rFonts w:ascii="Arial" w:hAnsi="Arial" w:cs="Arial"/>
                <w:b/>
              </w:rPr>
              <w:t>Zespół:</w:t>
            </w:r>
          </w:p>
        </w:tc>
        <w:tc>
          <w:tcPr>
            <w:tcW w:w="3286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</w:rPr>
            </w:pPr>
            <w:r w:rsidRPr="007A735B">
              <w:rPr>
                <w:rFonts w:ascii="Arial" w:hAnsi="Arial" w:cs="Arial"/>
              </w:rPr>
              <w:t>Dominika Karczewska</w:t>
            </w:r>
          </w:p>
        </w:tc>
      </w:tr>
      <w:tr w:rsidR="007A735B" w:rsidRPr="007A735B" w:rsidTr="00BB6532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</w:rPr>
            </w:pPr>
            <w:r w:rsidRPr="007A735B">
              <w:rPr>
                <w:rFonts w:ascii="Arial" w:hAnsi="Arial" w:cs="Arial"/>
              </w:rPr>
              <w:t>Igor Michalski</w:t>
            </w:r>
          </w:p>
        </w:tc>
      </w:tr>
      <w:tr w:rsidR="007A735B" w:rsidRPr="007A735B" w:rsidTr="00BB6532">
        <w:trPr>
          <w:trHeight w:val="521"/>
          <w:jc w:val="center"/>
        </w:trPr>
        <w:tc>
          <w:tcPr>
            <w:tcW w:w="2830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  <w:b/>
              </w:rPr>
            </w:pPr>
            <w:r w:rsidRPr="007A735B">
              <w:rPr>
                <w:rFonts w:ascii="Arial" w:hAnsi="Arial" w:cs="Arial"/>
                <w:b/>
              </w:rPr>
              <w:t>Prowadzący:</w:t>
            </w:r>
          </w:p>
        </w:tc>
        <w:tc>
          <w:tcPr>
            <w:tcW w:w="3286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</w:rPr>
            </w:pPr>
            <w:r w:rsidRPr="007A735B">
              <w:rPr>
                <w:rFonts w:ascii="Arial" w:hAnsi="Arial" w:cs="Arial"/>
              </w:rPr>
              <w:t>dr inż. Eunika Zielony</w:t>
            </w:r>
          </w:p>
        </w:tc>
      </w:tr>
      <w:tr w:rsidR="007A735B" w:rsidRPr="007A735B" w:rsidTr="00BB6532">
        <w:trPr>
          <w:trHeight w:val="1013"/>
          <w:jc w:val="center"/>
        </w:trPr>
        <w:tc>
          <w:tcPr>
            <w:tcW w:w="2830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  <w:b/>
              </w:rPr>
            </w:pPr>
            <w:r w:rsidRPr="007A735B">
              <w:rPr>
                <w:rFonts w:ascii="Arial" w:hAnsi="Arial" w:cs="Arial"/>
                <w:b/>
              </w:rPr>
              <w:t>Data wykonania ćwiczenia:</w:t>
            </w:r>
          </w:p>
        </w:tc>
        <w:tc>
          <w:tcPr>
            <w:tcW w:w="3286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</w:t>
            </w:r>
            <w:r w:rsidRPr="007A735B">
              <w:rPr>
                <w:rFonts w:ascii="Arial" w:hAnsi="Arial" w:cs="Arial"/>
              </w:rPr>
              <w:t>.2017r.</w:t>
            </w:r>
          </w:p>
        </w:tc>
      </w:tr>
      <w:tr w:rsidR="007A735B" w:rsidRPr="007A735B" w:rsidTr="00BB6532">
        <w:trPr>
          <w:trHeight w:val="1013"/>
          <w:jc w:val="center"/>
        </w:trPr>
        <w:tc>
          <w:tcPr>
            <w:tcW w:w="2830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  <w:b/>
              </w:rPr>
            </w:pPr>
            <w:r w:rsidRPr="007A735B">
              <w:rPr>
                <w:rFonts w:ascii="Arial" w:hAnsi="Arial" w:cs="Arial"/>
                <w:b/>
              </w:rPr>
              <w:t>Data oddania sprawozdania:</w:t>
            </w:r>
          </w:p>
        </w:tc>
        <w:tc>
          <w:tcPr>
            <w:tcW w:w="3286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</w:t>
            </w:r>
            <w:r w:rsidRPr="007A735B">
              <w:rPr>
                <w:rFonts w:ascii="Arial" w:hAnsi="Arial" w:cs="Arial"/>
              </w:rPr>
              <w:t>.2017r.</w:t>
            </w:r>
          </w:p>
        </w:tc>
      </w:tr>
      <w:tr w:rsidR="007A735B" w:rsidRPr="007A735B" w:rsidTr="00BB6532">
        <w:trPr>
          <w:trHeight w:val="521"/>
          <w:jc w:val="center"/>
        </w:trPr>
        <w:tc>
          <w:tcPr>
            <w:tcW w:w="2830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  <w:b/>
              </w:rPr>
            </w:pPr>
            <w:r w:rsidRPr="007A735B">
              <w:rPr>
                <w:rFonts w:ascii="Arial" w:hAnsi="Arial" w:cs="Arial"/>
                <w:b/>
              </w:rPr>
              <w:t>Ocena:</w:t>
            </w:r>
          </w:p>
        </w:tc>
        <w:tc>
          <w:tcPr>
            <w:tcW w:w="3286" w:type="dxa"/>
            <w:vAlign w:val="center"/>
          </w:tcPr>
          <w:p w:rsidR="007A735B" w:rsidRPr="007A735B" w:rsidRDefault="007A735B" w:rsidP="007A735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A735B" w:rsidRPr="007A735B" w:rsidRDefault="007A735B" w:rsidP="007A735B">
      <w:pPr>
        <w:spacing w:after="160" w:line="259" w:lineRule="auto"/>
        <w:jc w:val="left"/>
        <w:rPr>
          <w:rFonts w:ascii="Arial" w:eastAsiaTheme="minorHAnsi" w:hAnsi="Arial" w:cs="Arial"/>
          <w:sz w:val="22"/>
          <w:szCs w:val="22"/>
        </w:rPr>
      </w:pPr>
    </w:p>
    <w:p w:rsidR="007A735B" w:rsidRPr="007A735B" w:rsidRDefault="007A735B" w:rsidP="007A735B">
      <w:pPr>
        <w:spacing w:after="160" w:line="259" w:lineRule="auto"/>
        <w:jc w:val="left"/>
        <w:rPr>
          <w:rFonts w:ascii="Arial" w:eastAsiaTheme="minorHAnsi" w:hAnsi="Arial" w:cs="Arial"/>
          <w:sz w:val="22"/>
          <w:szCs w:val="22"/>
        </w:rPr>
      </w:pPr>
    </w:p>
    <w:p w:rsidR="007A735B" w:rsidRPr="007A735B" w:rsidRDefault="007A735B" w:rsidP="007A735B">
      <w:pPr>
        <w:spacing w:after="160" w:line="259" w:lineRule="auto"/>
        <w:jc w:val="left"/>
        <w:rPr>
          <w:rFonts w:ascii="Arial" w:eastAsiaTheme="minorHAnsi" w:hAnsi="Arial" w:cs="Arial"/>
          <w:sz w:val="22"/>
          <w:szCs w:val="22"/>
        </w:rPr>
      </w:pPr>
    </w:p>
    <w:p w:rsidR="007A735B" w:rsidRPr="007A735B" w:rsidRDefault="007A735B" w:rsidP="007A735B">
      <w:pPr>
        <w:spacing w:after="160" w:line="259" w:lineRule="auto"/>
        <w:jc w:val="left"/>
        <w:rPr>
          <w:rFonts w:ascii="Arial" w:eastAsiaTheme="minorHAnsi" w:hAnsi="Arial" w:cs="Arial"/>
          <w:b/>
          <w:sz w:val="22"/>
          <w:szCs w:val="22"/>
        </w:rPr>
      </w:pPr>
      <w:r w:rsidRPr="007A735B">
        <w:rPr>
          <w:rFonts w:ascii="Arial" w:eastAsiaTheme="minorHAnsi" w:hAnsi="Arial" w:cs="Arial"/>
          <w:b/>
          <w:sz w:val="22"/>
          <w:szCs w:val="22"/>
        </w:rPr>
        <w:t>Uwagi prowadzącego:</w:t>
      </w:r>
    </w:p>
    <w:p w:rsidR="007A735B" w:rsidRDefault="007A735B" w:rsidP="005F181A">
      <w:pPr>
        <w:rPr>
          <w:sz w:val="24"/>
          <w:szCs w:val="24"/>
        </w:rPr>
      </w:pPr>
    </w:p>
    <w:p w:rsidR="007A735B" w:rsidRDefault="007A735B" w:rsidP="005F181A">
      <w:pPr>
        <w:rPr>
          <w:sz w:val="24"/>
          <w:szCs w:val="24"/>
        </w:rPr>
      </w:pPr>
    </w:p>
    <w:p w:rsidR="007A735B" w:rsidRDefault="007A735B" w:rsidP="005F181A">
      <w:pPr>
        <w:rPr>
          <w:sz w:val="24"/>
          <w:szCs w:val="24"/>
        </w:rPr>
      </w:pPr>
    </w:p>
    <w:p w:rsidR="007A735B" w:rsidRDefault="007A735B" w:rsidP="005F181A">
      <w:pPr>
        <w:rPr>
          <w:sz w:val="24"/>
          <w:szCs w:val="24"/>
        </w:rPr>
      </w:pPr>
    </w:p>
    <w:p w:rsidR="007A735B" w:rsidRDefault="007A735B" w:rsidP="005F181A">
      <w:pPr>
        <w:rPr>
          <w:sz w:val="24"/>
          <w:szCs w:val="24"/>
        </w:rPr>
      </w:pPr>
    </w:p>
    <w:p w:rsidR="007A735B" w:rsidRDefault="007A735B" w:rsidP="005F181A">
      <w:pPr>
        <w:rPr>
          <w:sz w:val="24"/>
          <w:szCs w:val="24"/>
        </w:rPr>
      </w:pPr>
    </w:p>
    <w:p w:rsidR="007A735B" w:rsidRDefault="007A735B" w:rsidP="005F181A">
      <w:pPr>
        <w:rPr>
          <w:sz w:val="24"/>
          <w:szCs w:val="24"/>
        </w:rPr>
      </w:pPr>
    </w:p>
    <w:p w:rsidR="00076205" w:rsidRPr="004A5B5D" w:rsidRDefault="005F181A" w:rsidP="005F181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4A5B5D">
        <w:rPr>
          <w:b/>
          <w:sz w:val="24"/>
          <w:szCs w:val="24"/>
        </w:rPr>
        <w:lastRenderedPageBreak/>
        <w:t>Wstęp</w:t>
      </w:r>
    </w:p>
    <w:p w:rsidR="003726C1" w:rsidRDefault="005034B8" w:rsidP="003726C1">
      <w:r>
        <w:t>Ćwiczenie pole</w:t>
      </w:r>
      <w:r w:rsidR="006F1654">
        <w:t>ga na sprawdzeniu prawa Stefana</w:t>
      </w:r>
      <w:r w:rsidR="004A5B5D">
        <w:t xml:space="preserve"> – </w:t>
      </w:r>
      <w:r>
        <w:t>Bol</w:t>
      </w:r>
      <w:r w:rsidR="006F1654">
        <w:t>t</w:t>
      </w:r>
      <w:r>
        <w:t>zma</w:t>
      </w:r>
      <w:r w:rsidR="006F1654">
        <w:t>n</w:t>
      </w:r>
      <w:r>
        <w:t>na</w:t>
      </w:r>
      <w:r w:rsidR="00E45C36">
        <w:t>. Na podstawie pomiarów napięcia i natężenia prądu płynącego przez żarówkę wyznaczono moc żarówki i temperaturę włókna żarówki (dla odpow</w:t>
      </w:r>
      <w:r w:rsidR="006F1654">
        <w:t>iednich pomiarów). Wzór Stefana</w:t>
      </w:r>
      <w:r w:rsidR="004A5B5D">
        <w:t xml:space="preserve"> – </w:t>
      </w:r>
      <w:r w:rsidR="00E45C36">
        <w:t>Bol</w:t>
      </w:r>
      <w:r w:rsidR="006F1654">
        <w:t>t</w:t>
      </w:r>
      <w:r w:rsidR="00E45C36">
        <w:t>zman</w:t>
      </w:r>
      <w:r w:rsidR="006F1654">
        <w:t>n</w:t>
      </w:r>
      <w:r w:rsidR="00E45C36">
        <w:t>a</w:t>
      </w:r>
      <w:r w:rsidR="006F1654">
        <w:t xml:space="preserve"> dla ciała doskonale czarnego </w:t>
      </w:r>
      <w:r w:rsidR="00E45C36">
        <w:t xml:space="preserve"> wygląda następująco:</w:t>
      </w:r>
    </w:p>
    <w:p w:rsidR="00E45C36" w:rsidRPr="00E45C36" w:rsidRDefault="004A5B5D" w:rsidP="003726C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=σS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:rsidR="00E45C36" w:rsidRDefault="00E45C36" w:rsidP="003726C1">
      <w:r>
        <w:t>Celem ćwiczenia jest wyznaczen</w:t>
      </w:r>
      <w:r w:rsidR="004A5B5D">
        <w:t>ie wykładnika przy danej temperaturze.</w:t>
      </w:r>
    </w:p>
    <w:p w:rsidR="005F181A" w:rsidRPr="004A5B5D" w:rsidRDefault="005F181A" w:rsidP="005F181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4A5B5D">
        <w:rPr>
          <w:b/>
          <w:sz w:val="24"/>
          <w:szCs w:val="24"/>
        </w:rPr>
        <w:t>Wykorzystane wzory</w:t>
      </w:r>
    </w:p>
    <w:p w:rsidR="00076205" w:rsidRDefault="00076205" w:rsidP="00076205">
      <w:pPr>
        <w:pStyle w:val="Akapitzlist"/>
        <w:numPr>
          <w:ilvl w:val="0"/>
          <w:numId w:val="2"/>
        </w:numPr>
      </w:pPr>
      <w:r>
        <w:t>Niepewności zmierzone miernikiem KEMOT KT890</w:t>
      </w:r>
    </w:p>
    <w:p w:rsidR="005F181A" w:rsidRDefault="005F181A" w:rsidP="005F181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=1,2%rdg+1dgt</m:t>
          </m:r>
        </m:oMath>
      </m:oMathPara>
    </w:p>
    <w:p w:rsidR="00800F36" w:rsidRDefault="00800F36" w:rsidP="005F181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=0,5%rdg+1dgt</m:t>
          </m:r>
        </m:oMath>
      </m:oMathPara>
    </w:p>
    <w:p w:rsidR="00800F36" w:rsidRPr="00076205" w:rsidRDefault="00800F36" w:rsidP="005F181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=0,8%rdg+3dgt</m:t>
          </m:r>
        </m:oMath>
      </m:oMathPara>
    </w:p>
    <w:p w:rsidR="00076205" w:rsidRPr="00076205" w:rsidRDefault="00076205" w:rsidP="00076205">
      <w:pPr>
        <w:pStyle w:val="Akapitzlist"/>
        <w:numPr>
          <w:ilvl w:val="0"/>
          <w:numId w:val="2"/>
        </w:numPr>
      </w:pPr>
      <w:r>
        <w:t>Rezystancja żarówki</w:t>
      </w:r>
    </w:p>
    <w:p w:rsidR="00800F36" w:rsidRPr="00076205" w:rsidRDefault="00800F36" w:rsidP="005F181A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076205" w:rsidRPr="00076205" w:rsidRDefault="00076205" w:rsidP="00076205">
      <w:pPr>
        <w:pStyle w:val="Akapitzlist"/>
        <w:numPr>
          <w:ilvl w:val="0"/>
          <w:numId w:val="2"/>
        </w:numPr>
      </w:pPr>
      <w:r>
        <w:t>Niepewność całkowita wyliczonej rezystancji żarówki</w:t>
      </w:r>
    </w:p>
    <w:p w:rsidR="00800F36" w:rsidRPr="00076205" w:rsidRDefault="004A5B5D" w:rsidP="005F18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076205" w:rsidRPr="00076205" w:rsidRDefault="00076205" w:rsidP="00076205">
      <w:pPr>
        <w:pStyle w:val="Akapitzlist"/>
        <w:numPr>
          <w:ilvl w:val="0"/>
          <w:numId w:val="2"/>
        </w:numPr>
      </w:pPr>
      <w:r>
        <w:t>Temperatura włókna żarówki</w:t>
      </w:r>
    </w:p>
    <w:p w:rsidR="00800F36" w:rsidRPr="00D80E08" w:rsidRDefault="00800F36" w:rsidP="005F181A">
      <m:oMathPara>
        <m:oMath>
          <m:r>
            <w:rPr>
              <w:rFonts w:ascii="Cambria Math" w:hAnsi="Cambria Math"/>
            </w:rPr>
            <m:t>T=300+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D80E08" w:rsidRDefault="00D80E08" w:rsidP="00D80E08">
      <w:pPr>
        <w:pStyle w:val="Akapitzlist"/>
        <w:numPr>
          <w:ilvl w:val="0"/>
          <w:numId w:val="2"/>
        </w:numPr>
      </w:pPr>
      <w:r>
        <w:t>Niepewność całkowita wyznaczonej wartości temperatury</w:t>
      </w:r>
    </w:p>
    <w:p w:rsidR="00D80E08" w:rsidRPr="00B4596F" w:rsidRDefault="004A5B5D" w:rsidP="00B4596F">
      <w:pPr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076205" w:rsidRPr="00076205" w:rsidRDefault="00076205" w:rsidP="00076205">
      <w:pPr>
        <w:pStyle w:val="Akapitzlist"/>
        <w:numPr>
          <w:ilvl w:val="0"/>
          <w:numId w:val="2"/>
        </w:numPr>
      </w:pPr>
      <w:r>
        <w:t>Moc emitowana przez włókno</w:t>
      </w:r>
    </w:p>
    <w:p w:rsidR="00800F36" w:rsidRPr="00D80E08" w:rsidRDefault="00800F36" w:rsidP="005F181A">
      <m:oMathPara>
        <m:oMath>
          <m:r>
            <w:rPr>
              <w:rFonts w:ascii="Cambria Math" w:hAnsi="Cambria Math"/>
            </w:rPr>
            <m:t>P=UI=σS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D80E08" w:rsidRPr="00D80E08" w:rsidRDefault="00D80E08" w:rsidP="00D80E08">
      <w:pPr>
        <w:pStyle w:val="Akapitzlist"/>
        <w:numPr>
          <w:ilvl w:val="0"/>
          <w:numId w:val="2"/>
        </w:numPr>
      </w:pPr>
      <w:r>
        <w:t>Niepewność całkowita wyliczonej wartości mocy</w:t>
      </w:r>
    </w:p>
    <w:p w:rsidR="00D80E08" w:rsidRPr="00076205" w:rsidRDefault="004A5B5D" w:rsidP="005F18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(I)</m:t>
              </m:r>
            </m:e>
          </m:rad>
        </m:oMath>
      </m:oMathPara>
    </w:p>
    <w:p w:rsidR="00076205" w:rsidRPr="00076205" w:rsidRDefault="00076205" w:rsidP="00076205">
      <w:pPr>
        <w:pStyle w:val="Akapitzlist"/>
        <w:numPr>
          <w:ilvl w:val="0"/>
          <w:numId w:val="2"/>
        </w:numPr>
      </w:pPr>
      <w:r>
        <w:t>Obustronnie zlogarytmowany wzór na moc emitowaną przez włókno</w:t>
      </w:r>
    </w:p>
    <w:p w:rsidR="00076205" w:rsidRPr="00800F36" w:rsidRDefault="004A5B5D" w:rsidP="005F181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(σS)</m:t>
          </m:r>
        </m:oMath>
      </m:oMathPara>
    </w:p>
    <w:p w:rsidR="00800F36" w:rsidRPr="00800F36" w:rsidRDefault="00800F36" w:rsidP="005F181A"/>
    <w:p w:rsidR="00800F36" w:rsidRPr="00800F36" w:rsidRDefault="00800F36" w:rsidP="005F181A"/>
    <w:p w:rsidR="005F181A" w:rsidRPr="004A5B5D" w:rsidRDefault="005F181A" w:rsidP="005F181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4A5B5D">
        <w:rPr>
          <w:b/>
          <w:sz w:val="24"/>
          <w:szCs w:val="24"/>
        </w:rPr>
        <w:lastRenderedPageBreak/>
        <w:t>Przykładowe obliczenia</w:t>
      </w:r>
    </w:p>
    <w:p w:rsidR="00076205" w:rsidRDefault="00076205" w:rsidP="005F181A">
      <w:pPr>
        <w:pStyle w:val="Akapitzlist"/>
      </w:pPr>
    </w:p>
    <w:p w:rsidR="004A5B5D" w:rsidRPr="00612181" w:rsidRDefault="00076205" w:rsidP="004A5B5D">
      <w:pPr>
        <w:pStyle w:val="Akapitzlist"/>
      </w:pPr>
      <w:r>
        <w:t xml:space="preserve">Przykładowe rachunki dla </w:t>
      </w:r>
      <m:oMath>
        <m:r>
          <w:rPr>
            <w:rFonts w:ascii="Cambria Math" w:hAnsi="Cambria Math"/>
          </w:rPr>
          <m:t xml:space="preserve">U = 2,53 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26,4 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076205" w:rsidRDefault="00076205" w:rsidP="005F181A">
      <w:pPr>
        <w:pStyle w:val="Akapitzlist"/>
      </w:pPr>
    </w:p>
    <w:p w:rsidR="00076205" w:rsidRDefault="00B4596F" w:rsidP="00B4596F">
      <w:pPr>
        <w:pStyle w:val="Akapitzlist"/>
        <w:numPr>
          <w:ilvl w:val="0"/>
          <w:numId w:val="2"/>
        </w:numPr>
      </w:pPr>
      <w:r>
        <w:t>Niepewności wartości zmierzonych miernikiem</w:t>
      </w:r>
    </w:p>
    <w:p w:rsidR="00076205" w:rsidRPr="00076205" w:rsidRDefault="00076205" w:rsidP="00076205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=1,2%*19,4+0,1=0,33[mA]</m:t>
          </m:r>
        </m:oMath>
      </m:oMathPara>
    </w:p>
    <w:p w:rsidR="00076205" w:rsidRPr="0043155C" w:rsidRDefault="0043155C" w:rsidP="00076205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=0,5%*2,53+0,01=0,023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:rsidR="0043155C" w:rsidRPr="00B4596F" w:rsidRDefault="0043155C" w:rsidP="00076205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=0,8%*26,4+0,3=0,511[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]</m:t>
          </m:r>
        </m:oMath>
      </m:oMathPara>
    </w:p>
    <w:p w:rsidR="00B4596F" w:rsidRPr="00B4596F" w:rsidRDefault="00B4596F" w:rsidP="00B4596F">
      <w:pPr>
        <w:pStyle w:val="Akapitzlist"/>
        <w:numPr>
          <w:ilvl w:val="0"/>
          <w:numId w:val="2"/>
        </w:numPr>
      </w:pPr>
      <w:r>
        <w:t>Rezystancja żarówki dla U=2,53V i I=0,0194A</w:t>
      </w:r>
    </w:p>
    <w:p w:rsidR="0043155C" w:rsidRPr="00B4596F" w:rsidRDefault="0043155C" w:rsidP="0043155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2,53</m:t>
              </m:r>
            </m:num>
            <m:den>
              <m:r>
                <w:rPr>
                  <w:rFonts w:ascii="Cambria Math" w:hAnsi="Cambria Math"/>
                </w:rPr>
                <m:t>19,40*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=130,41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B4596F" w:rsidRPr="00B4596F" w:rsidRDefault="00B4596F" w:rsidP="00B4596F">
      <w:pPr>
        <w:pStyle w:val="Akapitzlist"/>
        <w:numPr>
          <w:ilvl w:val="0"/>
          <w:numId w:val="2"/>
        </w:numPr>
      </w:pPr>
      <w:r>
        <w:t>Niepewność całkowita rezystancji żarówki dla powyższych pomiarów</w:t>
      </w:r>
    </w:p>
    <w:p w:rsidR="0043155C" w:rsidRPr="00B4596F" w:rsidRDefault="004A5B5D" w:rsidP="004315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0,023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0,0194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2,53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0,00033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0,0194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=2,24[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]</m:t>
          </m:r>
        </m:oMath>
      </m:oMathPara>
    </w:p>
    <w:p w:rsidR="00B4596F" w:rsidRPr="00B4596F" w:rsidRDefault="00B4596F" w:rsidP="00B4596F">
      <w:pPr>
        <w:pStyle w:val="Akapitzlist"/>
        <w:numPr>
          <w:ilvl w:val="0"/>
          <w:numId w:val="2"/>
        </w:numPr>
      </w:pPr>
      <w:r>
        <w:t>Temperatura włókna żarówki</w:t>
      </w:r>
      <w:r w:rsidR="006C2129">
        <w:t xml:space="preserve"> </w:t>
      </w:r>
    </w:p>
    <w:p w:rsidR="0043155C" w:rsidRPr="006C2129" w:rsidRDefault="00D80E08" w:rsidP="0043155C">
      <m:oMathPara>
        <m:oMath>
          <m:r>
            <w:rPr>
              <w:rFonts w:ascii="Cambria Math" w:hAnsi="Cambria Math"/>
            </w:rPr>
            <m:t>T=300+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130,41-26,4</m:t>
              </m:r>
            </m:num>
            <m:den>
              <m:r>
                <w:rPr>
                  <w:rFonts w:ascii="Cambria Math" w:hAnsi="Cambria Math"/>
                </w:rPr>
                <m:t>4,5*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*26,4</m:t>
              </m:r>
            </m:den>
          </m:f>
          <m:r>
            <w:rPr>
              <w:rFonts w:ascii="Cambria Math" w:hAnsi="Cambria Math"/>
            </w:rPr>
            <m:t>=1175,53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6C2129" w:rsidRPr="006C2129" w:rsidRDefault="006C2129" w:rsidP="006C2129">
      <w:pPr>
        <w:pStyle w:val="Akapitzlist"/>
        <w:numPr>
          <w:ilvl w:val="0"/>
          <w:numId w:val="2"/>
        </w:numPr>
      </w:pPr>
      <w:r>
        <w:t>Niepewność całkowita temperatury włókna żarówki</w:t>
      </w:r>
    </w:p>
    <w:p w:rsidR="00D80E08" w:rsidRPr="006C2129" w:rsidRDefault="004A5B5D" w:rsidP="00D80E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2,24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26,4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0,0045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130,41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0,511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0,0045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26,4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=71,35[K]</m:t>
          </m:r>
        </m:oMath>
      </m:oMathPara>
    </w:p>
    <w:p w:rsidR="006C2129" w:rsidRPr="006C2129" w:rsidRDefault="006C2129" w:rsidP="006C2129">
      <w:pPr>
        <w:pStyle w:val="Akapitzlist"/>
        <w:numPr>
          <w:ilvl w:val="0"/>
          <w:numId w:val="2"/>
        </w:numPr>
      </w:pPr>
      <w:r>
        <w:t>Moc żarówki przy napięciu U=2,53V</w:t>
      </w:r>
    </w:p>
    <w:p w:rsidR="00D80E08" w:rsidRPr="006C2129" w:rsidRDefault="00B4596F" w:rsidP="0043155C">
      <m:oMathPara>
        <m:oMath>
          <m:r>
            <w:rPr>
              <w:rFonts w:ascii="Cambria Math" w:hAnsi="Cambria Math"/>
            </w:rPr>
            <m:t>P=0,019,4*2,53=0,0491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:rsidR="006C2129" w:rsidRPr="006C2129" w:rsidRDefault="006C2129" w:rsidP="006C2129">
      <w:pPr>
        <w:pStyle w:val="Akapitzlist"/>
        <w:numPr>
          <w:ilvl w:val="0"/>
          <w:numId w:val="2"/>
        </w:numPr>
      </w:pPr>
      <w:r>
        <w:t>Niepewność całkowita obliczonej mocy</w:t>
      </w:r>
    </w:p>
    <w:p w:rsidR="00076205" w:rsidRPr="00B4596F" w:rsidRDefault="004A5B5D" w:rsidP="00B45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0,0194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2,53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0,00033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=0,0009[W]</m:t>
          </m:r>
        </m:oMath>
      </m:oMathPara>
    </w:p>
    <w:p w:rsidR="00076205" w:rsidRDefault="00076205" w:rsidP="005F181A">
      <w:pPr>
        <w:pStyle w:val="Akapitzlist"/>
      </w:pPr>
    </w:p>
    <w:p w:rsidR="00076205" w:rsidRDefault="00076205" w:rsidP="005F181A">
      <w:pPr>
        <w:pStyle w:val="Akapitzlist"/>
      </w:pPr>
    </w:p>
    <w:p w:rsidR="00076205" w:rsidRDefault="00076205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5F181A" w:rsidRPr="004A5B5D" w:rsidRDefault="005F181A" w:rsidP="005F181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4A5B5D">
        <w:rPr>
          <w:b/>
          <w:sz w:val="24"/>
          <w:szCs w:val="24"/>
        </w:rPr>
        <w:lastRenderedPageBreak/>
        <w:t>Wyniki pomiarów i opracowanie wyników</w:t>
      </w:r>
    </w:p>
    <w:p w:rsidR="00154C4B" w:rsidRDefault="00612181" w:rsidP="005F181A">
      <w:pPr>
        <w:pStyle w:val="Akapitzlist"/>
      </w:pPr>
      <w:r>
        <w:t>Wartość R</w:t>
      </w:r>
      <w:r>
        <w:rPr>
          <w:vertAlign w:val="subscript"/>
        </w:rPr>
        <w:t>0</w:t>
      </w:r>
      <w:r>
        <w:t xml:space="preserve"> zmierzona miernikiem:</w:t>
      </w:r>
    </w:p>
    <w:p w:rsidR="00612181" w:rsidRPr="00612181" w:rsidRDefault="004A5B5D" w:rsidP="005F181A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=(26,4±0,52)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154C4B" w:rsidRDefault="00154C4B" w:rsidP="005F181A">
      <w:pPr>
        <w:pStyle w:val="Akapitzlist"/>
      </w:pPr>
      <w:r>
        <w:t>Tabela 1. Wyniki pomiarów napięcia, natężenia, obliczony opór żarówki oraz</w:t>
      </w:r>
      <w:r w:rsidR="004A5B5D">
        <w:t xml:space="preserve"> </w:t>
      </w:r>
      <w:r>
        <w:t>niepewność pomiarowa dla każdej wartości.</w:t>
      </w:r>
    </w:p>
    <w:tbl>
      <w:tblPr>
        <w:tblStyle w:val="Siatkatabeli"/>
        <w:tblW w:w="5856" w:type="dxa"/>
        <w:jc w:val="center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1021"/>
        <w:gridCol w:w="976"/>
        <w:gridCol w:w="1039"/>
      </w:tblGrid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6F1654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U[V]</m:t>
                </m:r>
              </m:oMath>
            </m:oMathPara>
          </w:p>
        </w:tc>
        <w:tc>
          <w:tcPr>
            <w:tcW w:w="976" w:type="dxa"/>
            <w:noWrap/>
            <w:hideMark/>
          </w:tcPr>
          <w:p w:rsidR="005F181A" w:rsidRPr="005F181A" w:rsidRDefault="006F1654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U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[V]</m:t>
                </m:r>
              </m:oMath>
            </m:oMathPara>
          </w:p>
        </w:tc>
        <w:tc>
          <w:tcPr>
            <w:tcW w:w="976" w:type="dxa"/>
            <w:noWrap/>
            <w:hideMark/>
          </w:tcPr>
          <w:p w:rsidR="005F181A" w:rsidRPr="005F181A" w:rsidRDefault="006F1654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I[mA]</m:t>
                </m:r>
              </m:oMath>
            </m:oMathPara>
          </w:p>
        </w:tc>
        <w:tc>
          <w:tcPr>
            <w:tcW w:w="976" w:type="dxa"/>
            <w:noWrap/>
            <w:hideMark/>
          </w:tcPr>
          <w:p w:rsidR="005F181A" w:rsidRPr="005F181A" w:rsidRDefault="006F1654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u(I)[mA]</m:t>
                </m:r>
              </m:oMath>
            </m:oMathPara>
          </w:p>
        </w:tc>
        <w:tc>
          <w:tcPr>
            <w:tcW w:w="976" w:type="dxa"/>
            <w:noWrap/>
            <w:hideMark/>
          </w:tcPr>
          <w:p w:rsidR="005F181A" w:rsidRPr="005F181A" w:rsidRDefault="006F1654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R[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Ω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]</m:t>
                </m:r>
              </m:oMath>
            </m:oMathPara>
          </w:p>
        </w:tc>
        <w:tc>
          <w:tcPr>
            <w:tcW w:w="976" w:type="dxa"/>
            <w:noWrap/>
            <w:hideMark/>
          </w:tcPr>
          <w:p w:rsidR="005F181A" w:rsidRPr="005F181A" w:rsidRDefault="004A5B5D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 xml:space="preserve">u 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(R)[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Ω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]</m:t>
                </m:r>
              </m:oMath>
            </m:oMathPara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7,60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0,19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65,79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1,66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1,01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11,30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89,38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1,86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14,20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0,27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105,63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2,01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2,00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16,90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0,30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118,34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2,12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2,53</w:t>
            </w:r>
          </w:p>
        </w:tc>
        <w:tc>
          <w:tcPr>
            <w:tcW w:w="976" w:type="dxa"/>
            <w:noWrap/>
            <w:hideMark/>
          </w:tcPr>
          <w:p w:rsidR="005F181A" w:rsidRPr="004A5B5D" w:rsidRDefault="0043155C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0,03</w:t>
            </w:r>
          </w:p>
        </w:tc>
        <w:tc>
          <w:tcPr>
            <w:tcW w:w="97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19,40</w:t>
            </w:r>
          </w:p>
        </w:tc>
        <w:tc>
          <w:tcPr>
            <w:tcW w:w="97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0,33</w:t>
            </w:r>
          </w:p>
        </w:tc>
        <w:tc>
          <w:tcPr>
            <w:tcW w:w="97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130,41</w:t>
            </w:r>
          </w:p>
        </w:tc>
        <w:tc>
          <w:tcPr>
            <w:tcW w:w="97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2,24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3,00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21,50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0,36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139,53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2,32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23,60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0,38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148,31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2,41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3,99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25,50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156,47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2,49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4,52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27,50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0,43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164,36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2,57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5,10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29,60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0,46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172,30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2,65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5,52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31,50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0,48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175,24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2,66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6,02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33,10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181,87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2,73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6,57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34,90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188,25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2,80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7,02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36,30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193,39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2,85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7,49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37,80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198,15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2,90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8,05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39,40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204,31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2,97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8,56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40,90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0,59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209,29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3,02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9,03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42,20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0,61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213,98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3,08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9,52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43,60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0,62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218,35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3,12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10,00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44,80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0,64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223,21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3,18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10,55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46,30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0,66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227,86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3,23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11,03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47,50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0,67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232,21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3,28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11,53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48,70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236,76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3,33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11,99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49,90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0,70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240,28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3,37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12,57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51,00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0,71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246,47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3,44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13,05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52,10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0,73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250,48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3,49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13,51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53,20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0,74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253,95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3,53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14,01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54,30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258,01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3,57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14,54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55,50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0,77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261,98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3,62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15,04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0,09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56,60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0,78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265,72</w:t>
            </w:r>
          </w:p>
        </w:tc>
        <w:tc>
          <w:tcPr>
            <w:tcW w:w="97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3,66</w:t>
            </w:r>
          </w:p>
        </w:tc>
      </w:tr>
    </w:tbl>
    <w:p w:rsidR="005F181A" w:rsidRDefault="005F181A" w:rsidP="005F181A">
      <w:pPr>
        <w:pStyle w:val="Akapitzlist"/>
      </w:pPr>
    </w:p>
    <w:p w:rsidR="005F181A" w:rsidRDefault="005F181A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5F181A" w:rsidRDefault="00154C4B" w:rsidP="005F181A">
      <w:pPr>
        <w:pStyle w:val="Akapitzlist"/>
      </w:pPr>
      <w:r>
        <w:lastRenderedPageBreak/>
        <w:t xml:space="preserve">Tabela 2. Obliczone wartości temperatury, mocy ich niepewność pomiarowa oraz </w:t>
      </w:r>
      <w:proofErr w:type="spellStart"/>
      <w:r>
        <w:t>ln</w:t>
      </w:r>
      <w:proofErr w:type="spellEnd"/>
      <w:r>
        <w:t xml:space="preserve">(P) i </w:t>
      </w:r>
      <w:proofErr w:type="spellStart"/>
      <w:r>
        <w:t>ln</w:t>
      </w:r>
      <w:proofErr w:type="spellEnd"/>
      <w:r>
        <w:t>(T)</w:t>
      </w:r>
    </w:p>
    <w:tbl>
      <w:tblPr>
        <w:tblStyle w:val="Siatkatabeli"/>
        <w:tblW w:w="6516" w:type="dxa"/>
        <w:jc w:val="center"/>
        <w:tblLook w:val="04A0" w:firstRow="1" w:lastRow="0" w:firstColumn="1" w:lastColumn="0" w:noHBand="0" w:noVBand="1"/>
      </w:tblPr>
      <w:tblGrid>
        <w:gridCol w:w="1236"/>
        <w:gridCol w:w="1136"/>
        <w:gridCol w:w="1016"/>
        <w:gridCol w:w="1047"/>
        <w:gridCol w:w="1096"/>
        <w:gridCol w:w="1016"/>
      </w:tblGrid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6F1654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T[K]</m:t>
                </m:r>
              </m:oMath>
            </m:oMathPara>
          </w:p>
        </w:tc>
        <w:tc>
          <w:tcPr>
            <w:tcW w:w="1136" w:type="dxa"/>
            <w:noWrap/>
            <w:hideMark/>
          </w:tcPr>
          <w:p w:rsidR="005F181A" w:rsidRPr="005F181A" w:rsidRDefault="004A5B5D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[K]</m:t>
                </m:r>
              </m:oMath>
            </m:oMathPara>
          </w:p>
        </w:tc>
        <w:tc>
          <w:tcPr>
            <w:tcW w:w="1016" w:type="dxa"/>
            <w:noWrap/>
            <w:hideMark/>
          </w:tcPr>
          <w:p w:rsidR="005F181A" w:rsidRPr="005F181A" w:rsidRDefault="006F1654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P[W]</m:t>
                </m:r>
              </m:oMath>
            </m:oMathPara>
          </w:p>
        </w:tc>
        <w:tc>
          <w:tcPr>
            <w:tcW w:w="1016" w:type="dxa"/>
            <w:noWrap/>
            <w:hideMark/>
          </w:tcPr>
          <w:p w:rsidR="005F181A" w:rsidRPr="005F181A" w:rsidRDefault="004A5B5D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P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[W]</m:t>
                </m:r>
              </m:oMath>
            </m:oMathPara>
          </w:p>
        </w:tc>
        <w:tc>
          <w:tcPr>
            <w:tcW w:w="1096" w:type="dxa"/>
            <w:noWrap/>
            <w:hideMark/>
          </w:tcPr>
          <w:p w:rsidR="005F181A" w:rsidRPr="005F181A" w:rsidRDefault="006F1654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ln(P)</m:t>
                </m:r>
              </m:oMath>
            </m:oMathPara>
          </w:p>
        </w:tc>
        <w:tc>
          <w:tcPr>
            <w:tcW w:w="1016" w:type="dxa"/>
            <w:noWrap/>
            <w:hideMark/>
          </w:tcPr>
          <w:p w:rsidR="005F181A" w:rsidRPr="005F181A" w:rsidRDefault="006F1654" w:rsidP="005F181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ln(T)</m:t>
                </m:r>
              </m:oMath>
            </m:oMathPara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631,56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37,41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0,0038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0,0001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-5,57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6,45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830,14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49,71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0,0114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0,0003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-4,47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6,72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966,95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58,26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0,0213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0,0005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-3,85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6,87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1073,93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64,96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0,0338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0,0007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-3,39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6,98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1175,53</w:t>
            </w:r>
          </w:p>
        </w:tc>
        <w:tc>
          <w:tcPr>
            <w:tcW w:w="113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71,35</w:t>
            </w:r>
          </w:p>
        </w:tc>
        <w:tc>
          <w:tcPr>
            <w:tcW w:w="101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0,0491</w:t>
            </w:r>
          </w:p>
        </w:tc>
        <w:tc>
          <w:tcPr>
            <w:tcW w:w="101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0,0009</w:t>
            </w:r>
          </w:p>
        </w:tc>
        <w:tc>
          <w:tcPr>
            <w:tcW w:w="109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-3,01</w:t>
            </w:r>
          </w:p>
        </w:tc>
        <w:tc>
          <w:tcPr>
            <w:tcW w:w="1016" w:type="dxa"/>
            <w:noWrap/>
            <w:hideMark/>
          </w:tcPr>
          <w:p w:rsidR="005F181A" w:rsidRPr="004A5B5D" w:rsidRDefault="005F181A" w:rsidP="005F181A">
            <w:pPr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4A5B5D">
              <w:rPr>
                <w:rFonts w:ascii="Calibri" w:eastAsia="Times New Roman" w:hAnsi="Calibri" w:cs="Calibri"/>
                <w:lang w:eastAsia="pl-PL"/>
              </w:rPr>
              <w:t>7,07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1252,31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76,19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0,0645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0,0012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-2,74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7,13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1326,14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80,85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0,0826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0,0015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-2,49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7,19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1394,87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85,20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0,1017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0,0018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-2,29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7,24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1461,31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89,40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0,1243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0,0021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-2,09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7,29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1528,09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93,62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0,1510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0,0025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-1,89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7,33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1552,85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95,15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0,1739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0,0029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-1,75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7,35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1608,70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98,70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0,1993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0,0033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-1,61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7,38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1662,39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102,10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0,2293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0,0037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-1,47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7,42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1705,63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104,85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0,2548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0,0041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-1,37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7,44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1745,69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107,39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0,2831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0,0045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-1,26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7,46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1797,60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110,69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0,3172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0,0050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-1,15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7,49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1839,49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113,35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0,3501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0,0055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-1,05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7,52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1878,97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115,86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0,3811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0,0059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-0,96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7,54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1915,73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118,19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0,4151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0,0064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-0,88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7,56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1956,69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120,80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0,4480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0,0069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-0,80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7,58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1995,81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123,28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0,4885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0,0075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-0,72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7,60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2032,41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125,61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0,5239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0,0080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-0,65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7,62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2070,67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128,05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0,5615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0,0086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-0,58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7,64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2100,34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129,93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0,5983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0,0091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-0,51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7,65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2152,45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133,26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0,6411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0,0097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-0,44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7,67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2186,19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135,41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0,6799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0,0102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-0,39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7,69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2215,38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137,27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0,7187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0,0108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-0,33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7,70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2249,59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139,44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0,7607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0,0114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-0,27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7,72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2283,01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141,57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0,8070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0,0120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-0,21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7,73</w:t>
            </w:r>
          </w:p>
        </w:tc>
      </w:tr>
      <w:tr w:rsidR="005F181A" w:rsidRPr="005F181A" w:rsidTr="004A5B5D">
        <w:trPr>
          <w:trHeight w:val="300"/>
          <w:jc w:val="center"/>
        </w:trPr>
        <w:tc>
          <w:tcPr>
            <w:tcW w:w="12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2314,51</w:t>
            </w:r>
          </w:p>
        </w:tc>
        <w:tc>
          <w:tcPr>
            <w:tcW w:w="113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143,58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0,8513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0,0127</w:t>
            </w:r>
          </w:p>
        </w:tc>
        <w:tc>
          <w:tcPr>
            <w:tcW w:w="109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-0,16</w:t>
            </w:r>
          </w:p>
        </w:tc>
        <w:tc>
          <w:tcPr>
            <w:tcW w:w="1016" w:type="dxa"/>
            <w:noWrap/>
            <w:hideMark/>
          </w:tcPr>
          <w:p w:rsidR="005F181A" w:rsidRPr="005F181A" w:rsidRDefault="005F181A" w:rsidP="005F181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F181A">
              <w:rPr>
                <w:rFonts w:ascii="Calibri" w:eastAsia="Times New Roman" w:hAnsi="Calibri" w:cs="Calibri"/>
                <w:color w:val="000000"/>
                <w:lang w:eastAsia="pl-PL"/>
              </w:rPr>
              <w:t>7,75</w:t>
            </w:r>
          </w:p>
        </w:tc>
      </w:tr>
    </w:tbl>
    <w:p w:rsidR="00612181" w:rsidRDefault="00612181" w:rsidP="00612181">
      <w:pPr>
        <w:ind w:left="360"/>
      </w:pPr>
    </w:p>
    <w:bookmarkStart w:id="1" w:name="_Hlk498880640"/>
    <w:p w:rsidR="00612181" w:rsidRPr="00612181" w:rsidRDefault="004A5B5D" w:rsidP="00612181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=σS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=P</m:t>
          </m:r>
          <w:bookmarkEnd w:id="1"/>
          <m:r>
            <w:rPr>
              <w:rFonts w:ascii="Cambria Math" w:hAnsi="Cambria Math"/>
            </w:rPr>
            <m:t>=UI</m:t>
          </m:r>
        </m:oMath>
      </m:oMathPara>
    </w:p>
    <w:p w:rsidR="00612181" w:rsidRDefault="00612181" w:rsidP="00612181">
      <w:pPr>
        <w:ind w:left="360"/>
      </w:pPr>
      <w:r>
        <w:t>Logarytmując obustronnie otrzymujemy:</w:t>
      </w:r>
    </w:p>
    <w:p w:rsidR="00612181" w:rsidRPr="00612181" w:rsidRDefault="004A5B5D" w:rsidP="00612181">
      <w:pPr>
        <w:ind w:left="3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σS</m:t>
                  </m:r>
                </m:e>
              </m:d>
            </m:e>
          </m:func>
        </m:oMath>
      </m:oMathPara>
    </w:p>
    <w:p w:rsidR="00612181" w:rsidRPr="00612181" w:rsidRDefault="00612181" w:rsidP="00612181">
      <w:pPr>
        <w:ind w:left="360"/>
      </w:pPr>
      <w:r>
        <w:t>Jest to równanie liniowe a 4 jest współczynnikiem ‘a’ dla ciała doskonale czarnego.</w:t>
      </w:r>
    </w:p>
    <w:p w:rsidR="005F181A" w:rsidRDefault="005F181A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755471" w:rsidRDefault="00755471" w:rsidP="005F181A">
      <w:pPr>
        <w:pStyle w:val="Akapitzlist"/>
      </w:pPr>
    </w:p>
    <w:p w:rsidR="00612181" w:rsidRDefault="00AB7A54" w:rsidP="005F181A">
      <w:pPr>
        <w:pStyle w:val="Akapitzlist"/>
      </w:pPr>
      <w:r>
        <w:lastRenderedPageBreak/>
        <w:t xml:space="preserve">Wykres 1. Zależność </w:t>
      </w:r>
      <w:proofErr w:type="spellStart"/>
      <w:r>
        <w:t>ln</w:t>
      </w:r>
      <w:proofErr w:type="spellEnd"/>
      <w:r>
        <w:t xml:space="preserve">(P) od </w:t>
      </w:r>
      <w:proofErr w:type="spellStart"/>
      <w:r>
        <w:t>ln</w:t>
      </w:r>
      <w:proofErr w:type="spellEnd"/>
      <w:r>
        <w:t>(T).</w:t>
      </w:r>
    </w:p>
    <w:p w:rsidR="005F181A" w:rsidRDefault="006C2129" w:rsidP="004A5B5D">
      <w:pPr>
        <w:pStyle w:val="Akapitzlist"/>
        <w:tabs>
          <w:tab w:val="left" w:pos="1245"/>
        </w:tabs>
        <w:jc w:val="center"/>
      </w:pPr>
      <w:r>
        <w:rPr>
          <w:noProof/>
        </w:rPr>
        <w:drawing>
          <wp:inline distT="0" distB="0" distL="0" distR="0" wp14:anchorId="5FD58138">
            <wp:extent cx="5981700" cy="4962525"/>
            <wp:effectExtent l="0" t="0" r="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C54BF31-6897-49FD-8264-A84262A703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4C4B" w:rsidRDefault="00154C4B" w:rsidP="006C2129">
      <w:pPr>
        <w:pStyle w:val="Akapitzlist"/>
        <w:tabs>
          <w:tab w:val="left" w:pos="1245"/>
        </w:tabs>
      </w:pPr>
    </w:p>
    <w:p w:rsidR="00154C4B" w:rsidRDefault="00154C4B" w:rsidP="006C2129">
      <w:pPr>
        <w:pStyle w:val="Akapitzlist"/>
        <w:tabs>
          <w:tab w:val="left" w:pos="1245"/>
        </w:tabs>
      </w:pPr>
      <w:r>
        <w:t>Wykres jest liniowy zatem można wyznaczyć</w:t>
      </w:r>
      <w:r w:rsidR="00612181">
        <w:t xml:space="preserve"> regresję liniową funkcji, gdzie ‘a’ będzie wykładnikiem przy temperaturze dla włókna żarówki</w:t>
      </w:r>
    </w:p>
    <w:p w:rsidR="00612181" w:rsidRDefault="00612181" w:rsidP="006C2129">
      <w:pPr>
        <w:pStyle w:val="Akapitzlist"/>
        <w:tabs>
          <w:tab w:val="left" w:pos="1245"/>
        </w:tabs>
      </w:pPr>
    </w:p>
    <w:p w:rsidR="00612181" w:rsidRDefault="00612181" w:rsidP="006C2129">
      <w:pPr>
        <w:pStyle w:val="Akapitzlist"/>
        <w:tabs>
          <w:tab w:val="left" w:pos="1245"/>
        </w:tabs>
      </w:pPr>
      <w:r>
        <w:t xml:space="preserve">Tabela 3. Wynik regresji liniowej wykresu </w:t>
      </w:r>
      <w:proofErr w:type="spellStart"/>
      <w:r>
        <w:t>ln</w:t>
      </w:r>
      <w:proofErr w:type="spellEnd"/>
      <w:r>
        <w:t>(P)</w:t>
      </w:r>
      <w:r w:rsidR="004A5B5D">
        <w:t xml:space="preserve"> </w:t>
      </w:r>
      <w:r>
        <w:t>=</w:t>
      </w:r>
      <w:r w:rsidR="004A5B5D">
        <w:t xml:space="preserve"> </w:t>
      </w:r>
      <w:r>
        <w:t>f(</w:t>
      </w:r>
      <w:proofErr w:type="spellStart"/>
      <w:r>
        <w:t>ln</w:t>
      </w:r>
      <w:proofErr w:type="spellEnd"/>
      <w:r>
        <w:t>(T))</w:t>
      </w: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4C4B" w:rsidTr="004A5B5D">
        <w:trPr>
          <w:jc w:val="center"/>
        </w:trPr>
        <w:tc>
          <w:tcPr>
            <w:tcW w:w="2265" w:type="dxa"/>
          </w:tcPr>
          <w:p w:rsidR="00154C4B" w:rsidRDefault="00154C4B" w:rsidP="006C2129">
            <w:pPr>
              <w:pStyle w:val="Akapitzlist"/>
              <w:tabs>
                <w:tab w:val="left" w:pos="1245"/>
              </w:tabs>
              <w:ind w:left="0"/>
            </w:pPr>
            <w:r>
              <w:t>a</w:t>
            </w:r>
          </w:p>
        </w:tc>
        <w:tc>
          <w:tcPr>
            <w:tcW w:w="2265" w:type="dxa"/>
          </w:tcPr>
          <w:p w:rsidR="00154C4B" w:rsidRDefault="00154C4B" w:rsidP="006C2129">
            <w:pPr>
              <w:pStyle w:val="Akapitzlist"/>
              <w:tabs>
                <w:tab w:val="left" w:pos="1245"/>
              </w:tabs>
              <w:ind w:left="0"/>
            </w:pPr>
            <w:r>
              <w:t>U(a)</w:t>
            </w:r>
          </w:p>
        </w:tc>
        <w:tc>
          <w:tcPr>
            <w:tcW w:w="2266" w:type="dxa"/>
          </w:tcPr>
          <w:p w:rsidR="00154C4B" w:rsidRDefault="00154C4B" w:rsidP="006C2129">
            <w:pPr>
              <w:pStyle w:val="Akapitzlist"/>
              <w:tabs>
                <w:tab w:val="left" w:pos="1245"/>
              </w:tabs>
              <w:ind w:left="0"/>
            </w:pPr>
            <w:r>
              <w:t>b</w:t>
            </w:r>
          </w:p>
        </w:tc>
        <w:tc>
          <w:tcPr>
            <w:tcW w:w="2266" w:type="dxa"/>
          </w:tcPr>
          <w:p w:rsidR="00154C4B" w:rsidRDefault="00154C4B" w:rsidP="006C2129">
            <w:pPr>
              <w:pStyle w:val="Akapitzlist"/>
              <w:tabs>
                <w:tab w:val="left" w:pos="1245"/>
              </w:tabs>
              <w:ind w:left="0"/>
            </w:pPr>
            <w:r>
              <w:t>U(b)</w:t>
            </w:r>
          </w:p>
        </w:tc>
      </w:tr>
      <w:tr w:rsidR="00154C4B" w:rsidTr="004A5B5D">
        <w:trPr>
          <w:jc w:val="center"/>
        </w:trPr>
        <w:tc>
          <w:tcPr>
            <w:tcW w:w="2265" w:type="dxa"/>
          </w:tcPr>
          <w:p w:rsidR="00154C4B" w:rsidRDefault="00154C4B" w:rsidP="006C2129">
            <w:pPr>
              <w:pStyle w:val="Akapitzlist"/>
              <w:tabs>
                <w:tab w:val="left" w:pos="1245"/>
              </w:tabs>
              <w:ind w:left="0"/>
            </w:pPr>
            <w:r>
              <w:t>4,24</w:t>
            </w:r>
          </w:p>
        </w:tc>
        <w:tc>
          <w:tcPr>
            <w:tcW w:w="2265" w:type="dxa"/>
          </w:tcPr>
          <w:p w:rsidR="00154C4B" w:rsidRDefault="00154C4B" w:rsidP="006C2129">
            <w:pPr>
              <w:pStyle w:val="Akapitzlist"/>
              <w:tabs>
                <w:tab w:val="left" w:pos="1245"/>
              </w:tabs>
              <w:ind w:left="0"/>
            </w:pPr>
            <w:r>
              <w:t>0,02</w:t>
            </w:r>
          </w:p>
        </w:tc>
        <w:tc>
          <w:tcPr>
            <w:tcW w:w="2266" w:type="dxa"/>
          </w:tcPr>
          <w:p w:rsidR="00154C4B" w:rsidRDefault="00154C4B" w:rsidP="006C2129">
            <w:pPr>
              <w:pStyle w:val="Akapitzlist"/>
              <w:tabs>
                <w:tab w:val="left" w:pos="1245"/>
              </w:tabs>
              <w:ind w:left="0"/>
            </w:pPr>
            <w:r>
              <w:t>-32,92</w:t>
            </w:r>
          </w:p>
        </w:tc>
        <w:tc>
          <w:tcPr>
            <w:tcW w:w="2266" w:type="dxa"/>
          </w:tcPr>
          <w:p w:rsidR="00154C4B" w:rsidRDefault="00154C4B" w:rsidP="006C2129">
            <w:pPr>
              <w:pStyle w:val="Akapitzlist"/>
              <w:tabs>
                <w:tab w:val="left" w:pos="1245"/>
              </w:tabs>
              <w:ind w:left="0"/>
            </w:pPr>
            <w:r>
              <w:t>0,15</w:t>
            </w:r>
          </w:p>
        </w:tc>
      </w:tr>
    </w:tbl>
    <w:p w:rsidR="005F181A" w:rsidRDefault="005F181A" w:rsidP="00755471"/>
    <w:p w:rsidR="005F181A" w:rsidRPr="004A5B5D" w:rsidRDefault="005F181A" w:rsidP="005F181A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4A5B5D">
        <w:rPr>
          <w:b/>
          <w:sz w:val="24"/>
          <w:szCs w:val="24"/>
        </w:rPr>
        <w:t>Wnioski</w:t>
      </w:r>
    </w:p>
    <w:p w:rsidR="005034B8" w:rsidRPr="00612181" w:rsidRDefault="005034B8" w:rsidP="00612181">
      <w:pPr>
        <w:pStyle w:val="Akapitzlist"/>
        <w:numPr>
          <w:ilvl w:val="0"/>
          <w:numId w:val="2"/>
        </w:numPr>
      </w:pPr>
      <w:r w:rsidRPr="00612181">
        <w:t>Wzór:</w:t>
      </w:r>
    </w:p>
    <w:bookmarkStart w:id="2" w:name="_Hlk498608396"/>
    <w:p w:rsidR="005034B8" w:rsidRPr="005034B8" w:rsidRDefault="004A5B5D" w:rsidP="005034B8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=σS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bookmarkEnd w:id="2"/>
    <w:p w:rsidR="00755471" w:rsidRPr="005034B8" w:rsidRDefault="005034B8" w:rsidP="004A5B5D">
      <w:pPr>
        <w:ind w:left="1068"/>
      </w:pPr>
      <w:r>
        <w:t>Dotyczy ciała doskonale czarnego. Dla badanego włókna żarówki wykładnik temperatury wynosi:</w:t>
      </w:r>
      <w:r w:rsidR="004A5B5D">
        <w:br/>
      </w:r>
      <m:oMathPara>
        <m:oMath>
          <m:r>
            <w:rPr>
              <w:rFonts w:ascii="Cambria Math" w:hAnsi="Cambria Math"/>
            </w:rPr>
            <m:t>a=(4,24±0,02)</m:t>
          </m:r>
        </m:oMath>
      </m:oMathPara>
    </w:p>
    <w:p w:rsidR="005034B8" w:rsidRDefault="004A5B5D" w:rsidP="004A5B5D">
      <w:pPr>
        <w:pStyle w:val="Akapitzlist"/>
        <w:numPr>
          <w:ilvl w:val="0"/>
          <w:numId w:val="2"/>
        </w:numPr>
        <w:ind w:left="1437"/>
      </w:pPr>
      <w:r>
        <w:t>Wszystkie wykonane pomiary są bardzo dokładne. Wykorzystane mierniki cechują się maksymalnie kilkuprocentową niepewnością względną.</w:t>
      </w:r>
    </w:p>
    <w:sectPr w:rsidR="005034B8" w:rsidSect="00AB7A5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492D"/>
    <w:multiLevelType w:val="hybridMultilevel"/>
    <w:tmpl w:val="2A5C61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A622B"/>
    <w:multiLevelType w:val="hybridMultilevel"/>
    <w:tmpl w:val="FFD2DE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A"/>
    <w:rsid w:val="00076205"/>
    <w:rsid w:val="00154C4B"/>
    <w:rsid w:val="003726C1"/>
    <w:rsid w:val="0043155C"/>
    <w:rsid w:val="004A5B5D"/>
    <w:rsid w:val="005034B8"/>
    <w:rsid w:val="00507A78"/>
    <w:rsid w:val="005F181A"/>
    <w:rsid w:val="00612181"/>
    <w:rsid w:val="006C2129"/>
    <w:rsid w:val="006F1654"/>
    <w:rsid w:val="00755471"/>
    <w:rsid w:val="007A735B"/>
    <w:rsid w:val="00800F36"/>
    <w:rsid w:val="008B3A55"/>
    <w:rsid w:val="00A01933"/>
    <w:rsid w:val="00A438DE"/>
    <w:rsid w:val="00AB7A54"/>
    <w:rsid w:val="00B255B4"/>
    <w:rsid w:val="00B4596F"/>
    <w:rsid w:val="00C1250A"/>
    <w:rsid w:val="00D80E08"/>
    <w:rsid w:val="00E45C36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C337"/>
  <w15:chartTrackingRefBased/>
  <w15:docId w15:val="{35835DC8-2F17-4B82-88A1-3B9721EF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45C36"/>
  </w:style>
  <w:style w:type="paragraph" w:styleId="Nagwek1">
    <w:name w:val="heading 1"/>
    <w:basedOn w:val="Normalny"/>
    <w:next w:val="Normalny"/>
    <w:link w:val="Nagwek1Znak"/>
    <w:uiPriority w:val="9"/>
    <w:qFormat/>
    <w:rsid w:val="00E45C3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5C3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5C3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5C3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5C3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5C3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5C3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5C3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5C3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181A"/>
    <w:pPr>
      <w:ind w:left="720"/>
      <w:contextualSpacing/>
    </w:pPr>
  </w:style>
  <w:style w:type="table" w:styleId="Siatkatabeli">
    <w:name w:val="Table Grid"/>
    <w:basedOn w:val="Standardowy"/>
    <w:uiPriority w:val="39"/>
    <w:rsid w:val="005F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5F181A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E45C36"/>
    <w:rPr>
      <w:smallCaps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5C36"/>
    <w:rPr>
      <w:smallCaps/>
      <w:spacing w:val="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5C36"/>
    <w:rPr>
      <w:smallCaps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5C36"/>
    <w:rPr>
      <w:i/>
      <w:iCs/>
      <w:smallCaps/>
      <w:spacing w:val="10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5C36"/>
    <w:rPr>
      <w:smallCaps/>
      <w:color w:val="538135" w:themeColor="accent6" w:themeShade="BF"/>
      <w:spacing w:val="10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5C36"/>
    <w:rPr>
      <w:smallCaps/>
      <w:color w:val="70AD47" w:themeColor="accent6"/>
      <w:spacing w:val="5"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5C36"/>
    <w:rPr>
      <w:b/>
      <w:bCs/>
      <w:smallCaps/>
      <w:color w:val="70AD47" w:themeColor="accent6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5C36"/>
    <w:rPr>
      <w:b/>
      <w:bCs/>
      <w:i/>
      <w:iCs/>
      <w:smallCaps/>
      <w:color w:val="538135" w:themeColor="accent6" w:themeShade="BF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5C36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45C36"/>
    <w:rPr>
      <w:b/>
      <w:bCs/>
      <w:caps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E45C3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45C36"/>
    <w:rPr>
      <w:smallCaps/>
      <w:color w:val="262626" w:themeColor="text1" w:themeTint="D9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5C3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E45C36"/>
    <w:rPr>
      <w:rFonts w:asciiTheme="majorHAnsi" w:eastAsiaTheme="majorEastAsia" w:hAnsiTheme="majorHAnsi" w:cstheme="majorBidi"/>
    </w:rPr>
  </w:style>
  <w:style w:type="character" w:styleId="Pogrubienie">
    <w:name w:val="Strong"/>
    <w:uiPriority w:val="22"/>
    <w:qFormat/>
    <w:rsid w:val="00E45C36"/>
    <w:rPr>
      <w:b/>
      <w:bCs/>
      <w:color w:val="70AD47" w:themeColor="accent6"/>
    </w:rPr>
  </w:style>
  <w:style w:type="character" w:styleId="Uwydatnienie">
    <w:name w:val="Emphasis"/>
    <w:uiPriority w:val="20"/>
    <w:qFormat/>
    <w:rsid w:val="00E45C36"/>
    <w:rPr>
      <w:b/>
      <w:bCs/>
      <w:i/>
      <w:iCs/>
      <w:spacing w:val="10"/>
    </w:rPr>
  </w:style>
  <w:style w:type="paragraph" w:styleId="Bezodstpw">
    <w:name w:val="No Spacing"/>
    <w:uiPriority w:val="1"/>
    <w:qFormat/>
    <w:rsid w:val="00E45C3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45C3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E45C36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5C3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5C36"/>
    <w:rPr>
      <w:b/>
      <w:bCs/>
      <w:i/>
      <w:iCs/>
    </w:rPr>
  </w:style>
  <w:style w:type="character" w:styleId="Wyrnieniedelikatne">
    <w:name w:val="Subtle Emphasis"/>
    <w:uiPriority w:val="19"/>
    <w:qFormat/>
    <w:rsid w:val="00E45C36"/>
    <w:rPr>
      <w:i/>
      <w:iCs/>
    </w:rPr>
  </w:style>
  <w:style w:type="character" w:styleId="Wyrnienieintensywne">
    <w:name w:val="Intense Emphasis"/>
    <w:uiPriority w:val="21"/>
    <w:qFormat/>
    <w:rsid w:val="00E45C36"/>
    <w:rPr>
      <w:b/>
      <w:bCs/>
      <w:i/>
      <w:iCs/>
      <w:color w:val="70AD47" w:themeColor="accent6"/>
      <w:spacing w:val="10"/>
    </w:rPr>
  </w:style>
  <w:style w:type="character" w:styleId="Odwoaniedelikatne">
    <w:name w:val="Subtle Reference"/>
    <w:uiPriority w:val="31"/>
    <w:qFormat/>
    <w:rsid w:val="00E45C36"/>
    <w:rPr>
      <w:b/>
      <w:bCs/>
    </w:rPr>
  </w:style>
  <w:style w:type="character" w:styleId="Odwoanieintensywne">
    <w:name w:val="Intense Reference"/>
    <w:uiPriority w:val="32"/>
    <w:qFormat/>
    <w:rsid w:val="00E45C36"/>
    <w:rPr>
      <w:b/>
      <w:bCs/>
      <w:smallCaps/>
      <w:spacing w:val="5"/>
      <w:sz w:val="22"/>
      <w:szCs w:val="22"/>
      <w:u w:val="single"/>
    </w:rPr>
  </w:style>
  <w:style w:type="character" w:styleId="Tytuksiki">
    <w:name w:val="Book Title"/>
    <w:uiPriority w:val="33"/>
    <w:qFormat/>
    <w:rsid w:val="00E45C3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5C36"/>
    <w:pPr>
      <w:outlineLvl w:val="9"/>
    </w:pPr>
  </w:style>
  <w:style w:type="table" w:customStyle="1" w:styleId="Siatkatabeli1">
    <w:name w:val="Siatka tabeli1"/>
    <w:basedOn w:val="Standardowy"/>
    <w:next w:val="Siatkatabeli"/>
    <w:uiPriority w:val="39"/>
    <w:rsid w:val="007A735B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A5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Zalezność ln(P) od ln(T)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0448213204118716E-2"/>
          <c:y val="9.2494758909853259E-2"/>
          <c:w val="0.91133415077336721"/>
          <c:h val="0.86557651991614259"/>
        </c:manualLayout>
      </c:layout>
      <c:scatterChart>
        <c:scatterStyle val="lineMarker"/>
        <c:varyColors val="0"/>
        <c:ser>
          <c:idx val="0"/>
          <c:order val="0"/>
          <c:tx>
            <c:v>zalezność ln(P) od ln(T)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Arkusz1!$P$2:$P$31</c:f>
              <c:numCache>
                <c:formatCode>0.00</c:formatCode>
                <c:ptCount val="30"/>
                <c:pt idx="0">
                  <c:v>6.4481948908486624</c:v>
                </c:pt>
                <c:pt idx="1">
                  <c:v>6.7215933368692635</c:v>
                </c:pt>
                <c:pt idx="2">
                  <c:v>6.8741480310594811</c:v>
                </c:pt>
                <c:pt idx="3">
                  <c:v>6.9790825357510817</c:v>
                </c:pt>
                <c:pt idx="4">
                  <c:v>7.0694701434200091</c:v>
                </c:pt>
                <c:pt idx="5">
                  <c:v>7.1327481880075281</c:v>
                </c:pt>
                <c:pt idx="6">
                  <c:v>7.1900255417109404</c:v>
                </c:pt>
                <c:pt idx="7">
                  <c:v>7.24055669447654</c:v>
                </c:pt>
                <c:pt idx="8">
                  <c:v>7.2870886208556014</c:v>
                </c:pt>
                <c:pt idx="9">
                  <c:v>7.3317749993982932</c:v>
                </c:pt>
                <c:pt idx="10">
                  <c:v>7.3478446034890306</c:v>
                </c:pt>
                <c:pt idx="11">
                  <c:v>7.3831793330993181</c:v>
                </c:pt>
                <c:pt idx="12">
                  <c:v>7.4160127036913988</c:v>
                </c:pt>
                <c:pt idx="13">
                  <c:v>7.4416877785649023</c:v>
                </c:pt>
                <c:pt idx="14">
                  <c:v>7.4649060213181553</c:v>
                </c:pt>
                <c:pt idx="15">
                  <c:v>7.4942069754520659</c:v>
                </c:pt>
                <c:pt idx="16">
                  <c:v>7.5172415403784392</c:v>
                </c:pt>
                <c:pt idx="17">
                  <c:v>7.5384763752407231</c:v>
                </c:pt>
                <c:pt idx="18">
                  <c:v>7.5578535899863226</c:v>
                </c:pt>
                <c:pt idx="19">
                  <c:v>7.5790074571649253</c:v>
                </c:pt>
                <c:pt idx="20">
                  <c:v>7.5988033347651918</c:v>
                </c:pt>
                <c:pt idx="21">
                  <c:v>7.6169784641835214</c:v>
                </c:pt>
                <c:pt idx="22">
                  <c:v>7.6356277119645384</c:v>
                </c:pt>
                <c:pt idx="23">
                  <c:v>7.6498551931572987</c:v>
                </c:pt>
                <c:pt idx="24">
                  <c:v>7.6743601623134907</c:v>
                </c:pt>
                <c:pt idx="25">
                  <c:v>7.6899174084767639</c:v>
                </c:pt>
                <c:pt idx="26">
                  <c:v>7.703180078031858</c:v>
                </c:pt>
                <c:pt idx="27">
                  <c:v>7.7185023498229022</c:v>
                </c:pt>
                <c:pt idx="28">
                  <c:v>7.733251479340927</c:v>
                </c:pt>
                <c:pt idx="29">
                  <c:v>7.7469554399695175</c:v>
                </c:pt>
              </c:numCache>
            </c:numRef>
          </c:xVal>
          <c:yVal>
            <c:numRef>
              <c:f>Arkusz1!$O$2:$O$31</c:f>
              <c:numCache>
                <c:formatCode>0.00</c:formatCode>
                <c:ptCount val="30"/>
                <c:pt idx="0">
                  <c:v>-5.5727542122497971</c:v>
                </c:pt>
                <c:pt idx="1">
                  <c:v>-4.473002222410674</c:v>
                </c:pt>
                <c:pt idx="2">
                  <c:v>-3.8490482062667577</c:v>
                </c:pt>
                <c:pt idx="3">
                  <c:v>-3.3872944764931638</c:v>
                </c:pt>
                <c:pt idx="4">
                  <c:v>-3.014262910173426</c:v>
                </c:pt>
                <c:pt idx="5">
                  <c:v>-2.7410900551804103</c:v>
                </c:pt>
                <c:pt idx="6">
                  <c:v>-2.4937455984552046</c:v>
                </c:pt>
                <c:pt idx="7">
                  <c:v>-2.2852855959159846</c:v>
                </c:pt>
                <c:pt idx="8">
                  <c:v>-2.0850572804654717</c:v>
                </c:pt>
                <c:pt idx="9">
                  <c:v>-1.8907403779218424</c:v>
                </c:pt>
                <c:pt idx="10">
                  <c:v>-1.7493898728615458</c:v>
                </c:pt>
                <c:pt idx="11">
                  <c:v>-1.61313473727839</c:v>
                </c:pt>
                <c:pt idx="12">
                  <c:v>-1.4727546172772363</c:v>
                </c:pt>
                <c:pt idx="13">
                  <c:v>-1.3671743196736121</c:v>
                </c:pt>
                <c:pt idx="14">
                  <c:v>-1.2618773788274671</c:v>
                </c:pt>
                <c:pt idx="15">
                  <c:v>-1.148317371247777</c:v>
                </c:pt>
                <c:pt idx="16">
                  <c:v>-1.0495250257797302</c:v>
                </c:pt>
                <c:pt idx="17">
                  <c:v>-0.96478269051127696</c:v>
                </c:pt>
                <c:pt idx="18">
                  <c:v>-0.87930327982387446</c:v>
                </c:pt>
                <c:pt idx="19">
                  <c:v>-0.80296204656715187</c:v>
                </c:pt>
                <c:pt idx="20">
                  <c:v>-0.71648745796787316</c:v>
                </c:pt>
                <c:pt idx="21">
                  <c:v>-0.64640673467613052</c:v>
                </c:pt>
                <c:pt idx="22">
                  <c:v>-0.57712391461262535</c:v>
                </c:pt>
                <c:pt idx="23">
                  <c:v>-0.51366130718524128</c:v>
                </c:pt>
                <c:pt idx="24">
                  <c:v>-0.44461662365565519</c:v>
                </c:pt>
                <c:pt idx="25">
                  <c:v>-0.38580219645411329</c:v>
                </c:pt>
                <c:pt idx="26">
                  <c:v>-0.33026673066243079</c:v>
                </c:pt>
                <c:pt idx="27">
                  <c:v>-0.27345969169333173</c:v>
                </c:pt>
                <c:pt idx="28">
                  <c:v>-0.21446878612437495</c:v>
                </c:pt>
                <c:pt idx="29">
                  <c:v>-0.161032975251306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14-42EA-A3D8-3C31E71BD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894064"/>
        <c:axId val="279892752"/>
      </c:scatterChart>
      <c:valAx>
        <c:axId val="27989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9892752"/>
        <c:crosses val="autoZero"/>
        <c:crossBetween val="midCat"/>
      </c:valAx>
      <c:valAx>
        <c:axId val="2798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9894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4B983-694F-48BE-BB86-96B56898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803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karczewska</dc:creator>
  <cp:keywords/>
  <dc:description/>
  <cp:lastModifiedBy>Student 227078</cp:lastModifiedBy>
  <cp:revision>2</cp:revision>
  <cp:lastPrinted>2017-11-20T04:36:00Z</cp:lastPrinted>
  <dcterms:created xsi:type="dcterms:W3CDTF">2017-11-20T04:39:00Z</dcterms:created>
  <dcterms:modified xsi:type="dcterms:W3CDTF">2017-11-20T04:39:00Z</dcterms:modified>
</cp:coreProperties>
</file>