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99D3" w14:textId="77777777" w:rsidR="00423633" w:rsidRPr="00B876D9" w:rsidRDefault="006E37D9" w:rsidP="008B44A2">
      <w:pPr>
        <w:keepNext/>
        <w:keepLines/>
        <w:autoSpaceDE w:val="0"/>
        <w:autoSpaceDN w:val="0"/>
        <w:adjustRightInd w:val="0"/>
        <w:spacing w:before="120" w:after="120" w:line="400" w:lineRule="exact"/>
        <w:ind w:firstLineChars="450" w:firstLine="1440"/>
        <w:outlineLvl w:val="0"/>
        <w:rPr>
          <w:rFonts w:ascii="方正小标宋简体" w:eastAsia="方正小标宋简体"/>
          <w:kern w:val="0"/>
          <w:sz w:val="32"/>
          <w:szCs w:val="24"/>
        </w:rPr>
      </w:pPr>
      <w:commentRangeStart w:id="0"/>
      <w:commentRangeStart w:id="1"/>
      <w:commentRangeStart w:id="2"/>
      <w:commentRangeStart w:id="3"/>
      <w:r w:rsidRPr="00B876D9">
        <w:rPr>
          <w:rFonts w:ascii="方正小标宋简体" w:eastAsia="方正小标宋简体" w:hint="eastAsia"/>
          <w:kern w:val="0"/>
          <w:sz w:val="32"/>
          <w:szCs w:val="24"/>
        </w:rPr>
        <w:t>二手车</w:t>
      </w:r>
      <w:commentRangeEnd w:id="0"/>
      <w:commentRangeEnd w:id="1"/>
      <w:commentRangeEnd w:id="2"/>
      <w:commentRangeEnd w:id="3"/>
      <w:r w:rsidR="008457EB">
        <w:rPr>
          <w:rStyle w:val="aa"/>
        </w:rPr>
        <w:commentReference w:id="3"/>
      </w:r>
      <w:r w:rsidR="008457EB">
        <w:rPr>
          <w:rStyle w:val="aa"/>
        </w:rPr>
        <w:commentReference w:id="2"/>
      </w:r>
      <w:r w:rsidR="008457EB">
        <w:rPr>
          <w:rStyle w:val="aa"/>
        </w:rPr>
        <w:commentReference w:id="1"/>
      </w:r>
      <w:r w:rsidR="008457EB">
        <w:rPr>
          <w:rStyle w:val="aa"/>
        </w:rPr>
        <w:commentReference w:id="0"/>
      </w:r>
      <w:r w:rsidRPr="00B876D9">
        <w:rPr>
          <w:rFonts w:ascii="方正小标宋简体" w:eastAsia="方正小标宋简体" w:hint="eastAsia"/>
          <w:kern w:val="0"/>
          <w:sz w:val="32"/>
          <w:szCs w:val="24"/>
        </w:rPr>
        <w:t>鉴定评估机构备选库入库合同书</w:t>
      </w:r>
    </w:p>
    <w:p w14:paraId="27D4FC1C" w14:textId="77777777" w:rsidR="00423633" w:rsidRPr="00B876D9" w:rsidRDefault="008457EB" w:rsidP="008B44A2">
      <w:pPr>
        <w:ind w:firstLineChars="200" w:firstLine="480"/>
        <w:rPr>
          <w:rFonts w:ascii="宋体"/>
          <w:kern w:val="0"/>
          <w:sz w:val="24"/>
          <w:szCs w:val="24"/>
        </w:rPr>
      </w:pPr>
    </w:p>
    <w:p w14:paraId="30D88A73"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甲方：中国烟草总公司四川省公司</w:t>
      </w:r>
    </w:p>
    <w:p w14:paraId="7E44342B" w14:textId="77777777" w:rsidR="00423633" w:rsidRDefault="006E37D9" w:rsidP="008B44A2">
      <w:pPr>
        <w:ind w:firstLineChars="200" w:firstLine="480"/>
        <w:rPr>
          <w:rFonts w:ascii="宋体"/>
          <w:kern w:val="0"/>
          <w:sz w:val="24"/>
          <w:szCs w:val="24"/>
          <w:u w:val="single"/>
        </w:rPr>
      </w:pPr>
      <w:r w:rsidRPr="00B876D9">
        <w:rPr>
          <w:rFonts w:ascii="宋体" w:hint="eastAsia"/>
          <w:kern w:val="0"/>
          <w:sz w:val="24"/>
          <w:szCs w:val="24"/>
        </w:rPr>
        <w:t>乙方：</w:t>
      </w:r>
      <w:r w:rsidRPr="00B876D9">
        <w:rPr>
          <w:rFonts w:ascii="宋体" w:hint="eastAsia"/>
          <w:kern w:val="0"/>
          <w:sz w:val="24"/>
          <w:szCs w:val="24"/>
          <w:u w:val="single"/>
        </w:rPr>
        <w:t xml:space="preserve">四川御鑫吉资产评估有限公司 </w:t>
      </w:r>
    </w:p>
    <w:p w14:paraId="19924006" w14:textId="77777777" w:rsidR="00423633" w:rsidRPr="00B876D9" w:rsidRDefault="008457EB" w:rsidP="008B44A2">
      <w:pPr>
        <w:ind w:firstLineChars="200" w:firstLine="480"/>
        <w:rPr>
          <w:rFonts w:ascii="宋体"/>
          <w:kern w:val="0"/>
          <w:sz w:val="24"/>
          <w:szCs w:val="24"/>
          <w:u w:val="single"/>
        </w:rPr>
      </w:pPr>
    </w:p>
    <w:p w14:paraId="1AAED6F6" w14:textId="77777777" w:rsidR="00423633" w:rsidRPr="00B876D9" w:rsidRDefault="006E37D9" w:rsidP="008B44A2">
      <w:pPr>
        <w:spacing w:line="360" w:lineRule="auto"/>
        <w:ind w:firstLineChars="200" w:firstLine="480"/>
        <w:rPr>
          <w:rFonts w:ascii="宋体"/>
          <w:kern w:val="0"/>
          <w:sz w:val="24"/>
          <w:szCs w:val="24"/>
        </w:rPr>
      </w:pPr>
      <w:commentRangeStart w:id="4"/>
      <w:commentRangeStart w:id="5"/>
      <w:r w:rsidRPr="008457EB">
        <w:rPr>
          <w:rFonts w:ascii="宋体" w:hint="eastAsia"/>
          <w:kern w:val="0"/>
          <w:sz w:val="24"/>
          <w:szCs w:val="24"/>
          <w:highlight w:val="yellow"/>
          <w:rPrChange w:id="6" w:author="秦 阳" w:date="2022-11-10T19:49:00Z">
            <w:rPr>
              <w:rFonts w:ascii="宋体" w:hint="eastAsia"/>
              <w:kern w:val="0"/>
              <w:sz w:val="24"/>
              <w:szCs w:val="24"/>
            </w:rPr>
          </w:rPrChange>
        </w:rPr>
        <w:t>通过公开招投标程序，乙方作为二手车鉴定评估中介机构成功进入甲方2021-2023年中介机构备选库（以下简称备选库），具备为甲方提供二手车鉴定评估服务的资格</w:t>
      </w:r>
      <w:commentRangeEnd w:id="4"/>
      <w:commentRangeEnd w:id="5"/>
      <w:r w:rsidR="008457EB">
        <w:rPr>
          <w:rStyle w:val="aa"/>
        </w:rPr>
        <w:commentReference w:id="5"/>
      </w:r>
      <w:r w:rsidR="008457EB">
        <w:rPr>
          <w:rStyle w:val="aa"/>
        </w:rPr>
        <w:commentReference w:id="4"/>
      </w:r>
      <w:r w:rsidRPr="00B876D9">
        <w:rPr>
          <w:rFonts w:ascii="宋体" w:hint="eastAsia"/>
          <w:kern w:val="0"/>
          <w:sz w:val="24"/>
          <w:szCs w:val="24"/>
        </w:rPr>
        <w:t>。甲乙双方现就合作事宜达成如下一致：</w:t>
      </w:r>
    </w:p>
    <w:p w14:paraId="4079585C"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第一条、乙方进入甲方备选库的有效期限为2021年1月1日起至2023年12月31日止。</w:t>
      </w:r>
    </w:p>
    <w:p w14:paraId="0A3F95B8" w14:textId="77777777" w:rsidR="00423633" w:rsidRPr="00B876D9" w:rsidRDefault="006E37D9" w:rsidP="008B44A2">
      <w:pPr>
        <w:spacing w:line="360" w:lineRule="auto"/>
        <w:ind w:firstLineChars="200" w:firstLine="480"/>
        <w:rPr>
          <w:rFonts w:ascii="宋体" w:hAnsi="宋体"/>
          <w:snapToGrid w:val="0"/>
          <w:kern w:val="0"/>
          <w:sz w:val="24"/>
          <w:szCs w:val="24"/>
        </w:rPr>
      </w:pPr>
      <w:commentRangeStart w:id="7"/>
      <w:commentRangeStart w:id="8"/>
      <w:r w:rsidRPr="008457EB">
        <w:rPr>
          <w:rFonts w:ascii="宋体" w:hint="eastAsia"/>
          <w:kern w:val="0"/>
          <w:sz w:val="24"/>
          <w:szCs w:val="24"/>
          <w:highlight w:val="yellow"/>
          <w:rPrChange w:id="9" w:author="秦 阳" w:date="2022-11-10T19:49:00Z">
            <w:rPr>
              <w:rFonts w:ascii="宋体" w:hint="eastAsia"/>
              <w:kern w:val="0"/>
              <w:sz w:val="24"/>
              <w:szCs w:val="24"/>
            </w:rPr>
          </w:rPrChange>
        </w:rPr>
        <w:t>第二条、针对每一个具体服务项目，由甲方或甲方的下属单位在备选库内采取随机摇号的方式抽取一家二手车鉴定评估机构，双方</w:t>
      </w:r>
      <w:r w:rsidRPr="008457EB">
        <w:rPr>
          <w:rFonts w:ascii="宋体" w:hAnsi="宋体" w:hint="eastAsia"/>
          <w:snapToGrid w:val="0"/>
          <w:kern w:val="0"/>
          <w:sz w:val="24"/>
          <w:szCs w:val="24"/>
          <w:highlight w:val="yellow"/>
          <w:rPrChange w:id="10" w:author="秦 阳" w:date="2022-11-10T19:49:00Z">
            <w:rPr>
              <w:rFonts w:ascii="宋体" w:hAnsi="宋体" w:hint="eastAsia"/>
              <w:snapToGrid w:val="0"/>
              <w:kern w:val="0"/>
              <w:sz w:val="24"/>
              <w:szCs w:val="24"/>
            </w:rPr>
          </w:rPrChange>
        </w:rPr>
        <w:t>就服务费用及相关事宜达成一致后，签订业务约定书或服务合同</w:t>
      </w:r>
      <w:commentRangeEnd w:id="7"/>
      <w:commentRangeEnd w:id="8"/>
      <w:r w:rsidR="008457EB">
        <w:rPr>
          <w:rStyle w:val="aa"/>
        </w:rPr>
        <w:commentReference w:id="8"/>
      </w:r>
      <w:r w:rsidR="008457EB">
        <w:rPr>
          <w:rStyle w:val="aa"/>
        </w:rPr>
        <w:commentReference w:id="7"/>
      </w:r>
      <w:r w:rsidRPr="00B876D9">
        <w:rPr>
          <w:rFonts w:ascii="宋体" w:hAnsi="宋体" w:hint="eastAsia"/>
          <w:snapToGrid w:val="0"/>
          <w:kern w:val="0"/>
          <w:sz w:val="24"/>
          <w:szCs w:val="24"/>
        </w:rPr>
        <w:t>。</w:t>
      </w:r>
    </w:p>
    <w:p w14:paraId="445F7495"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服务费按如下标准收取：100公里范围内的二手车委托鉴定评估服务报价为</w:t>
      </w:r>
      <w:r w:rsidRPr="00B876D9">
        <w:rPr>
          <w:rFonts w:ascii="宋体" w:hint="eastAsia"/>
          <w:kern w:val="0"/>
          <w:sz w:val="24"/>
          <w:szCs w:val="24"/>
          <w:u w:val="single"/>
        </w:rPr>
        <w:t xml:space="preserve"> 600 </w:t>
      </w:r>
      <w:r w:rsidRPr="00B876D9">
        <w:rPr>
          <w:rFonts w:ascii="宋体" w:hint="eastAsia"/>
          <w:kern w:val="0"/>
          <w:sz w:val="24"/>
          <w:szCs w:val="24"/>
        </w:rPr>
        <w:t>元/辆，100公里范围外的二手车委托鉴定评估服务报价为</w:t>
      </w:r>
      <w:r w:rsidRPr="00B876D9">
        <w:rPr>
          <w:rFonts w:ascii="宋体" w:hint="eastAsia"/>
          <w:kern w:val="0"/>
          <w:sz w:val="24"/>
          <w:szCs w:val="24"/>
          <w:u w:val="single"/>
        </w:rPr>
        <w:t xml:space="preserve">  800  </w:t>
      </w:r>
      <w:r w:rsidRPr="00B876D9">
        <w:rPr>
          <w:rFonts w:ascii="宋体" w:hint="eastAsia"/>
          <w:kern w:val="0"/>
          <w:sz w:val="24"/>
          <w:szCs w:val="24"/>
        </w:rPr>
        <w:t>元/辆。（该距离为二手车鉴定评估机构所在地、市离委托鉴定评估标的物所在地、市的距离）。</w:t>
      </w:r>
    </w:p>
    <w:p w14:paraId="1D084F93" w14:textId="77777777" w:rsidR="00423633" w:rsidRPr="00720FA5" w:rsidRDefault="006E37D9" w:rsidP="008B44A2">
      <w:pPr>
        <w:spacing w:line="360" w:lineRule="auto"/>
        <w:ind w:firstLineChars="250" w:firstLine="600"/>
        <w:rPr>
          <w:rFonts w:ascii="宋体" w:hAnsi="宋体"/>
          <w:snapToGrid w:val="0"/>
          <w:kern w:val="0"/>
          <w:sz w:val="24"/>
          <w:szCs w:val="24"/>
        </w:rPr>
      </w:pPr>
      <w:r w:rsidRPr="00B876D9">
        <w:rPr>
          <w:rFonts w:ascii="宋体" w:hint="eastAsia"/>
          <w:kern w:val="0"/>
          <w:sz w:val="24"/>
          <w:szCs w:val="24"/>
        </w:rPr>
        <w:t>第三条、</w:t>
      </w:r>
      <w:r w:rsidRPr="00B876D9">
        <w:rPr>
          <w:rFonts w:ascii="宋体" w:hAnsi="宋体" w:hint="eastAsia"/>
          <w:snapToGrid w:val="0"/>
          <w:kern w:val="0"/>
          <w:sz w:val="24"/>
          <w:szCs w:val="24"/>
        </w:rPr>
        <w:t>乙方同意在本合同有效期内，</w:t>
      </w:r>
      <w:r w:rsidRPr="00B876D9">
        <w:rPr>
          <w:rFonts w:ascii="宋体" w:hAnsi="宋体" w:hint="eastAsia"/>
          <w:bCs/>
          <w:kern w:val="0"/>
          <w:sz w:val="24"/>
          <w:szCs w:val="24"/>
        </w:rPr>
        <w:t>存在下列情况之一的，甲方有权终止本入库合同，取消乙方备选库资格，纳入财务中介机构黑名单，五年内不得参与四川烟草商业系统的委托服务。</w:t>
      </w:r>
      <w:commentRangeStart w:id="11"/>
      <w:r w:rsidRPr="008457EB">
        <w:rPr>
          <w:rFonts w:ascii="宋体" w:hAnsi="宋体" w:hint="eastAsia"/>
          <w:bCs/>
          <w:kern w:val="0"/>
          <w:sz w:val="24"/>
          <w:szCs w:val="24"/>
          <w:highlight w:val="yellow"/>
          <w:rPrChange w:id="12" w:author="秦 阳" w:date="2022-11-10T19:49:00Z">
            <w:rPr>
              <w:rFonts w:ascii="宋体" w:hAnsi="宋体" w:hint="eastAsia"/>
              <w:bCs/>
              <w:kern w:val="0"/>
              <w:sz w:val="24"/>
              <w:szCs w:val="24"/>
            </w:rPr>
          </w:rPrChange>
        </w:rPr>
        <w:t>乙方同意在具体项目的业务约定书或服务合同中列明，存在下列情况之一的，甲方或甲方的下属单位有权解除委托关系，停止支付相关费用且不承担违约责任</w:t>
      </w:r>
      <w:commentRangeEnd w:id="11"/>
      <w:r w:rsidR="008457EB">
        <w:rPr>
          <w:rStyle w:val="aa"/>
        </w:rPr>
        <w:commentReference w:id="11"/>
      </w:r>
      <w:r w:rsidRPr="00B876D9">
        <w:rPr>
          <w:rFonts w:ascii="宋体" w:hAnsi="宋体" w:hint="eastAsia"/>
          <w:bCs/>
          <w:kern w:val="0"/>
          <w:sz w:val="24"/>
          <w:szCs w:val="24"/>
        </w:rPr>
        <w:t>。</w:t>
      </w:r>
      <w:r w:rsidRPr="00720FA5">
        <w:rPr>
          <w:rFonts w:ascii="宋体" w:hAnsi="宋体" w:hint="eastAsia"/>
          <w:bCs/>
          <w:kern w:val="0"/>
          <w:sz w:val="24"/>
          <w:szCs w:val="24"/>
        </w:rPr>
        <w:t>因乙方相关行为给甲方或甲方的下属单位造成损失的，乙方应赔偿甲方或甲方的下属单位的全部损失。</w:t>
      </w:r>
    </w:p>
    <w:p w14:paraId="62E16CE7"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（一）没有真实客观反映情况或揭露问题，给烟草行业造成损失和不良影响的。</w:t>
      </w:r>
    </w:p>
    <w:p w14:paraId="7D1BC417"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（二）未按照业务约定书或服务合同要求开展业务，报告存在应当披露而未披露的重大事项，严重失实的。</w:t>
      </w:r>
    </w:p>
    <w:p w14:paraId="2D3E8EF5"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（三）转包或分包受托项目，超越资质等级业务范围承接业务的。</w:t>
      </w:r>
    </w:p>
    <w:p w14:paraId="53FF165C"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（四）利用受托工作获取不正当利益的。</w:t>
      </w:r>
    </w:p>
    <w:p w14:paraId="7C099A97"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（五）将</w:t>
      </w:r>
      <w:r>
        <w:rPr>
          <w:rFonts w:ascii="宋体" w:hAnsi="宋体" w:hint="eastAsia"/>
          <w:snapToGrid w:val="0"/>
          <w:kern w:val="0"/>
          <w:sz w:val="24"/>
          <w:szCs w:val="24"/>
        </w:rPr>
        <w:t>鉴定</w:t>
      </w:r>
      <w:r w:rsidRPr="00B876D9">
        <w:rPr>
          <w:rFonts w:ascii="宋体" w:hAnsi="宋体" w:hint="eastAsia"/>
          <w:snapToGrid w:val="0"/>
          <w:kern w:val="0"/>
          <w:sz w:val="24"/>
          <w:szCs w:val="24"/>
        </w:rPr>
        <w:t>评估结果用于与委托项目无关目的的。</w:t>
      </w:r>
    </w:p>
    <w:p w14:paraId="177C8486"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lastRenderedPageBreak/>
        <w:t>（六）未履行保密责任造成烟草行业损失或重大社会影响的。</w:t>
      </w:r>
    </w:p>
    <w:p w14:paraId="1EF4D14A"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（七）由于严重违规违纪被主管机关查处的。</w:t>
      </w:r>
    </w:p>
    <w:p w14:paraId="310DB7BC"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（八）以不正当手段取得业务的。</w:t>
      </w:r>
    </w:p>
    <w:p w14:paraId="764E7572" w14:textId="77777777" w:rsidR="00423633" w:rsidRPr="00B876D9" w:rsidRDefault="006E37D9" w:rsidP="008B44A2">
      <w:pPr>
        <w:spacing w:line="360" w:lineRule="auto"/>
        <w:ind w:firstLineChars="200" w:firstLine="480"/>
        <w:rPr>
          <w:rFonts w:ascii="宋体" w:hAnsi="宋体"/>
          <w:snapToGrid w:val="0"/>
          <w:kern w:val="0"/>
          <w:sz w:val="24"/>
          <w:szCs w:val="24"/>
        </w:rPr>
      </w:pPr>
      <w:r w:rsidRPr="00B876D9">
        <w:rPr>
          <w:rFonts w:ascii="宋体" w:hAnsi="宋体" w:hint="eastAsia"/>
          <w:snapToGrid w:val="0"/>
          <w:kern w:val="0"/>
          <w:sz w:val="24"/>
          <w:szCs w:val="24"/>
        </w:rPr>
        <w:t>（九）执业资质被撤销或有效期满未申请延续的，企业依法终止的，以及发生破产、资不抵债、停止营业的。</w:t>
      </w:r>
    </w:p>
    <w:p w14:paraId="3AFC8190"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第四条、其他</w:t>
      </w:r>
    </w:p>
    <w:p w14:paraId="04034191" w14:textId="77777777" w:rsidR="00423633" w:rsidRPr="00A72D94" w:rsidRDefault="006E37D9" w:rsidP="008B44A2">
      <w:pPr>
        <w:spacing w:line="360" w:lineRule="auto"/>
        <w:ind w:firstLineChars="200" w:firstLine="480"/>
        <w:rPr>
          <w:rFonts w:ascii="宋体"/>
          <w:kern w:val="0"/>
          <w:sz w:val="24"/>
          <w:szCs w:val="24"/>
        </w:rPr>
      </w:pPr>
      <w:r w:rsidRPr="00A72D94">
        <w:rPr>
          <w:rFonts w:ascii="宋体" w:hint="eastAsia"/>
          <w:kern w:val="0"/>
          <w:sz w:val="24"/>
          <w:szCs w:val="24"/>
        </w:rPr>
        <w:t>1、本合同签订后，甲方有权根据业务需要对备选库进行相应的增补。</w:t>
      </w:r>
    </w:p>
    <w:p w14:paraId="0BF6F966" w14:textId="77777777" w:rsidR="00423633" w:rsidRPr="00A72D94" w:rsidRDefault="006E37D9" w:rsidP="008B44A2">
      <w:pPr>
        <w:spacing w:line="360" w:lineRule="auto"/>
        <w:ind w:firstLineChars="200" w:firstLine="480"/>
        <w:rPr>
          <w:rFonts w:ascii="宋体"/>
          <w:kern w:val="0"/>
          <w:sz w:val="24"/>
          <w:szCs w:val="24"/>
        </w:rPr>
      </w:pPr>
      <w:r w:rsidRPr="00A72D94">
        <w:rPr>
          <w:rFonts w:ascii="宋体" w:hint="eastAsia"/>
          <w:kern w:val="0"/>
          <w:sz w:val="24"/>
          <w:szCs w:val="24"/>
        </w:rPr>
        <w:t>2、本合同仅表明乙方成功进入甲方备选库，具备提供二手车鉴定评估中介服务的资格，合同期内甲方无需就本合同向乙方支付任何费用。</w:t>
      </w:r>
    </w:p>
    <w:p w14:paraId="1CCA677E" w14:textId="77777777" w:rsidR="00423633" w:rsidRPr="00A72D94" w:rsidRDefault="006E37D9" w:rsidP="008B44A2">
      <w:pPr>
        <w:spacing w:line="360" w:lineRule="auto"/>
        <w:ind w:firstLineChars="200" w:firstLine="480"/>
        <w:rPr>
          <w:rFonts w:ascii="宋体"/>
          <w:kern w:val="0"/>
          <w:sz w:val="24"/>
          <w:szCs w:val="24"/>
        </w:rPr>
      </w:pPr>
      <w:r>
        <w:rPr>
          <w:rFonts w:ascii="宋体" w:hint="eastAsia"/>
          <w:kern w:val="0"/>
          <w:sz w:val="24"/>
          <w:szCs w:val="24"/>
        </w:rPr>
        <w:t>3</w:t>
      </w:r>
      <w:r w:rsidRPr="00A72D94">
        <w:rPr>
          <w:rFonts w:ascii="宋体" w:hint="eastAsia"/>
          <w:kern w:val="0"/>
          <w:sz w:val="24"/>
          <w:szCs w:val="24"/>
        </w:rPr>
        <w:t>、本合同由甲乙双方法定代表人或其授权代表在本合同上签字并加盖公章后立即生效。</w:t>
      </w:r>
    </w:p>
    <w:p w14:paraId="1BF11169" w14:textId="77777777" w:rsidR="00423633" w:rsidRPr="00A72D94" w:rsidRDefault="006E37D9" w:rsidP="008B44A2">
      <w:pPr>
        <w:spacing w:line="360" w:lineRule="auto"/>
        <w:ind w:firstLineChars="200" w:firstLine="480"/>
        <w:rPr>
          <w:rFonts w:ascii="宋体"/>
          <w:kern w:val="0"/>
          <w:sz w:val="24"/>
          <w:szCs w:val="24"/>
        </w:rPr>
      </w:pPr>
      <w:r>
        <w:rPr>
          <w:rFonts w:ascii="宋体" w:hint="eastAsia"/>
          <w:kern w:val="0"/>
          <w:sz w:val="24"/>
          <w:szCs w:val="24"/>
        </w:rPr>
        <w:t>4</w:t>
      </w:r>
      <w:r w:rsidRPr="00A72D94">
        <w:rPr>
          <w:rFonts w:ascii="宋体" w:hint="eastAsia"/>
          <w:kern w:val="0"/>
          <w:sz w:val="24"/>
          <w:szCs w:val="24"/>
        </w:rPr>
        <w:t>、本合同一式两份，甲乙双方各执一份，具有同等法律效力。</w:t>
      </w:r>
    </w:p>
    <w:p w14:paraId="0A35AB4F" w14:textId="77777777" w:rsidR="00423633" w:rsidRPr="00B876D9" w:rsidRDefault="008457EB" w:rsidP="008B44A2">
      <w:pPr>
        <w:spacing w:line="360" w:lineRule="auto"/>
        <w:ind w:firstLineChars="200" w:firstLine="480"/>
        <w:rPr>
          <w:rFonts w:ascii="宋体"/>
          <w:kern w:val="0"/>
          <w:sz w:val="24"/>
          <w:szCs w:val="24"/>
        </w:rPr>
      </w:pPr>
    </w:p>
    <w:p w14:paraId="47F9B816" w14:textId="77777777" w:rsidR="008B44A2" w:rsidRDefault="006E37D9" w:rsidP="008B44A2">
      <w:pPr>
        <w:spacing w:line="360" w:lineRule="auto"/>
        <w:ind w:firstLineChars="200" w:firstLine="480"/>
        <w:rPr>
          <w:rFonts w:ascii="宋体" w:hAnsi="宋体"/>
          <w:color w:val="000000"/>
          <w:sz w:val="24"/>
          <w:szCs w:val="24"/>
        </w:rPr>
      </w:pPr>
      <w:r>
        <w:rPr>
          <w:rFonts w:ascii="宋体" w:hAnsi="宋体" w:hint="eastAsia"/>
          <w:color w:val="000000"/>
          <w:sz w:val="24"/>
          <w:szCs w:val="24"/>
        </w:rPr>
        <w:t>附件：</w:t>
      </w:r>
      <w:r>
        <w:rPr>
          <w:rFonts w:ascii="宋体" w:hAnsi="宋体" w:hint="eastAsia"/>
          <w:kern w:val="0"/>
          <w:sz w:val="24"/>
          <w:szCs w:val="24"/>
        </w:rPr>
        <w:t>1、廉洁合同</w:t>
      </w:r>
    </w:p>
    <w:p w14:paraId="5217FB48" w14:textId="77777777" w:rsidR="00423633" w:rsidRPr="00B876D9" w:rsidRDefault="008457EB" w:rsidP="00423633">
      <w:pPr>
        <w:spacing w:line="360" w:lineRule="auto"/>
        <w:rPr>
          <w:rFonts w:ascii="宋体"/>
          <w:color w:val="000000"/>
          <w:kern w:val="0"/>
          <w:sz w:val="24"/>
          <w:szCs w:val="24"/>
        </w:rPr>
      </w:pPr>
    </w:p>
    <w:p w14:paraId="7D0FEA72" w14:textId="77777777" w:rsidR="00423633" w:rsidRPr="00B876D9" w:rsidRDefault="006E37D9" w:rsidP="008B44A2">
      <w:pPr>
        <w:spacing w:line="360" w:lineRule="auto"/>
        <w:ind w:firstLineChars="200" w:firstLine="480"/>
        <w:rPr>
          <w:rFonts w:ascii="宋体"/>
          <w:kern w:val="0"/>
          <w:sz w:val="24"/>
          <w:szCs w:val="24"/>
          <w:u w:val="single"/>
        </w:rPr>
      </w:pPr>
      <w:r w:rsidRPr="00B876D9">
        <w:rPr>
          <w:rFonts w:ascii="宋体" w:hint="eastAsia"/>
          <w:kern w:val="0"/>
          <w:sz w:val="24"/>
          <w:szCs w:val="24"/>
        </w:rPr>
        <w:t>甲方：                                  乙方：</w:t>
      </w:r>
    </w:p>
    <w:p w14:paraId="66A209D4" w14:textId="77777777" w:rsidR="00423633" w:rsidRPr="00B876D9" w:rsidRDefault="008457EB" w:rsidP="008B44A2">
      <w:pPr>
        <w:spacing w:line="360" w:lineRule="auto"/>
        <w:ind w:firstLineChars="200" w:firstLine="480"/>
        <w:rPr>
          <w:rFonts w:ascii="宋体"/>
          <w:kern w:val="0"/>
          <w:sz w:val="24"/>
          <w:szCs w:val="24"/>
        </w:rPr>
      </w:pPr>
    </w:p>
    <w:p w14:paraId="715FF1F0"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法定代表或授权代表签字：                法定代表或授权代表签字：</w:t>
      </w:r>
    </w:p>
    <w:p w14:paraId="08D181EC" w14:textId="77777777" w:rsidR="00423633" w:rsidRPr="00B876D9" w:rsidRDefault="008457EB" w:rsidP="008B44A2">
      <w:pPr>
        <w:spacing w:line="360" w:lineRule="auto"/>
        <w:ind w:firstLineChars="200" w:firstLine="480"/>
        <w:rPr>
          <w:rFonts w:ascii="宋体"/>
          <w:kern w:val="0"/>
          <w:sz w:val="24"/>
          <w:szCs w:val="24"/>
        </w:rPr>
      </w:pPr>
    </w:p>
    <w:p w14:paraId="6871E66A" w14:textId="77777777" w:rsidR="00423633" w:rsidRPr="00B876D9" w:rsidRDefault="006E37D9" w:rsidP="008B44A2">
      <w:pPr>
        <w:spacing w:line="360" w:lineRule="auto"/>
        <w:ind w:firstLineChars="200" w:firstLine="480"/>
        <w:rPr>
          <w:rFonts w:ascii="宋体"/>
          <w:kern w:val="0"/>
          <w:sz w:val="24"/>
          <w:szCs w:val="24"/>
        </w:rPr>
      </w:pPr>
      <w:r w:rsidRPr="00B876D9">
        <w:rPr>
          <w:rFonts w:ascii="宋体" w:hint="eastAsia"/>
          <w:kern w:val="0"/>
          <w:sz w:val="24"/>
          <w:szCs w:val="24"/>
        </w:rPr>
        <w:t>日期：    年   月    日               日期：     年    月    日</w:t>
      </w:r>
    </w:p>
    <w:p w14:paraId="74A16CBC" w14:textId="77777777" w:rsidR="00423633" w:rsidRPr="00B876D9" w:rsidRDefault="008457EB" w:rsidP="008B44A2">
      <w:pPr>
        <w:spacing w:line="360" w:lineRule="auto"/>
        <w:ind w:firstLineChars="200" w:firstLine="680"/>
        <w:rPr>
          <w:rFonts w:ascii="宋体"/>
          <w:kern w:val="0"/>
          <w:sz w:val="34"/>
          <w:szCs w:val="20"/>
        </w:rPr>
      </w:pPr>
    </w:p>
    <w:p w14:paraId="6FD56EA4" w14:textId="77777777" w:rsidR="00423633" w:rsidRPr="00B876D9" w:rsidRDefault="008457EB"/>
    <w:sectPr w:rsidR="00423633" w:rsidRPr="00B876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秦 阳" w:date="2022-11-10T19:49:00Z" w:initials="秦">
    <w:p w14:paraId="34A04471" w14:textId="77777777" w:rsidR="008457EB" w:rsidRDefault="008457EB">
      <w:pPr>
        <w:pStyle w:val="ab"/>
        <w:rPr>
          <w:rFonts w:hint="eastAsia"/>
        </w:rPr>
      </w:pPr>
      <w:r>
        <w:rPr>
          <w:rStyle w:val="aa"/>
        </w:rPr>
        <w:annotationRef/>
      </w:r>
      <w:r>
        <w:rPr>
          <w:rFonts w:hint="eastAsia"/>
        </w:rPr>
        <w:t>非完备项：知识产权条款</w:t>
      </w:r>
    </w:p>
    <w:p w14:paraId="40ABA926" w14:textId="77777777" w:rsidR="008457EB" w:rsidRDefault="008457EB">
      <w:pPr>
        <w:pStyle w:val="ab"/>
        <w:rPr>
          <w:rFonts w:hint="eastAsia"/>
        </w:rPr>
      </w:pPr>
      <w:r>
        <w:rPr>
          <w:rFonts w:hint="eastAsia"/>
        </w:rPr>
        <w:t>风险偏向：</w:t>
      </w:r>
      <w:r>
        <w:rPr>
          <w:rFonts w:hint="eastAsia"/>
        </w:rPr>
        <w:t>(</w:t>
      </w:r>
      <w:r>
        <w:rPr>
          <w:rFonts w:hint="eastAsia"/>
        </w:rPr>
        <w:t>全局</w:t>
      </w:r>
      <w:r>
        <w:rPr>
          <w:rFonts w:hint="eastAsia"/>
        </w:rPr>
        <w:t>)</w:t>
      </w:r>
      <w:r>
        <w:rPr>
          <w:rFonts w:hint="eastAsia"/>
        </w:rPr>
        <w:t>不利于：双方</w:t>
      </w:r>
    </w:p>
    <w:p w14:paraId="48563B0A" w14:textId="77777777" w:rsidR="008457EB" w:rsidRDefault="008457EB">
      <w:pPr>
        <w:pStyle w:val="ab"/>
        <w:rPr>
          <w:rFonts w:hint="eastAsia"/>
        </w:rPr>
      </w:pPr>
      <w:r>
        <w:rPr>
          <w:rFonts w:hint="eastAsia"/>
        </w:rPr>
        <w:t>风险提示：</w:t>
      </w:r>
    </w:p>
    <w:p w14:paraId="0BEC1716" w14:textId="2F23CBFF" w:rsidR="008457EB" w:rsidRDefault="008457EB">
      <w:pPr>
        <w:pStyle w:val="ab"/>
      </w:pPr>
      <w:r>
        <w:rPr>
          <w:rFonts w:hint="eastAsia"/>
        </w:rPr>
        <w:t>建议增加以下条款：所有交付成果如专为甲方定制的成果，所有交付成果的产权、知识产权归属于甲方。甲方可以使用或继续开发所有交付成果，不受任何限制，也无须另行支付报酬。甲方对上述成果享有专属所有权，并且有权以其自身名义取得、持有乙方认为适用于本合同标的事项的专利权、著作权或其它保护，包括上述权利的衍生权或续展权。</w:t>
      </w:r>
    </w:p>
  </w:comment>
  <w:comment w:id="2" w:author="秦 阳" w:date="2022-11-10T19:49:00Z" w:initials="秦">
    <w:p w14:paraId="6C5EDF93" w14:textId="77777777" w:rsidR="008457EB" w:rsidRDefault="008457EB">
      <w:pPr>
        <w:pStyle w:val="ab"/>
        <w:rPr>
          <w:rFonts w:hint="eastAsia"/>
        </w:rPr>
      </w:pPr>
      <w:r>
        <w:rPr>
          <w:rStyle w:val="aa"/>
        </w:rPr>
        <w:annotationRef/>
      </w:r>
      <w:r>
        <w:rPr>
          <w:rFonts w:hint="eastAsia"/>
        </w:rPr>
        <w:t>非完备项：质量保证责任条款</w:t>
      </w:r>
    </w:p>
    <w:p w14:paraId="29DA0725" w14:textId="77777777" w:rsidR="008457EB" w:rsidRDefault="008457EB">
      <w:pPr>
        <w:pStyle w:val="ab"/>
        <w:rPr>
          <w:rFonts w:hint="eastAsia"/>
        </w:rPr>
      </w:pPr>
      <w:r>
        <w:rPr>
          <w:rFonts w:hint="eastAsia"/>
        </w:rPr>
        <w:t>风险偏向：不利于：甲方</w:t>
      </w:r>
    </w:p>
    <w:p w14:paraId="382D2B2F" w14:textId="77777777" w:rsidR="008457EB" w:rsidRDefault="008457EB">
      <w:pPr>
        <w:pStyle w:val="ab"/>
        <w:rPr>
          <w:rFonts w:hint="eastAsia"/>
        </w:rPr>
      </w:pPr>
      <w:r>
        <w:rPr>
          <w:rFonts w:hint="eastAsia"/>
        </w:rPr>
        <w:t>风险提示：</w:t>
      </w:r>
    </w:p>
    <w:p w14:paraId="4E30F1E3" w14:textId="37DE6EDC" w:rsidR="008457EB" w:rsidRDefault="008457EB">
      <w:pPr>
        <w:pStyle w:val="ab"/>
      </w:pPr>
      <w:r>
        <w:rPr>
          <w:rFonts w:hint="eastAsia"/>
        </w:rPr>
        <w:t>质量保证责任条款应包括：产品保质期、维修或退换的费用承担、保质期重新计算的情形、保修期内乙方维修或退换的时间、保质期内乙方未按照约定时间上门维修的后果。（本条款也可在具体采购合同中约定）</w:t>
      </w:r>
    </w:p>
  </w:comment>
  <w:comment w:id="1" w:author="秦 阳" w:date="2022-11-10T19:49:00Z" w:initials="秦">
    <w:p w14:paraId="05D92FCB" w14:textId="77777777" w:rsidR="008457EB" w:rsidRDefault="008457EB">
      <w:pPr>
        <w:pStyle w:val="ab"/>
        <w:rPr>
          <w:rFonts w:hint="eastAsia"/>
        </w:rPr>
      </w:pPr>
      <w:r>
        <w:rPr>
          <w:rStyle w:val="aa"/>
        </w:rPr>
        <w:annotationRef/>
      </w:r>
      <w:r>
        <w:rPr>
          <w:rFonts w:hint="eastAsia"/>
        </w:rPr>
        <w:t>非完备项：甲方有权要求乙方提供公司资信材料、产品资料条款</w:t>
      </w:r>
    </w:p>
    <w:p w14:paraId="5DBE26F8" w14:textId="77777777" w:rsidR="008457EB" w:rsidRDefault="008457EB">
      <w:pPr>
        <w:pStyle w:val="ab"/>
        <w:rPr>
          <w:rFonts w:hint="eastAsia"/>
        </w:rPr>
      </w:pPr>
      <w:r>
        <w:rPr>
          <w:rFonts w:hint="eastAsia"/>
        </w:rPr>
        <w:t>风险偏向：</w:t>
      </w:r>
      <w:r>
        <w:rPr>
          <w:rFonts w:hint="eastAsia"/>
        </w:rPr>
        <w:t>(</w:t>
      </w:r>
      <w:r>
        <w:rPr>
          <w:rFonts w:hint="eastAsia"/>
        </w:rPr>
        <w:t>全局</w:t>
      </w:r>
      <w:r>
        <w:rPr>
          <w:rFonts w:hint="eastAsia"/>
        </w:rPr>
        <w:t>)</w:t>
      </w:r>
      <w:r>
        <w:rPr>
          <w:rFonts w:hint="eastAsia"/>
        </w:rPr>
        <w:t>不利于：双方</w:t>
      </w:r>
    </w:p>
    <w:p w14:paraId="3F838B5C" w14:textId="77777777" w:rsidR="008457EB" w:rsidRDefault="008457EB">
      <w:pPr>
        <w:pStyle w:val="ab"/>
        <w:rPr>
          <w:rFonts w:hint="eastAsia"/>
        </w:rPr>
      </w:pPr>
      <w:r>
        <w:rPr>
          <w:rFonts w:hint="eastAsia"/>
        </w:rPr>
        <w:t>风险提示：</w:t>
      </w:r>
    </w:p>
    <w:p w14:paraId="184F11D7" w14:textId="34861107" w:rsidR="008457EB" w:rsidRDefault="008457EB">
      <w:pPr>
        <w:pStyle w:val="ab"/>
      </w:pPr>
      <w:r>
        <w:rPr>
          <w:rFonts w:hint="eastAsia"/>
        </w:rPr>
        <w:t>建议完善为：甲方可根据自身判断，要求乙方提供以下相关证明资料，若提交的资料为复印件，需加盖乙方公章：【】</w:t>
      </w:r>
    </w:p>
  </w:comment>
  <w:comment w:id="0" w:author="秦 阳" w:date="2022-11-10T19:49:00Z" w:initials="秦">
    <w:p w14:paraId="0F08590F" w14:textId="07D8493C" w:rsidR="008457EB" w:rsidRDefault="008457EB">
      <w:pPr>
        <w:pStyle w:val="ab"/>
      </w:pPr>
      <w:r>
        <w:rPr>
          <w:rStyle w:val="aa"/>
        </w:rPr>
        <w:annotationRef/>
      </w:r>
      <w:r>
        <w:rPr>
          <w:rFonts w:hint="eastAsia"/>
        </w:rPr>
        <w:t>智能合同审查结果：</w:t>
      </w:r>
    </w:p>
  </w:comment>
  <w:comment w:id="5" w:author="秦 阳" w:date="2022-11-10T19:49:00Z" w:initials="秦">
    <w:p w14:paraId="1ACA0603" w14:textId="77777777" w:rsidR="008457EB" w:rsidRDefault="008457EB">
      <w:pPr>
        <w:pStyle w:val="ab"/>
        <w:rPr>
          <w:rFonts w:hint="eastAsia"/>
        </w:rPr>
      </w:pPr>
      <w:r>
        <w:rPr>
          <w:rStyle w:val="aa"/>
        </w:rPr>
        <w:annotationRef/>
      </w:r>
      <w:r>
        <w:rPr>
          <w:rFonts w:hint="eastAsia"/>
        </w:rPr>
        <w:t>风险项：甲方提供技术需求及其他资料文件</w:t>
      </w:r>
    </w:p>
    <w:p w14:paraId="0DD6169D" w14:textId="77777777" w:rsidR="008457EB" w:rsidRDefault="008457EB">
      <w:pPr>
        <w:pStyle w:val="ab"/>
        <w:rPr>
          <w:rFonts w:hint="eastAsia"/>
        </w:rPr>
      </w:pPr>
      <w:r>
        <w:rPr>
          <w:rFonts w:hint="eastAsia"/>
        </w:rPr>
        <w:t>风险偏向：不利于：甲方</w:t>
      </w:r>
    </w:p>
    <w:p w14:paraId="30BE82C9" w14:textId="77777777" w:rsidR="008457EB" w:rsidRDefault="008457EB">
      <w:pPr>
        <w:pStyle w:val="ab"/>
        <w:rPr>
          <w:rFonts w:hint="eastAsia"/>
        </w:rPr>
      </w:pPr>
      <w:r>
        <w:rPr>
          <w:rFonts w:hint="eastAsia"/>
        </w:rPr>
        <w:t>风险提示：</w:t>
      </w:r>
    </w:p>
    <w:p w14:paraId="4081BDA0" w14:textId="77777777" w:rsidR="008457EB" w:rsidRDefault="008457EB">
      <w:pPr>
        <w:pStyle w:val="ab"/>
        <w:rPr>
          <w:rFonts w:hint="eastAsia"/>
        </w:rPr>
      </w:pPr>
      <w:r>
        <w:rPr>
          <w:rFonts w:hint="eastAsia"/>
        </w:rPr>
        <w:t>建议更改为：</w:t>
      </w:r>
    </w:p>
    <w:p w14:paraId="1FE96B89" w14:textId="4C547924" w:rsidR="008457EB" w:rsidRDefault="008457EB">
      <w:pPr>
        <w:pStyle w:val="ab"/>
      </w:pPr>
      <w:r>
        <w:rPr>
          <w:rFonts w:hint="eastAsia"/>
        </w:rPr>
        <w:t>乙方在接受具体项目后，甲方可根据实际情况及自身需求提供能够全面反映采购预期目标的技术需求及其他相关资料或文件。</w:t>
      </w:r>
    </w:p>
  </w:comment>
  <w:comment w:id="4" w:author="秦 阳" w:date="2022-11-10T19:49:00Z" w:initials="秦">
    <w:p w14:paraId="6B72C919" w14:textId="77777777" w:rsidR="008457EB" w:rsidRDefault="008457EB">
      <w:pPr>
        <w:pStyle w:val="ab"/>
        <w:rPr>
          <w:rFonts w:hint="eastAsia"/>
        </w:rPr>
      </w:pPr>
      <w:r>
        <w:rPr>
          <w:rStyle w:val="aa"/>
        </w:rPr>
        <w:annotationRef/>
      </w:r>
      <w:r>
        <w:rPr>
          <w:rFonts w:hint="eastAsia"/>
        </w:rPr>
        <w:t>非完备项：合同主体信息</w:t>
      </w:r>
    </w:p>
    <w:p w14:paraId="7BDE7ACA" w14:textId="77777777" w:rsidR="008457EB" w:rsidRDefault="008457EB">
      <w:pPr>
        <w:pStyle w:val="ab"/>
        <w:rPr>
          <w:rFonts w:hint="eastAsia"/>
        </w:rPr>
      </w:pPr>
      <w:r>
        <w:rPr>
          <w:rFonts w:hint="eastAsia"/>
        </w:rPr>
        <w:t>风险偏向：</w:t>
      </w:r>
      <w:r>
        <w:rPr>
          <w:rFonts w:hint="eastAsia"/>
        </w:rPr>
        <w:t>(</w:t>
      </w:r>
      <w:r>
        <w:rPr>
          <w:rFonts w:hint="eastAsia"/>
        </w:rPr>
        <w:t>全局</w:t>
      </w:r>
      <w:r>
        <w:rPr>
          <w:rFonts w:hint="eastAsia"/>
        </w:rPr>
        <w:t>)</w:t>
      </w:r>
      <w:r>
        <w:rPr>
          <w:rFonts w:hint="eastAsia"/>
        </w:rPr>
        <w:t>不利于：双方</w:t>
      </w:r>
    </w:p>
    <w:p w14:paraId="6A556FCA" w14:textId="77777777" w:rsidR="008457EB" w:rsidRDefault="008457EB">
      <w:pPr>
        <w:pStyle w:val="ab"/>
        <w:rPr>
          <w:rFonts w:hint="eastAsia"/>
        </w:rPr>
      </w:pPr>
      <w:r>
        <w:rPr>
          <w:rFonts w:hint="eastAsia"/>
        </w:rPr>
        <w:t>风险提示：</w:t>
      </w:r>
    </w:p>
    <w:p w14:paraId="46FB25D8" w14:textId="77777777" w:rsidR="008457EB" w:rsidRDefault="008457EB">
      <w:pPr>
        <w:pStyle w:val="ab"/>
        <w:rPr>
          <w:rFonts w:hint="eastAsia"/>
        </w:rPr>
      </w:pPr>
      <w:r>
        <w:rPr>
          <w:rFonts w:hint="eastAsia"/>
        </w:rPr>
        <w:t>建议包括：甲乙双方名称、法定代表人</w:t>
      </w:r>
      <w:r>
        <w:rPr>
          <w:rFonts w:hint="eastAsia"/>
        </w:rPr>
        <w:t>/</w:t>
      </w:r>
      <w:r>
        <w:rPr>
          <w:rFonts w:hint="eastAsia"/>
        </w:rPr>
        <w:t>负责人、住所地、统一社会信用代码、联系电话、电子邮箱</w:t>
      </w:r>
    </w:p>
    <w:p w14:paraId="738D53E4" w14:textId="77777777" w:rsidR="008457EB" w:rsidRDefault="008457EB">
      <w:pPr>
        <w:pStyle w:val="ab"/>
        <w:rPr>
          <w:rFonts w:hint="eastAsia"/>
        </w:rPr>
      </w:pPr>
      <w:r>
        <w:rPr>
          <w:rFonts w:hint="eastAsia"/>
        </w:rPr>
        <w:t>疑似缺失条目</w:t>
      </w:r>
      <w:r>
        <w:rPr>
          <w:rFonts w:hint="eastAsia"/>
        </w:rPr>
        <w:t>:</w:t>
      </w:r>
    </w:p>
    <w:p w14:paraId="77CFFA3C" w14:textId="77777777" w:rsidR="008457EB" w:rsidRDefault="008457EB">
      <w:pPr>
        <w:pStyle w:val="ab"/>
        <w:rPr>
          <w:rFonts w:hint="eastAsia"/>
        </w:rPr>
      </w:pPr>
      <w:r>
        <w:rPr>
          <w:rFonts w:hint="eastAsia"/>
        </w:rPr>
        <w:t>·甲方住所地</w:t>
      </w:r>
    </w:p>
    <w:p w14:paraId="591A07A4" w14:textId="77777777" w:rsidR="008457EB" w:rsidRDefault="008457EB">
      <w:pPr>
        <w:pStyle w:val="ab"/>
        <w:rPr>
          <w:rFonts w:hint="eastAsia"/>
        </w:rPr>
      </w:pPr>
      <w:r>
        <w:rPr>
          <w:rFonts w:hint="eastAsia"/>
        </w:rPr>
        <w:t>·甲方统一社会信用代码</w:t>
      </w:r>
      <w:r>
        <w:rPr>
          <w:rFonts w:hint="eastAsia"/>
        </w:rPr>
        <w:t>/</w:t>
      </w:r>
      <w:r>
        <w:rPr>
          <w:rFonts w:hint="eastAsia"/>
        </w:rPr>
        <w:t>身份证号码</w:t>
      </w:r>
    </w:p>
    <w:p w14:paraId="6C8F11B8" w14:textId="77777777" w:rsidR="008457EB" w:rsidRDefault="008457EB">
      <w:pPr>
        <w:pStyle w:val="ab"/>
        <w:rPr>
          <w:rFonts w:hint="eastAsia"/>
        </w:rPr>
      </w:pPr>
      <w:r>
        <w:rPr>
          <w:rFonts w:hint="eastAsia"/>
        </w:rPr>
        <w:t>·甲方联系电话</w:t>
      </w:r>
    </w:p>
    <w:p w14:paraId="070CBA4E" w14:textId="77777777" w:rsidR="008457EB" w:rsidRDefault="008457EB">
      <w:pPr>
        <w:pStyle w:val="ab"/>
        <w:rPr>
          <w:rFonts w:hint="eastAsia"/>
        </w:rPr>
      </w:pPr>
      <w:r>
        <w:rPr>
          <w:rFonts w:hint="eastAsia"/>
        </w:rPr>
        <w:t>·甲方电子邮件</w:t>
      </w:r>
    </w:p>
    <w:p w14:paraId="43AB7986" w14:textId="77777777" w:rsidR="008457EB" w:rsidRDefault="008457EB">
      <w:pPr>
        <w:pStyle w:val="ab"/>
        <w:rPr>
          <w:rFonts w:hint="eastAsia"/>
        </w:rPr>
      </w:pPr>
      <w:r>
        <w:rPr>
          <w:rFonts w:hint="eastAsia"/>
        </w:rPr>
        <w:t>·乙方法定代表人</w:t>
      </w:r>
      <w:r>
        <w:rPr>
          <w:rFonts w:hint="eastAsia"/>
        </w:rPr>
        <w:t>/</w:t>
      </w:r>
      <w:r>
        <w:rPr>
          <w:rFonts w:hint="eastAsia"/>
        </w:rPr>
        <w:t>负责人</w:t>
      </w:r>
    </w:p>
    <w:p w14:paraId="58656DE1" w14:textId="77777777" w:rsidR="008457EB" w:rsidRDefault="008457EB">
      <w:pPr>
        <w:pStyle w:val="ab"/>
        <w:rPr>
          <w:rFonts w:hint="eastAsia"/>
        </w:rPr>
      </w:pPr>
      <w:r>
        <w:rPr>
          <w:rFonts w:hint="eastAsia"/>
        </w:rPr>
        <w:t>·乙方统一社会信用代码</w:t>
      </w:r>
      <w:r>
        <w:rPr>
          <w:rFonts w:hint="eastAsia"/>
        </w:rPr>
        <w:t>/</w:t>
      </w:r>
      <w:r>
        <w:rPr>
          <w:rFonts w:hint="eastAsia"/>
        </w:rPr>
        <w:t>身份证号码</w:t>
      </w:r>
    </w:p>
    <w:p w14:paraId="00B22150" w14:textId="77777777" w:rsidR="008457EB" w:rsidRDefault="008457EB">
      <w:pPr>
        <w:pStyle w:val="ab"/>
        <w:rPr>
          <w:rFonts w:hint="eastAsia"/>
        </w:rPr>
      </w:pPr>
      <w:r>
        <w:rPr>
          <w:rFonts w:hint="eastAsia"/>
        </w:rPr>
        <w:t>·乙方联系电话</w:t>
      </w:r>
    </w:p>
    <w:p w14:paraId="62C68E05" w14:textId="4CB4A8F8" w:rsidR="008457EB" w:rsidRDefault="008457EB">
      <w:pPr>
        <w:pStyle w:val="ab"/>
      </w:pPr>
      <w:r>
        <w:rPr>
          <w:rFonts w:hint="eastAsia"/>
        </w:rPr>
        <w:t>·乙方电子邮箱</w:t>
      </w:r>
    </w:p>
  </w:comment>
  <w:comment w:id="8" w:author="秦 阳" w:date="2022-11-10T19:49:00Z" w:initials="秦">
    <w:p w14:paraId="73F72846" w14:textId="77777777" w:rsidR="008457EB" w:rsidRDefault="008457EB">
      <w:pPr>
        <w:pStyle w:val="ab"/>
        <w:rPr>
          <w:rFonts w:hint="eastAsia"/>
        </w:rPr>
      </w:pPr>
      <w:r>
        <w:rPr>
          <w:rStyle w:val="aa"/>
        </w:rPr>
        <w:annotationRef/>
      </w:r>
      <w:r>
        <w:rPr>
          <w:rFonts w:hint="eastAsia"/>
        </w:rPr>
        <w:t>风险项：维保期（保质期（质保期、保修期）</w:t>
      </w:r>
    </w:p>
    <w:p w14:paraId="497F0FE1" w14:textId="77777777" w:rsidR="008457EB" w:rsidRDefault="008457EB">
      <w:pPr>
        <w:pStyle w:val="ab"/>
        <w:rPr>
          <w:rFonts w:hint="eastAsia"/>
        </w:rPr>
      </w:pPr>
      <w:r>
        <w:rPr>
          <w:rFonts w:hint="eastAsia"/>
        </w:rPr>
        <w:t>风险偏向：不利于：甲方</w:t>
      </w:r>
    </w:p>
    <w:p w14:paraId="183B7582" w14:textId="77777777" w:rsidR="008457EB" w:rsidRDefault="008457EB">
      <w:pPr>
        <w:pStyle w:val="ab"/>
        <w:rPr>
          <w:rFonts w:hint="eastAsia"/>
        </w:rPr>
      </w:pPr>
      <w:r>
        <w:rPr>
          <w:rFonts w:hint="eastAsia"/>
        </w:rPr>
        <w:t>风险提示：</w:t>
      </w:r>
    </w:p>
    <w:p w14:paraId="77CCEF3E" w14:textId="77777777" w:rsidR="008457EB" w:rsidRDefault="008457EB">
      <w:pPr>
        <w:pStyle w:val="ab"/>
        <w:rPr>
          <w:rFonts w:hint="eastAsia"/>
        </w:rPr>
      </w:pPr>
      <w:r>
        <w:rPr>
          <w:rFonts w:hint="eastAsia"/>
        </w:rPr>
        <w:t>建议约定为：</w:t>
      </w:r>
    </w:p>
    <w:p w14:paraId="6F2DB397" w14:textId="77777777" w:rsidR="008457EB" w:rsidRDefault="008457EB">
      <w:pPr>
        <w:pStyle w:val="ab"/>
        <w:rPr>
          <w:rFonts w:hint="eastAsia"/>
        </w:rPr>
      </w:pPr>
      <w:r>
        <w:rPr>
          <w:rFonts w:hint="eastAsia"/>
        </w:rPr>
        <w:t>1</w:t>
      </w:r>
      <w:r>
        <w:rPr>
          <w:rFonts w:hint="eastAsia"/>
        </w:rPr>
        <w:t>、保质期自验收合格之日起【】个</w:t>
      </w:r>
      <w:r>
        <w:rPr>
          <w:rFonts w:hint="eastAsia"/>
        </w:rPr>
        <w:t>(</w:t>
      </w:r>
      <w:r>
        <w:rPr>
          <w:rFonts w:hint="eastAsia"/>
        </w:rPr>
        <w:t>月</w:t>
      </w:r>
      <w:r>
        <w:rPr>
          <w:rFonts w:hint="eastAsia"/>
        </w:rPr>
        <w:t>/</w:t>
      </w:r>
      <w:r>
        <w:rPr>
          <w:rFonts w:hint="eastAsia"/>
        </w:rPr>
        <w:t>年），货物自身存在保质期的，以货物自身的保质期为准。</w:t>
      </w:r>
    </w:p>
    <w:p w14:paraId="101338AF" w14:textId="77777777" w:rsidR="008457EB" w:rsidRDefault="008457EB">
      <w:pPr>
        <w:pStyle w:val="ab"/>
        <w:rPr>
          <w:rFonts w:hint="eastAsia"/>
        </w:rPr>
      </w:pPr>
      <w:r>
        <w:rPr>
          <w:rFonts w:hint="eastAsia"/>
        </w:rPr>
        <w:t>2.</w:t>
      </w:r>
      <w:r>
        <w:rPr>
          <w:rFonts w:hint="eastAsia"/>
        </w:rPr>
        <w:t>保质期内，因非人为原因发生故障、破损等质量问题造成不能正常使用的，乙方负责免费维修；对甲方使用不当或其他因素造成货品不能正常使用的，乙方维修时需向甲方收取维修成本费用。在接到甲方维修要求后【】小时内做出回应，【】小时内安排维修人员达到产品现场，【】小时内完成修复；乙方承诺如果在【】小时内无法修复，将在【】小时内提供备用产品或与甲方协商延长修复期间，以保证甲方日常工作不受影响。</w:t>
      </w:r>
    </w:p>
    <w:p w14:paraId="591FFAC1" w14:textId="77777777" w:rsidR="008457EB" w:rsidRDefault="008457EB">
      <w:pPr>
        <w:pStyle w:val="ab"/>
        <w:rPr>
          <w:rFonts w:hint="eastAsia"/>
        </w:rPr>
      </w:pPr>
      <w:r>
        <w:rPr>
          <w:rFonts w:hint="eastAsia"/>
        </w:rPr>
        <w:t>3.</w:t>
      </w:r>
      <w:r>
        <w:rPr>
          <w:rFonts w:hint="eastAsia"/>
        </w:rPr>
        <w:t>保质期内乙方未按约定时间上门维修，视为授权甲方组织维修，并由乙方承担所有费用和质量责任，同时加收维修费用【】</w:t>
      </w:r>
      <w:r>
        <w:rPr>
          <w:rFonts w:hint="eastAsia"/>
        </w:rPr>
        <w:t>%</w:t>
      </w:r>
      <w:r>
        <w:rPr>
          <w:rFonts w:hint="eastAsia"/>
        </w:rPr>
        <w:t>的劳务费。</w:t>
      </w:r>
    </w:p>
    <w:p w14:paraId="477A46A0" w14:textId="77777777" w:rsidR="008457EB" w:rsidRDefault="008457EB">
      <w:pPr>
        <w:pStyle w:val="ab"/>
        <w:rPr>
          <w:rFonts w:hint="eastAsia"/>
        </w:rPr>
      </w:pPr>
      <w:r>
        <w:rPr>
          <w:rFonts w:hint="eastAsia"/>
        </w:rPr>
        <w:t>4.</w:t>
      </w:r>
      <w:r>
        <w:rPr>
          <w:rFonts w:hint="eastAsia"/>
        </w:rPr>
        <w:t>当发生货物损坏返修的情况时，该货物的保质期将重新计算。</w:t>
      </w:r>
    </w:p>
    <w:p w14:paraId="175E1B06" w14:textId="38F43753" w:rsidR="008457EB" w:rsidRDefault="008457EB">
      <w:pPr>
        <w:pStyle w:val="ab"/>
      </w:pPr>
      <w:r>
        <w:rPr>
          <w:rFonts w:hint="eastAsia"/>
        </w:rPr>
        <w:t>5.</w:t>
      </w:r>
      <w:r>
        <w:rPr>
          <w:rFonts w:hint="eastAsia"/>
        </w:rPr>
        <w:t>货品保质期满后，乙方仍应在收到甲方通知后进行维护服务，可收取相关的成本费用，具体费用由双方协商确定。</w:t>
      </w:r>
    </w:p>
  </w:comment>
  <w:comment w:id="7" w:author="秦 阳" w:date="2022-11-10T19:49:00Z" w:initials="秦">
    <w:p w14:paraId="5373951A" w14:textId="77777777" w:rsidR="008457EB" w:rsidRDefault="008457EB">
      <w:pPr>
        <w:pStyle w:val="ab"/>
        <w:rPr>
          <w:rFonts w:hint="eastAsia"/>
        </w:rPr>
      </w:pPr>
      <w:r>
        <w:rPr>
          <w:rStyle w:val="aa"/>
        </w:rPr>
        <w:annotationRef/>
      </w:r>
      <w:r>
        <w:rPr>
          <w:rFonts w:hint="eastAsia"/>
        </w:rPr>
        <w:t>风险项：乙方产品与服务标准</w:t>
      </w:r>
    </w:p>
    <w:p w14:paraId="7156AD0D" w14:textId="77777777" w:rsidR="008457EB" w:rsidRDefault="008457EB">
      <w:pPr>
        <w:pStyle w:val="ab"/>
        <w:rPr>
          <w:rFonts w:hint="eastAsia"/>
        </w:rPr>
      </w:pPr>
      <w:r>
        <w:rPr>
          <w:rFonts w:hint="eastAsia"/>
        </w:rPr>
        <w:t>风险偏向：不利于：甲方</w:t>
      </w:r>
    </w:p>
    <w:p w14:paraId="35625412" w14:textId="77777777" w:rsidR="008457EB" w:rsidRDefault="008457EB">
      <w:pPr>
        <w:pStyle w:val="ab"/>
        <w:rPr>
          <w:rFonts w:hint="eastAsia"/>
        </w:rPr>
      </w:pPr>
      <w:r>
        <w:rPr>
          <w:rFonts w:hint="eastAsia"/>
        </w:rPr>
        <w:t>风险提示：</w:t>
      </w:r>
    </w:p>
    <w:p w14:paraId="6CEF168A" w14:textId="183FFE2C" w:rsidR="008457EB" w:rsidRDefault="008457EB">
      <w:pPr>
        <w:pStyle w:val="ab"/>
      </w:pPr>
      <w:r>
        <w:rPr>
          <w:rFonts w:hint="eastAsia"/>
        </w:rPr>
        <w:t>在订立具体采购合同时，建议明确特定产品应符合的标准，防止约定不明，难以追究乙方未按约定提供产品和服务的违约责任。</w:t>
      </w:r>
    </w:p>
  </w:comment>
  <w:comment w:id="11" w:author="秦 阳" w:date="2022-11-10T19:49:00Z" w:initials="秦">
    <w:p w14:paraId="394AB1D0" w14:textId="77777777" w:rsidR="008457EB" w:rsidRDefault="008457EB">
      <w:pPr>
        <w:pStyle w:val="ab"/>
        <w:rPr>
          <w:rFonts w:hint="eastAsia"/>
        </w:rPr>
      </w:pPr>
      <w:r>
        <w:rPr>
          <w:rStyle w:val="aa"/>
        </w:rPr>
        <w:annotationRef/>
      </w:r>
      <w:r>
        <w:rPr>
          <w:rFonts w:hint="eastAsia"/>
        </w:rPr>
        <w:t>风险项：乙方违约责任</w:t>
      </w:r>
    </w:p>
    <w:p w14:paraId="3172135E" w14:textId="77777777" w:rsidR="008457EB" w:rsidRDefault="008457EB">
      <w:pPr>
        <w:pStyle w:val="ab"/>
        <w:rPr>
          <w:rFonts w:hint="eastAsia"/>
        </w:rPr>
      </w:pPr>
      <w:r>
        <w:rPr>
          <w:rFonts w:hint="eastAsia"/>
        </w:rPr>
        <w:t>风险偏向：不利于：甲方</w:t>
      </w:r>
    </w:p>
    <w:p w14:paraId="2A444E23" w14:textId="77777777" w:rsidR="008457EB" w:rsidRDefault="008457EB">
      <w:pPr>
        <w:pStyle w:val="ab"/>
        <w:rPr>
          <w:rFonts w:hint="eastAsia"/>
        </w:rPr>
      </w:pPr>
      <w:r>
        <w:rPr>
          <w:rFonts w:hint="eastAsia"/>
        </w:rPr>
        <w:t>风险提示：</w:t>
      </w:r>
    </w:p>
    <w:p w14:paraId="5A38CE05" w14:textId="19766A53" w:rsidR="008457EB" w:rsidRDefault="008457EB">
      <w:pPr>
        <w:pStyle w:val="ab"/>
      </w:pPr>
      <w:r>
        <w:rPr>
          <w:rFonts w:hint="eastAsia"/>
        </w:rPr>
        <w:t>风险提示：违约责任的量化有利于追究乙方违约责任，请根据示范文本进行完善。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C1716" w15:done="0"/>
  <w15:commentEx w15:paraId="4E30F1E3" w15:done="0"/>
  <w15:commentEx w15:paraId="184F11D7" w15:done="0"/>
  <w15:commentEx w15:paraId="0F08590F" w15:done="0"/>
  <w15:commentEx w15:paraId="1FE96B89" w15:done="0"/>
  <w15:commentEx w15:paraId="62C68E05" w15:done="0"/>
  <w15:commentEx w15:paraId="175E1B06" w15:done="0"/>
  <w15:commentEx w15:paraId="6CEF168A" w15:done="0"/>
  <w15:commentEx w15:paraId="5A38CE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D45F" w16cex:dateUtc="2022-11-10T11:49:00Z"/>
  <w16cex:commentExtensible w16cex:durableId="2717D45E" w16cex:dateUtc="2022-11-10T11:49:00Z"/>
  <w16cex:commentExtensible w16cex:durableId="2717D45D" w16cex:dateUtc="2022-11-10T11:49:00Z"/>
  <w16cex:commentExtensible w16cex:durableId="2717D45B" w16cex:dateUtc="2022-11-10T11:49:00Z"/>
  <w16cex:commentExtensible w16cex:durableId="2717D460" w16cex:dateUtc="2022-11-10T11:49:00Z"/>
  <w16cex:commentExtensible w16cex:durableId="2717D45C" w16cex:dateUtc="2022-11-10T11:49:00Z"/>
  <w16cex:commentExtensible w16cex:durableId="2717D463" w16cex:dateUtc="2022-11-10T11:49:00Z"/>
  <w16cex:commentExtensible w16cex:durableId="2717D461" w16cex:dateUtc="2022-11-10T11:49:00Z"/>
  <w16cex:commentExtensible w16cex:durableId="2717D462" w16cex:dateUtc="2022-11-10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C1716" w16cid:durableId="2717D45F"/>
  <w16cid:commentId w16cid:paraId="4E30F1E3" w16cid:durableId="2717D45E"/>
  <w16cid:commentId w16cid:paraId="184F11D7" w16cid:durableId="2717D45D"/>
  <w16cid:commentId w16cid:paraId="0F08590F" w16cid:durableId="2717D45B"/>
  <w16cid:commentId w16cid:paraId="1FE96B89" w16cid:durableId="2717D460"/>
  <w16cid:commentId w16cid:paraId="62C68E05" w16cid:durableId="2717D45C"/>
  <w16cid:commentId w16cid:paraId="175E1B06" w16cid:durableId="2717D463"/>
  <w16cid:commentId w16cid:paraId="6CEF168A" w16cid:durableId="2717D461"/>
  <w16cid:commentId w16cid:paraId="5A38CE05" w16cid:durableId="2717D4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E3B1" w14:textId="77777777" w:rsidR="006E37D9" w:rsidRDefault="006E37D9" w:rsidP="006E37D9">
      <w:r>
        <w:separator/>
      </w:r>
    </w:p>
  </w:endnote>
  <w:endnote w:type="continuationSeparator" w:id="0">
    <w:p w14:paraId="3BD3856D" w14:textId="77777777" w:rsidR="006E37D9" w:rsidRDefault="006E37D9" w:rsidP="006E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AE45A" w14:textId="77777777" w:rsidR="006E37D9" w:rsidRDefault="006E37D9" w:rsidP="006E37D9">
      <w:r>
        <w:separator/>
      </w:r>
    </w:p>
  </w:footnote>
  <w:footnote w:type="continuationSeparator" w:id="0">
    <w:p w14:paraId="2BB1D58D" w14:textId="77777777" w:rsidR="006E37D9" w:rsidRDefault="006E37D9" w:rsidP="006E37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秦 阳">
    <w15:presenceInfo w15:providerId="Windows Live" w15:userId="4dc14bfc67b1d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314FD"/>
    <w:rsid w:val="006314FD"/>
    <w:rsid w:val="006E37D9"/>
    <w:rsid w:val="008457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7A71E"/>
  <w15:chartTrackingRefBased/>
  <w15:docId w15:val="{F42D3061-35CC-4BA9-9A78-030BA896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3040"/>
    <w:rPr>
      <w:sz w:val="18"/>
      <w:szCs w:val="18"/>
    </w:rPr>
  </w:style>
  <w:style w:type="character" w:customStyle="1" w:styleId="a4">
    <w:name w:val="批注框文本 字符"/>
    <w:link w:val="a3"/>
    <w:uiPriority w:val="99"/>
    <w:semiHidden/>
    <w:rsid w:val="00C03040"/>
    <w:rPr>
      <w:kern w:val="2"/>
      <w:sz w:val="18"/>
      <w:szCs w:val="18"/>
    </w:rPr>
  </w:style>
  <w:style w:type="paragraph" w:styleId="a5">
    <w:name w:val="header"/>
    <w:basedOn w:val="a"/>
    <w:link w:val="a6"/>
    <w:uiPriority w:val="99"/>
    <w:unhideWhenUsed/>
    <w:rsid w:val="006E37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7D9"/>
    <w:rPr>
      <w:kern w:val="2"/>
      <w:sz w:val="18"/>
      <w:szCs w:val="18"/>
    </w:rPr>
  </w:style>
  <w:style w:type="paragraph" w:styleId="a7">
    <w:name w:val="footer"/>
    <w:basedOn w:val="a"/>
    <w:link w:val="a8"/>
    <w:uiPriority w:val="99"/>
    <w:unhideWhenUsed/>
    <w:rsid w:val="006E37D9"/>
    <w:pPr>
      <w:tabs>
        <w:tab w:val="center" w:pos="4153"/>
        <w:tab w:val="right" w:pos="8306"/>
      </w:tabs>
      <w:snapToGrid w:val="0"/>
      <w:jc w:val="left"/>
    </w:pPr>
    <w:rPr>
      <w:sz w:val="18"/>
      <w:szCs w:val="18"/>
    </w:rPr>
  </w:style>
  <w:style w:type="character" w:customStyle="1" w:styleId="a8">
    <w:name w:val="页脚 字符"/>
    <w:basedOn w:val="a0"/>
    <w:link w:val="a7"/>
    <w:uiPriority w:val="99"/>
    <w:rsid w:val="006E37D9"/>
    <w:rPr>
      <w:kern w:val="2"/>
      <w:sz w:val="18"/>
      <w:szCs w:val="18"/>
    </w:rPr>
  </w:style>
  <w:style w:type="paragraph" w:styleId="a9">
    <w:name w:val="Revision"/>
    <w:hidden/>
    <w:uiPriority w:val="99"/>
    <w:semiHidden/>
    <w:rsid w:val="008457EB"/>
    <w:rPr>
      <w:kern w:val="2"/>
      <w:sz w:val="21"/>
      <w:szCs w:val="22"/>
    </w:rPr>
  </w:style>
  <w:style w:type="character" w:styleId="aa">
    <w:name w:val="annotation reference"/>
    <w:basedOn w:val="a0"/>
    <w:uiPriority w:val="99"/>
    <w:semiHidden/>
    <w:unhideWhenUsed/>
    <w:rsid w:val="008457EB"/>
    <w:rPr>
      <w:sz w:val="21"/>
      <w:szCs w:val="21"/>
    </w:rPr>
  </w:style>
  <w:style w:type="paragraph" w:styleId="ab">
    <w:name w:val="annotation text"/>
    <w:basedOn w:val="a"/>
    <w:link w:val="ac"/>
    <w:uiPriority w:val="99"/>
    <w:semiHidden/>
    <w:unhideWhenUsed/>
    <w:rsid w:val="008457EB"/>
    <w:pPr>
      <w:jc w:val="left"/>
    </w:pPr>
  </w:style>
  <w:style w:type="character" w:customStyle="1" w:styleId="ac">
    <w:name w:val="批注文字 字符"/>
    <w:basedOn w:val="a0"/>
    <w:link w:val="ab"/>
    <w:uiPriority w:val="99"/>
    <w:semiHidden/>
    <w:rsid w:val="008457EB"/>
    <w:rPr>
      <w:kern w:val="2"/>
      <w:sz w:val="21"/>
      <w:szCs w:val="22"/>
    </w:rPr>
  </w:style>
  <w:style w:type="paragraph" w:styleId="ad">
    <w:name w:val="annotation subject"/>
    <w:basedOn w:val="ab"/>
    <w:next w:val="ab"/>
    <w:link w:val="ae"/>
    <w:uiPriority w:val="99"/>
    <w:semiHidden/>
    <w:unhideWhenUsed/>
    <w:rsid w:val="008457EB"/>
    <w:rPr>
      <w:b/>
      <w:bCs/>
    </w:rPr>
  </w:style>
  <w:style w:type="character" w:customStyle="1" w:styleId="ae">
    <w:name w:val="批注主题 字符"/>
    <w:basedOn w:val="ac"/>
    <w:link w:val="ad"/>
    <w:uiPriority w:val="99"/>
    <w:semiHidden/>
    <w:rsid w:val="008457EB"/>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500">
      <w:bodyDiv w:val="1"/>
      <w:marLeft w:val="0"/>
      <w:marRight w:val="0"/>
      <w:marTop w:val="0"/>
      <w:marBottom w:val="0"/>
      <w:divBdr>
        <w:top w:val="none" w:sz="0" w:space="0" w:color="auto"/>
        <w:left w:val="none" w:sz="0" w:space="0" w:color="auto"/>
        <w:bottom w:val="none" w:sz="0" w:space="0" w:color="auto"/>
        <w:right w:val="none" w:sz="0" w:space="0" w:color="auto"/>
      </w:divBdr>
    </w:div>
    <w:div w:id="879128816">
      <w:bodyDiv w:val="1"/>
      <w:marLeft w:val="0"/>
      <w:marRight w:val="0"/>
      <w:marTop w:val="0"/>
      <w:marBottom w:val="0"/>
      <w:divBdr>
        <w:top w:val="none" w:sz="0" w:space="0" w:color="auto"/>
        <w:left w:val="none" w:sz="0" w:space="0" w:color="auto"/>
        <w:bottom w:val="none" w:sz="0" w:space="0" w:color="auto"/>
        <w:right w:val="none" w:sz="0" w:space="0" w:color="auto"/>
      </w:divBdr>
      <w:divsChild>
        <w:div w:id="1721056111">
          <w:marLeft w:val="0"/>
          <w:marRight w:val="0"/>
          <w:marTop w:val="0"/>
          <w:marBottom w:val="0"/>
          <w:divBdr>
            <w:top w:val="none" w:sz="0" w:space="0" w:color="auto"/>
            <w:left w:val="none" w:sz="0" w:space="0" w:color="auto"/>
            <w:bottom w:val="none" w:sz="0" w:space="0" w:color="auto"/>
            <w:right w:val="none" w:sz="0" w:space="0" w:color="auto"/>
          </w:divBdr>
        </w:div>
      </w:divsChild>
    </w:div>
    <w:div w:id="1857307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唐永生</dc:creator>
  <cp:keywords/>
  <dc:description/>
  <cp:lastModifiedBy>秦 阳</cp:lastModifiedBy>
  <cp:revision>2</cp:revision>
  <cp:lastPrinted>1899-12-31T16:00:00Z</cp:lastPrinted>
  <dcterms:created xsi:type="dcterms:W3CDTF">2022-11-10T11:49:00Z</dcterms:created>
  <dcterms:modified xsi:type="dcterms:W3CDTF">2022-11-10T11:49:00Z</dcterms:modified>
</cp:coreProperties>
</file>