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4A56" w:rsidRDefault="008903A6">
      <w:pPr>
        <w:snapToGrid w:val="0"/>
        <w:jc w:val="center"/>
        <w:rPr>
          <w:rFonts w:ascii="方正小标宋简体" w:eastAsia="方正小标宋简体" w:hint="eastAsia"/>
          <w:color w:val="0A0A0A"/>
          <w:sz w:val="44"/>
          <w:szCs w:val="44"/>
        </w:rPr>
      </w:pPr>
      <w:r>
        <w:rPr>
          <w:rFonts w:ascii="方正小标宋简体" w:eastAsia="方正小标宋简体" w:hint="eastAsia"/>
          <w:color w:val="0A0A0A"/>
          <w:sz w:val="44"/>
          <w:szCs w:val="44"/>
        </w:rPr>
        <w:t>中国烟草总公司四川省公司</w:t>
      </w:r>
    </w:p>
    <w:p w:rsidR="00B34A56" w:rsidRDefault="008903A6">
      <w:pPr>
        <w:snapToGrid w:val="0"/>
        <w:jc w:val="center"/>
        <w:rPr>
          <w:rFonts w:ascii="方正小标宋简体" w:eastAsia="方正小标宋简体" w:hint="eastAsia"/>
          <w:color w:val="0A0A0A"/>
          <w:sz w:val="44"/>
          <w:szCs w:val="44"/>
        </w:rPr>
      </w:pPr>
      <w:r>
        <w:rPr>
          <w:rFonts w:ascii="方正小标宋简体" w:eastAsia="方正小标宋简体" w:hint="eastAsia"/>
          <w:color w:val="0A0A0A"/>
          <w:sz w:val="44"/>
          <w:szCs w:val="44"/>
        </w:rPr>
        <w:t>考试测评服务定点</w:t>
      </w:r>
      <w:r>
        <w:rPr>
          <w:rFonts w:ascii="方正小标宋简体" w:eastAsia="方正小标宋简体" w:hint="eastAsia"/>
          <w:color w:val="0A0A0A"/>
          <w:w w:val="105"/>
          <w:sz w:val="44"/>
          <w:szCs w:val="44"/>
        </w:rPr>
        <w:t>供应商项目合同</w:t>
      </w:r>
    </w:p>
    <w:p w:rsidR="00B34A56" w:rsidRDefault="008903A6">
      <w:pPr>
        <w:snapToGrid w:val="0"/>
        <w:ind w:firstLine="921"/>
        <w:jc w:val="center"/>
        <w:rPr>
          <w:rFonts w:hAnsi="宋体" w:hint="eastAsia"/>
          <w:color w:val="0A0A0A"/>
          <w:w w:val="105"/>
          <w:sz w:val="44"/>
          <w:szCs w:val="44"/>
        </w:rPr>
      </w:pPr>
    </w:p>
    <w:p w:rsidR="00B34A56" w:rsidRDefault="008903A6">
      <w:pPr>
        <w:pStyle w:val="a3"/>
        <w:snapToGrid w:val="0"/>
        <w:spacing w:after="0" w:line="319" w:lineRule="auto"/>
        <w:jc w:val="left"/>
        <w:rPr>
          <w:rFonts w:ascii="宋体" w:hAnsi="宋体" w:hint="eastAsia"/>
          <w:b/>
          <w:sz w:val="24"/>
        </w:rPr>
      </w:pPr>
      <w:r>
        <w:rPr>
          <w:rFonts w:ascii="宋体" w:hAnsi="宋体" w:hint="eastAsia"/>
          <w:b/>
          <w:sz w:val="24"/>
        </w:rPr>
        <w:t>甲方：中国烟草总公司四川省公司</w:t>
      </w:r>
    </w:p>
    <w:p w:rsidR="00B34A56" w:rsidRDefault="008903A6">
      <w:pPr>
        <w:pStyle w:val="a3"/>
        <w:snapToGrid w:val="0"/>
        <w:spacing w:after="0" w:line="319" w:lineRule="auto"/>
        <w:jc w:val="left"/>
        <w:rPr>
          <w:rFonts w:ascii="宋体" w:hAnsi="宋体" w:hint="eastAsia"/>
          <w:b/>
          <w:sz w:val="24"/>
        </w:rPr>
      </w:pPr>
      <w:r>
        <w:rPr>
          <w:rFonts w:ascii="宋体" w:hAnsi="宋体" w:hint="eastAsia"/>
          <w:b/>
          <w:sz w:val="24"/>
        </w:rPr>
        <w:t>乙方：</w:t>
      </w:r>
      <w:r>
        <w:rPr>
          <w:rFonts w:ascii="宋体" w:hAnsi="宋体" w:hint="eastAsia"/>
          <w:b/>
          <w:sz w:val="24"/>
          <w:u w:val="single"/>
        </w:rPr>
        <w:t>四川胜任力人力资源测评咨询有限公司</w:t>
      </w:r>
    </w:p>
    <w:p w:rsidR="00B34A56" w:rsidRDefault="008903A6" w:rsidP="00C3727A">
      <w:pPr>
        <w:pStyle w:val="a3"/>
        <w:snapToGrid w:val="0"/>
        <w:spacing w:after="0" w:line="319" w:lineRule="auto"/>
        <w:ind w:firstLineChars="200" w:firstLine="480"/>
        <w:jc w:val="left"/>
        <w:rPr>
          <w:rFonts w:ascii="宋体" w:hAnsi="宋体" w:hint="eastAsia"/>
          <w:sz w:val="24"/>
        </w:rPr>
      </w:pPr>
      <w:r>
        <w:rPr>
          <w:rFonts w:ascii="宋体" w:hAnsi="宋体" w:hint="eastAsia"/>
          <w:sz w:val="24"/>
        </w:rPr>
        <w:t>中国烟草总公司四川省公司经过公开招标确定乙方为中国烟草总公司四川省公司考试测评服务定点供应商项目的中标供应商。根据本项目招标文件和乙方的投标文件，双方本着平等互利的原则，经友好协商，签订本合同，以兹共同遵守。</w:t>
      </w:r>
    </w:p>
    <w:p w:rsidR="00B34A56" w:rsidRDefault="008903A6" w:rsidP="00C3727A">
      <w:pPr>
        <w:pStyle w:val="a3"/>
        <w:snapToGrid w:val="0"/>
        <w:spacing w:after="0" w:line="319" w:lineRule="auto"/>
        <w:ind w:firstLineChars="200" w:firstLine="482"/>
        <w:jc w:val="left"/>
        <w:rPr>
          <w:rFonts w:ascii="宋体" w:hAnsi="宋体" w:hint="eastAsia"/>
          <w:b/>
          <w:sz w:val="24"/>
        </w:rPr>
      </w:pPr>
      <w:r>
        <w:rPr>
          <w:rFonts w:ascii="宋体" w:hAnsi="宋体" w:hint="eastAsia"/>
          <w:b/>
          <w:sz w:val="24"/>
        </w:rPr>
        <w:t>一、合同基本内容</w:t>
      </w:r>
    </w:p>
    <w:p w:rsidR="00B34A56" w:rsidRDefault="008903A6" w:rsidP="00C3727A">
      <w:pPr>
        <w:pStyle w:val="a3"/>
        <w:snapToGrid w:val="0"/>
        <w:spacing w:after="0" w:line="319" w:lineRule="auto"/>
        <w:ind w:firstLineChars="200" w:firstLine="480"/>
        <w:jc w:val="left"/>
        <w:rPr>
          <w:rFonts w:ascii="宋体" w:hAnsi="宋体" w:hint="eastAsia"/>
          <w:sz w:val="24"/>
        </w:rPr>
      </w:pPr>
      <w:r>
        <w:rPr>
          <w:rFonts w:ascii="宋体" w:hAnsi="宋体" w:hint="eastAsia"/>
          <w:sz w:val="24"/>
        </w:rPr>
        <w:t>1.1</w:t>
      </w:r>
      <w:r>
        <w:rPr>
          <w:rFonts w:ascii="宋体" w:hAnsi="宋体" w:hint="eastAsia"/>
          <w:sz w:val="24"/>
        </w:rPr>
        <w:t>合同名称：中国烟草总公司四川省公司考试测评服务定点供应商项目采购合同。</w:t>
      </w:r>
    </w:p>
    <w:p w:rsidR="00B34A56" w:rsidRDefault="008903A6" w:rsidP="00C3727A">
      <w:pPr>
        <w:pStyle w:val="a3"/>
        <w:snapToGrid w:val="0"/>
        <w:spacing w:after="0" w:line="319" w:lineRule="auto"/>
        <w:ind w:firstLineChars="200" w:firstLine="480"/>
        <w:jc w:val="left"/>
        <w:rPr>
          <w:rFonts w:ascii="宋体" w:hAnsi="宋体" w:hint="eastAsia"/>
          <w:sz w:val="24"/>
        </w:rPr>
      </w:pPr>
      <w:r>
        <w:rPr>
          <w:rFonts w:ascii="宋体" w:hAnsi="宋体" w:hint="eastAsia"/>
          <w:sz w:val="24"/>
        </w:rPr>
        <w:t>1.2</w:t>
      </w:r>
      <w:r>
        <w:rPr>
          <w:rFonts w:ascii="宋体" w:hAnsi="宋体" w:hint="eastAsia"/>
          <w:sz w:val="24"/>
        </w:rPr>
        <w:t>服务内容：为中国烟草总公司四川省公司对外员工招聘，省局（公司）机关</w:t>
      </w:r>
      <w:r>
        <w:rPr>
          <w:rFonts w:ascii="宋体" w:hAnsi="宋体" w:hint="eastAsia"/>
          <w:sz w:val="24"/>
        </w:rPr>
        <w:t>、专业公司遴选工作人员，全省行业人才综合测评，职业技能鉴定，烟草行业特有职业资格（岗位等级）证书复核，机关人事档案整理等项目提供考试测评服务。</w:t>
      </w:r>
    </w:p>
    <w:p w:rsidR="00B34A56" w:rsidRDefault="008903A6" w:rsidP="00C3727A">
      <w:pPr>
        <w:pStyle w:val="a3"/>
        <w:snapToGrid w:val="0"/>
        <w:spacing w:after="0" w:line="319" w:lineRule="auto"/>
        <w:ind w:firstLineChars="200" w:firstLine="480"/>
        <w:jc w:val="left"/>
        <w:rPr>
          <w:rFonts w:ascii="宋体" w:hAnsi="宋体" w:hint="eastAsia"/>
          <w:sz w:val="24"/>
        </w:rPr>
      </w:pPr>
      <w:r>
        <w:rPr>
          <w:rFonts w:ascii="宋体" w:hAnsi="宋体" w:hint="eastAsia"/>
          <w:sz w:val="24"/>
        </w:rPr>
        <w:t>1.3</w:t>
      </w:r>
      <w:r>
        <w:rPr>
          <w:rFonts w:ascii="宋体" w:hAnsi="宋体" w:hint="eastAsia"/>
          <w:sz w:val="24"/>
        </w:rPr>
        <w:t>服务期：</w:t>
      </w:r>
      <w:r>
        <w:rPr>
          <w:rFonts w:ascii="宋体" w:hAnsi="宋体" w:hint="eastAsia"/>
          <w:sz w:val="24"/>
        </w:rPr>
        <w:t>3</w:t>
      </w:r>
      <w:r>
        <w:rPr>
          <w:rFonts w:ascii="宋体" w:hAnsi="宋体" w:hint="eastAsia"/>
          <w:sz w:val="24"/>
        </w:rPr>
        <w:t>年，自本合同生效之日起计算。</w:t>
      </w:r>
    </w:p>
    <w:p w:rsidR="00B34A56" w:rsidRDefault="008903A6" w:rsidP="00C3727A">
      <w:pPr>
        <w:pStyle w:val="a3"/>
        <w:snapToGrid w:val="0"/>
        <w:spacing w:after="0" w:line="319" w:lineRule="auto"/>
        <w:ind w:firstLineChars="200" w:firstLine="480"/>
        <w:jc w:val="left"/>
        <w:rPr>
          <w:rFonts w:ascii="宋体" w:hAnsi="宋体" w:hint="eastAsia"/>
          <w:sz w:val="24"/>
        </w:rPr>
      </w:pPr>
      <w:r>
        <w:rPr>
          <w:rFonts w:ascii="宋体" w:hAnsi="宋体" w:hint="eastAsia"/>
          <w:sz w:val="24"/>
        </w:rPr>
        <w:t>1.4</w:t>
      </w:r>
      <w:r>
        <w:rPr>
          <w:rFonts w:ascii="宋体" w:hAnsi="宋体" w:hint="eastAsia"/>
          <w:sz w:val="24"/>
        </w:rPr>
        <w:t>乙方必须严格按照具体服务项目合同中约定的质量标准及要求执行，未经甲方同意不能更改，否则乙方必须承担全部的经济责任。</w:t>
      </w:r>
    </w:p>
    <w:p w:rsidR="00B34A56" w:rsidRDefault="008903A6" w:rsidP="00C3727A">
      <w:pPr>
        <w:pStyle w:val="a3"/>
        <w:snapToGrid w:val="0"/>
        <w:spacing w:after="0" w:line="319" w:lineRule="auto"/>
        <w:ind w:firstLineChars="200" w:firstLine="482"/>
        <w:jc w:val="left"/>
        <w:rPr>
          <w:rFonts w:ascii="宋体" w:hAnsi="宋体" w:hint="eastAsia"/>
          <w:b/>
          <w:sz w:val="24"/>
        </w:rPr>
      </w:pPr>
      <w:r>
        <w:rPr>
          <w:rFonts w:ascii="宋体" w:hAnsi="宋体" w:hint="eastAsia"/>
          <w:b/>
          <w:sz w:val="24"/>
        </w:rPr>
        <w:t>二、验收方式</w:t>
      </w:r>
    </w:p>
    <w:p w:rsidR="00B34A56" w:rsidRDefault="008903A6" w:rsidP="00C3727A">
      <w:pPr>
        <w:pStyle w:val="a3"/>
        <w:snapToGrid w:val="0"/>
        <w:spacing w:after="0" w:line="319" w:lineRule="auto"/>
        <w:ind w:firstLineChars="200" w:firstLine="480"/>
        <w:jc w:val="left"/>
        <w:rPr>
          <w:rFonts w:ascii="宋体" w:hAnsi="宋体" w:hint="eastAsia"/>
          <w:sz w:val="24"/>
        </w:rPr>
      </w:pPr>
      <w:r>
        <w:rPr>
          <w:rFonts w:ascii="宋体" w:hAnsi="宋体" w:hint="eastAsia"/>
          <w:sz w:val="24"/>
        </w:rPr>
        <w:t>2.1</w:t>
      </w:r>
      <w:r>
        <w:rPr>
          <w:rFonts w:ascii="宋体" w:hAnsi="宋体" w:hint="eastAsia"/>
          <w:sz w:val="24"/>
        </w:rPr>
        <w:t>验收方式：具体项目实施前，</w:t>
      </w:r>
      <w:r>
        <w:rPr>
          <w:rFonts w:ascii="宋体" w:hAnsi="宋体" w:hint="eastAsia"/>
          <w:sz w:val="24"/>
        </w:rPr>
        <w:t>甲乙双方应在此合同框架内，签订具体</w:t>
      </w:r>
      <w:r>
        <w:rPr>
          <w:rFonts w:ascii="宋体" w:hAnsi="宋体" w:hint="eastAsia"/>
          <w:sz w:val="24"/>
        </w:rPr>
        <w:t>项目服务合同，</w:t>
      </w:r>
      <w:r>
        <w:rPr>
          <w:rFonts w:ascii="宋体" w:hAnsi="宋体" w:hint="eastAsia"/>
          <w:sz w:val="24"/>
        </w:rPr>
        <w:t>乙方应提交详细的工作计划、进度</w:t>
      </w:r>
      <w:r>
        <w:rPr>
          <w:rFonts w:ascii="宋体" w:hAnsi="宋体" w:hint="eastAsia"/>
          <w:sz w:val="24"/>
        </w:rPr>
        <w:t>安排</w:t>
      </w:r>
      <w:r>
        <w:rPr>
          <w:rFonts w:ascii="宋体" w:hAnsi="宋体" w:hint="eastAsia"/>
          <w:sz w:val="24"/>
        </w:rPr>
        <w:t>和</w:t>
      </w:r>
      <w:r>
        <w:rPr>
          <w:rFonts w:ascii="宋体" w:hAnsi="宋体" w:hint="eastAsia"/>
          <w:sz w:val="24"/>
        </w:rPr>
        <w:t>费用</w:t>
      </w:r>
      <w:r>
        <w:rPr>
          <w:rFonts w:ascii="宋体" w:hAnsi="宋体" w:hint="eastAsia"/>
          <w:sz w:val="24"/>
        </w:rPr>
        <w:t>预算报甲方确认。具体项目实施后，乙方提交验收申请报告，由甲方出具合</w:t>
      </w:r>
      <w:r>
        <w:rPr>
          <w:rFonts w:ascii="宋体" w:hAnsi="宋体" w:hint="eastAsia"/>
          <w:sz w:val="24"/>
        </w:rPr>
        <w:t>格验收报告，甲方代表签字验收，并由甲方双方相关部门审核确认。验收文件作为服务费用结算的依据，</w:t>
      </w:r>
      <w:r>
        <w:rPr>
          <w:rFonts w:ascii="宋体" w:hAnsi="宋体" w:hint="eastAsia"/>
          <w:sz w:val="24"/>
        </w:rPr>
        <w:t>各项费用按附件</w:t>
      </w:r>
      <w:r>
        <w:rPr>
          <w:rFonts w:ascii="宋体" w:hAnsi="宋体" w:hint="eastAsia"/>
          <w:sz w:val="24"/>
        </w:rPr>
        <w:t>2</w:t>
      </w:r>
      <w:r>
        <w:rPr>
          <w:rFonts w:ascii="宋体" w:hAnsi="宋体" w:hint="eastAsia"/>
          <w:sz w:val="24"/>
        </w:rPr>
        <w:t>中标价格执行。</w:t>
      </w:r>
    </w:p>
    <w:p w:rsidR="00B34A56" w:rsidRDefault="008903A6" w:rsidP="00C3727A">
      <w:pPr>
        <w:pStyle w:val="a3"/>
        <w:snapToGrid w:val="0"/>
        <w:spacing w:after="0" w:line="319" w:lineRule="auto"/>
        <w:ind w:firstLineChars="200" w:firstLine="480"/>
        <w:jc w:val="left"/>
        <w:rPr>
          <w:rFonts w:ascii="宋体" w:hAnsi="宋体" w:hint="eastAsia"/>
          <w:sz w:val="24"/>
        </w:rPr>
      </w:pPr>
      <w:r>
        <w:rPr>
          <w:rFonts w:ascii="宋体" w:hAnsi="宋体" w:hint="eastAsia"/>
          <w:sz w:val="24"/>
        </w:rPr>
        <w:t>2.2</w:t>
      </w:r>
      <w:r>
        <w:rPr>
          <w:rFonts w:ascii="宋体" w:hAnsi="宋体" w:hint="eastAsia"/>
          <w:sz w:val="24"/>
        </w:rPr>
        <w:t>验收人员：由具体项目中约定的验收人员负责。</w:t>
      </w:r>
    </w:p>
    <w:p w:rsidR="00B34A56" w:rsidRDefault="008903A6" w:rsidP="00C3727A">
      <w:pPr>
        <w:pStyle w:val="a3"/>
        <w:snapToGrid w:val="0"/>
        <w:spacing w:after="0" w:line="319" w:lineRule="auto"/>
        <w:ind w:firstLineChars="200" w:firstLine="482"/>
        <w:jc w:val="left"/>
        <w:rPr>
          <w:rFonts w:ascii="宋体" w:hAnsi="宋体" w:hint="eastAsia"/>
          <w:b/>
          <w:sz w:val="24"/>
        </w:rPr>
      </w:pPr>
      <w:r>
        <w:rPr>
          <w:rFonts w:ascii="宋体" w:hAnsi="宋体" w:hint="eastAsia"/>
          <w:b/>
          <w:sz w:val="24"/>
        </w:rPr>
        <w:t>三、结算</w:t>
      </w:r>
    </w:p>
    <w:p w:rsidR="00B34A56" w:rsidRDefault="008903A6" w:rsidP="00C3727A">
      <w:pPr>
        <w:pStyle w:val="a3"/>
        <w:snapToGrid w:val="0"/>
        <w:spacing w:after="0" w:line="319" w:lineRule="auto"/>
        <w:ind w:firstLineChars="200" w:firstLine="480"/>
        <w:jc w:val="left"/>
        <w:rPr>
          <w:rFonts w:ascii="宋体" w:hAnsi="宋体" w:hint="eastAsia"/>
          <w:sz w:val="24"/>
        </w:rPr>
      </w:pPr>
      <w:r>
        <w:rPr>
          <w:rFonts w:ascii="宋体" w:hAnsi="宋体" w:hint="eastAsia"/>
          <w:sz w:val="24"/>
        </w:rPr>
        <w:t>3.1</w:t>
      </w:r>
      <w:r>
        <w:rPr>
          <w:rFonts w:ascii="宋体" w:hAnsi="宋体" w:hint="eastAsia"/>
          <w:sz w:val="24"/>
        </w:rPr>
        <w:t>乙方完成具体服务项目后，甲方将向其出具合格验收报告。在乙方开具国家规定税率的增值税专用发票后支付至合同金额的</w:t>
      </w:r>
      <w:r>
        <w:rPr>
          <w:rFonts w:ascii="宋体" w:hAnsi="宋体" w:hint="eastAsia"/>
          <w:sz w:val="24"/>
        </w:rPr>
        <w:t>100%</w:t>
      </w:r>
      <w:r>
        <w:rPr>
          <w:rFonts w:ascii="宋体" w:hAnsi="宋体" w:hint="eastAsia"/>
          <w:sz w:val="24"/>
        </w:rPr>
        <w:t>。如遇国家税率调整，按照</w:t>
      </w:r>
      <w:r>
        <w:rPr>
          <w:rFonts w:ascii="宋体" w:hAnsi="宋体" w:hint="eastAsia"/>
          <w:sz w:val="24"/>
        </w:rPr>
        <w:t>新的</w:t>
      </w:r>
      <w:r>
        <w:rPr>
          <w:rFonts w:ascii="宋体" w:hAnsi="宋体" w:hint="eastAsia"/>
          <w:sz w:val="24"/>
        </w:rPr>
        <w:t>相关规定执行。</w:t>
      </w:r>
    </w:p>
    <w:p w:rsidR="00B34A56" w:rsidRDefault="008903A6" w:rsidP="00C3727A">
      <w:pPr>
        <w:pStyle w:val="a3"/>
        <w:snapToGrid w:val="0"/>
        <w:spacing w:after="0" w:line="319" w:lineRule="auto"/>
        <w:ind w:firstLineChars="200" w:firstLine="480"/>
        <w:jc w:val="left"/>
        <w:rPr>
          <w:rFonts w:ascii="宋体" w:hAnsi="宋体" w:hint="eastAsia"/>
          <w:sz w:val="24"/>
        </w:rPr>
      </w:pPr>
      <w:r>
        <w:rPr>
          <w:rFonts w:ascii="宋体" w:hAnsi="宋体" w:hint="eastAsia"/>
          <w:sz w:val="24"/>
        </w:rPr>
        <w:t>3.2</w:t>
      </w:r>
      <w:r>
        <w:rPr>
          <w:rFonts w:ascii="宋体" w:hAnsi="宋体" w:hint="eastAsia"/>
          <w:sz w:val="24"/>
        </w:rPr>
        <w:t>付款方式：（</w:t>
      </w:r>
      <w:r>
        <w:rPr>
          <w:rFonts w:ascii="宋体" w:hAnsi="宋体" w:hint="eastAsia"/>
          <w:sz w:val="24"/>
        </w:rPr>
        <w:t>A</w:t>
      </w:r>
      <w:r>
        <w:rPr>
          <w:rFonts w:ascii="宋体" w:hAnsi="宋体" w:hint="eastAsia"/>
          <w:sz w:val="24"/>
        </w:rPr>
        <w:t>现金；</w:t>
      </w:r>
      <w:r>
        <w:rPr>
          <w:rFonts w:ascii="宋体" w:hAnsi="宋体" w:hint="eastAsia"/>
          <w:sz w:val="24"/>
        </w:rPr>
        <w:t>B</w:t>
      </w:r>
      <w:r>
        <w:rPr>
          <w:rFonts w:ascii="宋体" w:hAnsi="宋体" w:hint="eastAsia"/>
          <w:sz w:val="24"/>
        </w:rPr>
        <w:t>支票；</w:t>
      </w:r>
      <w:r>
        <w:rPr>
          <w:rFonts w:ascii="宋体" w:hAnsi="宋体" w:hint="eastAsia"/>
          <w:sz w:val="24"/>
        </w:rPr>
        <w:t>C</w:t>
      </w:r>
      <w:r>
        <w:rPr>
          <w:rFonts w:ascii="宋体" w:hAnsi="宋体" w:hint="eastAsia"/>
          <w:sz w:val="24"/>
        </w:rPr>
        <w:t>汇票；</w:t>
      </w:r>
      <w:r>
        <w:rPr>
          <w:rFonts w:ascii="宋体" w:hAnsi="宋体" w:hint="eastAsia"/>
          <w:sz w:val="24"/>
        </w:rPr>
        <w:t>D</w:t>
      </w:r>
      <w:r>
        <w:rPr>
          <w:rFonts w:ascii="宋体" w:hAnsi="宋体" w:hint="eastAsia"/>
          <w:sz w:val="24"/>
        </w:rPr>
        <w:t>电汇；</w:t>
      </w:r>
      <w:r>
        <w:rPr>
          <w:rFonts w:ascii="宋体" w:hAnsi="宋体" w:hint="eastAsia"/>
          <w:sz w:val="24"/>
        </w:rPr>
        <w:t>E</w:t>
      </w:r>
      <w:r>
        <w:rPr>
          <w:rFonts w:ascii="宋体" w:hAnsi="宋体" w:hint="eastAsia"/>
          <w:sz w:val="24"/>
        </w:rPr>
        <w:t>其他），本合同项下的款项，</w:t>
      </w:r>
      <w:r>
        <w:rPr>
          <w:rFonts w:ascii="宋体" w:hAnsi="宋体" w:hint="eastAsia"/>
          <w:sz w:val="24"/>
        </w:rPr>
        <w:t>甲方应按上述</w:t>
      </w:r>
      <w:r>
        <w:rPr>
          <w:rFonts w:ascii="宋体" w:hAnsi="宋体" w:hint="eastAsia"/>
          <w:sz w:val="24"/>
          <w:u w:val="single"/>
        </w:rPr>
        <w:t xml:space="preserve">  D  </w:t>
      </w:r>
      <w:r>
        <w:rPr>
          <w:rFonts w:ascii="宋体" w:hAnsi="宋体" w:hint="eastAsia"/>
          <w:sz w:val="24"/>
        </w:rPr>
        <w:t>结算方式结清。</w:t>
      </w:r>
    </w:p>
    <w:p w:rsidR="00B34A56" w:rsidRDefault="008903A6" w:rsidP="00C3727A">
      <w:pPr>
        <w:pStyle w:val="a3"/>
        <w:snapToGrid w:val="0"/>
        <w:spacing w:after="0" w:line="319" w:lineRule="auto"/>
        <w:ind w:firstLineChars="200" w:firstLine="482"/>
        <w:jc w:val="left"/>
        <w:rPr>
          <w:rFonts w:ascii="宋体" w:hAnsi="宋体" w:hint="eastAsia"/>
          <w:b/>
          <w:sz w:val="24"/>
        </w:rPr>
      </w:pPr>
      <w:r>
        <w:rPr>
          <w:rFonts w:ascii="宋体" w:hAnsi="宋体" w:hint="eastAsia"/>
          <w:b/>
          <w:sz w:val="24"/>
        </w:rPr>
        <w:lastRenderedPageBreak/>
        <w:t>四、服务要求</w:t>
      </w:r>
    </w:p>
    <w:p w:rsidR="00B34A56" w:rsidRDefault="008903A6" w:rsidP="00C3727A">
      <w:pPr>
        <w:pStyle w:val="a3"/>
        <w:snapToGrid w:val="0"/>
        <w:spacing w:after="0" w:line="319" w:lineRule="auto"/>
        <w:ind w:firstLineChars="200" w:firstLine="480"/>
        <w:jc w:val="left"/>
        <w:rPr>
          <w:rFonts w:ascii="宋体" w:hAnsi="宋体" w:hint="eastAsia"/>
          <w:sz w:val="24"/>
        </w:rPr>
      </w:pPr>
      <w:r>
        <w:rPr>
          <w:rFonts w:ascii="宋体" w:hAnsi="宋体" w:hint="eastAsia"/>
          <w:sz w:val="24"/>
        </w:rPr>
        <w:t>4.1</w:t>
      </w:r>
      <w:r>
        <w:rPr>
          <w:rFonts w:ascii="宋体" w:hAnsi="宋体" w:hint="eastAsia"/>
          <w:sz w:val="24"/>
        </w:rPr>
        <w:t>服务期内乙方不得更换项目负</w:t>
      </w:r>
      <w:r>
        <w:rPr>
          <w:rFonts w:ascii="宋体" w:hAnsi="宋体" w:hint="eastAsia"/>
          <w:sz w:val="24"/>
        </w:rPr>
        <w:t>责人，若乙方拟更换项目服务人员，需书面征得甲方同意后，方可实施。若乙方违反此规定，甲方有权终止合同。</w:t>
      </w:r>
    </w:p>
    <w:p w:rsidR="00B34A56" w:rsidRDefault="008903A6" w:rsidP="00C3727A">
      <w:pPr>
        <w:pStyle w:val="a3"/>
        <w:snapToGrid w:val="0"/>
        <w:spacing w:after="0" w:line="319" w:lineRule="auto"/>
        <w:ind w:firstLineChars="200" w:firstLine="480"/>
        <w:jc w:val="left"/>
        <w:rPr>
          <w:rFonts w:ascii="宋体" w:hAnsi="宋体" w:hint="eastAsia"/>
          <w:sz w:val="24"/>
        </w:rPr>
      </w:pPr>
      <w:r>
        <w:rPr>
          <w:rFonts w:ascii="宋体" w:hAnsi="宋体" w:hint="eastAsia"/>
          <w:sz w:val="24"/>
        </w:rPr>
        <w:t>4.2</w:t>
      </w:r>
      <w:r>
        <w:rPr>
          <w:rFonts w:ascii="宋体" w:hAnsi="宋体" w:hint="eastAsia"/>
          <w:sz w:val="24"/>
        </w:rPr>
        <w:t>在每次项目正式启动前，甲乙双方针对项目情况及具体要求充分沟通和协商，乙方根据双方沟通情况，设计项目方案，报甲方审定，经甲乙双方确定后，方可实施。</w:t>
      </w:r>
    </w:p>
    <w:p w:rsidR="00B34A56" w:rsidRDefault="008903A6" w:rsidP="00C3727A">
      <w:pPr>
        <w:pStyle w:val="a3"/>
        <w:snapToGrid w:val="0"/>
        <w:spacing w:after="0" w:line="319" w:lineRule="auto"/>
        <w:ind w:firstLineChars="200" w:firstLine="480"/>
        <w:jc w:val="left"/>
        <w:rPr>
          <w:rFonts w:ascii="宋体" w:hAnsi="宋体" w:hint="eastAsia"/>
          <w:sz w:val="24"/>
        </w:rPr>
      </w:pPr>
      <w:r>
        <w:rPr>
          <w:rFonts w:ascii="宋体" w:hAnsi="宋体" w:hint="eastAsia"/>
          <w:sz w:val="24"/>
        </w:rPr>
        <w:t>4.3</w:t>
      </w:r>
      <w:r>
        <w:rPr>
          <w:rFonts w:ascii="宋体" w:hAnsi="宋体" w:hint="eastAsia"/>
          <w:sz w:val="24"/>
        </w:rPr>
        <w:t>在项目实施过程中遇到突发情况，乙方必须及时解决。</w:t>
      </w:r>
    </w:p>
    <w:p w:rsidR="00B34A56" w:rsidRDefault="008903A6" w:rsidP="00C3727A">
      <w:pPr>
        <w:pStyle w:val="a3"/>
        <w:snapToGrid w:val="0"/>
        <w:spacing w:after="0" w:line="319" w:lineRule="auto"/>
        <w:ind w:firstLineChars="200" w:firstLine="480"/>
        <w:jc w:val="left"/>
        <w:rPr>
          <w:rFonts w:ascii="宋体" w:hAnsi="宋体" w:hint="eastAsia"/>
          <w:sz w:val="24"/>
        </w:rPr>
      </w:pPr>
      <w:r>
        <w:rPr>
          <w:rFonts w:ascii="宋体" w:hAnsi="宋体" w:hint="eastAsia"/>
          <w:sz w:val="24"/>
        </w:rPr>
        <w:t>4.4</w:t>
      </w:r>
      <w:r>
        <w:rPr>
          <w:rFonts w:ascii="宋体" w:hAnsi="宋体" w:hint="eastAsia"/>
          <w:sz w:val="24"/>
        </w:rPr>
        <w:t>针对每一个具体项目，甲乙双方应在此合同框架</w:t>
      </w:r>
      <w:r>
        <w:rPr>
          <w:rFonts w:ascii="宋体" w:hAnsi="宋体" w:hint="eastAsia"/>
          <w:sz w:val="24"/>
        </w:rPr>
        <w:t>内</w:t>
      </w:r>
      <w:r>
        <w:rPr>
          <w:rFonts w:ascii="宋体" w:hAnsi="宋体" w:hint="eastAsia"/>
          <w:sz w:val="24"/>
        </w:rPr>
        <w:t>，签订具体</w:t>
      </w:r>
      <w:r>
        <w:rPr>
          <w:rFonts w:ascii="宋体" w:hAnsi="宋体" w:hint="eastAsia"/>
          <w:sz w:val="24"/>
        </w:rPr>
        <w:t>项目</w:t>
      </w:r>
      <w:r>
        <w:rPr>
          <w:rFonts w:ascii="宋体" w:hAnsi="宋体" w:hint="eastAsia"/>
          <w:sz w:val="24"/>
        </w:rPr>
        <w:t>服务合同，并将项目方案作为合同附件。甲方依据项目方案及项目实施过程中的实际情况，对乙方具体项目服务进行验收，出具项目验收报告。若出现项目服</w:t>
      </w:r>
      <w:r>
        <w:rPr>
          <w:rFonts w:ascii="宋体" w:hAnsi="宋体" w:hint="eastAsia"/>
          <w:sz w:val="24"/>
        </w:rPr>
        <w:t>务验收不合格的，每次扣服务费的</w:t>
      </w:r>
      <w:r>
        <w:rPr>
          <w:rFonts w:ascii="宋体" w:hAnsi="宋体" w:hint="eastAsia"/>
          <w:sz w:val="24"/>
        </w:rPr>
        <w:t>10%</w:t>
      </w:r>
      <w:r>
        <w:rPr>
          <w:rFonts w:ascii="宋体" w:hAnsi="宋体" w:hint="eastAsia"/>
          <w:sz w:val="24"/>
        </w:rPr>
        <w:t>；</w:t>
      </w:r>
      <w:r>
        <w:rPr>
          <w:rFonts w:ascii="宋体" w:hAnsi="宋体" w:hint="eastAsia"/>
          <w:sz w:val="24"/>
        </w:rPr>
        <w:t>3</w:t>
      </w:r>
      <w:r>
        <w:rPr>
          <w:rFonts w:ascii="宋体" w:hAnsi="宋体" w:hint="eastAsia"/>
          <w:sz w:val="24"/>
        </w:rPr>
        <w:t>次验收不合格的，甲方有权解除本合同。</w:t>
      </w:r>
    </w:p>
    <w:p w:rsidR="00B34A56" w:rsidRDefault="008903A6" w:rsidP="00C3727A">
      <w:pPr>
        <w:pStyle w:val="a3"/>
        <w:snapToGrid w:val="0"/>
        <w:spacing w:after="0" w:line="319" w:lineRule="auto"/>
        <w:ind w:firstLineChars="200" w:firstLine="480"/>
        <w:jc w:val="left"/>
        <w:rPr>
          <w:rFonts w:ascii="宋体" w:hAnsi="宋体" w:hint="eastAsia"/>
          <w:sz w:val="24"/>
        </w:rPr>
      </w:pPr>
      <w:r>
        <w:rPr>
          <w:rFonts w:ascii="宋体" w:hAnsi="宋体" w:hint="eastAsia"/>
          <w:sz w:val="24"/>
        </w:rPr>
        <w:t>4.5</w:t>
      </w:r>
      <w:r>
        <w:rPr>
          <w:rFonts w:ascii="宋体" w:hAnsi="宋体" w:hint="eastAsia"/>
          <w:sz w:val="24"/>
        </w:rPr>
        <w:t>针对甲方提出的项目服务验收报告中不合格的情况，乙方有权要求甲方解释说明具体情况，乙方应积极配合调整服务质量，确保项目顺利进行。</w:t>
      </w:r>
    </w:p>
    <w:p w:rsidR="00B34A56" w:rsidRDefault="008903A6" w:rsidP="00C3727A">
      <w:pPr>
        <w:pStyle w:val="a3"/>
        <w:snapToGrid w:val="0"/>
        <w:spacing w:after="0" w:line="319" w:lineRule="auto"/>
        <w:ind w:firstLineChars="200" w:firstLine="482"/>
        <w:jc w:val="left"/>
        <w:rPr>
          <w:rFonts w:ascii="宋体" w:hAnsi="宋体" w:hint="eastAsia"/>
          <w:b/>
          <w:sz w:val="24"/>
        </w:rPr>
      </w:pPr>
      <w:r>
        <w:rPr>
          <w:rFonts w:ascii="宋体" w:hAnsi="宋体" w:hint="eastAsia"/>
          <w:b/>
          <w:sz w:val="24"/>
        </w:rPr>
        <w:t>五、违约责任</w:t>
      </w:r>
    </w:p>
    <w:p w:rsidR="00B34A56" w:rsidRDefault="008903A6" w:rsidP="00C3727A">
      <w:pPr>
        <w:pStyle w:val="a3"/>
        <w:snapToGrid w:val="0"/>
        <w:spacing w:after="0" w:line="319" w:lineRule="auto"/>
        <w:ind w:firstLineChars="200" w:firstLine="480"/>
        <w:jc w:val="left"/>
        <w:rPr>
          <w:rFonts w:ascii="Arial" w:hAnsi="Arial" w:cs="Arial"/>
          <w:color w:val="333333"/>
          <w:sz w:val="24"/>
        </w:rPr>
      </w:pPr>
      <w:r>
        <w:rPr>
          <w:rFonts w:ascii="Arial" w:hAnsi="Arial" w:cs="Arial"/>
          <w:color w:val="333333"/>
          <w:sz w:val="24"/>
        </w:rPr>
        <w:t>任何一方不履行合同或者履行合同不符合约定的，应当承担继续履行、采取补救措施或者赔偿损失等违约责任。在履行合同或者采取补救措施后，对方还有其他损失的，应当赔偿损失。若因不可抗力导致</w:t>
      </w:r>
      <w:r>
        <w:rPr>
          <w:rFonts w:ascii="Arial" w:hAnsi="Arial" w:cs="Arial" w:hint="eastAsia"/>
          <w:color w:val="333333"/>
          <w:sz w:val="24"/>
        </w:rPr>
        <w:t>合同</w:t>
      </w:r>
      <w:r>
        <w:rPr>
          <w:rFonts w:ascii="Arial" w:hAnsi="Arial" w:cs="Arial"/>
          <w:color w:val="333333"/>
          <w:sz w:val="24"/>
        </w:rPr>
        <w:t>无法继续履行时，</w:t>
      </w:r>
      <w:r>
        <w:rPr>
          <w:rFonts w:ascii="Arial" w:hAnsi="Arial" w:cs="Arial" w:hint="eastAsia"/>
          <w:color w:val="333333"/>
          <w:sz w:val="24"/>
        </w:rPr>
        <w:t>合同</w:t>
      </w:r>
      <w:r>
        <w:rPr>
          <w:rFonts w:ascii="Arial" w:hAnsi="Arial" w:cs="Arial"/>
          <w:color w:val="333333"/>
          <w:sz w:val="24"/>
        </w:rPr>
        <w:t>自动终止。</w:t>
      </w:r>
    </w:p>
    <w:p w:rsidR="00B34A56" w:rsidRDefault="008903A6" w:rsidP="00C3727A">
      <w:pPr>
        <w:pStyle w:val="a3"/>
        <w:snapToGrid w:val="0"/>
        <w:spacing w:after="0" w:line="319" w:lineRule="auto"/>
        <w:ind w:firstLineChars="200" w:firstLine="482"/>
        <w:jc w:val="left"/>
        <w:rPr>
          <w:rFonts w:ascii="宋体" w:hAnsi="宋体" w:hint="eastAsia"/>
          <w:b/>
          <w:sz w:val="24"/>
        </w:rPr>
      </w:pPr>
      <w:r>
        <w:rPr>
          <w:rFonts w:ascii="宋体" w:hAnsi="宋体" w:hint="eastAsia"/>
          <w:b/>
          <w:sz w:val="24"/>
        </w:rPr>
        <w:t>六、双方权利义务</w:t>
      </w:r>
    </w:p>
    <w:p w:rsidR="00B34A56" w:rsidRDefault="008903A6" w:rsidP="00C3727A">
      <w:pPr>
        <w:pStyle w:val="a3"/>
        <w:snapToGrid w:val="0"/>
        <w:spacing w:after="0" w:line="319" w:lineRule="auto"/>
        <w:ind w:firstLineChars="200" w:firstLine="480"/>
        <w:jc w:val="left"/>
        <w:rPr>
          <w:rFonts w:ascii="宋体" w:hAnsi="宋体" w:hint="eastAsia"/>
          <w:sz w:val="24"/>
        </w:rPr>
      </w:pPr>
      <w:r>
        <w:rPr>
          <w:rFonts w:ascii="宋体" w:hAnsi="宋体" w:hint="eastAsia"/>
          <w:sz w:val="24"/>
        </w:rPr>
        <w:t>6.1</w:t>
      </w:r>
      <w:r>
        <w:rPr>
          <w:rFonts w:ascii="宋体" w:hAnsi="宋体" w:hint="eastAsia"/>
          <w:sz w:val="24"/>
        </w:rPr>
        <w:t>甲方负责提供服务内容实施过程中所需的相关资料。</w:t>
      </w:r>
    </w:p>
    <w:p w:rsidR="00B34A56" w:rsidRDefault="008903A6" w:rsidP="00C3727A">
      <w:pPr>
        <w:pStyle w:val="a3"/>
        <w:snapToGrid w:val="0"/>
        <w:spacing w:after="0" w:line="319" w:lineRule="auto"/>
        <w:ind w:firstLineChars="200" w:firstLine="480"/>
        <w:jc w:val="left"/>
        <w:rPr>
          <w:rFonts w:ascii="宋体" w:hAnsi="宋体" w:hint="eastAsia"/>
          <w:sz w:val="24"/>
        </w:rPr>
      </w:pPr>
      <w:r>
        <w:rPr>
          <w:rFonts w:ascii="宋体" w:hAnsi="宋体" w:hint="eastAsia"/>
          <w:sz w:val="24"/>
        </w:rPr>
        <w:t>6.2</w:t>
      </w:r>
      <w:r>
        <w:rPr>
          <w:rFonts w:ascii="宋体" w:hAnsi="宋体" w:hint="eastAsia"/>
          <w:sz w:val="24"/>
        </w:rPr>
        <w:t>甲方负责配合乙方协调相关单位实施本合同约定的服务内容。</w:t>
      </w:r>
    </w:p>
    <w:p w:rsidR="00B34A56" w:rsidRDefault="008903A6" w:rsidP="00C3727A">
      <w:pPr>
        <w:pStyle w:val="a3"/>
        <w:snapToGrid w:val="0"/>
        <w:spacing w:after="0" w:line="319" w:lineRule="auto"/>
        <w:ind w:firstLineChars="200" w:firstLine="480"/>
        <w:jc w:val="left"/>
        <w:rPr>
          <w:rFonts w:ascii="宋体" w:hAnsi="宋体" w:hint="eastAsia"/>
          <w:sz w:val="24"/>
        </w:rPr>
      </w:pPr>
      <w:r>
        <w:rPr>
          <w:rFonts w:ascii="宋体" w:hAnsi="宋体" w:hint="eastAsia"/>
          <w:sz w:val="24"/>
        </w:rPr>
        <w:t>6.3</w:t>
      </w:r>
      <w:r>
        <w:rPr>
          <w:rFonts w:ascii="宋体" w:hAnsi="宋体" w:hint="eastAsia"/>
          <w:sz w:val="24"/>
        </w:rPr>
        <w:t>乙方负责提供甲方在本服务实施过程中所必需的设施设备等。</w:t>
      </w:r>
    </w:p>
    <w:p w:rsidR="00B34A56" w:rsidRDefault="008903A6" w:rsidP="00C3727A">
      <w:pPr>
        <w:pStyle w:val="a3"/>
        <w:snapToGrid w:val="0"/>
        <w:spacing w:after="0" w:line="319" w:lineRule="auto"/>
        <w:ind w:firstLineChars="200" w:firstLine="480"/>
        <w:jc w:val="left"/>
        <w:rPr>
          <w:rFonts w:ascii="宋体" w:hAnsi="宋体" w:hint="eastAsia"/>
          <w:sz w:val="24"/>
        </w:rPr>
      </w:pPr>
      <w:r>
        <w:rPr>
          <w:rFonts w:ascii="宋体" w:hAnsi="宋体" w:hint="eastAsia"/>
          <w:sz w:val="24"/>
        </w:rPr>
        <w:t>6.4</w:t>
      </w:r>
      <w:r>
        <w:rPr>
          <w:rFonts w:ascii="宋体" w:hAnsi="宋体" w:hint="eastAsia"/>
          <w:sz w:val="24"/>
        </w:rPr>
        <w:t>乙方负责按照相关技术标准，规范、保质、按时的完成各项服务内容。</w:t>
      </w:r>
    </w:p>
    <w:p w:rsidR="00B34A56" w:rsidRDefault="008903A6" w:rsidP="00C3727A">
      <w:pPr>
        <w:pStyle w:val="a3"/>
        <w:snapToGrid w:val="0"/>
        <w:spacing w:after="0" w:line="319" w:lineRule="auto"/>
        <w:ind w:firstLineChars="200" w:firstLine="480"/>
        <w:jc w:val="left"/>
        <w:rPr>
          <w:rFonts w:ascii="宋体" w:hAnsi="宋体" w:hint="eastAsia"/>
          <w:sz w:val="24"/>
        </w:rPr>
      </w:pPr>
      <w:r>
        <w:rPr>
          <w:rFonts w:ascii="宋体" w:hAnsi="宋体" w:hint="eastAsia"/>
          <w:sz w:val="24"/>
        </w:rPr>
        <w:t>6.5</w:t>
      </w:r>
      <w:r>
        <w:rPr>
          <w:rFonts w:ascii="宋体" w:hAnsi="宋体" w:hint="eastAsia"/>
          <w:sz w:val="24"/>
        </w:rPr>
        <w:t>乙方负责由招标时确定的项目负责人和项目服务人员实施考试测评服务。</w:t>
      </w:r>
    </w:p>
    <w:p w:rsidR="00B34A56" w:rsidRDefault="008903A6" w:rsidP="00C3727A">
      <w:pPr>
        <w:pStyle w:val="a3"/>
        <w:snapToGrid w:val="0"/>
        <w:spacing w:after="0" w:line="319" w:lineRule="auto"/>
        <w:ind w:firstLineChars="200" w:firstLine="482"/>
        <w:jc w:val="left"/>
        <w:rPr>
          <w:rFonts w:ascii="宋体" w:hAnsi="宋体" w:hint="eastAsia"/>
          <w:b/>
          <w:sz w:val="24"/>
        </w:rPr>
      </w:pPr>
      <w:r>
        <w:rPr>
          <w:rFonts w:ascii="宋体" w:hAnsi="宋体" w:hint="eastAsia"/>
          <w:b/>
          <w:sz w:val="24"/>
        </w:rPr>
        <w:t>七、争议解决</w:t>
      </w:r>
    </w:p>
    <w:p w:rsidR="00B34A56" w:rsidRDefault="008903A6" w:rsidP="00C3727A">
      <w:pPr>
        <w:pStyle w:val="a3"/>
        <w:snapToGrid w:val="0"/>
        <w:spacing w:after="0" w:line="319" w:lineRule="auto"/>
        <w:ind w:firstLineChars="200" w:firstLine="480"/>
        <w:jc w:val="left"/>
        <w:rPr>
          <w:rFonts w:ascii="宋体" w:hAnsi="宋体" w:hint="eastAsia"/>
          <w:sz w:val="24"/>
        </w:rPr>
      </w:pPr>
      <w:r>
        <w:rPr>
          <w:rFonts w:ascii="宋体" w:hAnsi="宋体" w:hint="eastAsia"/>
          <w:sz w:val="24"/>
        </w:rPr>
        <w:t>甲乙双方应通过友好协商，解决在执行合同中所发生的或与合同有关的一切争端。如果协商仍得不到解决，任一方有权向甲方所在地的法院提起诉讼。</w:t>
      </w:r>
    </w:p>
    <w:p w:rsidR="00B34A56" w:rsidRDefault="008903A6" w:rsidP="00C3727A">
      <w:pPr>
        <w:pStyle w:val="a3"/>
        <w:snapToGrid w:val="0"/>
        <w:spacing w:after="0" w:line="319" w:lineRule="auto"/>
        <w:ind w:firstLineChars="200" w:firstLine="482"/>
        <w:jc w:val="left"/>
        <w:rPr>
          <w:rFonts w:ascii="宋体" w:hAnsi="宋体" w:hint="eastAsia"/>
          <w:b/>
          <w:sz w:val="24"/>
        </w:rPr>
      </w:pPr>
      <w:r>
        <w:rPr>
          <w:rFonts w:ascii="宋体" w:hAnsi="宋体" w:hint="eastAsia"/>
          <w:b/>
          <w:sz w:val="24"/>
        </w:rPr>
        <w:t>八、保密工作</w:t>
      </w:r>
    </w:p>
    <w:p w:rsidR="00B34A56" w:rsidRDefault="008903A6" w:rsidP="00C3727A">
      <w:pPr>
        <w:pStyle w:val="a3"/>
        <w:snapToGrid w:val="0"/>
        <w:spacing w:after="0" w:line="319" w:lineRule="auto"/>
        <w:ind w:firstLineChars="200" w:firstLine="480"/>
        <w:jc w:val="left"/>
        <w:rPr>
          <w:rFonts w:ascii="宋体" w:hAnsi="宋体" w:hint="eastAsia"/>
          <w:sz w:val="24"/>
        </w:rPr>
      </w:pPr>
      <w:r>
        <w:rPr>
          <w:rFonts w:ascii="Arial" w:hAnsi="Arial" w:cs="Arial"/>
          <w:color w:val="333333"/>
          <w:sz w:val="24"/>
        </w:rPr>
        <w:t>任何一方</w:t>
      </w:r>
      <w:r>
        <w:rPr>
          <w:rFonts w:ascii="宋体" w:hAnsi="宋体" w:hint="eastAsia"/>
          <w:sz w:val="24"/>
        </w:rPr>
        <w:t>应在各自管理职责范围内，负有对全部服务项目中所涉及到相关资料的保密责任，确保</w:t>
      </w:r>
      <w:r>
        <w:rPr>
          <w:rFonts w:ascii="宋体" w:hAnsi="宋体" w:hint="eastAsia"/>
          <w:sz w:val="24"/>
        </w:rPr>
        <w:t>不发生泄密事故。乙方未经甲方书面同意，不得擅自传播、引用或者复制服务项目资料。若甲方需要乙方代为发布部分资料的，应在具体服务项目合同中明确发布方式、渠道和时间等详细事宜。若乙方或乙方雇员违反本条约定的，乙方应采取一切措施消除影响，且甲方有权解除合同，乙方按具体服务项目合同金额的</w:t>
      </w:r>
      <w:r>
        <w:rPr>
          <w:rFonts w:ascii="宋体" w:hAnsi="宋体" w:hint="eastAsia"/>
          <w:sz w:val="24"/>
        </w:rPr>
        <w:t>20%</w:t>
      </w:r>
      <w:r>
        <w:rPr>
          <w:rFonts w:ascii="宋体" w:hAnsi="宋体" w:hint="eastAsia"/>
          <w:sz w:val="24"/>
        </w:rPr>
        <w:t>向甲方支付违约金。</w:t>
      </w:r>
    </w:p>
    <w:p w:rsidR="00B34A56" w:rsidRDefault="008903A6" w:rsidP="00C3727A">
      <w:pPr>
        <w:pStyle w:val="a3"/>
        <w:snapToGrid w:val="0"/>
        <w:spacing w:after="0" w:line="319" w:lineRule="auto"/>
        <w:ind w:firstLineChars="200" w:firstLine="482"/>
        <w:jc w:val="left"/>
        <w:rPr>
          <w:rFonts w:ascii="宋体" w:hAnsi="宋体" w:hint="eastAsia"/>
          <w:b/>
          <w:sz w:val="24"/>
        </w:rPr>
      </w:pPr>
      <w:r>
        <w:rPr>
          <w:rFonts w:ascii="宋体" w:hAnsi="宋体" w:hint="eastAsia"/>
          <w:b/>
          <w:sz w:val="24"/>
        </w:rPr>
        <w:t>九、其他</w:t>
      </w:r>
    </w:p>
    <w:tbl>
      <w:tblPr>
        <w:tblW w:w="8411"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54"/>
        <w:gridCol w:w="4057"/>
      </w:tblGrid>
      <w:tr w:rsidR="00B34A56">
        <w:tc>
          <w:tcPr>
            <w:tcW w:w="4354" w:type="dxa"/>
            <w:vAlign w:val="center"/>
          </w:tcPr>
          <w:p w:rsidR="00B34A56" w:rsidRDefault="008903A6">
            <w:pPr>
              <w:pStyle w:val="a3"/>
              <w:snapToGrid w:val="0"/>
              <w:spacing w:after="0" w:line="319" w:lineRule="auto"/>
              <w:jc w:val="left"/>
              <w:rPr>
                <w:rFonts w:ascii="宋体" w:hAnsi="宋体" w:hint="eastAsia"/>
                <w:sz w:val="24"/>
              </w:rPr>
            </w:pPr>
            <w:r>
              <w:rPr>
                <w:rFonts w:ascii="宋体" w:hAnsi="宋体" w:hint="eastAsia"/>
                <w:sz w:val="24"/>
              </w:rPr>
              <w:t>甲</w:t>
            </w:r>
            <w:r>
              <w:rPr>
                <w:rFonts w:ascii="宋体" w:hAnsi="宋体" w:hint="eastAsia"/>
                <w:sz w:val="24"/>
              </w:rPr>
              <w:t xml:space="preserve">  </w:t>
            </w:r>
            <w:r>
              <w:rPr>
                <w:rFonts w:ascii="宋体" w:hAnsi="宋体" w:hint="eastAsia"/>
                <w:sz w:val="24"/>
              </w:rPr>
              <w:t>方：中国烟草总公司四川省公司</w:t>
            </w:r>
          </w:p>
        </w:tc>
        <w:tc>
          <w:tcPr>
            <w:tcW w:w="4057" w:type="dxa"/>
            <w:vAlign w:val="center"/>
          </w:tcPr>
          <w:p w:rsidR="00B34A56" w:rsidRDefault="008903A6">
            <w:pPr>
              <w:pStyle w:val="a3"/>
              <w:snapToGrid w:val="0"/>
              <w:spacing w:after="0" w:line="319" w:lineRule="auto"/>
              <w:jc w:val="left"/>
              <w:rPr>
                <w:rFonts w:ascii="宋体" w:hAnsi="宋体" w:hint="eastAsia"/>
                <w:sz w:val="24"/>
              </w:rPr>
            </w:pPr>
            <w:r>
              <w:rPr>
                <w:rFonts w:ascii="宋体" w:hAnsi="宋体" w:hint="eastAsia"/>
                <w:sz w:val="24"/>
              </w:rPr>
              <w:t>乙</w:t>
            </w:r>
            <w:r>
              <w:rPr>
                <w:rFonts w:ascii="宋体" w:hAnsi="宋体" w:hint="eastAsia"/>
                <w:sz w:val="24"/>
              </w:rPr>
              <w:t xml:space="preserve">  </w:t>
            </w:r>
            <w:r>
              <w:rPr>
                <w:rFonts w:ascii="宋体" w:hAnsi="宋体" w:hint="eastAsia"/>
                <w:sz w:val="24"/>
              </w:rPr>
              <w:t>方：四川胜任力人力资源测评咨询有限公司</w:t>
            </w:r>
          </w:p>
        </w:tc>
      </w:tr>
      <w:tr w:rsidR="00B34A56">
        <w:tc>
          <w:tcPr>
            <w:tcW w:w="4354" w:type="dxa"/>
            <w:vAlign w:val="center"/>
          </w:tcPr>
          <w:p w:rsidR="00B34A56" w:rsidRDefault="008903A6">
            <w:pPr>
              <w:pStyle w:val="a3"/>
              <w:snapToGrid w:val="0"/>
              <w:spacing w:after="0" w:line="319" w:lineRule="auto"/>
              <w:jc w:val="left"/>
              <w:rPr>
                <w:rFonts w:ascii="宋体" w:hAnsi="宋体" w:hint="eastAsia"/>
                <w:sz w:val="24"/>
              </w:rPr>
            </w:pPr>
            <w:r>
              <w:rPr>
                <w:rFonts w:ascii="宋体" w:hAnsi="宋体" w:hint="eastAsia"/>
                <w:sz w:val="24"/>
              </w:rPr>
              <w:t>地</w:t>
            </w:r>
            <w:r>
              <w:rPr>
                <w:rFonts w:ascii="宋体" w:hAnsi="宋体" w:hint="eastAsia"/>
                <w:sz w:val="24"/>
              </w:rPr>
              <w:t xml:space="preserve">  </w:t>
            </w:r>
            <w:r>
              <w:rPr>
                <w:rFonts w:ascii="宋体" w:hAnsi="宋体" w:hint="eastAsia"/>
                <w:sz w:val="24"/>
              </w:rPr>
              <w:t>址：成都市高新区世纪城路</w:t>
            </w:r>
            <w:r>
              <w:rPr>
                <w:rFonts w:ascii="宋体" w:hAnsi="宋体" w:hint="eastAsia"/>
                <w:sz w:val="24"/>
              </w:rPr>
              <w:t>936</w:t>
            </w:r>
            <w:r>
              <w:rPr>
                <w:rFonts w:ascii="宋体" w:hAnsi="宋体" w:hint="eastAsia"/>
                <w:sz w:val="24"/>
              </w:rPr>
              <w:t>号</w:t>
            </w:r>
          </w:p>
        </w:tc>
        <w:tc>
          <w:tcPr>
            <w:tcW w:w="4057" w:type="dxa"/>
            <w:vAlign w:val="center"/>
          </w:tcPr>
          <w:p w:rsidR="00B34A56" w:rsidRDefault="008903A6">
            <w:pPr>
              <w:pStyle w:val="a3"/>
              <w:snapToGrid w:val="0"/>
              <w:spacing w:after="0" w:line="319" w:lineRule="auto"/>
              <w:jc w:val="left"/>
              <w:rPr>
                <w:rFonts w:ascii="宋体" w:hAnsi="宋体" w:hint="eastAsia"/>
                <w:sz w:val="24"/>
              </w:rPr>
            </w:pPr>
            <w:r>
              <w:rPr>
                <w:rFonts w:ascii="宋体" w:hAnsi="宋体" w:hint="eastAsia"/>
                <w:sz w:val="24"/>
              </w:rPr>
              <w:t>地</w:t>
            </w:r>
            <w:r>
              <w:rPr>
                <w:rFonts w:ascii="宋体" w:hAnsi="宋体" w:hint="eastAsia"/>
                <w:sz w:val="24"/>
              </w:rPr>
              <w:t xml:space="preserve">  </w:t>
            </w:r>
            <w:r>
              <w:rPr>
                <w:rFonts w:ascii="宋体" w:hAnsi="宋体" w:hint="eastAsia"/>
                <w:sz w:val="24"/>
              </w:rPr>
              <w:t>址：成都市高新区天晖路</w:t>
            </w:r>
            <w:r>
              <w:rPr>
                <w:rFonts w:ascii="宋体" w:hAnsi="宋体" w:hint="eastAsia"/>
                <w:sz w:val="24"/>
              </w:rPr>
              <w:t>360</w:t>
            </w:r>
            <w:r>
              <w:rPr>
                <w:rFonts w:ascii="宋体" w:hAnsi="宋体" w:hint="eastAsia"/>
                <w:sz w:val="24"/>
              </w:rPr>
              <w:t>号晶科一号</w:t>
            </w:r>
            <w:r>
              <w:rPr>
                <w:rFonts w:ascii="宋体" w:hAnsi="宋体" w:hint="eastAsia"/>
                <w:sz w:val="24"/>
              </w:rPr>
              <w:t>4</w:t>
            </w:r>
            <w:r>
              <w:rPr>
                <w:rFonts w:ascii="宋体" w:hAnsi="宋体" w:hint="eastAsia"/>
                <w:sz w:val="24"/>
              </w:rPr>
              <w:t>层</w:t>
            </w:r>
            <w:r>
              <w:rPr>
                <w:rFonts w:ascii="宋体" w:hAnsi="宋体" w:hint="eastAsia"/>
                <w:sz w:val="24"/>
              </w:rPr>
              <w:t>2</w:t>
            </w:r>
            <w:r>
              <w:rPr>
                <w:rFonts w:ascii="宋体" w:hAnsi="宋体" w:hint="eastAsia"/>
                <w:sz w:val="24"/>
              </w:rPr>
              <w:t>号</w:t>
            </w:r>
          </w:p>
        </w:tc>
      </w:tr>
      <w:tr w:rsidR="00B34A56">
        <w:tc>
          <w:tcPr>
            <w:tcW w:w="4354" w:type="dxa"/>
            <w:vAlign w:val="center"/>
          </w:tcPr>
          <w:p w:rsidR="00B34A56" w:rsidRDefault="008903A6">
            <w:pPr>
              <w:pStyle w:val="a3"/>
              <w:snapToGrid w:val="0"/>
              <w:spacing w:after="0" w:line="319" w:lineRule="auto"/>
              <w:jc w:val="left"/>
              <w:rPr>
                <w:rFonts w:ascii="宋体" w:hAnsi="宋体" w:hint="eastAsia"/>
                <w:sz w:val="24"/>
              </w:rPr>
            </w:pPr>
            <w:r>
              <w:rPr>
                <w:rFonts w:ascii="宋体" w:hAnsi="宋体" w:hint="eastAsia"/>
                <w:sz w:val="24"/>
              </w:rPr>
              <w:t>电</w:t>
            </w:r>
            <w:r>
              <w:rPr>
                <w:rFonts w:ascii="宋体" w:hAnsi="宋体" w:hint="eastAsia"/>
                <w:sz w:val="24"/>
              </w:rPr>
              <w:t xml:space="preserve">  </w:t>
            </w:r>
            <w:r>
              <w:rPr>
                <w:rFonts w:ascii="宋体" w:hAnsi="宋体" w:hint="eastAsia"/>
                <w:sz w:val="24"/>
              </w:rPr>
              <w:t>话：</w:t>
            </w:r>
            <w:r>
              <w:rPr>
                <w:rFonts w:ascii="宋体" w:hAnsi="宋体" w:hint="eastAsia"/>
                <w:sz w:val="24"/>
              </w:rPr>
              <w:t>028-</w:t>
            </w:r>
            <w:r>
              <w:rPr>
                <w:rFonts w:ascii="宋体" w:hAnsi="宋体" w:hint="eastAsia"/>
                <w:sz w:val="24"/>
              </w:rPr>
              <w:t>86162958</w:t>
            </w:r>
          </w:p>
        </w:tc>
        <w:tc>
          <w:tcPr>
            <w:tcW w:w="4057" w:type="dxa"/>
            <w:vAlign w:val="center"/>
          </w:tcPr>
          <w:p w:rsidR="00B34A56" w:rsidRDefault="008903A6">
            <w:pPr>
              <w:pStyle w:val="a3"/>
              <w:snapToGrid w:val="0"/>
              <w:spacing w:after="0" w:line="319" w:lineRule="auto"/>
              <w:jc w:val="left"/>
              <w:rPr>
                <w:rFonts w:ascii="宋体" w:hAnsi="宋体"/>
                <w:sz w:val="24"/>
              </w:rPr>
            </w:pPr>
            <w:r>
              <w:rPr>
                <w:rFonts w:ascii="宋体" w:hAnsi="宋体" w:hint="eastAsia"/>
                <w:sz w:val="24"/>
              </w:rPr>
              <w:t>电</w:t>
            </w:r>
            <w:r>
              <w:rPr>
                <w:rFonts w:ascii="宋体" w:hAnsi="宋体" w:hint="eastAsia"/>
                <w:sz w:val="24"/>
              </w:rPr>
              <w:t xml:space="preserve">  </w:t>
            </w:r>
            <w:r>
              <w:rPr>
                <w:rFonts w:ascii="宋体" w:hAnsi="宋体" w:hint="eastAsia"/>
                <w:sz w:val="24"/>
              </w:rPr>
              <w:t>话：</w:t>
            </w:r>
            <w:r>
              <w:rPr>
                <w:rFonts w:ascii="宋体" w:hAnsi="宋体" w:hint="eastAsia"/>
                <w:sz w:val="24"/>
              </w:rPr>
              <w:t>028-85193718</w:t>
            </w:r>
          </w:p>
        </w:tc>
      </w:tr>
      <w:tr w:rsidR="00B34A56">
        <w:tc>
          <w:tcPr>
            <w:tcW w:w="4354" w:type="dxa"/>
            <w:vAlign w:val="center"/>
          </w:tcPr>
          <w:p w:rsidR="00B34A56" w:rsidRDefault="008903A6">
            <w:pPr>
              <w:pStyle w:val="a3"/>
              <w:snapToGrid w:val="0"/>
              <w:spacing w:after="0" w:line="319" w:lineRule="auto"/>
              <w:jc w:val="left"/>
              <w:rPr>
                <w:rFonts w:ascii="宋体" w:hAnsi="宋体" w:hint="eastAsia"/>
                <w:sz w:val="24"/>
              </w:rPr>
            </w:pPr>
            <w:r>
              <w:rPr>
                <w:rFonts w:ascii="宋体" w:hAnsi="宋体" w:hint="eastAsia"/>
                <w:sz w:val="24"/>
              </w:rPr>
              <w:t>传</w:t>
            </w:r>
            <w:r>
              <w:rPr>
                <w:rFonts w:ascii="宋体" w:hAnsi="宋体" w:hint="eastAsia"/>
                <w:sz w:val="24"/>
              </w:rPr>
              <w:t xml:space="preserve">  </w:t>
            </w:r>
            <w:r>
              <w:rPr>
                <w:rFonts w:ascii="宋体" w:hAnsi="宋体" w:hint="eastAsia"/>
                <w:sz w:val="24"/>
              </w:rPr>
              <w:t>真：</w:t>
            </w:r>
            <w:r>
              <w:rPr>
                <w:rFonts w:ascii="宋体" w:hAnsi="宋体" w:hint="eastAsia"/>
                <w:sz w:val="24"/>
              </w:rPr>
              <w:t>028-86162142</w:t>
            </w:r>
          </w:p>
        </w:tc>
        <w:tc>
          <w:tcPr>
            <w:tcW w:w="4057" w:type="dxa"/>
            <w:vAlign w:val="center"/>
          </w:tcPr>
          <w:p w:rsidR="00B34A56" w:rsidRDefault="008903A6">
            <w:pPr>
              <w:pStyle w:val="a3"/>
              <w:snapToGrid w:val="0"/>
              <w:spacing w:after="0" w:line="319" w:lineRule="auto"/>
              <w:jc w:val="left"/>
              <w:rPr>
                <w:rFonts w:ascii="宋体" w:hAnsi="宋体" w:hint="eastAsia"/>
                <w:sz w:val="24"/>
              </w:rPr>
            </w:pPr>
            <w:r>
              <w:rPr>
                <w:rFonts w:ascii="宋体" w:hAnsi="宋体" w:hint="eastAsia"/>
                <w:sz w:val="24"/>
              </w:rPr>
              <w:t>传</w:t>
            </w:r>
            <w:r>
              <w:rPr>
                <w:rFonts w:ascii="宋体" w:hAnsi="宋体" w:hint="eastAsia"/>
                <w:sz w:val="24"/>
              </w:rPr>
              <w:t xml:space="preserve">  </w:t>
            </w:r>
            <w:r>
              <w:rPr>
                <w:rFonts w:ascii="宋体" w:hAnsi="宋体" w:hint="eastAsia"/>
                <w:sz w:val="24"/>
              </w:rPr>
              <w:t>真：</w:t>
            </w:r>
            <w:r>
              <w:rPr>
                <w:rFonts w:ascii="宋体" w:hAnsi="宋体" w:hint="eastAsia"/>
                <w:sz w:val="24"/>
              </w:rPr>
              <w:t>028-85193718</w:t>
            </w:r>
          </w:p>
        </w:tc>
      </w:tr>
      <w:tr w:rsidR="00B34A56">
        <w:tc>
          <w:tcPr>
            <w:tcW w:w="4354" w:type="dxa"/>
            <w:vAlign w:val="center"/>
          </w:tcPr>
          <w:p w:rsidR="00B34A56" w:rsidRDefault="008903A6">
            <w:pPr>
              <w:pStyle w:val="a3"/>
              <w:snapToGrid w:val="0"/>
              <w:spacing w:after="0" w:line="319" w:lineRule="auto"/>
              <w:jc w:val="left"/>
              <w:rPr>
                <w:rFonts w:ascii="宋体" w:hAnsi="宋体" w:hint="eastAsia"/>
                <w:sz w:val="24"/>
              </w:rPr>
            </w:pPr>
            <w:r>
              <w:rPr>
                <w:rFonts w:ascii="宋体" w:hAnsi="宋体" w:hint="eastAsia"/>
                <w:sz w:val="24"/>
              </w:rPr>
              <w:t>开户行：中国建设银行股份有限公司成都锦城支行</w:t>
            </w:r>
          </w:p>
        </w:tc>
        <w:tc>
          <w:tcPr>
            <w:tcW w:w="4057" w:type="dxa"/>
            <w:vAlign w:val="center"/>
          </w:tcPr>
          <w:p w:rsidR="00B34A56" w:rsidRDefault="008903A6">
            <w:pPr>
              <w:pStyle w:val="a3"/>
              <w:snapToGrid w:val="0"/>
              <w:spacing w:after="0" w:line="319" w:lineRule="auto"/>
              <w:jc w:val="left"/>
              <w:rPr>
                <w:rFonts w:ascii="宋体" w:hAnsi="宋体" w:hint="eastAsia"/>
                <w:sz w:val="24"/>
              </w:rPr>
            </w:pPr>
            <w:r>
              <w:rPr>
                <w:rFonts w:ascii="宋体" w:hAnsi="宋体" w:hint="eastAsia"/>
                <w:sz w:val="24"/>
              </w:rPr>
              <w:t>开户行：中国农业银行成都高新技术产业开发区支行</w:t>
            </w:r>
          </w:p>
        </w:tc>
      </w:tr>
      <w:tr w:rsidR="00B34A56">
        <w:tc>
          <w:tcPr>
            <w:tcW w:w="4354" w:type="dxa"/>
            <w:vAlign w:val="center"/>
          </w:tcPr>
          <w:p w:rsidR="00B34A56" w:rsidRDefault="008903A6">
            <w:pPr>
              <w:pStyle w:val="a3"/>
              <w:snapToGrid w:val="0"/>
              <w:spacing w:after="0" w:line="319" w:lineRule="auto"/>
              <w:jc w:val="left"/>
              <w:rPr>
                <w:rFonts w:ascii="宋体" w:hAnsi="宋体" w:hint="eastAsia"/>
                <w:sz w:val="24"/>
              </w:rPr>
            </w:pPr>
            <w:r>
              <w:rPr>
                <w:rFonts w:ascii="宋体" w:hAnsi="宋体" w:hint="eastAsia"/>
                <w:sz w:val="24"/>
              </w:rPr>
              <w:t>账</w:t>
            </w:r>
            <w:r>
              <w:rPr>
                <w:rFonts w:ascii="宋体" w:hAnsi="宋体" w:hint="eastAsia"/>
                <w:sz w:val="24"/>
              </w:rPr>
              <w:t xml:space="preserve">  </w:t>
            </w:r>
            <w:r>
              <w:rPr>
                <w:rFonts w:ascii="宋体" w:hAnsi="宋体" w:hint="eastAsia"/>
                <w:sz w:val="24"/>
              </w:rPr>
              <w:t>号：</w:t>
            </w:r>
            <w:r>
              <w:rPr>
                <w:rFonts w:ascii="宋体" w:hAnsi="宋体" w:hint="eastAsia"/>
                <w:sz w:val="24"/>
              </w:rPr>
              <w:t>51001890836050921052</w:t>
            </w:r>
          </w:p>
        </w:tc>
        <w:tc>
          <w:tcPr>
            <w:tcW w:w="4057" w:type="dxa"/>
            <w:vAlign w:val="center"/>
          </w:tcPr>
          <w:p w:rsidR="00B34A56" w:rsidRDefault="008903A6">
            <w:pPr>
              <w:pStyle w:val="a3"/>
              <w:snapToGrid w:val="0"/>
              <w:spacing w:after="0" w:line="319" w:lineRule="auto"/>
              <w:jc w:val="left"/>
              <w:rPr>
                <w:rFonts w:ascii="宋体" w:hAnsi="宋体"/>
                <w:sz w:val="24"/>
              </w:rPr>
            </w:pPr>
            <w:r>
              <w:rPr>
                <w:rFonts w:ascii="宋体" w:hAnsi="宋体" w:hint="eastAsia"/>
                <w:sz w:val="24"/>
              </w:rPr>
              <w:t>账</w:t>
            </w:r>
            <w:r>
              <w:rPr>
                <w:rFonts w:ascii="宋体" w:hAnsi="宋体" w:hint="eastAsia"/>
                <w:sz w:val="24"/>
              </w:rPr>
              <w:t xml:space="preserve">  </w:t>
            </w:r>
            <w:r>
              <w:rPr>
                <w:rFonts w:ascii="宋体" w:hAnsi="宋体" w:hint="eastAsia"/>
                <w:sz w:val="24"/>
              </w:rPr>
              <w:t>号：</w:t>
            </w:r>
            <w:r>
              <w:rPr>
                <w:rFonts w:ascii="宋体" w:hAnsi="宋体"/>
                <w:sz w:val="24"/>
              </w:rPr>
              <w:t>22808801040017423</w:t>
            </w:r>
          </w:p>
        </w:tc>
      </w:tr>
      <w:tr w:rsidR="00B34A56">
        <w:tc>
          <w:tcPr>
            <w:tcW w:w="4354" w:type="dxa"/>
            <w:vAlign w:val="center"/>
          </w:tcPr>
          <w:p w:rsidR="00B34A56" w:rsidRDefault="008903A6">
            <w:pPr>
              <w:pStyle w:val="a3"/>
              <w:snapToGrid w:val="0"/>
              <w:spacing w:after="0" w:line="319" w:lineRule="auto"/>
              <w:jc w:val="left"/>
              <w:rPr>
                <w:rFonts w:ascii="宋体" w:hAnsi="宋体" w:hint="eastAsia"/>
                <w:sz w:val="24"/>
              </w:rPr>
            </w:pPr>
            <w:r>
              <w:rPr>
                <w:rFonts w:ascii="宋体" w:hAnsi="宋体" w:hint="eastAsia"/>
                <w:sz w:val="24"/>
              </w:rPr>
              <w:t>税</w:t>
            </w:r>
            <w:r>
              <w:rPr>
                <w:rFonts w:ascii="宋体" w:hAnsi="宋体" w:hint="eastAsia"/>
                <w:sz w:val="24"/>
              </w:rPr>
              <w:t xml:space="preserve">  </w:t>
            </w:r>
            <w:r>
              <w:rPr>
                <w:rFonts w:ascii="宋体" w:hAnsi="宋体" w:hint="eastAsia"/>
                <w:sz w:val="24"/>
              </w:rPr>
              <w:t>号：</w:t>
            </w:r>
            <w:r>
              <w:rPr>
                <w:rFonts w:ascii="宋体" w:hAnsi="宋体" w:hint="eastAsia"/>
                <w:sz w:val="24"/>
              </w:rPr>
              <w:t>91510000201848526L</w:t>
            </w:r>
          </w:p>
        </w:tc>
        <w:tc>
          <w:tcPr>
            <w:tcW w:w="4057" w:type="dxa"/>
            <w:vAlign w:val="center"/>
          </w:tcPr>
          <w:p w:rsidR="00B34A56" w:rsidRDefault="008903A6">
            <w:pPr>
              <w:pStyle w:val="a3"/>
              <w:snapToGrid w:val="0"/>
              <w:spacing w:after="0" w:line="319" w:lineRule="auto"/>
              <w:jc w:val="left"/>
              <w:rPr>
                <w:rFonts w:ascii="宋体" w:hAnsi="宋体"/>
                <w:sz w:val="24"/>
              </w:rPr>
            </w:pPr>
            <w:r>
              <w:rPr>
                <w:rFonts w:ascii="宋体" w:hAnsi="宋体" w:hint="eastAsia"/>
                <w:sz w:val="24"/>
              </w:rPr>
              <w:t>税</w:t>
            </w:r>
            <w:r>
              <w:rPr>
                <w:rFonts w:ascii="宋体" w:hAnsi="宋体" w:hint="eastAsia"/>
                <w:sz w:val="24"/>
              </w:rPr>
              <w:t xml:space="preserve">  </w:t>
            </w:r>
            <w:r>
              <w:rPr>
                <w:rFonts w:ascii="宋体" w:hAnsi="宋体" w:hint="eastAsia"/>
                <w:sz w:val="24"/>
              </w:rPr>
              <w:t>号：</w:t>
            </w:r>
            <w:r>
              <w:rPr>
                <w:rFonts w:ascii="宋体" w:hAnsi="宋体" w:hint="eastAsia"/>
                <w:sz w:val="24"/>
              </w:rPr>
              <w:t>91510000692288681N</w:t>
            </w:r>
          </w:p>
        </w:tc>
      </w:tr>
    </w:tbl>
    <w:p w:rsidR="00B34A56" w:rsidRDefault="008903A6" w:rsidP="00C3727A">
      <w:pPr>
        <w:pStyle w:val="a3"/>
        <w:snapToGrid w:val="0"/>
        <w:spacing w:after="0" w:line="319" w:lineRule="auto"/>
        <w:ind w:firstLineChars="200" w:firstLine="480"/>
        <w:jc w:val="left"/>
        <w:rPr>
          <w:rFonts w:ascii="宋体" w:hAnsi="宋体" w:hint="eastAsia"/>
          <w:sz w:val="24"/>
        </w:rPr>
      </w:pPr>
      <w:r>
        <w:rPr>
          <w:rFonts w:ascii="宋体" w:hAnsi="宋体" w:hint="eastAsia"/>
          <w:sz w:val="24"/>
        </w:rPr>
        <w:t>9.1</w:t>
      </w:r>
      <w:r>
        <w:rPr>
          <w:rFonts w:ascii="宋体" w:hAnsi="宋体" w:hint="eastAsia"/>
          <w:sz w:val="24"/>
        </w:rPr>
        <w:t>本合同自双方签字盖章起生效，有效期</w:t>
      </w:r>
      <w:r>
        <w:rPr>
          <w:rFonts w:ascii="宋体" w:hAnsi="宋体" w:hint="eastAsia"/>
          <w:sz w:val="24"/>
        </w:rPr>
        <w:t>3</w:t>
      </w:r>
      <w:r>
        <w:rPr>
          <w:rFonts w:ascii="宋体" w:hAnsi="宋体" w:hint="eastAsia"/>
          <w:sz w:val="24"/>
        </w:rPr>
        <w:t>年。合同生效后，甲乙双方均不得随意变更或解除合</w:t>
      </w:r>
      <w:r>
        <w:rPr>
          <w:rFonts w:ascii="宋体" w:hAnsi="宋体" w:hint="eastAsia"/>
          <w:sz w:val="24"/>
        </w:rPr>
        <w:t>同。合同如有未尽事宜，须经双方共同协商，作出补充规定，补充规定与本合同具有同等效力。本合同空白部分填写的文字与打印文字具有同等法律效力。</w:t>
      </w:r>
    </w:p>
    <w:p w:rsidR="00B34A56" w:rsidRDefault="008903A6" w:rsidP="00C3727A">
      <w:pPr>
        <w:pStyle w:val="a3"/>
        <w:snapToGrid w:val="0"/>
        <w:spacing w:after="0" w:line="319" w:lineRule="auto"/>
        <w:ind w:firstLineChars="200" w:firstLine="480"/>
        <w:jc w:val="left"/>
        <w:rPr>
          <w:rFonts w:ascii="宋体" w:hAnsi="宋体" w:hint="eastAsia"/>
          <w:sz w:val="24"/>
        </w:rPr>
      </w:pPr>
      <w:r>
        <w:rPr>
          <w:rFonts w:ascii="宋体" w:hAnsi="宋体" w:hint="eastAsia"/>
          <w:sz w:val="24"/>
        </w:rPr>
        <w:t>9.2</w:t>
      </w:r>
      <w:r>
        <w:rPr>
          <w:rFonts w:ascii="宋体" w:hAnsi="宋体" w:hint="eastAsia"/>
          <w:sz w:val="24"/>
        </w:rPr>
        <w:t>本项目招标文件和乙方</w:t>
      </w:r>
      <w:r>
        <w:rPr>
          <w:rFonts w:ascii="宋体" w:hAnsi="宋体" w:hint="eastAsia"/>
          <w:sz w:val="24"/>
        </w:rPr>
        <w:t>投标</w:t>
      </w:r>
      <w:r>
        <w:rPr>
          <w:rFonts w:ascii="宋体" w:hAnsi="宋体" w:hint="eastAsia"/>
          <w:sz w:val="24"/>
        </w:rPr>
        <w:t>文件为本合同组成部分。具体项目服务内容应参照每次项目</w:t>
      </w:r>
      <w:r>
        <w:rPr>
          <w:rFonts w:ascii="宋体" w:hAnsi="宋体" w:hint="eastAsia"/>
          <w:sz w:val="24"/>
        </w:rPr>
        <w:t>的</w:t>
      </w:r>
      <w:r>
        <w:rPr>
          <w:rFonts w:ascii="宋体" w:hAnsi="宋体" w:hint="eastAsia"/>
          <w:sz w:val="24"/>
        </w:rPr>
        <w:t>服务方案和服务合同。</w:t>
      </w:r>
    </w:p>
    <w:p w:rsidR="00B34A56" w:rsidRDefault="008903A6" w:rsidP="00C3727A">
      <w:pPr>
        <w:pStyle w:val="a3"/>
        <w:snapToGrid w:val="0"/>
        <w:spacing w:after="0" w:line="319" w:lineRule="auto"/>
        <w:ind w:firstLineChars="200" w:firstLine="480"/>
        <w:jc w:val="left"/>
        <w:rPr>
          <w:rFonts w:ascii="宋体" w:hAnsi="宋体" w:hint="eastAsia"/>
          <w:sz w:val="24"/>
        </w:rPr>
      </w:pPr>
      <w:r>
        <w:rPr>
          <w:rFonts w:ascii="宋体" w:hAnsi="宋体" w:hint="eastAsia"/>
          <w:sz w:val="24"/>
        </w:rPr>
        <w:t>9.3</w:t>
      </w:r>
      <w:r>
        <w:rPr>
          <w:rFonts w:ascii="宋体" w:hAnsi="宋体" w:hint="eastAsia"/>
          <w:sz w:val="24"/>
        </w:rPr>
        <w:t>本合同正本一式</w:t>
      </w:r>
      <w:r>
        <w:rPr>
          <w:rFonts w:ascii="宋体" w:hAnsi="宋体" w:hint="eastAsia"/>
          <w:sz w:val="24"/>
          <w:u w:val="single"/>
        </w:rPr>
        <w:t>贰</w:t>
      </w:r>
      <w:r>
        <w:rPr>
          <w:rFonts w:ascii="宋体" w:hAnsi="宋体" w:hint="eastAsia"/>
          <w:sz w:val="24"/>
        </w:rPr>
        <w:t>份，甲方执</w:t>
      </w:r>
      <w:r>
        <w:rPr>
          <w:rFonts w:ascii="宋体" w:hAnsi="宋体" w:hint="eastAsia"/>
          <w:sz w:val="24"/>
          <w:u w:val="single"/>
        </w:rPr>
        <w:t>壹</w:t>
      </w:r>
      <w:r>
        <w:rPr>
          <w:rFonts w:ascii="宋体" w:hAnsi="宋体" w:hint="eastAsia"/>
          <w:sz w:val="24"/>
        </w:rPr>
        <w:t>份，乙方执</w:t>
      </w:r>
      <w:r>
        <w:rPr>
          <w:rFonts w:ascii="宋体" w:hAnsi="宋体" w:hint="eastAsia"/>
          <w:sz w:val="24"/>
          <w:u w:val="single"/>
        </w:rPr>
        <w:t>壹</w:t>
      </w:r>
      <w:r>
        <w:rPr>
          <w:rFonts w:ascii="宋体" w:hAnsi="宋体" w:hint="eastAsia"/>
          <w:sz w:val="24"/>
        </w:rPr>
        <w:t>份。其他未尽事宜由甲乙双方友好协商解决。</w:t>
      </w:r>
    </w:p>
    <w:p w:rsidR="00B34A56" w:rsidRDefault="008903A6">
      <w:pPr>
        <w:rPr>
          <w:rFonts w:ascii="宋体" w:hAnsi="宋体" w:hint="eastAsia"/>
          <w:sz w:val="24"/>
          <w:szCs w:val="24"/>
        </w:rPr>
      </w:pPr>
    </w:p>
    <w:p w:rsidR="00B34A56" w:rsidRDefault="008903A6" w:rsidP="00C3727A">
      <w:pPr>
        <w:ind w:leftChars="50" w:left="5745" w:hangingChars="2350" w:hanging="5640"/>
        <w:jc w:val="left"/>
        <w:rPr>
          <w:rFonts w:ascii="宋体" w:hAnsi="宋体" w:hint="eastAsia"/>
          <w:sz w:val="24"/>
          <w:szCs w:val="24"/>
        </w:rPr>
      </w:pPr>
      <w:r>
        <w:rPr>
          <w:rFonts w:ascii="宋体" w:hAnsi="宋体" w:hint="eastAsia"/>
          <w:sz w:val="24"/>
          <w:szCs w:val="24"/>
        </w:rPr>
        <w:t>甲方：中国烟草总公司四川省公司</w:t>
      </w:r>
      <w:r>
        <w:rPr>
          <w:rFonts w:ascii="宋体" w:hAnsi="宋体" w:hint="eastAsia"/>
          <w:sz w:val="24"/>
          <w:szCs w:val="24"/>
        </w:rPr>
        <w:t xml:space="preserve">           </w:t>
      </w:r>
      <w:r>
        <w:rPr>
          <w:rFonts w:ascii="宋体" w:hAnsi="宋体" w:hint="eastAsia"/>
          <w:sz w:val="24"/>
          <w:szCs w:val="24"/>
        </w:rPr>
        <w:t>乙方：</w:t>
      </w:r>
      <w:r>
        <w:rPr>
          <w:rFonts w:ascii="宋体" w:hAnsi="宋体" w:hint="eastAsia"/>
          <w:sz w:val="24"/>
        </w:rPr>
        <w:t>四川胜任力人力资源测评咨询有限公司</w:t>
      </w:r>
    </w:p>
    <w:p w:rsidR="00B34A56" w:rsidRDefault="008903A6">
      <w:pPr>
        <w:jc w:val="left"/>
        <w:rPr>
          <w:rFonts w:ascii="宋体" w:hAnsi="宋体" w:hint="eastAsia"/>
          <w:sz w:val="24"/>
          <w:szCs w:val="24"/>
        </w:rPr>
      </w:pPr>
    </w:p>
    <w:p w:rsidR="00B34A56" w:rsidRDefault="008903A6" w:rsidP="00C3727A">
      <w:pPr>
        <w:ind w:firstLineChars="50" w:firstLine="120"/>
        <w:jc w:val="left"/>
        <w:rPr>
          <w:rFonts w:ascii="宋体" w:hAnsi="宋体" w:hint="eastAsia"/>
          <w:sz w:val="24"/>
          <w:szCs w:val="24"/>
        </w:rPr>
      </w:pPr>
      <w:r>
        <w:rPr>
          <w:rFonts w:ascii="宋体" w:hAnsi="宋体" w:hint="eastAsia"/>
          <w:sz w:val="24"/>
          <w:szCs w:val="24"/>
        </w:rPr>
        <w:t>代表：</w:t>
      </w:r>
      <w:r>
        <w:rPr>
          <w:rFonts w:ascii="宋体" w:hAnsi="宋体" w:hint="eastAsia"/>
          <w:sz w:val="24"/>
          <w:szCs w:val="24"/>
        </w:rPr>
        <w:t xml:space="preserve">                                   </w:t>
      </w:r>
      <w:r>
        <w:rPr>
          <w:rFonts w:ascii="宋体" w:hAnsi="宋体" w:hint="eastAsia"/>
          <w:sz w:val="24"/>
          <w:szCs w:val="24"/>
        </w:rPr>
        <w:t>代表：</w:t>
      </w:r>
    </w:p>
    <w:p w:rsidR="00B34A56" w:rsidRDefault="008903A6">
      <w:pPr>
        <w:ind w:firstLine="480"/>
        <w:jc w:val="left"/>
        <w:rPr>
          <w:rFonts w:ascii="宋体" w:hAnsi="宋体" w:hint="eastAsia"/>
          <w:sz w:val="24"/>
          <w:szCs w:val="24"/>
        </w:rPr>
      </w:pPr>
    </w:p>
    <w:p w:rsidR="00B34A56" w:rsidRDefault="008903A6">
      <w:pPr>
        <w:ind w:firstLine="480"/>
        <w:jc w:val="left"/>
        <w:rPr>
          <w:rFonts w:hint="eastAsia"/>
        </w:rPr>
      </w:pPr>
    </w:p>
    <w:p w:rsidR="00B34A56" w:rsidRDefault="008903A6">
      <w:pPr>
        <w:ind w:firstLine="420"/>
        <w:jc w:val="left"/>
        <w:rPr>
          <w:rFonts w:hint="eastAsia"/>
        </w:rP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B34A56" w:rsidRDefault="008903A6">
      <w:pPr>
        <w:ind w:firstLine="420"/>
        <w:rPr>
          <w:rFonts w:hint="eastAsia"/>
        </w:rPr>
      </w:pPr>
    </w:p>
    <w:p w:rsidR="00B34A56" w:rsidRDefault="008903A6" w:rsidP="00C3727A">
      <w:pPr>
        <w:pStyle w:val="a3"/>
        <w:snapToGrid w:val="0"/>
        <w:spacing w:after="0" w:line="319" w:lineRule="auto"/>
        <w:ind w:firstLineChars="200" w:firstLine="480"/>
        <w:jc w:val="left"/>
        <w:rPr>
          <w:rFonts w:ascii="宋体" w:hAnsi="宋体" w:hint="eastAsia"/>
          <w:sz w:val="24"/>
        </w:rPr>
      </w:pPr>
      <w:r>
        <w:rPr>
          <w:rFonts w:ascii="宋体" w:hAnsi="宋体" w:hint="eastAsia"/>
          <w:sz w:val="24"/>
        </w:rPr>
        <w:t>附件：</w:t>
      </w:r>
      <w:r>
        <w:rPr>
          <w:rFonts w:ascii="宋体" w:hAnsi="宋体" w:hint="eastAsia"/>
          <w:sz w:val="24"/>
        </w:rPr>
        <w:t>1</w:t>
      </w:r>
      <w:r>
        <w:rPr>
          <w:rFonts w:ascii="宋体" w:hAnsi="宋体" w:hint="eastAsia"/>
          <w:sz w:val="24"/>
        </w:rPr>
        <w:t>、廉洁合同</w:t>
      </w:r>
    </w:p>
    <w:p w:rsidR="00B34A56" w:rsidRDefault="008903A6" w:rsidP="00C3727A">
      <w:pPr>
        <w:pStyle w:val="a3"/>
        <w:snapToGrid w:val="0"/>
        <w:spacing w:after="0" w:line="319" w:lineRule="auto"/>
        <w:ind w:firstLineChars="200" w:firstLine="480"/>
        <w:jc w:val="left"/>
        <w:rPr>
          <w:rFonts w:ascii="宋体" w:hAnsi="宋体" w:hint="eastAsia"/>
          <w:sz w:val="24"/>
        </w:rPr>
      </w:pPr>
      <w:r>
        <w:rPr>
          <w:rFonts w:ascii="宋体" w:hAnsi="宋体" w:hint="eastAsia"/>
          <w:sz w:val="24"/>
        </w:rPr>
        <w:t xml:space="preserve">      2</w:t>
      </w:r>
      <w:r>
        <w:rPr>
          <w:rFonts w:ascii="宋体" w:hAnsi="宋体" w:hint="eastAsia"/>
          <w:sz w:val="24"/>
        </w:rPr>
        <w:t>、</w:t>
      </w:r>
      <w:r>
        <w:rPr>
          <w:rFonts w:ascii="宋体" w:hAnsi="宋体" w:hint="eastAsia"/>
          <w:sz w:val="24"/>
        </w:rPr>
        <w:t>中标价格</w:t>
      </w:r>
    </w:p>
    <w:p w:rsidR="00B34A56" w:rsidRDefault="008903A6">
      <w:pPr>
        <w:spacing w:line="600" w:lineRule="atLeast"/>
        <w:rPr>
          <w:rFonts w:ascii="黑体" w:eastAsia="黑体" w:hAnsi="黑体" w:hint="eastAsia"/>
          <w:color w:val="000000"/>
          <w:sz w:val="44"/>
          <w:szCs w:val="44"/>
        </w:rPr>
      </w:pPr>
      <w:bookmarkStart w:id="0" w:name="_Toc426971291"/>
      <w:bookmarkStart w:id="1" w:name="_Toc354556747"/>
      <w:r>
        <w:rPr>
          <w:rFonts w:ascii="黑体" w:eastAsia="黑体" w:hAnsi="黑体"/>
          <w:color w:val="000000"/>
          <w:sz w:val="44"/>
          <w:szCs w:val="44"/>
        </w:rPr>
        <w:br w:type="page"/>
      </w:r>
      <w:r>
        <w:rPr>
          <w:rFonts w:hAnsi="宋体" w:hint="eastAsia"/>
          <w:color w:val="000000"/>
          <w:sz w:val="24"/>
          <w:szCs w:val="24"/>
        </w:rPr>
        <w:t>附件</w:t>
      </w:r>
      <w:r>
        <w:rPr>
          <w:rFonts w:hAnsi="宋体" w:hint="eastAsia"/>
          <w:color w:val="000000"/>
          <w:sz w:val="24"/>
          <w:szCs w:val="24"/>
        </w:rPr>
        <w:t>1</w:t>
      </w:r>
      <w:r>
        <w:rPr>
          <w:rFonts w:hAnsi="宋体" w:hint="eastAsia"/>
          <w:color w:val="000000"/>
          <w:sz w:val="24"/>
          <w:szCs w:val="24"/>
        </w:rPr>
        <w:t>：</w:t>
      </w:r>
    </w:p>
    <w:p w:rsidR="00B34A56" w:rsidRDefault="008903A6">
      <w:pPr>
        <w:spacing w:line="600" w:lineRule="atLeast"/>
        <w:ind w:firstLine="880"/>
        <w:jc w:val="center"/>
        <w:rPr>
          <w:rFonts w:ascii="方正小标宋简体" w:eastAsia="方正小标宋简体" w:hAnsi="黑体" w:hint="eastAsia"/>
          <w:color w:val="000000"/>
          <w:sz w:val="44"/>
          <w:szCs w:val="44"/>
        </w:rPr>
      </w:pPr>
      <w:r>
        <w:rPr>
          <w:rFonts w:ascii="方正小标宋简体" w:eastAsia="方正小标宋简体" w:hAnsi="黑体" w:hint="eastAsia"/>
          <w:color w:val="000000"/>
          <w:sz w:val="44"/>
          <w:szCs w:val="44"/>
        </w:rPr>
        <w:t>廉洁合同</w:t>
      </w:r>
    </w:p>
    <w:p w:rsidR="00B34A56" w:rsidRDefault="008903A6" w:rsidP="00C3727A">
      <w:pPr>
        <w:snapToGrid w:val="0"/>
        <w:spacing w:line="320" w:lineRule="auto"/>
        <w:ind w:firstLineChars="200" w:firstLine="480"/>
        <w:jc w:val="left"/>
        <w:rPr>
          <w:rFonts w:hAnsi="宋体"/>
          <w:color w:val="000000"/>
          <w:sz w:val="24"/>
          <w:szCs w:val="24"/>
        </w:rPr>
      </w:pPr>
      <w:r>
        <w:rPr>
          <w:rFonts w:hAnsi="宋体" w:hint="eastAsia"/>
          <w:color w:val="000000"/>
          <w:sz w:val="24"/>
          <w:szCs w:val="24"/>
        </w:rPr>
        <w:t>根据相关法律法规以及党和国家有关廉洁规定，为了保证甲、乙双方在经济往来中遵纪守法，保障双方的合法权益，促进反腐倡廉建设，特订立如下合同。</w:t>
      </w:r>
    </w:p>
    <w:p w:rsidR="00B34A56" w:rsidRDefault="008903A6" w:rsidP="00C3727A">
      <w:pPr>
        <w:snapToGrid w:val="0"/>
        <w:spacing w:line="320" w:lineRule="auto"/>
        <w:ind w:firstLineChars="200" w:firstLine="480"/>
        <w:jc w:val="left"/>
        <w:rPr>
          <w:rFonts w:hAnsi="宋体" w:hint="eastAsia"/>
          <w:color w:val="000000"/>
          <w:sz w:val="24"/>
          <w:szCs w:val="24"/>
        </w:rPr>
      </w:pPr>
      <w:r>
        <w:rPr>
          <w:rFonts w:hAnsi="宋体" w:hint="eastAsia"/>
          <w:color w:val="000000"/>
          <w:sz w:val="24"/>
          <w:szCs w:val="24"/>
        </w:rPr>
        <w:t>第一条</w:t>
      </w:r>
      <w:r>
        <w:rPr>
          <w:rFonts w:hAnsi="宋体" w:hint="eastAsia"/>
          <w:color w:val="000000"/>
          <w:sz w:val="24"/>
          <w:szCs w:val="24"/>
        </w:rPr>
        <w:t xml:space="preserve">  </w:t>
      </w:r>
      <w:r>
        <w:rPr>
          <w:rFonts w:hAnsi="宋体" w:hint="eastAsia"/>
          <w:color w:val="000000"/>
          <w:sz w:val="24"/>
          <w:szCs w:val="24"/>
        </w:rPr>
        <w:t>甲乙双方的权利和义务</w:t>
      </w:r>
    </w:p>
    <w:p w:rsidR="00B34A56" w:rsidRDefault="008903A6" w:rsidP="00C3727A">
      <w:pPr>
        <w:snapToGrid w:val="0"/>
        <w:spacing w:line="320" w:lineRule="auto"/>
        <w:ind w:firstLineChars="200" w:firstLine="480"/>
        <w:jc w:val="left"/>
        <w:rPr>
          <w:rFonts w:hAnsi="宋体" w:hint="eastAsia"/>
          <w:color w:val="000000"/>
          <w:sz w:val="24"/>
          <w:szCs w:val="24"/>
        </w:rPr>
      </w:pPr>
      <w:r>
        <w:rPr>
          <w:rFonts w:hAnsi="宋体" w:hint="eastAsia"/>
          <w:color w:val="000000"/>
          <w:sz w:val="24"/>
          <w:szCs w:val="24"/>
        </w:rPr>
        <w:t>（一）严格遵守相关法律法规以及党和国家有关规定。</w:t>
      </w:r>
    </w:p>
    <w:p w:rsidR="00B34A56" w:rsidRDefault="008903A6" w:rsidP="00C3727A">
      <w:pPr>
        <w:snapToGrid w:val="0"/>
        <w:spacing w:line="320" w:lineRule="auto"/>
        <w:ind w:firstLineChars="200" w:firstLine="480"/>
        <w:jc w:val="left"/>
        <w:rPr>
          <w:rFonts w:hAnsi="宋体" w:hint="eastAsia"/>
          <w:color w:val="000000"/>
          <w:sz w:val="24"/>
          <w:szCs w:val="24"/>
        </w:rPr>
      </w:pPr>
      <w:r>
        <w:rPr>
          <w:rFonts w:hAnsi="宋体" w:hint="eastAsia"/>
          <w:color w:val="000000"/>
          <w:sz w:val="24"/>
          <w:szCs w:val="24"/>
        </w:rPr>
        <w:t>（二）严格执行合同，自觉按合同办事。</w:t>
      </w:r>
    </w:p>
    <w:p w:rsidR="00B34A56" w:rsidRDefault="008903A6" w:rsidP="00C3727A">
      <w:pPr>
        <w:snapToGrid w:val="0"/>
        <w:spacing w:line="320" w:lineRule="auto"/>
        <w:ind w:firstLineChars="200" w:firstLine="480"/>
        <w:jc w:val="left"/>
        <w:rPr>
          <w:rFonts w:hAnsi="宋体" w:hint="eastAsia"/>
          <w:color w:val="000000"/>
          <w:sz w:val="24"/>
          <w:szCs w:val="24"/>
        </w:rPr>
      </w:pPr>
      <w:r>
        <w:rPr>
          <w:rFonts w:hAnsi="宋体" w:hint="eastAsia"/>
          <w:color w:val="000000"/>
          <w:sz w:val="24"/>
          <w:szCs w:val="24"/>
        </w:rPr>
        <w:t>（三）双方的业务活动坚持公开、公正、诚信、透明的原则</w:t>
      </w:r>
      <w:r>
        <w:rPr>
          <w:rFonts w:hAnsi="宋体" w:hint="eastAsia"/>
          <w:color w:val="000000"/>
          <w:sz w:val="24"/>
          <w:szCs w:val="24"/>
        </w:rPr>
        <w:t>(</w:t>
      </w:r>
      <w:r>
        <w:rPr>
          <w:rFonts w:hAnsi="宋体" w:hint="eastAsia"/>
          <w:color w:val="000000"/>
          <w:sz w:val="24"/>
          <w:szCs w:val="24"/>
        </w:rPr>
        <w:t>除</w:t>
      </w:r>
      <w:r>
        <w:rPr>
          <w:rFonts w:hAnsi="宋体" w:hint="eastAsia"/>
          <w:color w:val="000000"/>
          <w:sz w:val="24"/>
          <w:szCs w:val="24"/>
        </w:rPr>
        <w:t>法律认定的商业秘密和合同文件另有规定之外</w:t>
      </w:r>
      <w:r>
        <w:rPr>
          <w:rFonts w:hAnsi="宋体" w:hint="eastAsia"/>
          <w:color w:val="000000"/>
          <w:sz w:val="24"/>
          <w:szCs w:val="24"/>
        </w:rPr>
        <w:t>)</w:t>
      </w:r>
      <w:r>
        <w:rPr>
          <w:rFonts w:hAnsi="宋体" w:hint="eastAsia"/>
          <w:color w:val="000000"/>
          <w:sz w:val="24"/>
          <w:szCs w:val="24"/>
        </w:rPr>
        <w:t>，不得损害国家和企业利益。</w:t>
      </w:r>
    </w:p>
    <w:p w:rsidR="00B34A56" w:rsidRDefault="008903A6" w:rsidP="00C3727A">
      <w:pPr>
        <w:snapToGrid w:val="0"/>
        <w:spacing w:line="320" w:lineRule="auto"/>
        <w:ind w:firstLineChars="200" w:firstLine="480"/>
        <w:jc w:val="left"/>
        <w:rPr>
          <w:rFonts w:hAnsi="宋体" w:hint="eastAsia"/>
          <w:color w:val="000000"/>
          <w:sz w:val="24"/>
          <w:szCs w:val="24"/>
        </w:rPr>
      </w:pPr>
      <w:r>
        <w:rPr>
          <w:rFonts w:hAnsi="宋体" w:hint="eastAsia"/>
          <w:color w:val="000000"/>
          <w:sz w:val="24"/>
          <w:szCs w:val="24"/>
        </w:rPr>
        <w:t>（四）建立健全廉洁制度，开展廉洁教育，公布举报电话，监督并认真查处违法违纪行为。</w:t>
      </w:r>
    </w:p>
    <w:p w:rsidR="00B34A56" w:rsidRDefault="008903A6" w:rsidP="00C3727A">
      <w:pPr>
        <w:snapToGrid w:val="0"/>
        <w:spacing w:line="320" w:lineRule="auto"/>
        <w:ind w:firstLineChars="200" w:firstLine="480"/>
        <w:jc w:val="left"/>
        <w:rPr>
          <w:rFonts w:hAnsi="宋体" w:hint="eastAsia"/>
          <w:color w:val="000000"/>
          <w:sz w:val="24"/>
          <w:szCs w:val="24"/>
        </w:rPr>
      </w:pPr>
      <w:r>
        <w:rPr>
          <w:rFonts w:hAnsi="宋体" w:hint="eastAsia"/>
          <w:color w:val="000000"/>
          <w:sz w:val="24"/>
          <w:szCs w:val="24"/>
        </w:rPr>
        <w:t>（五）发现对方在业务活动中有违反廉洁规定的行为，有及时提醒对方纠正的权利和义务。</w:t>
      </w:r>
    </w:p>
    <w:p w:rsidR="00B34A56" w:rsidRDefault="008903A6" w:rsidP="00C3727A">
      <w:pPr>
        <w:snapToGrid w:val="0"/>
        <w:spacing w:line="320" w:lineRule="auto"/>
        <w:ind w:firstLineChars="200" w:firstLine="480"/>
        <w:jc w:val="left"/>
        <w:rPr>
          <w:rFonts w:hAnsi="宋体" w:hint="eastAsia"/>
          <w:color w:val="000000"/>
          <w:sz w:val="24"/>
          <w:szCs w:val="24"/>
        </w:rPr>
      </w:pPr>
      <w:r>
        <w:rPr>
          <w:rFonts w:hAnsi="宋体" w:hint="eastAsia"/>
          <w:color w:val="000000"/>
          <w:sz w:val="24"/>
          <w:szCs w:val="24"/>
        </w:rPr>
        <w:t>（六）发现对方严重违反本合同义务条款的行为，有向其上级有关部门举报，建议给予处理并要求告知处理结果的权利。</w:t>
      </w:r>
    </w:p>
    <w:p w:rsidR="00B34A56" w:rsidRDefault="008903A6" w:rsidP="00C3727A">
      <w:pPr>
        <w:snapToGrid w:val="0"/>
        <w:spacing w:line="320" w:lineRule="auto"/>
        <w:ind w:firstLineChars="200" w:firstLine="480"/>
        <w:jc w:val="left"/>
        <w:rPr>
          <w:rFonts w:hAnsi="宋体" w:hint="eastAsia"/>
          <w:color w:val="000000"/>
          <w:sz w:val="24"/>
          <w:szCs w:val="24"/>
        </w:rPr>
      </w:pPr>
      <w:r>
        <w:rPr>
          <w:rFonts w:hAnsi="宋体" w:hint="eastAsia"/>
          <w:color w:val="000000"/>
          <w:sz w:val="24"/>
          <w:szCs w:val="24"/>
        </w:rPr>
        <w:t>第二条</w:t>
      </w:r>
      <w:r>
        <w:rPr>
          <w:rFonts w:hAnsi="宋体" w:hint="eastAsia"/>
          <w:color w:val="000000"/>
          <w:sz w:val="24"/>
          <w:szCs w:val="24"/>
        </w:rPr>
        <w:t xml:space="preserve">  </w:t>
      </w:r>
      <w:r>
        <w:rPr>
          <w:rFonts w:hAnsi="宋体" w:hint="eastAsia"/>
          <w:color w:val="000000"/>
          <w:sz w:val="24"/>
          <w:szCs w:val="24"/>
        </w:rPr>
        <w:t>甲方的义务</w:t>
      </w:r>
    </w:p>
    <w:p w:rsidR="00B34A56" w:rsidRDefault="008903A6" w:rsidP="00C3727A">
      <w:pPr>
        <w:snapToGrid w:val="0"/>
        <w:spacing w:line="320" w:lineRule="auto"/>
        <w:ind w:firstLineChars="200" w:firstLine="480"/>
        <w:jc w:val="left"/>
        <w:rPr>
          <w:rFonts w:hAnsi="宋体" w:hint="eastAsia"/>
          <w:color w:val="000000"/>
          <w:sz w:val="24"/>
          <w:szCs w:val="24"/>
        </w:rPr>
      </w:pPr>
      <w:r>
        <w:rPr>
          <w:rFonts w:hAnsi="宋体" w:hint="eastAsia"/>
          <w:color w:val="000000"/>
          <w:sz w:val="24"/>
          <w:szCs w:val="24"/>
        </w:rPr>
        <w:t>（一）甲方及其工作人员不得索要或接受乙方的礼金、有价证券和贵重物品，不得在乙方报销任何应由甲方或个人支付的费用等。</w:t>
      </w:r>
    </w:p>
    <w:p w:rsidR="00B34A56" w:rsidRDefault="008903A6" w:rsidP="00C3727A">
      <w:pPr>
        <w:snapToGrid w:val="0"/>
        <w:spacing w:line="320" w:lineRule="auto"/>
        <w:ind w:firstLineChars="200" w:firstLine="480"/>
        <w:jc w:val="left"/>
        <w:rPr>
          <w:rFonts w:hAnsi="宋体" w:hint="eastAsia"/>
          <w:color w:val="000000"/>
          <w:sz w:val="24"/>
          <w:szCs w:val="24"/>
        </w:rPr>
      </w:pPr>
      <w:r>
        <w:rPr>
          <w:rFonts w:hAnsi="宋体" w:hint="eastAsia"/>
          <w:color w:val="000000"/>
          <w:sz w:val="24"/>
          <w:szCs w:val="24"/>
        </w:rPr>
        <w:t>（二）甲方工作人员不得参加乙方安</w:t>
      </w:r>
      <w:r>
        <w:rPr>
          <w:rFonts w:hAnsi="宋体" w:hint="eastAsia"/>
          <w:color w:val="000000"/>
          <w:sz w:val="24"/>
          <w:szCs w:val="24"/>
        </w:rPr>
        <w:t>排的超标准宴请或可能对公正执行公务有影响的其他宴请和娱乐活动；不得接受乙方提供的通讯工具、交通工具和高档办公用品等。</w:t>
      </w:r>
    </w:p>
    <w:p w:rsidR="00B34A56" w:rsidRDefault="008903A6" w:rsidP="00C3727A">
      <w:pPr>
        <w:snapToGrid w:val="0"/>
        <w:spacing w:line="320" w:lineRule="auto"/>
        <w:ind w:firstLineChars="200" w:firstLine="480"/>
        <w:jc w:val="left"/>
        <w:rPr>
          <w:rFonts w:hAnsi="宋体" w:hint="eastAsia"/>
          <w:color w:val="000000"/>
          <w:sz w:val="24"/>
          <w:szCs w:val="24"/>
        </w:rPr>
      </w:pPr>
      <w:r>
        <w:rPr>
          <w:rFonts w:hAnsi="宋体" w:hint="eastAsia"/>
          <w:color w:val="000000"/>
          <w:sz w:val="24"/>
          <w:szCs w:val="24"/>
        </w:rPr>
        <w:t>（三）甲方及其工作人员不得要求或者接受乙方为其住房装修、婚丧嫁娶活动、配偶子女等特定关系人的工作安排以及出国出境、旅游等提供方便等。</w:t>
      </w:r>
    </w:p>
    <w:p w:rsidR="00B34A56" w:rsidRDefault="008903A6" w:rsidP="00C3727A">
      <w:pPr>
        <w:snapToGrid w:val="0"/>
        <w:spacing w:line="320" w:lineRule="auto"/>
        <w:ind w:firstLineChars="200" w:firstLine="480"/>
        <w:jc w:val="left"/>
        <w:rPr>
          <w:rFonts w:hAnsi="宋体" w:hint="eastAsia"/>
          <w:color w:val="000000"/>
          <w:sz w:val="24"/>
          <w:szCs w:val="24"/>
        </w:rPr>
      </w:pPr>
      <w:r>
        <w:rPr>
          <w:rFonts w:hAnsi="宋体" w:hint="eastAsia"/>
          <w:color w:val="000000"/>
          <w:sz w:val="24"/>
          <w:szCs w:val="24"/>
        </w:rPr>
        <w:t>（四）甲方工作人员不得收受乙方提供的干股或由乙方出资，“合作”开办公司或者进行其它“合作”投资。</w:t>
      </w:r>
    </w:p>
    <w:p w:rsidR="00B34A56" w:rsidRDefault="008903A6" w:rsidP="00C3727A">
      <w:pPr>
        <w:snapToGrid w:val="0"/>
        <w:spacing w:line="320" w:lineRule="auto"/>
        <w:ind w:firstLineChars="200" w:firstLine="480"/>
        <w:jc w:val="left"/>
        <w:rPr>
          <w:rFonts w:hAnsi="宋体" w:hint="eastAsia"/>
          <w:color w:val="000000"/>
          <w:sz w:val="24"/>
          <w:szCs w:val="24"/>
        </w:rPr>
      </w:pPr>
      <w:r>
        <w:rPr>
          <w:rFonts w:hAnsi="宋体" w:hint="eastAsia"/>
          <w:color w:val="000000"/>
          <w:sz w:val="24"/>
          <w:szCs w:val="24"/>
        </w:rPr>
        <w:t>（五）甲方工作人员不得通过赌博方式收受乙方财物。</w:t>
      </w:r>
    </w:p>
    <w:p w:rsidR="00B34A56" w:rsidRDefault="008903A6" w:rsidP="00C3727A">
      <w:pPr>
        <w:snapToGrid w:val="0"/>
        <w:spacing w:line="320" w:lineRule="auto"/>
        <w:ind w:firstLineChars="200" w:firstLine="480"/>
        <w:jc w:val="left"/>
        <w:rPr>
          <w:rFonts w:hAnsi="宋体" w:hint="eastAsia"/>
          <w:color w:val="000000"/>
          <w:sz w:val="24"/>
          <w:szCs w:val="24"/>
        </w:rPr>
      </w:pPr>
      <w:r>
        <w:rPr>
          <w:rFonts w:hAnsi="宋体" w:hint="eastAsia"/>
          <w:color w:val="000000"/>
          <w:sz w:val="24"/>
          <w:szCs w:val="24"/>
        </w:rPr>
        <w:t>（六）甲方工作人员不得以委托乙方投资证券、期货或者其它委托理财的名义，未实际出资而获取“利益”，或者虽然出资，但</w:t>
      </w:r>
      <w:r>
        <w:rPr>
          <w:rFonts w:hAnsi="宋体" w:hint="eastAsia"/>
          <w:color w:val="000000"/>
          <w:sz w:val="24"/>
          <w:szCs w:val="24"/>
        </w:rPr>
        <w:t>获取“收益”明显高于出资应得收益。</w:t>
      </w:r>
    </w:p>
    <w:p w:rsidR="00B34A56" w:rsidRDefault="008903A6" w:rsidP="00C3727A">
      <w:pPr>
        <w:snapToGrid w:val="0"/>
        <w:spacing w:line="320" w:lineRule="auto"/>
        <w:ind w:firstLineChars="200" w:firstLine="480"/>
        <w:jc w:val="left"/>
        <w:rPr>
          <w:rFonts w:hAnsi="宋体" w:hint="eastAsia"/>
          <w:color w:val="000000"/>
          <w:sz w:val="24"/>
          <w:szCs w:val="24"/>
        </w:rPr>
      </w:pPr>
      <w:r>
        <w:rPr>
          <w:rFonts w:hAnsi="宋体" w:hint="eastAsia"/>
          <w:color w:val="000000"/>
          <w:sz w:val="24"/>
          <w:szCs w:val="24"/>
        </w:rPr>
        <w:t>（七）甲方工作人员不得授意乙方以本规定所列形式，将有关财物给予特定关系人。</w:t>
      </w:r>
    </w:p>
    <w:p w:rsidR="00B34A56" w:rsidRDefault="008903A6" w:rsidP="00C3727A">
      <w:pPr>
        <w:snapToGrid w:val="0"/>
        <w:spacing w:line="320" w:lineRule="auto"/>
        <w:ind w:firstLineChars="200" w:firstLine="480"/>
        <w:jc w:val="left"/>
        <w:rPr>
          <w:rFonts w:hAnsi="宋体" w:hint="eastAsia"/>
          <w:color w:val="000000"/>
          <w:sz w:val="24"/>
          <w:szCs w:val="24"/>
        </w:rPr>
      </w:pPr>
      <w:r>
        <w:rPr>
          <w:rFonts w:hAnsi="宋体" w:hint="eastAsia"/>
          <w:color w:val="000000"/>
          <w:sz w:val="24"/>
          <w:szCs w:val="24"/>
        </w:rPr>
        <w:t>（八）甲方工作人员不得利用职务之便为乙方谋取利益，约定在其离职后收受乙方财物。</w:t>
      </w:r>
    </w:p>
    <w:p w:rsidR="00B34A56" w:rsidRDefault="008903A6" w:rsidP="00C3727A">
      <w:pPr>
        <w:snapToGrid w:val="0"/>
        <w:spacing w:line="320" w:lineRule="auto"/>
        <w:ind w:firstLineChars="200" w:firstLine="480"/>
        <w:jc w:val="left"/>
        <w:rPr>
          <w:rFonts w:hAnsi="宋体" w:hint="eastAsia"/>
          <w:color w:val="000000"/>
          <w:sz w:val="24"/>
          <w:szCs w:val="24"/>
        </w:rPr>
      </w:pPr>
      <w:r>
        <w:rPr>
          <w:rFonts w:hAnsi="宋体" w:hint="eastAsia"/>
          <w:color w:val="000000"/>
          <w:sz w:val="24"/>
          <w:szCs w:val="24"/>
        </w:rPr>
        <w:t>（九）甲方工作人员不得向乙方拆借资金、要求乙方为子女亲属安排工作或者索取其他不正当利益。</w:t>
      </w:r>
    </w:p>
    <w:p w:rsidR="00B34A56" w:rsidRDefault="008903A6" w:rsidP="00C3727A">
      <w:pPr>
        <w:snapToGrid w:val="0"/>
        <w:spacing w:line="320" w:lineRule="auto"/>
        <w:ind w:firstLineChars="200" w:firstLine="480"/>
        <w:jc w:val="left"/>
        <w:rPr>
          <w:rFonts w:hAnsi="宋体" w:hint="eastAsia"/>
          <w:color w:val="000000"/>
          <w:sz w:val="24"/>
          <w:szCs w:val="24"/>
        </w:rPr>
      </w:pPr>
      <w:r>
        <w:rPr>
          <w:rFonts w:hAnsi="宋体" w:hint="eastAsia"/>
          <w:color w:val="000000"/>
          <w:sz w:val="24"/>
          <w:szCs w:val="24"/>
        </w:rPr>
        <w:t>（十）甲方工作人员如与乙方有利害关系的，应当在采购活动中申请回避。</w:t>
      </w:r>
    </w:p>
    <w:p w:rsidR="00B34A56" w:rsidRDefault="008903A6" w:rsidP="00C3727A">
      <w:pPr>
        <w:snapToGrid w:val="0"/>
        <w:spacing w:line="320" w:lineRule="auto"/>
        <w:ind w:firstLineChars="200" w:firstLine="480"/>
        <w:jc w:val="left"/>
        <w:rPr>
          <w:rFonts w:hAnsi="宋体" w:hint="eastAsia"/>
          <w:color w:val="000000"/>
          <w:sz w:val="24"/>
          <w:szCs w:val="24"/>
        </w:rPr>
      </w:pPr>
      <w:r>
        <w:rPr>
          <w:rFonts w:hAnsi="宋体" w:hint="eastAsia"/>
          <w:color w:val="000000"/>
          <w:sz w:val="24"/>
          <w:szCs w:val="24"/>
        </w:rPr>
        <w:t>第三条</w:t>
      </w:r>
      <w:r>
        <w:rPr>
          <w:rFonts w:hAnsi="宋体" w:hint="eastAsia"/>
          <w:color w:val="000000"/>
          <w:sz w:val="24"/>
          <w:szCs w:val="24"/>
        </w:rPr>
        <w:t xml:space="preserve">  </w:t>
      </w:r>
      <w:r>
        <w:rPr>
          <w:rFonts w:hAnsi="宋体" w:hint="eastAsia"/>
          <w:color w:val="000000"/>
          <w:sz w:val="24"/>
          <w:szCs w:val="24"/>
        </w:rPr>
        <w:t>乙方的义务</w:t>
      </w:r>
    </w:p>
    <w:p w:rsidR="00B34A56" w:rsidRDefault="008903A6" w:rsidP="00C3727A">
      <w:pPr>
        <w:snapToGrid w:val="0"/>
        <w:spacing w:line="320" w:lineRule="auto"/>
        <w:ind w:firstLineChars="200" w:firstLine="480"/>
        <w:jc w:val="left"/>
        <w:rPr>
          <w:rFonts w:hAnsi="宋体" w:hint="eastAsia"/>
          <w:color w:val="000000"/>
          <w:sz w:val="24"/>
          <w:szCs w:val="24"/>
        </w:rPr>
      </w:pPr>
      <w:r>
        <w:rPr>
          <w:rFonts w:hAnsi="宋体" w:hint="eastAsia"/>
          <w:color w:val="000000"/>
          <w:sz w:val="24"/>
          <w:szCs w:val="24"/>
        </w:rPr>
        <w:t>（一）乙方不得提供虚假材料谋取中标、成交。不得采取不正当手段诋毁、排挤其他供应商。</w:t>
      </w:r>
    </w:p>
    <w:p w:rsidR="00B34A56" w:rsidRDefault="008903A6" w:rsidP="00C3727A">
      <w:pPr>
        <w:snapToGrid w:val="0"/>
        <w:spacing w:line="320" w:lineRule="auto"/>
        <w:ind w:firstLineChars="200" w:firstLine="480"/>
        <w:jc w:val="left"/>
        <w:rPr>
          <w:rFonts w:hAnsi="宋体" w:hint="eastAsia"/>
          <w:color w:val="000000"/>
          <w:sz w:val="24"/>
          <w:szCs w:val="24"/>
        </w:rPr>
      </w:pPr>
      <w:r>
        <w:rPr>
          <w:rFonts w:hAnsi="宋体" w:hint="eastAsia"/>
          <w:color w:val="000000"/>
          <w:sz w:val="24"/>
          <w:szCs w:val="24"/>
        </w:rPr>
        <w:t>（二）乙方不得与采购人、其他供应商或者招标代理机构恶意串</w:t>
      </w:r>
      <w:r>
        <w:rPr>
          <w:rFonts w:hAnsi="宋体" w:hint="eastAsia"/>
          <w:color w:val="000000"/>
          <w:sz w:val="24"/>
          <w:szCs w:val="24"/>
        </w:rPr>
        <w:t>通，向招标代理机构行贿或者提供其他不正当利益，不得拒绝有关部门监督检查或者提供虚假情况。</w:t>
      </w:r>
    </w:p>
    <w:p w:rsidR="00B34A56" w:rsidRDefault="008903A6" w:rsidP="00C3727A">
      <w:pPr>
        <w:snapToGrid w:val="0"/>
        <w:spacing w:line="320" w:lineRule="auto"/>
        <w:ind w:firstLineChars="200" w:firstLine="480"/>
        <w:jc w:val="left"/>
        <w:rPr>
          <w:rFonts w:hAnsi="宋体" w:hint="eastAsia"/>
          <w:color w:val="000000"/>
          <w:sz w:val="24"/>
          <w:szCs w:val="24"/>
        </w:rPr>
      </w:pPr>
      <w:r>
        <w:rPr>
          <w:rFonts w:hAnsi="宋体" w:hint="eastAsia"/>
          <w:color w:val="000000"/>
          <w:sz w:val="24"/>
          <w:szCs w:val="24"/>
        </w:rPr>
        <w:t>（三）乙方不得以任何理由向甲方及其工作人员行贿或馈赠礼金、有价证券、贵重礼品。</w:t>
      </w:r>
    </w:p>
    <w:p w:rsidR="00B34A56" w:rsidRDefault="008903A6" w:rsidP="00C3727A">
      <w:pPr>
        <w:snapToGrid w:val="0"/>
        <w:spacing w:line="320" w:lineRule="auto"/>
        <w:ind w:firstLineChars="200" w:firstLine="480"/>
        <w:jc w:val="left"/>
        <w:rPr>
          <w:rFonts w:hAnsi="宋体" w:hint="eastAsia"/>
          <w:color w:val="000000"/>
          <w:sz w:val="24"/>
          <w:szCs w:val="24"/>
        </w:rPr>
      </w:pPr>
      <w:r>
        <w:rPr>
          <w:rFonts w:hAnsi="宋体" w:hint="eastAsia"/>
          <w:color w:val="000000"/>
          <w:sz w:val="24"/>
          <w:szCs w:val="24"/>
        </w:rPr>
        <w:t>（四）乙方不得以任何名义为甲方及其工作人员报销应由甲方单位或个人支付的任何费用。</w:t>
      </w:r>
    </w:p>
    <w:p w:rsidR="00B34A56" w:rsidRDefault="008903A6" w:rsidP="00C3727A">
      <w:pPr>
        <w:snapToGrid w:val="0"/>
        <w:spacing w:line="320" w:lineRule="auto"/>
        <w:ind w:firstLineChars="200" w:firstLine="480"/>
        <w:jc w:val="left"/>
        <w:rPr>
          <w:rFonts w:hAnsi="宋体" w:hint="eastAsia"/>
          <w:color w:val="000000"/>
          <w:sz w:val="24"/>
          <w:szCs w:val="24"/>
        </w:rPr>
      </w:pPr>
      <w:r>
        <w:rPr>
          <w:rFonts w:hAnsi="宋体" w:hint="eastAsia"/>
          <w:color w:val="000000"/>
          <w:sz w:val="24"/>
          <w:szCs w:val="24"/>
        </w:rPr>
        <w:t>（五）乙方不得以任何理由邀请甲方工作人员外出旅游或安排甲方工作人员参加超标准宴请及娱乐活动。不得为甲方单位和个人购置或提供通讯工具、交通工具和高档办公用品等。</w:t>
      </w:r>
    </w:p>
    <w:p w:rsidR="00B34A56" w:rsidRDefault="008903A6" w:rsidP="00C3727A">
      <w:pPr>
        <w:snapToGrid w:val="0"/>
        <w:spacing w:line="320" w:lineRule="auto"/>
        <w:ind w:firstLineChars="200" w:firstLine="480"/>
        <w:jc w:val="left"/>
        <w:rPr>
          <w:rFonts w:hAnsi="宋体" w:hint="eastAsia"/>
          <w:color w:val="000000"/>
          <w:sz w:val="24"/>
          <w:szCs w:val="24"/>
        </w:rPr>
      </w:pPr>
      <w:r>
        <w:rPr>
          <w:rFonts w:hAnsi="宋体" w:hint="eastAsia"/>
          <w:color w:val="000000"/>
          <w:sz w:val="24"/>
          <w:szCs w:val="24"/>
        </w:rPr>
        <w:t>（六）乙方不得为甲方工作人员提供个人住房装修、婚丧嫁娶活动、配偶子女等特定关系人的工作安排以及出国出</w:t>
      </w:r>
      <w:r>
        <w:rPr>
          <w:rFonts w:hAnsi="宋体" w:hint="eastAsia"/>
          <w:color w:val="000000"/>
          <w:sz w:val="24"/>
          <w:szCs w:val="24"/>
        </w:rPr>
        <w:t>境、旅游等提供方便等。</w:t>
      </w:r>
    </w:p>
    <w:p w:rsidR="00B34A56" w:rsidRDefault="008903A6" w:rsidP="00C3727A">
      <w:pPr>
        <w:snapToGrid w:val="0"/>
        <w:spacing w:line="320" w:lineRule="auto"/>
        <w:ind w:firstLineChars="200" w:firstLine="480"/>
        <w:jc w:val="left"/>
        <w:rPr>
          <w:rFonts w:hAnsi="宋体" w:hint="eastAsia"/>
          <w:color w:val="000000"/>
          <w:sz w:val="24"/>
          <w:szCs w:val="24"/>
        </w:rPr>
      </w:pPr>
      <w:r>
        <w:rPr>
          <w:rFonts w:hAnsi="宋体" w:hint="eastAsia"/>
          <w:color w:val="000000"/>
          <w:sz w:val="24"/>
          <w:szCs w:val="24"/>
        </w:rPr>
        <w:t>（七）乙方不得为甲方工作人员提供干股；不得自行出资与甲方工作人员“合作”开办公司或者进行其它“合作”投资。</w:t>
      </w:r>
    </w:p>
    <w:p w:rsidR="00B34A56" w:rsidRDefault="008903A6" w:rsidP="00C3727A">
      <w:pPr>
        <w:snapToGrid w:val="0"/>
        <w:spacing w:line="320" w:lineRule="auto"/>
        <w:ind w:firstLineChars="200" w:firstLine="480"/>
        <w:jc w:val="left"/>
        <w:rPr>
          <w:rFonts w:hAnsi="宋体" w:hint="eastAsia"/>
          <w:color w:val="000000"/>
          <w:sz w:val="24"/>
          <w:szCs w:val="24"/>
        </w:rPr>
      </w:pPr>
      <w:r>
        <w:rPr>
          <w:rFonts w:hAnsi="宋体" w:hint="eastAsia"/>
          <w:color w:val="000000"/>
          <w:sz w:val="24"/>
          <w:szCs w:val="24"/>
        </w:rPr>
        <w:t>（八）乙方不得接受甲方工作人员以投资证券、期货或者其它理财名义的委托，为实际未出资的甲方工作人员提供“收益”，或者甲方工作人员虽然实际出资，但获取“收益”明显高于出资应得的收益。</w:t>
      </w:r>
    </w:p>
    <w:p w:rsidR="00B34A56" w:rsidRDefault="008903A6" w:rsidP="00C3727A">
      <w:pPr>
        <w:snapToGrid w:val="0"/>
        <w:spacing w:line="320" w:lineRule="auto"/>
        <w:ind w:firstLineChars="200" w:firstLine="480"/>
        <w:jc w:val="left"/>
        <w:rPr>
          <w:rFonts w:hAnsi="宋体" w:hint="eastAsia"/>
          <w:color w:val="000000"/>
          <w:sz w:val="24"/>
          <w:szCs w:val="24"/>
        </w:rPr>
      </w:pPr>
      <w:r>
        <w:rPr>
          <w:rFonts w:hAnsi="宋体" w:hint="eastAsia"/>
          <w:color w:val="000000"/>
          <w:sz w:val="24"/>
          <w:szCs w:val="24"/>
        </w:rPr>
        <w:t>（九）乙方不得通过赌博方式行贿甲方工作人员。</w:t>
      </w:r>
    </w:p>
    <w:p w:rsidR="00B34A56" w:rsidRDefault="008903A6" w:rsidP="00C3727A">
      <w:pPr>
        <w:snapToGrid w:val="0"/>
        <w:spacing w:line="320" w:lineRule="auto"/>
        <w:ind w:firstLineChars="200" w:firstLine="480"/>
        <w:jc w:val="left"/>
        <w:rPr>
          <w:rFonts w:hAnsi="宋体" w:hint="eastAsia"/>
          <w:color w:val="000000"/>
          <w:sz w:val="24"/>
          <w:szCs w:val="24"/>
        </w:rPr>
      </w:pPr>
      <w:r>
        <w:rPr>
          <w:rFonts w:hAnsi="宋体" w:hint="eastAsia"/>
          <w:color w:val="000000"/>
          <w:sz w:val="24"/>
          <w:szCs w:val="24"/>
        </w:rPr>
        <w:t>（十）乙方不得接受甲方工作人员的授意以本规定所列形式，将有关财物给予特定关系人。</w:t>
      </w:r>
    </w:p>
    <w:p w:rsidR="00B34A56" w:rsidRDefault="008903A6" w:rsidP="00C3727A">
      <w:pPr>
        <w:snapToGrid w:val="0"/>
        <w:spacing w:line="320" w:lineRule="auto"/>
        <w:ind w:firstLineChars="200" w:firstLine="480"/>
        <w:jc w:val="left"/>
        <w:rPr>
          <w:rFonts w:hAnsi="宋体" w:hint="eastAsia"/>
          <w:color w:val="000000"/>
          <w:sz w:val="24"/>
          <w:szCs w:val="24"/>
        </w:rPr>
      </w:pPr>
      <w:r>
        <w:rPr>
          <w:rFonts w:hAnsi="宋体" w:hint="eastAsia"/>
          <w:color w:val="000000"/>
          <w:sz w:val="24"/>
          <w:szCs w:val="24"/>
        </w:rPr>
        <w:t>（十一）乙方不得与甲方工作人员约定在其离职后行贿财物。</w:t>
      </w:r>
    </w:p>
    <w:p w:rsidR="00B34A56" w:rsidRDefault="008903A6" w:rsidP="00C3727A">
      <w:pPr>
        <w:snapToGrid w:val="0"/>
        <w:spacing w:line="320" w:lineRule="auto"/>
        <w:ind w:firstLineChars="200" w:firstLine="480"/>
        <w:jc w:val="left"/>
        <w:rPr>
          <w:rFonts w:hAnsi="宋体" w:hint="eastAsia"/>
          <w:color w:val="000000"/>
          <w:sz w:val="24"/>
          <w:szCs w:val="24"/>
        </w:rPr>
      </w:pPr>
      <w:r>
        <w:rPr>
          <w:rFonts w:hAnsi="宋体" w:hint="eastAsia"/>
          <w:color w:val="000000"/>
          <w:sz w:val="24"/>
          <w:szCs w:val="24"/>
        </w:rPr>
        <w:t>（十二）乙方及其</w:t>
      </w:r>
      <w:r>
        <w:rPr>
          <w:rFonts w:hAnsi="宋体" w:hint="eastAsia"/>
          <w:color w:val="000000"/>
          <w:sz w:val="24"/>
          <w:szCs w:val="24"/>
        </w:rPr>
        <w:t>工作人员应严格按国家相关部门的规定及签订的合同办事，不得为谋取私利向采购项目相关人员非法行贿，私下串通，损害甲方利益。</w:t>
      </w:r>
    </w:p>
    <w:p w:rsidR="00B34A56" w:rsidRDefault="008903A6" w:rsidP="00C3727A">
      <w:pPr>
        <w:snapToGrid w:val="0"/>
        <w:spacing w:line="320" w:lineRule="auto"/>
        <w:ind w:firstLineChars="200" w:firstLine="480"/>
        <w:jc w:val="left"/>
        <w:rPr>
          <w:rFonts w:hAnsi="宋体" w:hint="eastAsia"/>
          <w:color w:val="000000"/>
          <w:sz w:val="24"/>
          <w:szCs w:val="24"/>
        </w:rPr>
      </w:pPr>
      <w:r>
        <w:rPr>
          <w:rFonts w:hAnsi="宋体" w:hint="eastAsia"/>
          <w:color w:val="000000"/>
          <w:sz w:val="24"/>
          <w:szCs w:val="24"/>
        </w:rPr>
        <w:t>（十三）乙方如果发现甲方工作人员或采购项目相关人员有违反廉洁规定的行为，应向甲方纪检监察部门或上级单位举报。甲方的举报部门为监察部门。</w:t>
      </w:r>
    </w:p>
    <w:p w:rsidR="00B34A56" w:rsidRDefault="008903A6" w:rsidP="00C3727A">
      <w:pPr>
        <w:snapToGrid w:val="0"/>
        <w:spacing w:line="320" w:lineRule="auto"/>
        <w:ind w:firstLineChars="200" w:firstLine="480"/>
        <w:jc w:val="left"/>
        <w:rPr>
          <w:rFonts w:hAnsi="宋体" w:hint="eastAsia"/>
          <w:color w:val="000000"/>
          <w:sz w:val="24"/>
          <w:szCs w:val="24"/>
        </w:rPr>
      </w:pPr>
      <w:r>
        <w:rPr>
          <w:rFonts w:hAnsi="宋体" w:hint="eastAsia"/>
          <w:color w:val="000000"/>
          <w:sz w:val="24"/>
          <w:szCs w:val="24"/>
        </w:rPr>
        <w:t>第四条</w:t>
      </w:r>
      <w:r>
        <w:rPr>
          <w:rFonts w:hAnsi="宋体" w:hint="eastAsia"/>
          <w:color w:val="000000"/>
          <w:sz w:val="24"/>
          <w:szCs w:val="24"/>
        </w:rPr>
        <w:t xml:space="preserve">  </w:t>
      </w:r>
      <w:r>
        <w:rPr>
          <w:rFonts w:hAnsi="宋体" w:hint="eastAsia"/>
          <w:color w:val="000000"/>
          <w:sz w:val="24"/>
          <w:szCs w:val="24"/>
        </w:rPr>
        <w:t>违约责任</w:t>
      </w:r>
    </w:p>
    <w:p w:rsidR="00B34A56" w:rsidRDefault="008903A6" w:rsidP="00C3727A">
      <w:pPr>
        <w:snapToGrid w:val="0"/>
        <w:spacing w:line="320" w:lineRule="auto"/>
        <w:ind w:firstLineChars="200" w:firstLine="480"/>
        <w:jc w:val="left"/>
        <w:rPr>
          <w:rFonts w:hAnsi="宋体" w:hint="eastAsia"/>
          <w:color w:val="000000"/>
          <w:sz w:val="24"/>
          <w:szCs w:val="24"/>
        </w:rPr>
      </w:pPr>
      <w:r>
        <w:rPr>
          <w:rFonts w:hAnsi="宋体" w:hint="eastAsia"/>
          <w:color w:val="000000"/>
          <w:sz w:val="24"/>
          <w:szCs w:val="24"/>
        </w:rPr>
        <w:t>（一）甲方及其工作人员违反本合同第一条及第二条的，按照《中国共产党纪律处分条例》和甲方有关规章制度进行责任追究。情节较轻的，进行批评教育或者责令其作出检查；情节较重的或者造成恶劣影响的，给予相应的党纪政纪处分、组织处理；涉嫌犯罪的，移交</w:t>
      </w:r>
      <w:r>
        <w:rPr>
          <w:rFonts w:hAnsi="宋体" w:hint="eastAsia"/>
          <w:color w:val="000000"/>
          <w:sz w:val="24"/>
          <w:szCs w:val="24"/>
        </w:rPr>
        <w:t>司法机关追究刑事责任。给乙方单位造成经济损失的，应予以赔偿。</w:t>
      </w:r>
    </w:p>
    <w:p w:rsidR="00B34A56" w:rsidRDefault="008903A6" w:rsidP="00C3727A">
      <w:pPr>
        <w:snapToGrid w:val="0"/>
        <w:spacing w:line="320" w:lineRule="auto"/>
        <w:ind w:firstLineChars="200" w:firstLine="480"/>
        <w:jc w:val="left"/>
        <w:rPr>
          <w:rFonts w:hAnsi="宋体" w:hint="eastAsia"/>
          <w:color w:val="000000"/>
          <w:sz w:val="24"/>
          <w:szCs w:val="24"/>
        </w:rPr>
      </w:pPr>
      <w:r>
        <w:rPr>
          <w:rFonts w:hAnsi="宋体" w:hint="eastAsia"/>
          <w:color w:val="000000"/>
          <w:sz w:val="24"/>
          <w:szCs w:val="24"/>
        </w:rPr>
        <w:t>（二）乙方及其工作人员违反本合同第一条及第三条的，对其列入行业“黑名单”，涉嫌犯罪的，移交司法机关追究刑事责任。乙方给甲方造成经济损失的优先从履约保证金中扣除，未设立履约保证金的从应付款中扣除。</w:t>
      </w:r>
    </w:p>
    <w:p w:rsidR="00B34A56" w:rsidRDefault="008903A6" w:rsidP="00C3727A">
      <w:pPr>
        <w:snapToGrid w:val="0"/>
        <w:spacing w:line="320" w:lineRule="auto"/>
        <w:ind w:firstLineChars="200" w:firstLine="480"/>
        <w:jc w:val="left"/>
        <w:rPr>
          <w:rFonts w:hAnsi="宋体"/>
          <w:sz w:val="24"/>
          <w:szCs w:val="24"/>
        </w:rPr>
      </w:pPr>
      <w:r>
        <w:rPr>
          <w:rFonts w:hAnsi="宋体" w:hint="eastAsia"/>
          <w:sz w:val="24"/>
          <w:szCs w:val="24"/>
        </w:rPr>
        <w:t>第五条</w:t>
      </w:r>
      <w:r>
        <w:rPr>
          <w:rFonts w:hAnsi="宋体" w:hint="eastAsia"/>
          <w:sz w:val="24"/>
          <w:szCs w:val="24"/>
        </w:rPr>
        <w:t xml:space="preserve"> </w:t>
      </w:r>
      <w:r>
        <w:rPr>
          <w:rFonts w:hAnsi="宋体" w:hint="eastAsia"/>
          <w:sz w:val="24"/>
          <w:szCs w:val="24"/>
        </w:rPr>
        <w:t>本合同作为主合同附件，自主合同签署之日起生效，且不因主合同无效、履行完毕、终止、解除等原因而失效。</w:t>
      </w:r>
      <w:bookmarkEnd w:id="0"/>
      <w:bookmarkEnd w:id="1"/>
    </w:p>
    <w:p w:rsidR="00B34A56" w:rsidRDefault="008903A6">
      <w:pPr>
        <w:jc w:val="left"/>
        <w:rPr>
          <w:rFonts w:hAnsi="宋体" w:hint="eastAsia"/>
          <w:color w:val="000000"/>
          <w:sz w:val="24"/>
          <w:szCs w:val="24"/>
        </w:rPr>
      </w:pPr>
      <w:r>
        <w:rPr>
          <w:rFonts w:hAnsi="宋体"/>
          <w:sz w:val="24"/>
          <w:szCs w:val="24"/>
        </w:rPr>
        <w:br w:type="page"/>
      </w:r>
      <w:r>
        <w:rPr>
          <w:rFonts w:hAnsi="宋体" w:hint="eastAsia"/>
          <w:color w:val="000000"/>
          <w:sz w:val="24"/>
          <w:szCs w:val="24"/>
        </w:rPr>
        <w:t>附件</w:t>
      </w:r>
      <w:r>
        <w:rPr>
          <w:rFonts w:hAnsi="宋体" w:hint="eastAsia"/>
          <w:color w:val="000000"/>
          <w:sz w:val="24"/>
          <w:szCs w:val="24"/>
        </w:rPr>
        <w:t>2</w:t>
      </w:r>
      <w:r>
        <w:rPr>
          <w:rFonts w:hAnsi="宋体" w:hint="eastAsia"/>
          <w:color w:val="000000"/>
          <w:sz w:val="24"/>
          <w:szCs w:val="24"/>
        </w:rPr>
        <w:t>：</w:t>
      </w:r>
    </w:p>
    <w:p w:rsidR="00B34A56" w:rsidRDefault="008903A6">
      <w:pPr>
        <w:ind w:firstLine="880"/>
        <w:jc w:val="center"/>
        <w:rPr>
          <w:rFonts w:ascii="方正小标宋简体" w:eastAsia="方正小标宋简体" w:hAnsi="黑体" w:hint="eastAsia"/>
          <w:color w:val="000000"/>
          <w:sz w:val="44"/>
          <w:szCs w:val="44"/>
        </w:rPr>
      </w:pPr>
      <w:r>
        <w:rPr>
          <w:rFonts w:ascii="方正小标宋简体" w:eastAsia="方正小标宋简体" w:hAnsi="黑体" w:hint="eastAsia"/>
          <w:color w:val="000000"/>
          <w:sz w:val="44"/>
          <w:szCs w:val="44"/>
        </w:rPr>
        <w:t>中标价格</w:t>
      </w:r>
    </w:p>
    <w:p w:rsidR="00B34A56" w:rsidRDefault="008903A6" w:rsidP="00C3727A">
      <w:pPr>
        <w:snapToGrid w:val="0"/>
        <w:spacing w:line="319" w:lineRule="auto"/>
        <w:ind w:rightChars="50" w:right="105" w:firstLineChars="200" w:firstLine="480"/>
        <w:jc w:val="left"/>
        <w:rPr>
          <w:rFonts w:hAnsi="宋体" w:cs="宋体"/>
          <w:bCs/>
          <w:sz w:val="24"/>
          <w:szCs w:val="24"/>
        </w:rPr>
      </w:pPr>
      <w:r>
        <w:rPr>
          <w:rFonts w:hAnsi="宋体" w:cs="宋体" w:hint="eastAsia"/>
          <w:bCs/>
          <w:sz w:val="24"/>
          <w:szCs w:val="24"/>
        </w:rPr>
        <w:t>1</w:t>
      </w:r>
      <w:r>
        <w:rPr>
          <w:rFonts w:hAnsi="宋体" w:cs="宋体" w:hint="eastAsia"/>
          <w:bCs/>
          <w:sz w:val="24"/>
          <w:szCs w:val="24"/>
        </w:rPr>
        <w:t>、对外员工招聘：包含但不限于负责考试测评网上报名、审核信息、命制试题、印刷资料、安排场地和监考人员、邀请外部专家、提供相关</w:t>
      </w:r>
      <w:r>
        <w:rPr>
          <w:rFonts w:hAnsi="宋体" w:cs="宋体" w:hint="eastAsia"/>
          <w:bCs/>
          <w:sz w:val="24"/>
          <w:szCs w:val="24"/>
        </w:rPr>
        <w:t>服务以及招标方要求的其他工作。</w:t>
      </w:r>
      <w:r>
        <w:rPr>
          <w:rFonts w:hAnsi="宋体" w:cs="宋体" w:hint="eastAsia"/>
          <w:bCs/>
          <w:sz w:val="24"/>
          <w:szCs w:val="24"/>
        </w:rPr>
        <w:t>费用</w:t>
      </w:r>
      <w:r>
        <w:rPr>
          <w:rFonts w:hAnsi="宋体" w:cs="宋体" w:hint="eastAsia"/>
          <w:bCs/>
          <w:sz w:val="24"/>
          <w:szCs w:val="24"/>
        </w:rPr>
        <w:t>（按参考人数计）为初审</w:t>
      </w:r>
      <w:r>
        <w:rPr>
          <w:rFonts w:hAnsi="宋体" w:cs="宋体" w:hint="eastAsia"/>
          <w:bCs/>
          <w:sz w:val="24"/>
          <w:szCs w:val="24"/>
        </w:rPr>
        <w:t>13</w:t>
      </w:r>
      <w:r>
        <w:rPr>
          <w:rFonts w:hAnsi="宋体" w:cs="宋体" w:hint="eastAsia"/>
          <w:bCs/>
          <w:sz w:val="24"/>
          <w:szCs w:val="24"/>
        </w:rPr>
        <w:t>元</w:t>
      </w:r>
      <w:r>
        <w:rPr>
          <w:rFonts w:hAnsi="宋体" w:cs="宋体" w:hint="eastAsia"/>
          <w:bCs/>
          <w:sz w:val="24"/>
          <w:szCs w:val="24"/>
        </w:rPr>
        <w:t>/</w:t>
      </w:r>
      <w:r>
        <w:rPr>
          <w:rFonts w:hAnsi="宋体" w:cs="宋体" w:hint="eastAsia"/>
          <w:bCs/>
          <w:sz w:val="24"/>
          <w:szCs w:val="24"/>
        </w:rPr>
        <w:t>人，初面</w:t>
      </w:r>
      <w:r>
        <w:rPr>
          <w:rFonts w:hAnsi="宋体" w:cs="宋体" w:hint="eastAsia"/>
          <w:bCs/>
          <w:sz w:val="24"/>
          <w:szCs w:val="24"/>
        </w:rPr>
        <w:t>45</w:t>
      </w:r>
      <w:r>
        <w:rPr>
          <w:rFonts w:hAnsi="宋体" w:cs="宋体" w:hint="eastAsia"/>
          <w:bCs/>
          <w:sz w:val="24"/>
          <w:szCs w:val="24"/>
        </w:rPr>
        <w:t>元</w:t>
      </w:r>
      <w:r>
        <w:rPr>
          <w:rFonts w:hAnsi="宋体" w:cs="宋体" w:hint="eastAsia"/>
          <w:bCs/>
          <w:sz w:val="24"/>
          <w:szCs w:val="24"/>
        </w:rPr>
        <w:t>/</w:t>
      </w:r>
      <w:r>
        <w:rPr>
          <w:rFonts w:hAnsi="宋体" w:cs="宋体" w:hint="eastAsia"/>
          <w:bCs/>
          <w:sz w:val="24"/>
          <w:szCs w:val="24"/>
        </w:rPr>
        <w:t>人，笔试</w:t>
      </w:r>
      <w:r>
        <w:rPr>
          <w:rFonts w:hAnsi="宋体" w:cs="宋体" w:hint="eastAsia"/>
          <w:bCs/>
          <w:sz w:val="24"/>
          <w:szCs w:val="24"/>
        </w:rPr>
        <w:t>98</w:t>
      </w:r>
      <w:r>
        <w:rPr>
          <w:rFonts w:hAnsi="宋体" w:cs="宋体" w:hint="eastAsia"/>
          <w:bCs/>
          <w:sz w:val="24"/>
          <w:szCs w:val="24"/>
        </w:rPr>
        <w:t>元</w:t>
      </w:r>
      <w:r>
        <w:rPr>
          <w:rFonts w:hAnsi="宋体" w:cs="宋体" w:hint="eastAsia"/>
          <w:bCs/>
          <w:sz w:val="24"/>
          <w:szCs w:val="24"/>
        </w:rPr>
        <w:t>/</w:t>
      </w:r>
      <w:r>
        <w:rPr>
          <w:rFonts w:hAnsi="宋体" w:cs="宋体" w:hint="eastAsia"/>
          <w:bCs/>
          <w:sz w:val="24"/>
          <w:szCs w:val="24"/>
        </w:rPr>
        <w:t>人</w:t>
      </w:r>
      <w:r>
        <w:rPr>
          <w:rFonts w:hAnsi="宋体" w:cs="宋体" w:hint="eastAsia"/>
          <w:bCs/>
          <w:sz w:val="24"/>
          <w:szCs w:val="24"/>
        </w:rPr>
        <w:t>/</w:t>
      </w:r>
      <w:r>
        <w:rPr>
          <w:rFonts w:hAnsi="宋体" w:cs="宋体" w:hint="eastAsia"/>
          <w:bCs/>
          <w:sz w:val="24"/>
          <w:szCs w:val="24"/>
        </w:rPr>
        <w:t>科（科目由甲方确定），面试</w:t>
      </w:r>
      <w:r>
        <w:rPr>
          <w:rFonts w:hAnsi="宋体" w:cs="宋体" w:hint="eastAsia"/>
          <w:bCs/>
          <w:sz w:val="24"/>
          <w:szCs w:val="24"/>
        </w:rPr>
        <w:t>415</w:t>
      </w:r>
      <w:r>
        <w:rPr>
          <w:rFonts w:hAnsi="宋体" w:cs="宋体" w:hint="eastAsia"/>
          <w:bCs/>
          <w:sz w:val="24"/>
          <w:szCs w:val="24"/>
        </w:rPr>
        <w:t>元</w:t>
      </w:r>
      <w:r>
        <w:rPr>
          <w:rFonts w:hAnsi="宋体" w:cs="宋体" w:hint="eastAsia"/>
          <w:bCs/>
          <w:sz w:val="24"/>
          <w:szCs w:val="24"/>
        </w:rPr>
        <w:t>/</w:t>
      </w:r>
      <w:r>
        <w:rPr>
          <w:rFonts w:hAnsi="宋体" w:cs="宋体" w:hint="eastAsia"/>
          <w:bCs/>
          <w:sz w:val="24"/>
          <w:szCs w:val="24"/>
        </w:rPr>
        <w:t>人。</w:t>
      </w:r>
    </w:p>
    <w:p w:rsidR="00B34A56" w:rsidRDefault="008903A6" w:rsidP="00C3727A">
      <w:pPr>
        <w:snapToGrid w:val="0"/>
        <w:spacing w:line="319" w:lineRule="auto"/>
        <w:ind w:rightChars="50" w:right="105" w:firstLineChars="200" w:firstLine="480"/>
        <w:jc w:val="left"/>
        <w:rPr>
          <w:rFonts w:hAnsi="宋体" w:cs="宋体"/>
          <w:bCs/>
          <w:sz w:val="24"/>
          <w:szCs w:val="24"/>
        </w:rPr>
      </w:pPr>
      <w:r>
        <w:rPr>
          <w:rFonts w:hAnsi="宋体" w:cs="宋体" w:hint="eastAsia"/>
          <w:bCs/>
          <w:sz w:val="24"/>
          <w:szCs w:val="24"/>
        </w:rPr>
        <w:t>2</w:t>
      </w:r>
      <w:r>
        <w:rPr>
          <w:rFonts w:hAnsi="宋体" w:cs="宋体" w:hint="eastAsia"/>
          <w:bCs/>
          <w:sz w:val="24"/>
          <w:szCs w:val="24"/>
        </w:rPr>
        <w:t>、省局（公司）机关、专业公司遴选工作人员：包含但不限于负责命制试题、印刷资料、安排场地和监考人员、邀请外部专家、提供相关服务以及招标方要求的其他工作。</w:t>
      </w:r>
      <w:r>
        <w:rPr>
          <w:rFonts w:hAnsi="宋体" w:cs="宋体" w:hint="eastAsia"/>
          <w:bCs/>
          <w:sz w:val="24"/>
          <w:szCs w:val="24"/>
        </w:rPr>
        <w:t>费用</w:t>
      </w:r>
      <w:r>
        <w:rPr>
          <w:rFonts w:hAnsi="宋体" w:cs="宋体" w:hint="eastAsia"/>
          <w:bCs/>
          <w:sz w:val="24"/>
          <w:szCs w:val="24"/>
        </w:rPr>
        <w:t>（按参考人数计）为笔试</w:t>
      </w:r>
      <w:r>
        <w:rPr>
          <w:rFonts w:hAnsi="宋体" w:cs="宋体" w:hint="eastAsia"/>
          <w:bCs/>
          <w:sz w:val="24"/>
          <w:szCs w:val="24"/>
        </w:rPr>
        <w:t>150</w:t>
      </w:r>
      <w:r>
        <w:rPr>
          <w:rFonts w:hAnsi="宋体" w:cs="宋体" w:hint="eastAsia"/>
          <w:bCs/>
          <w:sz w:val="24"/>
          <w:szCs w:val="24"/>
        </w:rPr>
        <w:t>元</w:t>
      </w:r>
      <w:r>
        <w:rPr>
          <w:rFonts w:hAnsi="宋体" w:cs="宋体" w:hint="eastAsia"/>
          <w:bCs/>
          <w:sz w:val="24"/>
          <w:szCs w:val="24"/>
        </w:rPr>
        <w:t>/</w:t>
      </w:r>
      <w:r>
        <w:rPr>
          <w:rFonts w:hAnsi="宋体" w:cs="宋体" w:hint="eastAsia"/>
          <w:bCs/>
          <w:sz w:val="24"/>
          <w:szCs w:val="24"/>
        </w:rPr>
        <w:t>人</w:t>
      </w:r>
      <w:r>
        <w:rPr>
          <w:rFonts w:hAnsi="宋体" w:cs="宋体" w:hint="eastAsia"/>
          <w:bCs/>
          <w:sz w:val="24"/>
          <w:szCs w:val="24"/>
        </w:rPr>
        <w:t>/</w:t>
      </w:r>
      <w:r>
        <w:rPr>
          <w:rFonts w:hAnsi="宋体" w:cs="宋体" w:hint="eastAsia"/>
          <w:bCs/>
          <w:sz w:val="24"/>
          <w:szCs w:val="24"/>
        </w:rPr>
        <w:t>科（科目由甲方确定），面试</w:t>
      </w:r>
      <w:r>
        <w:rPr>
          <w:rFonts w:hAnsi="宋体" w:cs="宋体" w:hint="eastAsia"/>
          <w:bCs/>
          <w:sz w:val="24"/>
          <w:szCs w:val="24"/>
        </w:rPr>
        <w:t>450</w:t>
      </w:r>
      <w:r>
        <w:rPr>
          <w:rFonts w:hAnsi="宋体" w:cs="宋体" w:hint="eastAsia"/>
          <w:bCs/>
          <w:sz w:val="24"/>
          <w:szCs w:val="24"/>
        </w:rPr>
        <w:t>元</w:t>
      </w:r>
      <w:r>
        <w:rPr>
          <w:rFonts w:hAnsi="宋体" w:cs="宋体" w:hint="eastAsia"/>
          <w:bCs/>
          <w:sz w:val="24"/>
          <w:szCs w:val="24"/>
        </w:rPr>
        <w:t>/</w:t>
      </w:r>
      <w:r>
        <w:rPr>
          <w:rFonts w:hAnsi="宋体" w:cs="宋体" w:hint="eastAsia"/>
          <w:bCs/>
          <w:sz w:val="24"/>
          <w:szCs w:val="24"/>
        </w:rPr>
        <w:t>人。</w:t>
      </w:r>
    </w:p>
    <w:p w:rsidR="00B34A56" w:rsidRDefault="008903A6" w:rsidP="00C3727A">
      <w:pPr>
        <w:snapToGrid w:val="0"/>
        <w:spacing w:line="319" w:lineRule="auto"/>
        <w:ind w:firstLineChars="200" w:firstLine="480"/>
        <w:jc w:val="left"/>
        <w:rPr>
          <w:rFonts w:hAnsi="宋体" w:cs="宋体" w:hint="eastAsia"/>
          <w:bCs/>
          <w:sz w:val="24"/>
          <w:szCs w:val="24"/>
        </w:rPr>
      </w:pPr>
      <w:r>
        <w:rPr>
          <w:rFonts w:hAnsi="宋体" w:cs="宋体" w:hint="eastAsia"/>
          <w:bCs/>
          <w:sz w:val="24"/>
          <w:szCs w:val="24"/>
        </w:rPr>
        <w:t>3</w:t>
      </w:r>
      <w:r>
        <w:rPr>
          <w:rFonts w:hAnsi="宋体" w:cs="宋体" w:hint="eastAsia"/>
          <w:bCs/>
          <w:sz w:val="24"/>
          <w:szCs w:val="24"/>
        </w:rPr>
        <w:t>、全省行业人才综合测评：包含但不限于负责命制试题、印刷资料、安排场地和监考人员、邀请外部专家、提供相关服务以及招标方要求的其他工作。</w:t>
      </w:r>
      <w:r>
        <w:rPr>
          <w:rFonts w:hAnsi="宋体" w:cs="宋体" w:hint="eastAsia"/>
          <w:bCs/>
          <w:sz w:val="24"/>
          <w:szCs w:val="24"/>
        </w:rPr>
        <w:t>费</w:t>
      </w:r>
      <w:r>
        <w:rPr>
          <w:rFonts w:hAnsi="宋体" w:cs="宋体" w:hint="eastAsia"/>
          <w:bCs/>
          <w:sz w:val="24"/>
          <w:szCs w:val="24"/>
        </w:rPr>
        <w:t>用</w:t>
      </w:r>
      <w:r>
        <w:rPr>
          <w:rFonts w:hAnsi="宋体" w:cs="宋体" w:hint="eastAsia"/>
          <w:bCs/>
          <w:sz w:val="24"/>
          <w:szCs w:val="24"/>
        </w:rPr>
        <w:t>（按参考人数计）为笔试</w:t>
      </w:r>
      <w:r>
        <w:rPr>
          <w:rFonts w:hAnsi="宋体" w:cs="宋体" w:hint="eastAsia"/>
          <w:bCs/>
          <w:sz w:val="24"/>
          <w:szCs w:val="24"/>
        </w:rPr>
        <w:t>220</w:t>
      </w:r>
      <w:r>
        <w:rPr>
          <w:rFonts w:hAnsi="宋体" w:cs="宋体" w:hint="eastAsia"/>
          <w:bCs/>
          <w:sz w:val="24"/>
          <w:szCs w:val="24"/>
        </w:rPr>
        <w:t>元</w:t>
      </w:r>
      <w:r>
        <w:rPr>
          <w:rFonts w:hAnsi="宋体" w:cs="宋体" w:hint="eastAsia"/>
          <w:bCs/>
          <w:sz w:val="24"/>
          <w:szCs w:val="24"/>
        </w:rPr>
        <w:t>/</w:t>
      </w:r>
      <w:r>
        <w:rPr>
          <w:rFonts w:hAnsi="宋体" w:cs="宋体" w:hint="eastAsia"/>
          <w:bCs/>
          <w:sz w:val="24"/>
          <w:szCs w:val="24"/>
        </w:rPr>
        <w:t>人</w:t>
      </w:r>
      <w:r>
        <w:rPr>
          <w:rFonts w:hAnsi="宋体" w:cs="宋体" w:hint="eastAsia"/>
          <w:bCs/>
          <w:sz w:val="24"/>
          <w:szCs w:val="24"/>
        </w:rPr>
        <w:t>/</w:t>
      </w:r>
      <w:r>
        <w:rPr>
          <w:rFonts w:hAnsi="宋体" w:cs="宋体" w:hint="eastAsia"/>
          <w:bCs/>
          <w:sz w:val="24"/>
          <w:szCs w:val="24"/>
        </w:rPr>
        <w:t>科（科目由甲方确定），面试</w:t>
      </w:r>
      <w:r>
        <w:rPr>
          <w:rFonts w:hAnsi="宋体" w:cs="宋体" w:hint="eastAsia"/>
          <w:bCs/>
          <w:sz w:val="24"/>
          <w:szCs w:val="24"/>
        </w:rPr>
        <w:t>435</w:t>
      </w:r>
      <w:r>
        <w:rPr>
          <w:rFonts w:hAnsi="宋体" w:cs="宋体" w:hint="eastAsia"/>
          <w:bCs/>
          <w:sz w:val="24"/>
          <w:szCs w:val="24"/>
        </w:rPr>
        <w:t>元</w:t>
      </w:r>
      <w:r>
        <w:rPr>
          <w:rFonts w:hAnsi="宋体" w:cs="宋体" w:hint="eastAsia"/>
          <w:bCs/>
          <w:sz w:val="24"/>
          <w:szCs w:val="24"/>
        </w:rPr>
        <w:t>/</w:t>
      </w:r>
      <w:r>
        <w:rPr>
          <w:rFonts w:hAnsi="宋体" w:cs="宋体" w:hint="eastAsia"/>
          <w:bCs/>
          <w:sz w:val="24"/>
          <w:szCs w:val="24"/>
        </w:rPr>
        <w:t>人。</w:t>
      </w:r>
    </w:p>
    <w:p w:rsidR="00B34A56" w:rsidRDefault="008903A6" w:rsidP="00C3727A">
      <w:pPr>
        <w:snapToGrid w:val="0"/>
        <w:spacing w:line="319" w:lineRule="auto"/>
        <w:ind w:rightChars="50" w:right="105" w:firstLineChars="200" w:firstLine="480"/>
        <w:jc w:val="left"/>
        <w:rPr>
          <w:rFonts w:hAnsi="宋体" w:cs="宋体"/>
          <w:bCs/>
          <w:sz w:val="24"/>
          <w:szCs w:val="24"/>
        </w:rPr>
      </w:pPr>
      <w:r>
        <w:rPr>
          <w:rFonts w:hAnsi="宋体" w:cs="宋体" w:hint="eastAsia"/>
          <w:bCs/>
          <w:sz w:val="24"/>
          <w:szCs w:val="24"/>
        </w:rPr>
        <w:t>4</w:t>
      </w:r>
      <w:r>
        <w:rPr>
          <w:rFonts w:hAnsi="宋体" w:cs="宋体" w:hint="eastAsia"/>
          <w:bCs/>
          <w:sz w:val="24"/>
          <w:szCs w:val="24"/>
        </w:rPr>
        <w:t>、职业技能鉴定：包含但不限于负责印刷资料、安排场地和监考人员、提供相关服务以及招标方要求的其他工作。</w:t>
      </w:r>
      <w:r>
        <w:rPr>
          <w:rFonts w:hAnsi="宋体" w:cs="宋体" w:hint="eastAsia"/>
          <w:bCs/>
          <w:sz w:val="24"/>
          <w:szCs w:val="24"/>
        </w:rPr>
        <w:t>费用</w:t>
      </w:r>
      <w:r>
        <w:rPr>
          <w:rFonts w:hAnsi="宋体" w:cs="宋体" w:hint="eastAsia"/>
          <w:bCs/>
          <w:sz w:val="24"/>
          <w:szCs w:val="24"/>
        </w:rPr>
        <w:t>（按承接地点和参考人数计）为成都</w:t>
      </w:r>
      <w:r>
        <w:rPr>
          <w:rFonts w:hAnsi="宋体" w:cs="宋体" w:hint="eastAsia"/>
          <w:bCs/>
          <w:sz w:val="24"/>
          <w:szCs w:val="24"/>
        </w:rPr>
        <w:t>210</w:t>
      </w:r>
      <w:r>
        <w:rPr>
          <w:rFonts w:hAnsi="宋体" w:cs="宋体" w:hint="eastAsia"/>
          <w:bCs/>
          <w:sz w:val="24"/>
          <w:szCs w:val="24"/>
        </w:rPr>
        <w:t>元</w:t>
      </w:r>
      <w:r>
        <w:rPr>
          <w:rFonts w:hAnsi="宋体" w:cs="宋体" w:hint="eastAsia"/>
          <w:bCs/>
          <w:sz w:val="24"/>
          <w:szCs w:val="24"/>
        </w:rPr>
        <w:t>/</w:t>
      </w:r>
      <w:r>
        <w:rPr>
          <w:rFonts w:hAnsi="宋体" w:cs="宋体" w:hint="eastAsia"/>
          <w:bCs/>
          <w:sz w:val="24"/>
          <w:szCs w:val="24"/>
        </w:rPr>
        <w:t>人，烟叶产区（攀枝花、泸州、广元、宜宾、凉山）</w:t>
      </w:r>
      <w:r>
        <w:rPr>
          <w:rFonts w:hAnsi="宋体" w:cs="宋体" w:hint="eastAsia"/>
          <w:bCs/>
          <w:sz w:val="24"/>
          <w:szCs w:val="24"/>
        </w:rPr>
        <w:t>160</w:t>
      </w:r>
      <w:r>
        <w:rPr>
          <w:rFonts w:hAnsi="宋体" w:cs="宋体" w:hint="eastAsia"/>
          <w:bCs/>
          <w:sz w:val="24"/>
          <w:szCs w:val="24"/>
        </w:rPr>
        <w:t>元</w:t>
      </w:r>
      <w:r>
        <w:rPr>
          <w:rFonts w:hAnsi="宋体" w:cs="宋体" w:hint="eastAsia"/>
          <w:bCs/>
          <w:sz w:val="24"/>
          <w:szCs w:val="24"/>
        </w:rPr>
        <w:t>/</w:t>
      </w:r>
      <w:r>
        <w:rPr>
          <w:rFonts w:hAnsi="宋体" w:cs="宋体" w:hint="eastAsia"/>
          <w:bCs/>
          <w:sz w:val="24"/>
          <w:szCs w:val="24"/>
        </w:rPr>
        <w:t>人。</w:t>
      </w:r>
    </w:p>
    <w:p w:rsidR="00B34A56" w:rsidRDefault="008903A6" w:rsidP="00C3727A">
      <w:pPr>
        <w:snapToGrid w:val="0"/>
        <w:spacing w:line="319" w:lineRule="auto"/>
        <w:ind w:rightChars="50" w:right="105" w:firstLineChars="200" w:firstLine="480"/>
        <w:jc w:val="left"/>
        <w:rPr>
          <w:rFonts w:hAnsi="宋体" w:cs="宋体"/>
          <w:bCs/>
          <w:sz w:val="24"/>
          <w:szCs w:val="24"/>
        </w:rPr>
      </w:pPr>
      <w:r>
        <w:rPr>
          <w:rFonts w:hAnsi="宋体" w:cs="宋体" w:hint="eastAsia"/>
          <w:bCs/>
          <w:sz w:val="24"/>
          <w:szCs w:val="24"/>
        </w:rPr>
        <w:t>5</w:t>
      </w:r>
      <w:r>
        <w:rPr>
          <w:rFonts w:hAnsi="宋体" w:cs="宋体" w:hint="eastAsia"/>
          <w:bCs/>
          <w:sz w:val="24"/>
          <w:szCs w:val="24"/>
        </w:rPr>
        <w:t>、烟草行业特有职业资格（岗位等级）证书复核：包含但不限于负责印刷资料、安排场地和监考人员、提供相关服务以及招标方要求的其他工作。</w:t>
      </w:r>
      <w:r>
        <w:rPr>
          <w:rFonts w:hAnsi="宋体" w:cs="宋体" w:hint="eastAsia"/>
          <w:bCs/>
          <w:sz w:val="24"/>
          <w:szCs w:val="24"/>
        </w:rPr>
        <w:t>费用</w:t>
      </w:r>
      <w:r>
        <w:rPr>
          <w:rFonts w:hAnsi="宋体" w:cs="宋体" w:hint="eastAsia"/>
          <w:bCs/>
          <w:sz w:val="24"/>
          <w:szCs w:val="24"/>
        </w:rPr>
        <w:t>（按参考人数计）为</w:t>
      </w:r>
      <w:r>
        <w:rPr>
          <w:rFonts w:hAnsi="宋体" w:cs="宋体" w:hint="eastAsia"/>
          <w:bCs/>
          <w:sz w:val="24"/>
          <w:szCs w:val="24"/>
        </w:rPr>
        <w:t>130</w:t>
      </w:r>
      <w:r>
        <w:rPr>
          <w:rFonts w:hAnsi="宋体" w:cs="宋体" w:hint="eastAsia"/>
          <w:bCs/>
          <w:sz w:val="24"/>
          <w:szCs w:val="24"/>
        </w:rPr>
        <w:t>元</w:t>
      </w:r>
      <w:r>
        <w:rPr>
          <w:rFonts w:hAnsi="宋体" w:cs="宋体" w:hint="eastAsia"/>
          <w:bCs/>
          <w:sz w:val="24"/>
          <w:szCs w:val="24"/>
        </w:rPr>
        <w:t>/</w:t>
      </w:r>
      <w:r>
        <w:rPr>
          <w:rFonts w:hAnsi="宋体" w:cs="宋体" w:hint="eastAsia"/>
          <w:bCs/>
          <w:sz w:val="24"/>
          <w:szCs w:val="24"/>
        </w:rPr>
        <w:t>人。</w:t>
      </w:r>
    </w:p>
    <w:p w:rsidR="00B34A56" w:rsidRDefault="008903A6" w:rsidP="00C3727A">
      <w:pPr>
        <w:snapToGrid w:val="0"/>
        <w:spacing w:line="319" w:lineRule="auto"/>
        <w:ind w:rightChars="50" w:right="105" w:firstLineChars="200" w:firstLine="480"/>
        <w:jc w:val="left"/>
        <w:rPr>
          <w:rFonts w:hAnsi="宋体" w:cs="宋体"/>
          <w:bCs/>
          <w:sz w:val="24"/>
          <w:szCs w:val="24"/>
        </w:rPr>
      </w:pPr>
      <w:r>
        <w:rPr>
          <w:rFonts w:hAnsi="宋体" w:cs="宋体" w:hint="eastAsia"/>
          <w:bCs/>
          <w:sz w:val="24"/>
          <w:szCs w:val="24"/>
        </w:rPr>
        <w:t>6</w:t>
      </w:r>
      <w:r>
        <w:rPr>
          <w:rFonts w:hAnsi="宋体" w:cs="宋体" w:hint="eastAsia"/>
          <w:bCs/>
          <w:sz w:val="24"/>
          <w:szCs w:val="24"/>
        </w:rPr>
        <w:t>、机关人事档案整理：包含但不限于负责档案整理装订、提</w:t>
      </w:r>
      <w:r>
        <w:rPr>
          <w:rFonts w:hAnsi="宋体" w:cs="宋体" w:hint="eastAsia"/>
          <w:bCs/>
          <w:sz w:val="24"/>
          <w:szCs w:val="24"/>
        </w:rPr>
        <w:t>供档案盒、档案成册入盒、制作电子档案、提供相关服务以及招标方要求的其他工作。</w:t>
      </w:r>
      <w:r>
        <w:rPr>
          <w:rFonts w:hAnsi="宋体" w:cs="宋体" w:hint="eastAsia"/>
          <w:bCs/>
          <w:sz w:val="24"/>
          <w:szCs w:val="24"/>
        </w:rPr>
        <w:t>费用</w:t>
      </w:r>
      <w:r>
        <w:rPr>
          <w:rFonts w:hAnsi="宋体" w:cs="宋体" w:hint="eastAsia"/>
          <w:bCs/>
          <w:sz w:val="24"/>
          <w:szCs w:val="24"/>
        </w:rPr>
        <w:t>（按数量计）为</w:t>
      </w:r>
      <w:r>
        <w:rPr>
          <w:rFonts w:hAnsi="宋体" w:cs="宋体" w:hint="eastAsia"/>
          <w:bCs/>
          <w:sz w:val="24"/>
          <w:szCs w:val="24"/>
        </w:rPr>
        <w:t>160</w:t>
      </w:r>
      <w:r>
        <w:rPr>
          <w:rFonts w:hAnsi="宋体" w:cs="宋体" w:hint="eastAsia"/>
          <w:bCs/>
          <w:sz w:val="24"/>
          <w:szCs w:val="24"/>
        </w:rPr>
        <w:t>元</w:t>
      </w:r>
      <w:r>
        <w:rPr>
          <w:rFonts w:hAnsi="宋体" w:cs="宋体" w:hint="eastAsia"/>
          <w:bCs/>
          <w:sz w:val="24"/>
          <w:szCs w:val="24"/>
        </w:rPr>
        <w:t>/</w:t>
      </w:r>
      <w:r>
        <w:rPr>
          <w:rFonts w:hAnsi="宋体" w:cs="宋体" w:hint="eastAsia"/>
          <w:bCs/>
          <w:sz w:val="24"/>
          <w:szCs w:val="24"/>
        </w:rPr>
        <w:t>人</w:t>
      </w:r>
      <w:r>
        <w:rPr>
          <w:rFonts w:hAnsi="宋体" w:cs="宋体" w:hint="eastAsia"/>
          <w:bCs/>
          <w:sz w:val="24"/>
          <w:szCs w:val="24"/>
        </w:rPr>
        <w:t>/</w:t>
      </w:r>
      <w:r>
        <w:rPr>
          <w:rFonts w:hAnsi="宋体" w:cs="宋体" w:hint="eastAsia"/>
          <w:bCs/>
          <w:sz w:val="24"/>
          <w:szCs w:val="24"/>
        </w:rPr>
        <w:t>本。</w:t>
      </w:r>
    </w:p>
    <w:p w:rsidR="00B34A56" w:rsidRDefault="008903A6">
      <w:pPr>
        <w:ind w:firstLine="420"/>
        <w:jc w:val="center"/>
      </w:pPr>
    </w:p>
    <w:sectPr w:rsidR="00B34A5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03A6" w:rsidRDefault="008903A6" w:rsidP="008903A6">
      <w:r>
        <w:separator/>
      </w:r>
    </w:p>
  </w:endnote>
  <w:endnote w:type="continuationSeparator" w:id="0">
    <w:p w:rsidR="008903A6" w:rsidRDefault="008903A6" w:rsidP="00890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Microsoft YaHei UI"/>
    <w:charset w:val="86"/>
    <w:family w:val="script"/>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03A6" w:rsidRDefault="008903A6" w:rsidP="008903A6">
      <w:r>
        <w:separator/>
      </w:r>
    </w:p>
  </w:footnote>
  <w:footnote w:type="continuationSeparator" w:id="0">
    <w:p w:rsidR="008903A6" w:rsidRDefault="008903A6" w:rsidP="008903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14FD"/>
    <w:rsid w:val="008903A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5:chartTrackingRefBased/>
  <w15:docId w15:val="{3AE80666-9262-414D-8E54-C5AA6297A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next w:val="a"/>
    <w:link w:val="a4"/>
    <w:unhideWhenUsed/>
    <w:qFormat/>
    <w:pPr>
      <w:spacing w:after="120"/>
    </w:pPr>
    <w:rPr>
      <w:szCs w:val="24"/>
    </w:rPr>
  </w:style>
  <w:style w:type="character" w:customStyle="1" w:styleId="a4">
    <w:name w:val="正文文本 字符"/>
    <w:link w:val="a3"/>
    <w:qFormat/>
    <w:rPr>
      <w:kern w:val="2"/>
      <w:sz w:val="21"/>
      <w:szCs w:val="24"/>
    </w:rPr>
  </w:style>
  <w:style w:type="paragraph" w:styleId="a5">
    <w:name w:val="Balloon Text"/>
    <w:basedOn w:val="a"/>
    <w:link w:val="a6"/>
    <w:uiPriority w:val="99"/>
    <w:unhideWhenUsed/>
    <w:rPr>
      <w:sz w:val="18"/>
      <w:szCs w:val="18"/>
    </w:rPr>
  </w:style>
  <w:style w:type="character" w:customStyle="1" w:styleId="a6">
    <w:name w:val="批注框文本 字符"/>
    <w:link w:val="a5"/>
    <w:uiPriority w:val="99"/>
    <w:semiHidden/>
    <w:rPr>
      <w:kern w:val="2"/>
      <w:sz w:val="18"/>
      <w:szCs w:val="18"/>
    </w:rPr>
  </w:style>
  <w:style w:type="paragraph" w:styleId="a7">
    <w:name w:val="Revision"/>
    <w:hidden/>
    <w:uiPriority w:val="99"/>
    <w:unhideWhenUsed/>
    <w:rsid w:val="008903A6"/>
    <w:rPr>
      <w:kern w:val="2"/>
      <w:sz w:val="21"/>
      <w:szCs w:val="22"/>
    </w:rPr>
  </w:style>
  <w:style w:type="paragraph" w:styleId="a8">
    <w:name w:val="header"/>
    <w:basedOn w:val="a"/>
    <w:link w:val="a9"/>
    <w:uiPriority w:val="99"/>
    <w:unhideWhenUsed/>
    <w:rsid w:val="008903A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903A6"/>
    <w:rPr>
      <w:kern w:val="2"/>
      <w:sz w:val="18"/>
      <w:szCs w:val="18"/>
    </w:rPr>
  </w:style>
  <w:style w:type="paragraph" w:styleId="aa">
    <w:name w:val="footer"/>
    <w:basedOn w:val="a"/>
    <w:link w:val="ab"/>
    <w:uiPriority w:val="99"/>
    <w:unhideWhenUsed/>
    <w:rsid w:val="008903A6"/>
    <w:pPr>
      <w:tabs>
        <w:tab w:val="center" w:pos="4153"/>
        <w:tab w:val="right" w:pos="8306"/>
      </w:tabs>
      <w:snapToGrid w:val="0"/>
      <w:jc w:val="left"/>
    </w:pPr>
    <w:rPr>
      <w:sz w:val="18"/>
      <w:szCs w:val="18"/>
    </w:rPr>
  </w:style>
  <w:style w:type="character" w:customStyle="1" w:styleId="ab">
    <w:name w:val="页脚 字符"/>
    <w:basedOn w:val="a0"/>
    <w:link w:val="aa"/>
    <w:uiPriority w:val="99"/>
    <w:rsid w:val="008903A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734</Words>
  <Characters>4188</Characters>
  <Application>Microsoft Office Word</Application>
  <DocSecurity>0</DocSecurity>
  <Lines>34</Lines>
  <Paragraphs>9</Paragraphs>
  <ScaleCrop>false</ScaleCrop>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唐永生</dc:creator>
  <cp:keywords/>
  <dc:description/>
  <cp:lastModifiedBy>阳</cp:lastModifiedBy>
  <cp:revision>2</cp:revision>
  <cp:lastPrinted>1601-01-01T00:00:00Z</cp:lastPrinted>
  <dcterms:created xsi:type="dcterms:W3CDTF">2022-05-30T08:16:00Z</dcterms:created>
  <dcterms:modified xsi:type="dcterms:W3CDTF">2022-05-30T08:16:00Z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FF763DAB1E8F48B783E47A630DFECF52</vt:lpwstr>
  </property>
  <property fmtid="{D5CDD505-2E9C-101B-9397-08002B2CF9AE}" pid="3" name="KSOProductBuildVer">
    <vt:lpwstr>2052-11.1.0.10578</vt:lpwstr>
  </property>
</Properties>
</file>