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activeX/activeX1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F4BC44" w14:textId="77777777" w:rsidR="00697B91" w:rsidRDefault="003833D6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合江县烟草专卖局</w:t>
      </w:r>
    </w:p>
    <w:p w14:paraId="3FE7533F" w14:textId="77777777" w:rsidR="00697B91" w:rsidRDefault="003833D6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先行登记保存证据处理通知书</w:t>
      </w:r>
    </w:p>
    <w:p w14:paraId="287169DC" w14:textId="77777777" w:rsidR="00697B91" w:rsidRDefault="003833D6">
      <w:pPr>
        <w:jc w:val="center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 xml:space="preserve"> 合烟存处[2020]第37号</w:t>
      </w:r>
    </w:p>
    <w:p w14:paraId="21F6EBD3" w14:textId="77777777" w:rsidR="00697B91" w:rsidRDefault="003833D6">
      <w:pPr>
        <w:ind w:firstLineChars="100" w:firstLine="28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  <w:u w:val="single"/>
        </w:rPr>
        <w:t>邓从福</w:t>
      </w:r>
      <w:r>
        <w:rPr>
          <w:rFonts w:ascii="仿宋_GB2312" w:eastAsia="仿宋_GB2312" w:hAnsi="宋体" w:hint="eastAsia"/>
          <w:sz w:val="28"/>
          <w:szCs w:val="28"/>
        </w:rPr>
        <w:t>：</w:t>
      </w:r>
    </w:p>
    <w:p w14:paraId="18C1BB65" w14:textId="77777777" w:rsidR="00697B91" w:rsidRDefault="003833D6">
      <w:pPr>
        <w:ind w:firstLineChars="300" w:firstLine="84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因你（单位）</w:t>
      </w:r>
      <w:r>
        <w:rPr>
          <w:rFonts w:ascii="仿宋_GB2312" w:eastAsia="仿宋_GB2312" w:hAnsi="宋体" w:hint="eastAsia"/>
          <w:sz w:val="28"/>
          <w:szCs w:val="28"/>
          <w:u w:val="single"/>
        </w:rPr>
        <w:t>未在当地烟草专卖批发企业进货</w:t>
      </w:r>
      <w:r>
        <w:rPr>
          <w:rFonts w:ascii="仿宋_GB2312" w:eastAsia="仿宋_GB2312" w:hAnsi="宋体" w:hint="eastAsia"/>
          <w:sz w:val="28"/>
          <w:szCs w:val="28"/>
        </w:rPr>
        <w:t>，本局于</w:t>
      </w:r>
      <w:commentRangeStart w:id="0"/>
      <w:r>
        <w:rPr>
          <w:rFonts w:ascii="仿宋_GB2312" w:eastAsia="仿宋_GB2312" w:hAnsi="宋体" w:hint="eastAsia"/>
          <w:sz w:val="28"/>
          <w:szCs w:val="28"/>
          <w:u w:val="single"/>
        </w:rPr>
        <w:t>2020年03月25日</w:t>
      </w:r>
      <w:commentRangeEnd w:id="0"/>
      <w:r w:rsidR="00FB1616">
        <w:rPr>
          <w:rStyle w:val="a7"/>
        </w:rPr>
        <w:commentReference w:id="0"/>
      </w:r>
      <w:r>
        <w:rPr>
          <w:rFonts w:ascii="仿宋_GB2312" w:eastAsia="仿宋_GB2312" w:hAnsi="宋体" w:hint="eastAsia"/>
          <w:sz w:val="28"/>
          <w:szCs w:val="28"/>
        </w:rPr>
        <w:t>对你（单位）涉嫌违法行为有关的证据进行了先行登记保存。现决定对合烟存通[2020]第20083001464号先行登记保存通知书中的证据做出如下处理：</w:t>
      </w:r>
    </w:p>
    <w:p w14:paraId="5B3EDEF1" w14:textId="77777777" w:rsidR="00697B91" w:rsidRDefault="003833D6">
      <w:pPr>
        <w:ind w:firstLineChars="200" w:firstLine="560"/>
        <w:rPr>
          <w:rFonts w:ascii="仿宋_GB2312" w:eastAsia="仿宋_GB2312" w:hAnsi="宋体"/>
          <w:b/>
          <w:sz w:val="28"/>
          <w:szCs w:val="28"/>
          <w:u w:val="single"/>
        </w:rPr>
      </w:pPr>
      <w:r>
        <w:rPr>
          <w:rFonts w:ascii="仿宋_GB2312" w:eastAsia="仿宋_GB2312" w:hAnsi="宋体" w:hint="eastAsia"/>
          <w:sz w:val="28"/>
          <w:szCs w:val="28"/>
          <w:u w:val="single"/>
        </w:rPr>
        <w:t>决定将先行登记保存的卷烟长城（醇雅薄荷）94mm1.0条（抽样送检损耗0.2条）、白沙（硬新精品二代）84mm1.0条（抽样送检损耗0.2条）、黄果树（长征）84mm1.0条（抽样送检损耗0.2条）、红塔山（硬经典100）84mm3.0条（抽样送检损耗0.2条），计4</w:t>
      </w:r>
      <w:commentRangeStart w:id="1"/>
      <w:commentRangeStart w:id="2"/>
      <w:commentRangeStart w:id="3"/>
      <w:commentRangeStart w:id="4"/>
      <w:commentRangeStart w:id="5"/>
      <w:r>
        <w:rPr>
          <w:rFonts w:ascii="仿宋_GB2312" w:eastAsia="仿宋_GB2312" w:hAnsi="宋体" w:hint="eastAsia"/>
          <w:sz w:val="28"/>
          <w:szCs w:val="28"/>
          <w:u w:val="single"/>
        </w:rPr>
        <w:t>个品种</w:t>
      </w:r>
      <w:commentRangeEnd w:id="1"/>
      <w:commentRangeEnd w:id="2"/>
      <w:commentRangeEnd w:id="3"/>
      <w:commentRangeEnd w:id="4"/>
      <w:commentRangeEnd w:id="5"/>
      <w:r w:rsidR="00FB1616">
        <w:rPr>
          <w:rStyle w:val="a7"/>
        </w:rPr>
        <w:commentReference w:id="5"/>
      </w:r>
      <w:r w:rsidR="0071291E">
        <w:rPr>
          <w:rStyle w:val="a7"/>
        </w:rPr>
        <w:commentReference w:id="1"/>
      </w:r>
      <w:r w:rsidR="0071291E">
        <w:rPr>
          <w:rStyle w:val="a7"/>
        </w:rPr>
        <w:commentReference w:id="2"/>
      </w:r>
      <w:r w:rsidR="00875CA7">
        <w:rPr>
          <w:rStyle w:val="a7"/>
        </w:rPr>
        <w:commentReference w:id="3"/>
      </w:r>
      <w:r w:rsidR="000A2C0D">
        <w:rPr>
          <w:rStyle w:val="a7"/>
        </w:rPr>
        <w:commentReference w:id="4"/>
      </w:r>
      <w:r>
        <w:rPr>
          <w:rFonts w:ascii="仿宋_GB2312" w:eastAsia="仿宋_GB2312" w:hAnsi="宋体" w:hint="eastAsia"/>
          <w:sz w:val="28"/>
          <w:szCs w:val="28"/>
          <w:u w:val="single"/>
        </w:rPr>
        <w:t>6.0条全部返还当事人（送检损耗0.8条进行经济补偿） 。</w:t>
      </w:r>
    </w:p>
    <w:p w14:paraId="15FBA7CF" w14:textId="77777777" w:rsidR="00697B91" w:rsidRDefault="00697B91">
      <w:pPr>
        <w:rPr>
          <w:rFonts w:ascii="仿宋_GB2312" w:eastAsia="仿宋_GB2312" w:hAnsi="宋体"/>
          <w:sz w:val="28"/>
          <w:szCs w:val="28"/>
        </w:rPr>
      </w:pPr>
    </w:p>
    <w:p w14:paraId="72616505" w14:textId="77777777" w:rsidR="00697B91" w:rsidRDefault="00697B91">
      <w:pPr>
        <w:rPr>
          <w:rFonts w:ascii="仿宋_GB2312" w:eastAsia="仿宋_GB2312" w:hAnsi="宋体"/>
          <w:sz w:val="28"/>
          <w:szCs w:val="28"/>
        </w:rPr>
      </w:pPr>
    </w:p>
    <w:p w14:paraId="1D6D7332" w14:textId="77777777" w:rsidR="00697B91" w:rsidRDefault="00697B91">
      <w:pPr>
        <w:rPr>
          <w:rFonts w:ascii="仿宋_GB2312" w:eastAsia="仿宋_GB2312" w:hAnsi="宋体"/>
          <w:sz w:val="28"/>
          <w:szCs w:val="28"/>
        </w:rPr>
      </w:pPr>
    </w:p>
    <w:p w14:paraId="0AE8FABE" w14:textId="77777777" w:rsidR="00697B91" w:rsidRDefault="00FB1616">
      <w:pPr>
        <w:wordWrap w:val="0"/>
        <w:jc w:val="right"/>
        <w:rPr>
          <w:rFonts w:ascii="仿宋_GB2312" w:eastAsia="仿宋_GB2312" w:hAnsi="宋体"/>
          <w:sz w:val="28"/>
          <w:szCs w:val="28"/>
        </w:rPr>
      </w:pPr>
      <w:r>
        <w:rPr>
          <w:sz w:val="28"/>
        </w:rPr>
        <w:pict w14:anchorId="5A119496"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6" type="#_x0000_t201" style="position:absolute;left:0;text-align:left;margin-left:267.5pt;margin-top:-29.45pt;width:119.25pt;height:119.25pt;z-index:251657728" o:preferrelative="t" filled="f" stroked="f">
            <v:fill o:detectmouseclick="t"/>
            <v:imagedata r:id="rId10" o:title=""/>
            <v:path shadowok="t" strokeok="t"/>
          </v:shape>
          <w:control r:id="rId11" w:name="Control 2" w:shapeid="_x0000_s1026"/>
        </w:pict>
      </w:r>
      <w:r w:rsidR="003833D6">
        <w:rPr>
          <w:rFonts w:ascii="仿宋_GB2312" w:eastAsia="仿宋_GB2312" w:hAnsi="宋体" w:hint="eastAsia"/>
          <w:sz w:val="28"/>
          <w:szCs w:val="28"/>
        </w:rPr>
        <w:t xml:space="preserve">                        </w:t>
      </w:r>
      <w:r w:rsidR="003833D6">
        <w:rPr>
          <w:rFonts w:ascii="仿宋_GB2312" w:eastAsia="仿宋_GB2312" w:hAnsi="宋体"/>
          <w:sz w:val="28"/>
          <w:szCs w:val="28"/>
        </w:rPr>
        <w:t xml:space="preserve">   </w:t>
      </w:r>
      <w:r w:rsidR="003833D6">
        <w:rPr>
          <w:rFonts w:ascii="仿宋_GB2312" w:eastAsia="仿宋_GB2312" w:hAnsi="宋体" w:hint="eastAsia"/>
          <w:sz w:val="28"/>
          <w:szCs w:val="28"/>
        </w:rPr>
        <w:t>合江县烟草专卖局</w:t>
      </w:r>
      <w:r w:rsidR="003833D6">
        <w:rPr>
          <w:rFonts w:ascii="仿宋_GB2312" w:eastAsia="仿宋_GB2312" w:hAnsi="宋体"/>
          <w:sz w:val="28"/>
          <w:szCs w:val="28"/>
        </w:rPr>
        <w:t xml:space="preserve">    </w:t>
      </w:r>
    </w:p>
    <w:p w14:paraId="26E7F9A1" w14:textId="77777777" w:rsidR="00697B91" w:rsidRDefault="003833D6">
      <w:pPr>
        <w:wordWrap w:val="0"/>
        <w:jc w:val="righ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/>
          <w:sz w:val="28"/>
          <w:szCs w:val="28"/>
        </w:rPr>
        <w:t xml:space="preserve">                          </w:t>
      </w:r>
      <w:r>
        <w:rPr>
          <w:rFonts w:ascii="仿宋_GB2312" w:eastAsia="仿宋_GB2312" w:hAnsi="宋体" w:hint="eastAsia"/>
          <w:sz w:val="28"/>
          <w:szCs w:val="28"/>
        </w:rPr>
        <w:t>2020年04月15日</w:t>
      </w:r>
      <w:r>
        <w:rPr>
          <w:rFonts w:ascii="仿宋_GB2312" w:eastAsia="仿宋_GB2312" w:hAnsi="宋体"/>
          <w:sz w:val="28"/>
          <w:szCs w:val="28"/>
        </w:rPr>
        <w:t xml:space="preserve">    </w:t>
      </w:r>
    </w:p>
    <w:p w14:paraId="2C606E94" w14:textId="77777777" w:rsidR="00697B91" w:rsidRDefault="00697B91">
      <w:pPr>
        <w:jc w:val="right"/>
        <w:rPr>
          <w:rFonts w:ascii="仿宋_GB2312" w:eastAsia="仿宋_GB2312" w:hAnsi="宋体"/>
          <w:sz w:val="28"/>
          <w:szCs w:val="28"/>
        </w:rPr>
      </w:pPr>
    </w:p>
    <w:p w14:paraId="0A7EFC7C" w14:textId="77777777" w:rsidR="00697B91" w:rsidRDefault="00697B91">
      <w:pPr>
        <w:jc w:val="right"/>
        <w:rPr>
          <w:rFonts w:ascii="仿宋_GB2312" w:eastAsia="仿宋_GB2312" w:hAnsi="宋体"/>
          <w:sz w:val="28"/>
          <w:szCs w:val="28"/>
        </w:rPr>
      </w:pPr>
    </w:p>
    <w:p w14:paraId="44A8D6EC" w14:textId="77777777" w:rsidR="00697B91" w:rsidRDefault="00697B91">
      <w:pPr>
        <w:ind w:right="140"/>
        <w:jc w:val="left"/>
        <w:rPr>
          <w:rFonts w:ascii="仿宋_GB2312" w:eastAsia="仿宋_GB2312" w:hAnsi="宋体"/>
          <w:sz w:val="18"/>
          <w:szCs w:val="18"/>
        </w:rPr>
      </w:pPr>
    </w:p>
    <w:p w14:paraId="1C49E637" w14:textId="77777777" w:rsidR="00697B91" w:rsidRDefault="003833D6">
      <w:pPr>
        <w:ind w:right="140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重要提示：1、此文书为加密电子文书的打印版，打印印章内嵌14位业务验证码且具有唯一性，相对人可在http://sc.tobacco.com.cn网站的“业务验证”板块输入业务验证码验证文书真伪及相关信息或致电12313查询。2、如需加盖实体印章，相对人可凭身份证明材料，携带此份文书前往文书出具单位换领。</w:t>
      </w:r>
    </w:p>
    <w:sectPr w:rsidR="00697B91">
      <w:footerReference w:type="defaul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谢 俊" w:date="2021-09-09T21:36:00Z" w:initials="谢">
    <w:p w14:paraId="6DADAF3A" w14:textId="1023E1F6" w:rsidR="00FB1616" w:rsidRDefault="00FB161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作出日期应在《行政处罚事先告知》作出之日</w:t>
      </w:r>
      <w:r>
        <w:rPr>
          <w:rFonts w:hint="eastAsia"/>
        </w:rPr>
        <w:t>3</w:t>
      </w:r>
      <w:r>
        <w:rPr>
          <w:rFonts w:hint="eastAsia"/>
        </w:rPr>
        <w:t>天后</w:t>
      </w:r>
    </w:p>
  </w:comment>
  <w:comment w:id="5" w:author="谢 俊" w:date="2021-09-09T21:36:00Z" w:initials="谢">
    <w:p w14:paraId="49C26FB5" w14:textId="2CE52448" w:rsidR="00FB1616" w:rsidRDefault="00FB161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物品品种数量与《涉案烟草专卖品核价表》不一致</w:t>
      </w:r>
    </w:p>
  </w:comment>
  <w:comment w:id="1" w:author="谢 俊" w:date="2021-09-09T21:33:00Z" w:initials="谢">
    <w:p w14:paraId="0354A6BF" w14:textId="129D41BD" w:rsidR="0071291E" w:rsidRDefault="0071291E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物品品种数量与《涉案烟草专卖品核价表》不一致</w:t>
      </w:r>
    </w:p>
  </w:comment>
  <w:comment w:id="2" w:author="谢 俊" w:date="2021-09-09T21:30:00Z" w:initials="谢">
    <w:p w14:paraId="0D143C2F" w14:textId="572466BE" w:rsidR="0071291E" w:rsidRDefault="0071291E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物品品种数量与《涉案烟草专卖品核价表》不一致</w:t>
      </w:r>
    </w:p>
  </w:comment>
  <w:comment w:id="3" w:author="谢 俊" w:date="2021-09-09T21:25:00Z" w:initials="谢">
    <w:p w14:paraId="5174A50F" w14:textId="5BFDFB8D" w:rsidR="00875CA7" w:rsidRDefault="00875CA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物品品种数量与《涉案烟草专卖品核价表》不一致</w:t>
      </w:r>
    </w:p>
  </w:comment>
  <w:comment w:id="4" w:author="谢 俊" w:date="2021-09-09T21:25:00Z" w:initials="谢">
    <w:p w14:paraId="1DCBA0B0" w14:textId="5FA5753B" w:rsidR="000A2C0D" w:rsidRDefault="000A2C0D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物品品种数量与《涉案烟草专卖品核价表》不一致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DADAF3A" w15:done="0"/>
  <w15:commentEx w15:paraId="49C26FB5" w15:done="0"/>
  <w15:commentEx w15:paraId="0354A6BF" w15:done="0"/>
  <w15:commentEx w15:paraId="0D143C2F" w15:done="0"/>
  <w15:commentEx w15:paraId="5174A50F" w15:done="0"/>
  <w15:commentEx w15:paraId="1DCBA0B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4FCD2" w16cex:dateUtc="2021-09-09T13:36:00Z"/>
  <w16cex:commentExtensible w16cex:durableId="24E4FCD1" w16cex:dateUtc="2021-09-09T13:36:00Z"/>
  <w16cex:commentExtensible w16cex:durableId="24E4FC16" w16cex:dateUtc="2021-09-09T13:33:00Z"/>
  <w16cex:commentExtensible w16cex:durableId="24E4FB5A" w16cex:dateUtc="2021-09-09T13:30:00Z"/>
  <w16cex:commentExtensible w16cex:durableId="24E4FA51" w16cex:dateUtc="2021-09-09T13:25:00Z"/>
  <w16cex:commentExtensible w16cex:durableId="24E4FA47" w16cex:dateUtc="2021-09-09T13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DADAF3A" w16cid:durableId="24E4FCD2"/>
  <w16cid:commentId w16cid:paraId="49C26FB5" w16cid:durableId="24E4FCD1"/>
  <w16cid:commentId w16cid:paraId="0354A6BF" w16cid:durableId="24E4FC16"/>
  <w16cid:commentId w16cid:paraId="0D143C2F" w16cid:durableId="24E4FB5A"/>
  <w16cid:commentId w16cid:paraId="5174A50F" w16cid:durableId="24E4FA51"/>
  <w16cid:commentId w16cid:paraId="1DCBA0B0" w16cid:durableId="24E4FA4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AFDFB" w14:textId="77777777" w:rsidR="00697B91" w:rsidRDefault="003833D6">
      <w:r>
        <w:separator/>
      </w:r>
    </w:p>
  </w:endnote>
  <w:endnote w:type="continuationSeparator" w:id="0">
    <w:p w14:paraId="2DA6E478" w14:textId="77777777" w:rsidR="00697B91" w:rsidRDefault="00383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3B5C4" w14:textId="77777777" w:rsidR="00697B91" w:rsidRDefault="003833D6">
    <w:pPr>
      <w:pStyle w:val="a4"/>
      <w:jc w:val="center"/>
      <w:rPr>
        <w:sz w:val="21"/>
        <w:szCs w:val="21"/>
      </w:rPr>
    </w:pPr>
    <w:r>
      <w:rPr>
        <w:rFonts w:ascii="仿宋_GB2312" w:eastAsia="仿宋_GB2312" w:hAnsi="宋体" w:hint="eastAsia"/>
        <w:color w:val="000000"/>
        <w:sz w:val="21"/>
        <w:szCs w:val="21"/>
      </w:rPr>
      <w:t>第</w:t>
    </w:r>
    <w:r>
      <w:rPr>
        <w:rFonts w:ascii="仿宋_GB2312" w:eastAsia="仿宋_GB2312" w:hAnsi="宋体"/>
        <w:color w:val="000000"/>
        <w:sz w:val="21"/>
        <w:szCs w:val="21"/>
      </w:rPr>
      <w:fldChar w:fldCharType="begin"/>
    </w:r>
    <w:r>
      <w:rPr>
        <w:rFonts w:ascii="仿宋_GB2312" w:eastAsia="仿宋_GB2312" w:hAnsi="宋体"/>
        <w:color w:val="000000"/>
        <w:sz w:val="21"/>
        <w:szCs w:val="21"/>
      </w:rPr>
      <w:instrText xml:space="preserve"> </w:instrText>
    </w:r>
    <w:r>
      <w:rPr>
        <w:rFonts w:ascii="仿宋_GB2312" w:eastAsia="仿宋_GB2312" w:hAnsi="宋体" w:hint="eastAsia"/>
        <w:color w:val="000000"/>
        <w:sz w:val="21"/>
        <w:szCs w:val="21"/>
      </w:rPr>
      <w:instrText>PAGE  \* Arabic  \* MERGEFORMAT</w:instrText>
    </w:r>
    <w:r>
      <w:rPr>
        <w:rFonts w:ascii="仿宋_GB2312" w:eastAsia="仿宋_GB2312" w:hAnsi="宋体"/>
        <w:color w:val="000000"/>
        <w:sz w:val="21"/>
        <w:szCs w:val="21"/>
      </w:rPr>
      <w:instrText xml:space="preserve"> </w:instrText>
    </w:r>
    <w:r>
      <w:rPr>
        <w:rFonts w:ascii="仿宋_GB2312" w:eastAsia="仿宋_GB2312" w:hAnsi="宋体"/>
        <w:color w:val="000000"/>
        <w:sz w:val="21"/>
        <w:szCs w:val="21"/>
      </w:rPr>
      <w:fldChar w:fldCharType="separate"/>
    </w:r>
    <w:r>
      <w:rPr>
        <w:rFonts w:ascii="仿宋_GB2312" w:eastAsia="仿宋_GB2312" w:hAnsi="宋体"/>
        <w:color w:val="000000"/>
        <w:sz w:val="21"/>
        <w:szCs w:val="21"/>
      </w:rPr>
      <w:t>1</w:t>
    </w:r>
    <w:r>
      <w:rPr>
        <w:rFonts w:ascii="仿宋_GB2312" w:eastAsia="仿宋_GB2312" w:hAnsi="宋体"/>
        <w:color w:val="000000"/>
        <w:sz w:val="21"/>
        <w:szCs w:val="21"/>
      </w:rPr>
      <w:fldChar w:fldCharType="end"/>
    </w:r>
    <w:r>
      <w:rPr>
        <w:rFonts w:ascii="仿宋_GB2312" w:eastAsia="仿宋_GB2312" w:hAnsi="宋体" w:hint="eastAsia"/>
        <w:color w:val="000000"/>
        <w:sz w:val="21"/>
        <w:szCs w:val="21"/>
      </w:rPr>
      <w:t>页共</w:t>
    </w:r>
    <w:r>
      <w:rPr>
        <w:rFonts w:ascii="仿宋_GB2312" w:eastAsia="仿宋_GB2312" w:hAnsi="宋体"/>
        <w:color w:val="000000"/>
        <w:sz w:val="21"/>
        <w:szCs w:val="21"/>
      </w:rPr>
      <w:fldChar w:fldCharType="begin"/>
    </w:r>
    <w:r>
      <w:rPr>
        <w:rFonts w:ascii="仿宋_GB2312" w:eastAsia="仿宋_GB2312" w:hAnsi="宋体"/>
        <w:color w:val="000000"/>
        <w:sz w:val="21"/>
        <w:szCs w:val="21"/>
      </w:rPr>
      <w:instrText xml:space="preserve"> </w:instrText>
    </w:r>
    <w:r>
      <w:rPr>
        <w:rFonts w:ascii="仿宋_GB2312" w:eastAsia="仿宋_GB2312" w:hAnsi="宋体" w:hint="eastAsia"/>
        <w:color w:val="000000"/>
        <w:sz w:val="21"/>
        <w:szCs w:val="21"/>
      </w:rPr>
      <w:instrText>NUMPAGES  \* Arabic  \* MERGEFORMAT</w:instrText>
    </w:r>
    <w:r>
      <w:rPr>
        <w:rFonts w:ascii="仿宋_GB2312" w:eastAsia="仿宋_GB2312" w:hAnsi="宋体"/>
        <w:color w:val="000000"/>
        <w:sz w:val="21"/>
        <w:szCs w:val="21"/>
      </w:rPr>
      <w:instrText xml:space="preserve"> </w:instrText>
    </w:r>
    <w:r>
      <w:rPr>
        <w:rFonts w:ascii="仿宋_GB2312" w:eastAsia="仿宋_GB2312" w:hAnsi="宋体"/>
        <w:color w:val="000000"/>
        <w:sz w:val="21"/>
        <w:szCs w:val="21"/>
      </w:rPr>
      <w:fldChar w:fldCharType="separate"/>
    </w:r>
    <w:r>
      <w:rPr>
        <w:rFonts w:ascii="仿宋_GB2312" w:eastAsia="仿宋_GB2312" w:hAnsi="宋体"/>
        <w:color w:val="000000"/>
        <w:sz w:val="21"/>
        <w:szCs w:val="21"/>
      </w:rPr>
      <w:t>1</w:t>
    </w:r>
    <w:r>
      <w:rPr>
        <w:rFonts w:ascii="仿宋_GB2312" w:eastAsia="仿宋_GB2312" w:hAnsi="宋体"/>
        <w:color w:val="000000"/>
        <w:sz w:val="21"/>
        <w:szCs w:val="21"/>
      </w:rPr>
      <w:fldChar w:fldCharType="end"/>
    </w:r>
    <w:r>
      <w:rPr>
        <w:rFonts w:ascii="仿宋_GB2312" w:eastAsia="仿宋_GB2312" w:hAnsi="宋体" w:hint="eastAsia"/>
        <w:color w:val="000000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E18B4" w14:textId="77777777" w:rsidR="00697B91" w:rsidRDefault="003833D6">
      <w:r>
        <w:separator/>
      </w:r>
    </w:p>
  </w:footnote>
  <w:footnote w:type="continuationSeparator" w:id="0">
    <w:p w14:paraId="6F977A23" w14:textId="77777777" w:rsidR="00697B91" w:rsidRDefault="003833D6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谢 俊">
    <w15:presenceInfo w15:providerId="Windows Live" w15:userId="f4138e48387c633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1265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41B03"/>
    <w:rsid w:val="000554E9"/>
    <w:rsid w:val="000717BB"/>
    <w:rsid w:val="000934D7"/>
    <w:rsid w:val="0009682C"/>
    <w:rsid w:val="000A2C0D"/>
    <w:rsid w:val="000A55E4"/>
    <w:rsid w:val="000B0F74"/>
    <w:rsid w:val="001166F8"/>
    <w:rsid w:val="001250B5"/>
    <w:rsid w:val="00172A27"/>
    <w:rsid w:val="00186EF0"/>
    <w:rsid w:val="001A0681"/>
    <w:rsid w:val="001E4F7F"/>
    <w:rsid w:val="00216B58"/>
    <w:rsid w:val="00243652"/>
    <w:rsid w:val="00246F5D"/>
    <w:rsid w:val="00281577"/>
    <w:rsid w:val="00281810"/>
    <w:rsid w:val="00293AE2"/>
    <w:rsid w:val="00294E56"/>
    <w:rsid w:val="002C56D1"/>
    <w:rsid w:val="002E0C02"/>
    <w:rsid w:val="002E517D"/>
    <w:rsid w:val="00317706"/>
    <w:rsid w:val="00331F35"/>
    <w:rsid w:val="00340F37"/>
    <w:rsid w:val="00342336"/>
    <w:rsid w:val="003833D6"/>
    <w:rsid w:val="00391C08"/>
    <w:rsid w:val="003B395D"/>
    <w:rsid w:val="004353E0"/>
    <w:rsid w:val="00437A1C"/>
    <w:rsid w:val="00454016"/>
    <w:rsid w:val="00486A26"/>
    <w:rsid w:val="004901B4"/>
    <w:rsid w:val="004B00B5"/>
    <w:rsid w:val="004E403E"/>
    <w:rsid w:val="004F1A52"/>
    <w:rsid w:val="00522F9A"/>
    <w:rsid w:val="0052339D"/>
    <w:rsid w:val="005328F5"/>
    <w:rsid w:val="005379E5"/>
    <w:rsid w:val="00574A68"/>
    <w:rsid w:val="00577E34"/>
    <w:rsid w:val="005B3C03"/>
    <w:rsid w:val="005D4AC7"/>
    <w:rsid w:val="005F517B"/>
    <w:rsid w:val="00665363"/>
    <w:rsid w:val="006811AC"/>
    <w:rsid w:val="006917E7"/>
    <w:rsid w:val="00692B49"/>
    <w:rsid w:val="00697B91"/>
    <w:rsid w:val="006A3AB9"/>
    <w:rsid w:val="006B5FEE"/>
    <w:rsid w:val="006E7DFA"/>
    <w:rsid w:val="006F64AE"/>
    <w:rsid w:val="0071291E"/>
    <w:rsid w:val="007229D8"/>
    <w:rsid w:val="00733D6B"/>
    <w:rsid w:val="00793FF6"/>
    <w:rsid w:val="007D0FFB"/>
    <w:rsid w:val="007E15F3"/>
    <w:rsid w:val="007E304A"/>
    <w:rsid w:val="00826855"/>
    <w:rsid w:val="00843370"/>
    <w:rsid w:val="00875CA7"/>
    <w:rsid w:val="00883693"/>
    <w:rsid w:val="008B7534"/>
    <w:rsid w:val="008E0FEC"/>
    <w:rsid w:val="008E1D30"/>
    <w:rsid w:val="00901F83"/>
    <w:rsid w:val="00903FBC"/>
    <w:rsid w:val="009146A5"/>
    <w:rsid w:val="009351C6"/>
    <w:rsid w:val="00935F1B"/>
    <w:rsid w:val="00936F18"/>
    <w:rsid w:val="00950210"/>
    <w:rsid w:val="009627DD"/>
    <w:rsid w:val="009723A0"/>
    <w:rsid w:val="00997939"/>
    <w:rsid w:val="009D4C9F"/>
    <w:rsid w:val="009E2DC0"/>
    <w:rsid w:val="009F096C"/>
    <w:rsid w:val="00A62190"/>
    <w:rsid w:val="00A806BC"/>
    <w:rsid w:val="00AE0772"/>
    <w:rsid w:val="00B15FBD"/>
    <w:rsid w:val="00B54922"/>
    <w:rsid w:val="00B64A6D"/>
    <w:rsid w:val="00B7474B"/>
    <w:rsid w:val="00BB4D7A"/>
    <w:rsid w:val="00BD1043"/>
    <w:rsid w:val="00C41049"/>
    <w:rsid w:val="00C60ABB"/>
    <w:rsid w:val="00C66A37"/>
    <w:rsid w:val="00CE117B"/>
    <w:rsid w:val="00CE1C0A"/>
    <w:rsid w:val="00CF609E"/>
    <w:rsid w:val="00DB538A"/>
    <w:rsid w:val="00DC42CC"/>
    <w:rsid w:val="00DD5D28"/>
    <w:rsid w:val="00E2672B"/>
    <w:rsid w:val="00E37DBC"/>
    <w:rsid w:val="00E43026"/>
    <w:rsid w:val="00E52C0D"/>
    <w:rsid w:val="00E62B98"/>
    <w:rsid w:val="00ED758E"/>
    <w:rsid w:val="00F07549"/>
    <w:rsid w:val="00F10B30"/>
    <w:rsid w:val="00F10BD7"/>
    <w:rsid w:val="00F20196"/>
    <w:rsid w:val="00F3771F"/>
    <w:rsid w:val="00F47B51"/>
    <w:rsid w:val="00F50934"/>
    <w:rsid w:val="00F54AC4"/>
    <w:rsid w:val="00FB1616"/>
    <w:rsid w:val="00FD6C5A"/>
    <w:rsid w:val="088A2A12"/>
    <w:rsid w:val="250C2257"/>
    <w:rsid w:val="267024B6"/>
    <w:rsid w:val="281228AE"/>
    <w:rsid w:val="34CC6FC6"/>
    <w:rsid w:val="6A51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F230C35"/>
  <w15:chartTrackingRefBased/>
  <w15:docId w15:val="{6FD3BF6C-8883-4C2A-B8BE-CAF8F0BAD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0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Pr>
      <w:kern w:val="2"/>
      <w:sz w:val="18"/>
      <w:szCs w:val="24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2">
    <w:name w:val="样式2"/>
    <w:basedOn w:val="1"/>
    <w:qFormat/>
    <w:rPr>
      <w:u w:val="none"/>
    </w:rPr>
  </w:style>
  <w:style w:type="paragraph" w:customStyle="1" w:styleId="1">
    <w:name w:val="样式1"/>
    <w:basedOn w:val="a"/>
    <w:qFormat/>
    <w:pPr>
      <w:ind w:firstLineChars="200" w:firstLine="723"/>
      <w:jc w:val="center"/>
    </w:pPr>
    <w:rPr>
      <w:rFonts w:ascii="方正小标宋简体" w:eastAsia="方正小标宋简体" w:hAnsi="宋体"/>
      <w:b/>
      <w:bCs/>
      <w:color w:val="000000"/>
      <w:sz w:val="36"/>
      <w:szCs w:val="36"/>
      <w:u w:val="single"/>
    </w:rPr>
  </w:style>
  <w:style w:type="paragraph" w:customStyle="1" w:styleId="5">
    <w:name w:val="样式5"/>
    <w:basedOn w:val="4"/>
    <w:qFormat/>
  </w:style>
  <w:style w:type="paragraph" w:customStyle="1" w:styleId="3">
    <w:name w:val="样式3"/>
    <w:basedOn w:val="2"/>
    <w:qFormat/>
    <w:pPr>
      <w:ind w:firstLineChars="0" w:firstLine="0"/>
    </w:pPr>
    <w:rPr>
      <w:u w:val="single"/>
    </w:rPr>
  </w:style>
  <w:style w:type="paragraph" w:customStyle="1" w:styleId="4">
    <w:name w:val="样式4"/>
    <w:basedOn w:val="3"/>
    <w:qFormat/>
    <w:rPr>
      <w:u w:val="none"/>
    </w:rPr>
  </w:style>
  <w:style w:type="paragraph" w:styleId="a6">
    <w:name w:val="List Paragraph"/>
    <w:basedOn w:val="a"/>
    <w:qFormat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0A2C0D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0A2C0D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0A2C0D"/>
    <w:rPr>
      <w:kern w:val="2"/>
      <w:sz w:val="21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0A2C0D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0A2C0D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control" Target="activeX/activeX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1.wmf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microsoft.com/office/2011/relationships/people" Target="peop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9334FC26-859D-44B5-9242-1694B7BEB834}" ax:persistence="persistStorage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485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卷烟真伪鉴别检验</dc:title>
  <dc:subject/>
  <dc:creator>user</dc:creator>
  <cp:keywords/>
  <dc:description/>
  <cp:lastModifiedBy>谢 俊</cp:lastModifiedBy>
  <cp:revision>6</cp:revision>
  <dcterms:created xsi:type="dcterms:W3CDTF">2021-09-09T12:49:00Z</dcterms:created>
  <dcterms:modified xsi:type="dcterms:W3CDTF">2021-09-09T13:36:00Z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