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Document de conception </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Objectif du projet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 projet consiste principalement en une API de création de jeu vidéo 2d ( communément appelé moteur de jeu ) , ainsi qu'un jeu simple qui couvrira les différentes possibilités de ce moteur.</w:t>
        <w:br/>
      </w:r>
    </w:p>
    <w:p>
      <w:pPr>
        <w:spacing w:before="100" w:after="100" w:line="240"/>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Dans un moteur de jeu, deux critères sont important : rapidité et flexibilité. Le moteur doit être rapide 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optimal afin d'avoir le plus de performance possible et éviter les 'bugs'. Il est aussi important d'offrir une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flexibilité au niveau de la création des objets du jeu afin que les types de jeu soit variés. Plus les possibilités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d'un moteur sont variés, plus il est intéressant de l'utiliser.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Quelques définitions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Domaine du jeu vidéo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Game Object</w:t>
      </w:r>
      <w:r>
        <w:rPr>
          <w:rFonts w:ascii="Times New Roman" w:hAnsi="Times New Roman" w:cs="Times New Roman" w:eastAsia="Times New Roman"/>
          <w:color w:val="auto"/>
          <w:spacing w:val="0"/>
          <w:position w:val="0"/>
          <w:sz w:val="24"/>
          <w:shd w:fill="auto" w:val="clear"/>
        </w:rPr>
        <w:t xml:space="preserve"> : un objet du jeu : soit un coffre, personnage, ennemi, bâtiment, sorts,</w:t>
      </w:r>
    </w:p>
    <w:p>
      <w:pPr>
        <w:spacing w:before="100" w:after="100" w:line="240"/>
        <w:ind w:right="0" w:left="708"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animaux, PNJ (personnage non joueur ex. marchand), une épée ... Dans</w:t>
      </w:r>
    </w:p>
    <w:p>
      <w:pPr>
        <w:spacing w:before="100" w:after="100" w:line="240"/>
        <w:ind w:right="0" w:left="708" w:firstLine="70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notre API nous parlerons d'</w:t>
      </w:r>
      <w:r>
        <w:rPr>
          <w:rFonts w:ascii="Times New Roman" w:hAnsi="Times New Roman" w:cs="Times New Roman" w:eastAsia="Times New Roman"/>
          <w:b/>
          <w:color w:val="auto"/>
          <w:spacing w:val="0"/>
          <w:position w:val="0"/>
          <w:sz w:val="24"/>
          <w:shd w:fill="auto" w:val="clear"/>
        </w:rPr>
        <w:t xml:space="preserve">Entité.</w:t>
      </w:r>
    </w:p>
    <w:p>
      <w:pPr>
        <w:spacing w:before="100" w:after="100" w:line="240"/>
        <w:ind w:right="0" w:left="708" w:firstLine="708"/>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ECS : </w:t>
        <w:tab/>
        <w:tab/>
      </w:r>
      <w:r>
        <w:rPr>
          <w:rFonts w:ascii="Times New Roman" w:hAnsi="Times New Roman" w:cs="Times New Roman" w:eastAsia="Times New Roman"/>
          <w:color w:val="auto"/>
          <w:spacing w:val="0"/>
          <w:position w:val="0"/>
          <w:sz w:val="24"/>
          <w:shd w:fill="auto" w:val="clear"/>
        </w:rPr>
        <w:t xml:space="preserve">Entité - Composant – Système : Paradigme orienté donnée de</w:t>
      </w:r>
    </w:p>
    <w:p>
      <w:pPr>
        <w:spacing w:before="100" w:after="100" w:line="240"/>
        <w:ind w:right="0" w:left="708"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L’architecture des jeux vidéo.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Notre API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Entité :</w:t>
      </w:r>
      <w:r>
        <w:rPr>
          <w:rFonts w:ascii="Times New Roman" w:hAnsi="Times New Roman" w:cs="Times New Roman" w:eastAsia="Times New Roman"/>
          <w:color w:val="auto"/>
          <w:spacing w:val="0"/>
          <w:position w:val="0"/>
          <w:sz w:val="24"/>
          <w:shd w:fill="auto" w:val="clear"/>
        </w:rPr>
        <w:t xml:space="preserve"> C'est l'appellation de notre API d'un 'Game Object’, il représente donc tout objet</w:t>
      </w:r>
    </w:p>
    <w:p>
      <w:pPr>
        <w:spacing w:before="100" w:after="100" w:line="240"/>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 jeu.</w:t>
      </w:r>
    </w:p>
    <w:p>
      <w:pPr>
        <w:spacing w:before="100" w:after="100" w:line="240"/>
        <w:ind w:right="0" w:left="0" w:firstLine="708"/>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Composant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Représente une caractéristique, fonctionnalité ou attribut d'une Entité</w:t>
      </w:r>
      <w:r>
        <w:rPr>
          <w:rFonts w:ascii="Times New Roman" w:hAnsi="Times New Roman" w:cs="Times New Roman" w:eastAsia="Times New Roman"/>
          <w:b/>
          <w:color w:val="auto"/>
          <w:spacing w:val="0"/>
          <w:position w:val="0"/>
          <w:sz w:val="24"/>
          <w:shd w:fill="auto" w:val="clear"/>
        </w:rPr>
        <w:t xml:space="preserve">.</w:t>
      </w:r>
    </w:p>
    <w:p>
      <w:pPr>
        <w:spacing w:before="100" w:after="100" w:line="240"/>
        <w:ind w:right="0" w:left="708"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Exemple : son graphique, sa position, sa vie, sa vitesse de déplacement,</w:t>
      </w:r>
    </w:p>
    <w:p>
      <w:pPr>
        <w:spacing w:before="100" w:after="100" w:line="240"/>
        <w:ind w:right="0" w:left="708"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son IA, ses dimensions ...</w:t>
      </w:r>
    </w:p>
    <w:p>
      <w:pPr>
        <w:spacing w:before="100" w:after="100" w:line="240"/>
        <w:ind w:right="0" w:left="708" w:firstLine="708"/>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Système : </w:t>
      </w:r>
      <w:r>
        <w:rPr>
          <w:rFonts w:ascii="Times New Roman" w:hAnsi="Times New Roman" w:cs="Times New Roman" w:eastAsia="Times New Roman"/>
          <w:color w:val="auto"/>
          <w:spacing w:val="0"/>
          <w:position w:val="0"/>
          <w:sz w:val="24"/>
          <w:shd w:fill="auto" w:val="clear"/>
        </w:rPr>
        <w:t xml:space="preserve">C'est les systèmes qui représentes les algorithmes à appliquer sur les </w:t>
      </w:r>
    </w:p>
    <w:p>
      <w:pPr>
        <w:spacing w:before="100" w:after="100" w:line="240"/>
        <w:ind w:right="0" w:left="70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composants produisant les effets nécessaires à un jeu vidéo.</w:t>
      </w:r>
    </w:p>
    <w:p>
      <w:pPr>
        <w:spacing w:before="100" w:after="100" w:line="240"/>
        <w:ind w:right="0" w:left="708"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1416"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Exemple de fonctionnement des systèmes :</w:t>
      </w:r>
    </w:p>
    <w:p>
      <w:pPr>
        <w:spacing w:before="100" w:after="100" w:line="240"/>
        <w:ind w:right="0" w:left="708"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70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Système physique récupère les vélocités et position -&gt; applique le déplacement</w:t>
      </w:r>
    </w:p>
    <w:p>
      <w:pPr>
        <w:spacing w:before="100" w:after="100" w:line="240"/>
        <w:ind w:right="0" w:left="70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la position.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Système graphique récupère les graphique et position -&gt; dessine les images</w:t>
      </w:r>
    </w:p>
    <w:p>
      <w:pPr>
        <w:spacing w:before="100" w:after="100" w:line="240"/>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aux nouvelles position, efface l'écran et affiche les nouvelles images.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Cette simple suite de système produit une illusion visuelle de déplacement.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Monde (World) : </w:t>
      </w:r>
      <w:r>
        <w:rPr>
          <w:rFonts w:ascii="Times New Roman" w:hAnsi="Times New Roman" w:cs="Times New Roman" w:eastAsia="Times New Roman"/>
          <w:color w:val="auto"/>
          <w:spacing w:val="0"/>
          <w:position w:val="0"/>
          <w:sz w:val="24"/>
          <w:shd w:fill="auto" w:val="clear"/>
        </w:rPr>
        <w:t xml:space="preserve">C'est le module qui rassemble les entités, les composants et les</w:t>
      </w:r>
    </w:p>
    <w:p>
      <w:pPr>
        <w:spacing w:before="100" w:after="100" w:line="240"/>
        <w:ind w:right="0" w:left="141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système. C'est ce qui constitue le cœur du jeu.</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Références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http://guillaume.belz.free.fr/doku.php?id=ecs</w:t>
        </w:r>
      </w:hyperlink>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Tutoriel et explication sur l'ECS par Guillaume Belz.</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Conception haut-niveau</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Plate-forme cible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système d'exploitation cible sera Windows. Le domaine du jeu vidéo est très peu développé et portable sur Linux.</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Outils de développement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Outil de modélisation : IBM Rational Software Architect</w:t>
        <w:br/>
        <w:t xml:space="preserve">- IDE : Visual Studio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Standards à suivre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Modélisation : UML</w:t>
        <w:br/>
        <w:t xml:space="preserve">- Code : Documentation officielle pour auto génération d'une doc.</w:t>
        <w:br/>
        <w:t xml:space="preserve">- Nomenclature : Camel Case avec Under score ( _ ) à la fin des attributs membres.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Librairies externes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sfml.net : Librairies multimédia (fenêtre, image, son, network) qui servira à la partie graphique.</w:t>
      </w: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Architecture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i/>
          <w:color w:val="auto"/>
          <w:spacing w:val="0"/>
          <w:position w:val="0"/>
          <w:sz w:val="24"/>
          <w:shd w:fill="auto" w:val="clear"/>
        </w:rPr>
      </w:pPr>
      <w:r>
        <w:object w:dxaOrig="10083" w:dyaOrig="11217">
          <v:rect xmlns:o="urn:schemas-microsoft-com:office:office" xmlns:v="urn:schemas-microsoft-com:vml" id="rectole0000000000" style="width:504.150000pt;height:560.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API</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Lower Layer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C'est dans cette plus basse couche de l'API que sont stockés les entités, leur composants et les systèmes. C'est aussi cette couche qui s'occupe de la boucle de mise à jour du jeu. Il y a une dépendance de la sfml.net au niveau des composants (pour les composants graphiques).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Middle Layer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Dans cette couche on retrouve une partie plus concrète commune à tous les jeux vidéo : graphique, physique et évènements. La première couche est la couche physique, séparant les éléments que les autres couches doivent traiter (ce qui est visible à l’écran) de ce qu'on ne doit pas traiter (ce qui n'est pas visible). Ensuite nous avons la couche physique et évènements. Il y a dépendance de la sfml.net au niveau du système graphique pour l'ouverture d'une fenêtre et affichage d'images.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High Layer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Couche la plus concrète offert à l'utilisateur : Elle initialise la couche intermédiaire en ajoutant les systèmes dans le 'World' de la couche inférieur offrant un jeu de base : graphique, physique et évènements. Il ne reste plus qu'à l'utilisateur d'ajouter ses propres composants et systèmes afin d'avoir un jeu personnalisé.</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Persistance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Enregistrement de l'état du jeu (tous les composants) dans un fichier binaire.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Persistance des données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Pour l'API aucun système de persistance n'est prévu (la sauvegarde d'un jeu n'étant pas obligatoire, il suffit de penser à un jeu de niveau où l'on commence au niveau 1 et ou on doit se rendre le plus loin ou un jeu de Tetris), la sauvegarde est laissée au choix de l'utilisateur. </w:t>
        <w:br/>
        <w:br/>
        <w:t xml:space="preserve">C'est pourquoi la méthode de persistance sera fait au niveau du jeu concret dans un fichier binaire dans lequel seront sérialisé les conteneurs de composants.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Interfaces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Menu</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object w:dxaOrig="7228" w:dyaOrig="5223">
          <v:rect xmlns:o="urn:schemas-microsoft-com:office:office" xmlns:v="urn:schemas-microsoft-com:vml" id="rectole0000000001" style="width:361.400000pt;height:261.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Jeu</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object w:dxaOrig="8139" w:dyaOrig="6054">
          <v:rect xmlns:o="urn:schemas-microsoft-com:office:office" xmlns:v="urn:schemas-microsoft-com:vml" id="rectole0000000002" style="width:406.950000pt;height:302.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Conception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object w:dxaOrig="10083" w:dyaOrig="11925">
          <v:rect xmlns:o="urn:schemas-microsoft-com:office:office" xmlns:v="urn:schemas-microsoft-com:vml" id="rectole0000000003" style="width:504.150000pt;height:596.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API</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L'API se sépare en 5 package, chacun ayant un rôle bien distinct dans le moteur de jeu</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1 - Core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Cette partie représente le cœur d'un jeu. On y retrouve les entités, leurs composants et tous les systèmes du jeu. C'est aussi dans ce cœur qu'on retrouvera la boucle système mettant à jour tous les systèmes.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2 – Graphique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 package graphique s'occupe de l'ouverture d'une fenêtre (dépendance sfml) et de la mise à jour, affichage et déplacement des images. Il s'agit aussi de la première couche au-dessus du Core car il séparera le visible du non-visible, donc ce qui devra être traité ou pas par les autres systèmes.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3 – Physique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 système s'occupe de la mise à jour de la physique du jeu : application de la gravité, déplacement des entités qui ont une vélocité et détection des collisions.</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4 – Évènements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 système d'évènement s'occupe de récupérer les évènements qui se sont produit pendant le jeu afin de lancer une action correspondant. Il s'occupe de 2 types d'évènements : utilisateurs et système.</w:t>
      </w: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1F4D78"/>
          <w:spacing w:val="0"/>
          <w:position w:val="0"/>
          <w:sz w:val="24"/>
          <w:shd w:fill="auto" w:val="clear"/>
        </w:rPr>
      </w:pPr>
      <w:r>
        <w:rPr>
          <w:rFonts w:ascii="Times New Roman" w:hAnsi="Times New Roman" w:cs="Times New Roman" w:eastAsia="Times New Roman"/>
          <w:color w:val="1F4D78"/>
          <w:spacing w:val="0"/>
          <w:position w:val="0"/>
          <w:sz w:val="24"/>
          <w:shd w:fill="auto" w:val="clear"/>
        </w:rPr>
        <w:t xml:space="preserve">5 – GameEngine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package du GameEngine est la couche de service la plus haute offerte dans notre API. Elle initialise la couche inférieur et intermédiaire. C'est dans cette couche que nous offrons la création d'un jeu en 2 étapes : Initialisation et Run.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Package Core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Diagramme de package détaillé</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2"/>
          <w:shd w:fill="auto" w:val="clear"/>
        </w:rPr>
      </w:pPr>
      <w:r>
        <w:object w:dxaOrig="9172" w:dyaOrig="5608">
          <v:rect xmlns:o="urn:schemas-microsoft-com:office:office" xmlns:v="urn:schemas-microsoft-com:vml" id="rectole0000000004" style="width:458.600000pt;height:280.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Interface du package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Dans cette couche , on y défini les composants de base d'un jeu vidéo. Ils seront accessible publiquement par tous les couches supérieur , ainsi tous les systèmes ( même ceux définis par l'utlisateur de l'API ) auront accès a ces composants. </w:t>
        <w:br/>
        <w:br/>
        <w:t xml:space="preserve">    On y trouve aussi l'interface Système, afin que les couches supérieures puissent implémenter des opérations sur les composants.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 point d'entrée fonctionnelle du Core, c'est le World qui stock les composants et les systèmes. C'est aussi par cette classe que nous demandons la création d'une entité et sa destruction.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C'est la world que l'on mettra à jour à travers une fonction de mise à jour de boucle système.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Diagramme de classes du package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2E74B5"/>
          <w:spacing w:val="0"/>
          <w:position w:val="0"/>
          <w:sz w:val="26"/>
          <w:shd w:fill="auto" w:val="clear"/>
        </w:rPr>
      </w:pPr>
      <w:r>
        <w:object w:dxaOrig="8294" w:dyaOrig="7588">
          <v:rect xmlns:o="urn:schemas-microsoft-com:office:office" xmlns:v="urn:schemas-microsoft-com:vml" id="rectole0000000005" style="width:414.700000pt;height:379.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Description des classes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Entity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12"/>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qui représente un objet du jeu. Il contient un identifiant qui servira à identifier à quelle entité appartient un composant.</w:t>
      </w:r>
    </w:p>
    <w:p>
      <w:pPr>
        <w:numPr>
          <w:ilvl w:val="0"/>
          <w:numId w:val="112"/>
        </w:numPr>
        <w:spacing w:before="0" w:after="160" w:line="259"/>
        <w:ind w:right="0" w:left="720" w:hanging="360"/>
        <w:jc w:val="left"/>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On y trouve une fonction pour : Ajouter, Enlever et Récupérer un composant.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BaseComponent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 de base des composants. On y retrouve son propriétaire (l’entité) et son type sous forme d’entier.</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Graphic</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Composant servant a affiché une image pour une entité. On y retrouve la texture (l’image en mémoire) et un Sprite (caractéristique de l’image afficher : soit position, grandeurs et texture). Le RenderWindow de la sfml dessine la texture d’un Sprite selon ses caractéristiques.</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Position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Représente une coordonnée cartésienne dans un plan 2d. On y retrouve la position sur l’axe X et 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Size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Représente les dimensions d’une entité en pixel (largeur et hauteur)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Velocity</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Composant représentant le déplacement en pixel par seconde d’une entité. On y retrouve le déplacement sur l’axe X et sur l’axe Y.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Text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Texte à afficher à l’écran. On y retrouve la classe sfml permettant d’afficher du texte puis sa position relative à son propriétaire.</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Collidable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 une entité qui détecte une collision avec une autre entité ayant un collidable.</w:t>
      </w:r>
    </w:p>
    <w:p>
      <w:pPr>
        <w:numPr>
          <w:ilvl w:val="0"/>
          <w:numId w:val="1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y trouve : </w:t>
        <w:tab/>
        <w:t xml:space="preserve">- Largeur et hauteur de la boite de collision</w:t>
      </w:r>
    </w:p>
    <w:p>
      <w:pPr>
        <w:spacing w:before="0" w:after="160" w:line="259"/>
        <w:ind w:right="0" w:left="212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de la boite de collision relative à son propriétaire.</w:t>
      </w:r>
    </w:p>
    <w:p>
      <w:pPr>
        <w:spacing w:before="0" w:after="160" w:line="259"/>
        <w:ind w:right="0" w:left="212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L’entité avec lequel s’est produit une collision</w:t>
      </w:r>
    </w:p>
    <w:p>
      <w:pPr>
        <w:spacing w:before="0" w:after="160" w:line="259"/>
        <w:ind w:right="0" w:left="212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Distance de déplacement d’une collision afin de pouvoir apporter des corrections à la position d’une entité qui a subi une collision</w:t>
      </w:r>
    </w:p>
    <w:p>
      <w:pPr>
        <w:spacing w:before="0" w:after="160" w:line="259"/>
        <w:ind w:right="0" w:left="212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de collision (haut, bas, gauche, droite, aucun)</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Box</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boite est un conteneur servant à ranger les composants par types, identifié par leur propriétaire afin de les retrouver facilement.</w:t>
      </w:r>
    </w:p>
    <w:p>
      <w:pPr>
        <w:spacing w:before="100" w:after="100" w:line="240"/>
        <w:ind w:right="0" w:left="0" w:firstLine="0"/>
        <w:jc w:val="left"/>
        <w:rPr>
          <w:rFonts w:ascii="Calibri Light" w:hAnsi="Calibri Light" w:cs="Calibri Light" w:eastAsia="Calibri Light"/>
          <w:color w:val="1F4D78"/>
          <w:spacing w:val="0"/>
          <w:position w:val="0"/>
          <w:sz w:val="24"/>
          <w:shd w:fill="auto" w:val="clear"/>
        </w:rPr>
      </w:pPr>
    </w:p>
    <w:p>
      <w:pPr>
        <w:spacing w:before="100" w:after="100" w:line="240"/>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Store</w:t>
      </w:r>
    </w:p>
    <w:p>
      <w:pPr>
        <w:spacing w:before="100" w:after="100" w:line="240"/>
        <w:ind w:right="0" w:left="0" w:firstLine="0"/>
        <w:jc w:val="left"/>
        <w:rPr>
          <w:rFonts w:ascii="Calibri Light" w:hAnsi="Calibri Light" w:cs="Calibri Light" w:eastAsia="Calibri Light"/>
          <w:color w:val="1F4D78"/>
          <w:spacing w:val="0"/>
          <w:position w:val="0"/>
          <w:sz w:val="24"/>
          <w:shd w:fill="auto" w:val="clear"/>
        </w:rPr>
      </w:pPr>
    </w:p>
    <w:p>
      <w:pPr>
        <w:numPr>
          <w:ilvl w:val="0"/>
          <w:numId w:val="1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Store (ou magasin) est la classe dans laquelle on range les Box par types afin de ranger tous les composants au même endroit.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Interface Système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des systèmes : on y trouve la fonction de mise à jour qui doit être implémenté par l’utilisateur.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Classe World</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Cœur du jeu, on y stock les entités, le store et les systèmes.</w:t>
      </w:r>
    </w:p>
    <w:p>
      <w:pPr>
        <w:numPr>
          <w:ilvl w:val="0"/>
          <w:numId w:val="1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y retrouve la fonction de mise à jour du jeu</w:t>
      </w:r>
    </w:p>
    <w:p>
      <w:pPr>
        <w:numPr>
          <w:ilvl w:val="0"/>
          <w:numId w:val="1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et Suppression des entités du monde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Fonctions et Algorithmes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Entity</w:t>
      </w:r>
    </w:p>
    <w:p>
      <w:pPr>
        <w:numPr>
          <w:ilvl w:val="0"/>
          <w:numId w:val="15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AddComponent(Component)</w:t>
      </w:r>
    </w:p>
    <w:p>
      <w:pPr>
        <w:numPr>
          <w:ilvl w:val="0"/>
          <w:numId w:val="15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Ajoute un composant à l’entité en appelant la méthode d’ajout du store par une référence.</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DeleteComponent(Type)</w:t>
      </w:r>
    </w:p>
    <w:p>
      <w:pPr>
        <w:numPr>
          <w:ilvl w:val="0"/>
          <w:numId w:val="16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Supprime un composant Type a l’entité en appelant la méthode de suppression du store par une référence.</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GetComponent(Type)</w:t>
      </w:r>
    </w:p>
    <w:p>
      <w:pPr>
        <w:numPr>
          <w:ilvl w:val="0"/>
          <w:numId w:val="16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Retourne le composant ‘Type’ ou null si l’entité n’en a pas en appelant la méthode de recupération du store par une référence.</w:t>
      </w:r>
    </w:p>
    <w:p>
      <w:pPr>
        <w:spacing w:before="0" w:after="160" w:line="259"/>
        <w:ind w:right="0" w:left="144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Box : (conteneur associatif)</w:t>
      </w:r>
    </w:p>
    <w:p>
      <w:pPr>
        <w:numPr>
          <w:ilvl w:val="0"/>
          <w:numId w:val="16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AddComponent(Component)</w:t>
      </w:r>
    </w:p>
    <w:p>
      <w:pPr>
        <w:numPr>
          <w:ilvl w:val="0"/>
          <w:numId w:val="16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Ajoute le composant identifié par son propriétaire</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7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Delete(Entity)</w:t>
      </w:r>
    </w:p>
    <w:p>
      <w:pPr>
        <w:numPr>
          <w:ilvl w:val="0"/>
          <w:numId w:val="17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Supprime tous les composants d’une entité</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7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DeleteComponent(Entité)</w:t>
      </w:r>
    </w:p>
    <w:p>
      <w:pPr>
        <w:numPr>
          <w:ilvl w:val="0"/>
          <w:numId w:val="17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Supprime le composant dans la boite pour l’entité</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7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Get(Entity)</w:t>
      </w:r>
    </w:p>
    <w:p>
      <w:pPr>
        <w:numPr>
          <w:ilvl w:val="0"/>
          <w:numId w:val="17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Retourne le composant ou null pour l’entité</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Store</w:t>
      </w:r>
    </w:p>
    <w:p>
      <w:pPr>
        <w:numPr>
          <w:ilvl w:val="0"/>
          <w:numId w:val="18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AddComponent(Component)</w:t>
      </w:r>
    </w:p>
    <w:p>
      <w:pPr>
        <w:numPr>
          <w:ilvl w:val="0"/>
          <w:numId w:val="18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Ajoute le composant a la boite correspondant au type du composant</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DeleteComponent (Type, Entité)</w:t>
      </w:r>
    </w:p>
    <w:p>
      <w:pPr>
        <w:numPr>
          <w:ilvl w:val="0"/>
          <w:numId w:val="18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Supprime le composant dans la boite ‘Type’ pour l’entité.</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8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GetBox(Type)</w:t>
      </w:r>
    </w:p>
    <w:p>
      <w:pPr>
        <w:numPr>
          <w:ilvl w:val="0"/>
          <w:numId w:val="1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Retourne la boite contenant les composants ‘Type’</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9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DeleteComponentsFor(Entité)</w:t>
      </w:r>
    </w:p>
    <w:p>
      <w:pPr>
        <w:numPr>
          <w:ilvl w:val="0"/>
          <w:numId w:val="19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Supprime tous les composants de l’entité</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19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GetComponent(Type, Entité)</w:t>
      </w:r>
    </w:p>
    <w:p>
      <w:pPr>
        <w:numPr>
          <w:ilvl w:val="0"/>
          <w:numId w:val="19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Retourne le composant Type pour l’Entité</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World</w:t>
      </w:r>
    </w:p>
    <w:p>
      <w:pPr>
        <w:numPr>
          <w:ilvl w:val="0"/>
          <w:numId w:val="19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Entity NewEntity ()</w:t>
      </w:r>
    </w:p>
    <w:p>
      <w:pPr>
        <w:numPr>
          <w:ilvl w:val="0"/>
          <w:numId w:val="19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et retourne une nouvelle entité</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0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DeleteEntity(Entity)</w:t>
      </w:r>
    </w:p>
    <w:p>
      <w:pPr>
        <w:numPr>
          <w:ilvl w:val="0"/>
          <w:numId w:val="20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Appel la méthode du store pour effacer toute trace de l’entité.</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20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update(Time)</w:t>
      </w:r>
    </w:p>
    <w:p>
      <w:pPr>
        <w:numPr>
          <w:ilvl w:val="0"/>
          <w:numId w:val="20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Boucle principale du jeu, boucle sur tous les systèmes afin de lancer leur fonction de mise à jour en leur donnant le temps qui s’est écoulé entre 2 boucle de jeu.</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Interface Système</w:t>
      </w:r>
    </w:p>
    <w:p>
      <w:pPr>
        <w:numPr>
          <w:ilvl w:val="0"/>
          <w:numId w:val="20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Update(Time)</w:t>
      </w:r>
    </w:p>
    <w:p>
      <w:pPr>
        <w:numPr>
          <w:ilvl w:val="0"/>
          <w:numId w:val="20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Fonction virtuelle de mise à jour. Doit être implémenté par les systèmes.</w:t>
      </w:r>
    </w:p>
    <w:p>
      <w:pPr>
        <w:spacing w:before="0" w:after="160" w:line="259"/>
        <w:ind w:right="0" w:left="144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Algorithme Store.AddComponent(Component)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B = BOXES.GET (Component.Type)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B == NULL </w:t>
        <w:tab/>
        <w:t xml:space="preserve">// Vérification que la boite existe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 new BOX(Component.Type)</w:t>
        <w:tab/>
        <w:tab/>
        <w:t xml:space="preserve">// Création et ajout de la boite si elle n’existe pas</w:t>
        <w:br/>
        <w:tab/>
        <w:t xml:space="preserve">BOXES.ADD(B)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 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B.AddComponent(Component)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Algorithme Store.DeleteComponent(Component)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B = BOXES.GET ( Component.Type ) </w:t>
        <w:tab/>
        <w:t xml:space="preserve">// Vérification que la boite existe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B != NULL</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B.AddComponent(Component)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 SI</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Algorithme Store.DeleteComponentsFor(Entity)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BOX IN BOXES</w:t>
        <w:br/>
        <w:tab/>
        <w:t xml:space="preserve">BOX.DeleteComponent(Entity)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2E74B5"/>
          <w:spacing w:val="0"/>
          <w:position w:val="0"/>
          <w:sz w:val="32"/>
          <w:shd w:fill="auto" w:val="clear"/>
        </w:rPr>
        <w:t xml:space="preserve">Package Graphique</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Diagramme de package détaillé</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435">
          <v:rect xmlns:o="urn:schemas-microsoft-com:office:office" xmlns:v="urn:schemas-microsoft-com:vml" id="rectole0000000006" style="width:432.000000pt;height:171.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Interface du package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Ce package s'occupe de la partie graphique du jeu. A chaque mise a jour , elle dessine a l'écran les entités à afficher ( ceux contenu dans la Scene ). Elle offre les fonctions afin de changer de scene en chargeant et déchargeant les composant graphiques : UnloadScene , SetScene et LoadScene.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Les autres système de l'API ou l'utilisateurs peuvent ainsi eux aussi s'occupé des entités pertinentes en récupérant la Scene du système graphique.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Diagramme de classes du package</w:t>
      </w:r>
    </w:p>
    <w:p>
      <w:pPr>
        <w:spacing w:before="0" w:after="160" w:line="240"/>
        <w:ind w:right="0" w:left="0" w:firstLine="0"/>
        <w:jc w:val="left"/>
        <w:rPr>
          <w:rFonts w:ascii="Times New Roman" w:hAnsi="Times New Roman" w:cs="Times New Roman" w:eastAsia="Times New Roman"/>
          <w:color w:val="2E74B5"/>
          <w:spacing w:val="0"/>
          <w:position w:val="0"/>
          <w:sz w:val="26"/>
          <w:shd w:fill="auto" w:val="clear"/>
        </w:rPr>
      </w:pPr>
      <w:r>
        <w:object w:dxaOrig="3390" w:dyaOrig="5385">
          <v:rect xmlns:o="urn:schemas-microsoft-com:office:office" xmlns:v="urn:schemas-microsoft-com:vml" id="rectole0000000007" style="width:169.500000pt;height:269.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Description des classes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venir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Fonctions et Algorithmes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à venir ..</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112">
    <w:abstractNumId w:val="162"/>
  </w:num>
  <w:num w:numId="116">
    <w:abstractNumId w:val="156"/>
  </w:num>
  <w:num w:numId="120">
    <w:abstractNumId w:val="150"/>
  </w:num>
  <w:num w:numId="124">
    <w:abstractNumId w:val="144"/>
  </w:num>
  <w:num w:numId="128">
    <w:abstractNumId w:val="138"/>
  </w:num>
  <w:num w:numId="132">
    <w:abstractNumId w:val="132"/>
  </w:num>
  <w:num w:numId="136">
    <w:abstractNumId w:val="126"/>
  </w:num>
  <w:num w:numId="140">
    <w:abstractNumId w:val="120"/>
  </w:num>
  <w:num w:numId="144">
    <w:abstractNumId w:val="114"/>
  </w:num>
  <w:num w:numId="146">
    <w:abstractNumId w:val="108"/>
  </w:num>
  <w:num w:numId="150">
    <w:abstractNumId w:val="102"/>
  </w:num>
  <w:num w:numId="154">
    <w:abstractNumId w:val="96"/>
  </w:num>
  <w:num w:numId="159">
    <w:abstractNumId w:val="90"/>
  </w:num>
  <w:num w:numId="162">
    <w:abstractNumId w:val="84"/>
  </w:num>
  <w:num w:numId="165">
    <w:abstractNumId w:val="78"/>
  </w:num>
  <w:num w:numId="169">
    <w:abstractNumId w:val="72"/>
  </w:num>
  <w:num w:numId="172">
    <w:abstractNumId w:val="66"/>
  </w:num>
  <w:num w:numId="175">
    <w:abstractNumId w:val="60"/>
  </w:num>
  <w:num w:numId="178">
    <w:abstractNumId w:val="54"/>
  </w:num>
  <w:num w:numId="181">
    <w:abstractNumId w:val="48"/>
  </w:num>
  <w:num w:numId="184">
    <w:abstractNumId w:val="42"/>
  </w:num>
  <w:num w:numId="187">
    <w:abstractNumId w:val="36"/>
  </w:num>
  <w:num w:numId="190">
    <w:abstractNumId w:val="30"/>
  </w:num>
  <w:num w:numId="193">
    <w:abstractNumId w:val="24"/>
  </w:num>
  <w:num w:numId="197">
    <w:abstractNumId w:val="18"/>
  </w:num>
  <w:num w:numId="200">
    <w:abstractNumId w:val="12"/>
  </w:num>
  <w:num w:numId="203">
    <w:abstractNumId w:val="6"/>
  </w:num>
  <w:num w:numId="20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7" Type="http://schemas.openxmlformats.org/officeDocument/2006/relationships/numbering"/><Relationship Target="embeddings/oleObject3.bin" Id="docRId7" Type="http://schemas.openxmlformats.org/officeDocument/2006/relationships/oleObject"/><Relationship Target="media/image4.wmf" Id="docRId10" Type="http://schemas.openxmlformats.org/officeDocument/2006/relationships/image"/><Relationship Target="media/image6.wmf" Id="docRId14" Type="http://schemas.openxmlformats.org/officeDocument/2006/relationships/image"/><Relationship Target="styles.xml" Id="docRId18" Type="http://schemas.openxmlformats.org/officeDocument/2006/relationships/styles"/><Relationship Target="media/image0.wmf" Id="docRId2" Type="http://schemas.openxmlformats.org/officeDocument/2006/relationships/image"/><Relationship Target="media/image2.wmf" Id="docRId6" Type="http://schemas.openxmlformats.org/officeDocument/2006/relationships/image"/><Relationship Target="embeddings/oleObject0.bin" Id="docRId1" Type="http://schemas.openxmlformats.org/officeDocument/2006/relationships/oleObject"/><Relationship Target="embeddings/oleObject5.bin" Id="docRId11" Type="http://schemas.openxmlformats.org/officeDocument/2006/relationships/oleObject"/><Relationship Target="embeddings/oleObject7.bin" Id="docRId15" Type="http://schemas.openxmlformats.org/officeDocument/2006/relationships/oleObject"/><Relationship Target="embeddings/oleObject2.bin" Id="docRId5" Type="http://schemas.openxmlformats.org/officeDocument/2006/relationships/oleObject"/><Relationship Target="embeddings/oleObject4.bin" Id="docRId9" Type="http://schemas.openxmlformats.org/officeDocument/2006/relationships/oleObject"/><Relationship TargetMode="External" Target="http://guillaume.belz.free.fr/doku.php?id=ecs" Id="docRId0" Type="http://schemas.openxmlformats.org/officeDocument/2006/relationships/hyperlink"/><Relationship Target="media/image5.wmf" Id="docRId12" Type="http://schemas.openxmlformats.org/officeDocument/2006/relationships/image"/><Relationship Target="media/image7.wmf" Id="docRId16" Type="http://schemas.openxmlformats.org/officeDocument/2006/relationships/image"/><Relationship Target="media/image1.wmf" Id="docRId4" Type="http://schemas.openxmlformats.org/officeDocument/2006/relationships/image"/><Relationship Target="media/image3.wmf" Id="docRId8" Type="http://schemas.openxmlformats.org/officeDocument/2006/relationships/image"/><Relationship Target="embeddings/oleObject6.bin" Id="docRId13" Type="http://schemas.openxmlformats.org/officeDocument/2006/relationships/oleObject"/><Relationship Target="embeddings/oleObject1.bin" Id="docRId3" Type="http://schemas.openxmlformats.org/officeDocument/2006/relationships/oleObject"/></Relationships>
</file>