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5007" w:rsidRDefault="007443D5">
      <w:r w:rsidRPr="007443D5">
        <w:t>精确月收益时，MAPE为：0.00017418378063692601</w:t>
      </w:r>
    </w:p>
    <w:p w:rsidR="007443D5" w:rsidRDefault="00F12511">
      <w:r w:rsidRPr="00F12511">
        <w:t>三月总和时，MAPE为：0.00021882928546388685</w:t>
      </w:r>
    </w:p>
    <w:p w:rsidR="00F12511" w:rsidRPr="00F12511" w:rsidRDefault="00AF559A">
      <w:pPr>
        <w:rPr>
          <w:rFonts w:hint="eastAsia"/>
        </w:rPr>
      </w:pPr>
      <w:proofErr w:type="spellStart"/>
      <w:r w:rsidRPr="00AF559A">
        <w:t>goss</w:t>
      </w:r>
      <w:proofErr w:type="spellEnd"/>
      <w:r w:rsidRPr="00AF559A">
        <w:t xml:space="preserve"> + 精确月时，MAPE为：0.0001873724722924382</w:t>
      </w:r>
    </w:p>
    <w:p w:rsidR="007443D5" w:rsidRDefault="007443D5"/>
    <w:p w:rsidR="00D15008" w:rsidRDefault="00D15008">
      <w:r w:rsidRPr="00D15008">
        <w:t>默认参数下LGB在测试集上的</w:t>
      </w:r>
      <w:proofErr w:type="spellStart"/>
      <w:r w:rsidRPr="00D15008">
        <w:t>mape</w:t>
      </w:r>
      <w:proofErr w:type="spellEnd"/>
      <w:r w:rsidRPr="00D15008">
        <w:t>为:0.00020188829931395925</w:t>
      </w:r>
    </w:p>
    <w:p w:rsidR="00D15008" w:rsidRDefault="00D15008"/>
    <w:p w:rsidR="00D15008" w:rsidRPr="007443D5" w:rsidRDefault="00D15008">
      <w:pPr>
        <w:rPr>
          <w:rFonts w:hint="eastAsia"/>
        </w:rPr>
      </w:pPr>
    </w:p>
    <w:sectPr w:rsidR="00D15008" w:rsidRPr="007443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3D5"/>
    <w:rsid w:val="00374098"/>
    <w:rsid w:val="00447068"/>
    <w:rsid w:val="007443D5"/>
    <w:rsid w:val="00853B08"/>
    <w:rsid w:val="00AF559A"/>
    <w:rsid w:val="00D15008"/>
    <w:rsid w:val="00F12511"/>
    <w:rsid w:val="00F86F94"/>
    <w:rsid w:val="00FE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7382A"/>
  <w15:chartTrackingRefBased/>
  <w15:docId w15:val="{164FA57E-A01C-CF48-A927-C7639262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2020-11-07T11:22:00Z</dcterms:created>
  <dcterms:modified xsi:type="dcterms:W3CDTF">2020-11-08T14:49:00Z</dcterms:modified>
</cp:coreProperties>
</file>