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C9BF" w14:textId="10FB2119" w:rsidR="000C72FE" w:rsidRPr="007F5234" w:rsidRDefault="004522B0" w:rsidP="007F5234">
      <w:pPr>
        <w:pStyle w:val="ac"/>
      </w:pPr>
      <w:r>
        <w:rPr>
          <w:rFonts w:hint="eastAsia"/>
        </w:rPr>
        <w:t>水声</w:t>
      </w:r>
      <w:r>
        <w:t>通信机指令修改及说明</w:t>
      </w:r>
    </w:p>
    <w:p w14:paraId="163EA8ED" w14:textId="5C2602EE" w:rsidR="0092309C" w:rsidRDefault="009E21D5" w:rsidP="009E21D5">
      <w:pPr>
        <w:pStyle w:val="1"/>
      </w:pPr>
      <w:r>
        <w:rPr>
          <w:rFonts w:hint="eastAsia"/>
        </w:rPr>
        <w:t>MFSK</w:t>
      </w:r>
      <w:r>
        <w:rPr>
          <w:rFonts w:hint="eastAsia"/>
        </w:rPr>
        <w:t>启动</w:t>
      </w:r>
      <w:r>
        <w:t>指令修改</w:t>
      </w:r>
    </w:p>
    <w:p w14:paraId="5BFFFA9C" w14:textId="77777777" w:rsidR="00D637C8" w:rsidRDefault="004E53F6" w:rsidP="00D637C8">
      <w:r>
        <w:rPr>
          <w:rFonts w:hint="eastAsia"/>
        </w:rPr>
        <w:t>修改</w:t>
      </w:r>
      <w:r>
        <w:t>后</w:t>
      </w:r>
      <w:r>
        <w:rPr>
          <w:rFonts w:hint="eastAsia"/>
        </w:rPr>
        <w:t>MFSK</w:t>
      </w:r>
      <w:r>
        <w:rPr>
          <w:rFonts w:hint="eastAsia"/>
        </w:rPr>
        <w:t>启动</w:t>
      </w:r>
      <w:r>
        <w:t>前不需要</w:t>
      </w:r>
      <w:r>
        <w:rPr>
          <w:rFonts w:hint="eastAsia"/>
        </w:rPr>
        <w:t>单独</w:t>
      </w:r>
      <w:r>
        <w:t>发送参数设置包，参数设置</w:t>
      </w:r>
      <w:r>
        <w:rPr>
          <w:rFonts w:hint="eastAsia"/>
        </w:rPr>
        <w:t>放在</w:t>
      </w:r>
      <w:r>
        <w:t>了启动指令包的参数中，</w:t>
      </w:r>
      <w:r>
        <w:rPr>
          <w:rFonts w:hint="eastAsia"/>
        </w:rPr>
        <w:t>MFSK</w:t>
      </w:r>
      <w:r>
        <w:rPr>
          <w:rFonts w:hint="eastAsia"/>
        </w:rPr>
        <w:t>启动指令</w:t>
      </w:r>
      <w:r>
        <w:t>包格式如下</w:t>
      </w:r>
      <w:r>
        <w:rPr>
          <w:rFonts w:hint="eastAsia"/>
        </w:rPr>
        <w:t>：</w:t>
      </w:r>
    </w:p>
    <w:p w14:paraId="6DEB3258" w14:textId="0EFF6EA5" w:rsidR="004E53F6" w:rsidRDefault="00225B15" w:rsidP="00D637C8">
      <w:pPr>
        <w:ind w:firstLineChars="0" w:firstLine="0"/>
      </w:pPr>
      <w:r>
        <w:object w:dxaOrig="17266" w:dyaOrig="3525" w14:anchorId="2DFAF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8pt;height:83.4pt" o:ole="">
            <v:imagedata r:id="rId7" o:title=""/>
          </v:shape>
          <o:OLEObject Type="Embed" ProgID="Visio.Drawing.15" ShapeID="_x0000_i1025" DrawAspect="Content" ObjectID="_1586596037" r:id="rId8"/>
        </w:object>
      </w:r>
    </w:p>
    <w:p w14:paraId="5C7E47ED" w14:textId="19A6EDDD" w:rsidR="00225B15" w:rsidRDefault="00FF7CCE" w:rsidP="00225B15">
      <w:r>
        <w:rPr>
          <w:rFonts w:hint="eastAsia"/>
        </w:rPr>
        <w:t>其中</w:t>
      </w:r>
      <w:r>
        <w:t>：</w:t>
      </w:r>
    </w:p>
    <w:p w14:paraId="33FFFD7E" w14:textId="5FD048F5" w:rsidR="00FF7CCE" w:rsidRDefault="00FF7CCE" w:rsidP="00225B15">
      <w:r>
        <w:rPr>
          <w:rFonts w:hint="eastAsia"/>
        </w:rPr>
        <w:t>接收机</w:t>
      </w:r>
      <w:r>
        <w:t>增益</w:t>
      </w:r>
      <w:r>
        <w:rPr>
          <w:rFonts w:hint="eastAsia"/>
        </w:rPr>
        <w:t>0</w:t>
      </w:r>
      <w:r>
        <w:t>~65535</w:t>
      </w:r>
      <w:r>
        <w:t>对应增益控制电</w:t>
      </w:r>
      <w:r>
        <w:rPr>
          <w:rFonts w:hint="eastAsia"/>
        </w:rPr>
        <w:t>压</w:t>
      </w:r>
      <w:r>
        <w:rPr>
          <w:rFonts w:hint="eastAsia"/>
        </w:rPr>
        <w:t>0</w:t>
      </w:r>
      <w:r>
        <w:t>V~2.5V</w:t>
      </w:r>
      <w:r w:rsidR="00C964EF">
        <w:rPr>
          <w:rFonts w:hint="eastAsia"/>
        </w:rPr>
        <w:t>；</w:t>
      </w:r>
    </w:p>
    <w:p w14:paraId="494219D3" w14:textId="724D057B" w:rsidR="00D637C8" w:rsidRDefault="0027263A" w:rsidP="004E53F6">
      <w:r>
        <w:rPr>
          <w:rFonts w:hint="eastAsia"/>
        </w:rPr>
        <w:t>相关</w:t>
      </w:r>
      <w:r>
        <w:t>阈值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对应</w:t>
      </w:r>
      <w:r>
        <w:t>相关阈值</w:t>
      </w:r>
      <w:r>
        <w:rPr>
          <w:rFonts w:hint="eastAsia"/>
        </w:rPr>
        <w:t>0.0</w:t>
      </w:r>
      <w:r>
        <w:t>~1.0</w:t>
      </w:r>
      <w:r>
        <w:rPr>
          <w:rFonts w:hint="eastAsia"/>
        </w:rPr>
        <w:t>；</w:t>
      </w:r>
    </w:p>
    <w:p w14:paraId="0FD831BA" w14:textId="1CA50656" w:rsidR="0027263A" w:rsidRDefault="0027263A" w:rsidP="004E53F6">
      <w:r>
        <w:rPr>
          <w:rFonts w:hint="eastAsia"/>
        </w:rPr>
        <w:t>采样率</w:t>
      </w:r>
      <w:r>
        <w:t>单位为</w:t>
      </w:r>
      <w:r>
        <w:rPr>
          <w:rFonts w:hint="eastAsia"/>
        </w:rPr>
        <w:t>H</w:t>
      </w:r>
      <w:r>
        <w:t>z</w:t>
      </w:r>
      <w:r>
        <w:t>；</w:t>
      </w:r>
    </w:p>
    <w:p w14:paraId="01F0E17F" w14:textId="5EB31C8F" w:rsidR="0027263A" w:rsidRDefault="0027263A" w:rsidP="004E53F6">
      <w:bookmarkStart w:id="0" w:name="_Hlk512853202"/>
      <w:r>
        <w:rPr>
          <w:rFonts w:hint="eastAsia"/>
        </w:rPr>
        <w:t>解码</w:t>
      </w:r>
      <w:r>
        <w:t>通道数可设值为</w:t>
      </w:r>
      <w:r>
        <w:rPr>
          <w:rFonts w:hint="eastAsia"/>
        </w:rPr>
        <w:t>1</w:t>
      </w:r>
      <w:r>
        <w:t>~4</w:t>
      </w:r>
      <w:r w:rsidR="00F239A9">
        <w:rPr>
          <w:rFonts w:hint="eastAsia"/>
        </w:rPr>
        <w:t>（</w:t>
      </w:r>
      <w:r w:rsidR="00F239A9">
        <w:rPr>
          <w:rFonts w:hint="eastAsia"/>
        </w:rPr>
        <w:t>MFSK</w:t>
      </w:r>
      <w:r w:rsidR="00F239A9">
        <w:rPr>
          <w:rFonts w:hint="eastAsia"/>
        </w:rPr>
        <w:t>增加</w:t>
      </w:r>
      <w:r w:rsidR="00F239A9">
        <w:t>了多通道分级解码</w:t>
      </w:r>
      <w:r w:rsidR="00F239A9">
        <w:rPr>
          <w:rFonts w:hint="eastAsia"/>
        </w:rPr>
        <w:t>）</w:t>
      </w:r>
      <w:r>
        <w:rPr>
          <w:rFonts w:hint="eastAsia"/>
        </w:rPr>
        <w:t>；</w:t>
      </w:r>
    </w:p>
    <w:p w14:paraId="185B79B6" w14:textId="041AADF3" w:rsidR="006B643A" w:rsidRDefault="006B643A" w:rsidP="004E53F6">
      <w:r>
        <w:rPr>
          <w:rFonts w:hint="eastAsia"/>
        </w:rPr>
        <w:t>循环前缀</w:t>
      </w:r>
      <w:r>
        <w:t>长度单位为</w:t>
      </w:r>
      <w:r w:rsidR="00B8617B">
        <w:rPr>
          <w:rFonts w:hint="eastAsia"/>
        </w:rPr>
        <w:t>0</w:t>
      </w:r>
      <w:r w:rsidR="00B8617B">
        <w:t>~100</w:t>
      </w:r>
      <w:r>
        <w:t>毫秒；</w:t>
      </w:r>
    </w:p>
    <w:p w14:paraId="764837EF" w14:textId="44729970" w:rsidR="00305BA8" w:rsidRDefault="00305BA8" w:rsidP="004E53F6">
      <w:r>
        <w:rPr>
          <w:rFonts w:hint="eastAsia"/>
        </w:rPr>
        <w:t>是否</w:t>
      </w:r>
      <w:r>
        <w:t>为</w:t>
      </w:r>
      <w:r>
        <w:rPr>
          <w:rFonts w:hint="eastAsia"/>
        </w:rPr>
        <w:t>高速</w:t>
      </w:r>
      <w:r>
        <w:rPr>
          <w:rFonts w:hint="eastAsia"/>
        </w:rPr>
        <w:t>MFSK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为低速</w:t>
      </w:r>
      <w:r>
        <w:rPr>
          <w:rFonts w:hint="eastAsia"/>
        </w:rPr>
        <w:t>MFSK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高速</w:t>
      </w:r>
      <w:r>
        <w:rPr>
          <w:rFonts w:hint="eastAsia"/>
        </w:rPr>
        <w:t>MFSK</w:t>
      </w:r>
      <w:r>
        <w:rPr>
          <w:rFonts w:hint="eastAsia"/>
        </w:rPr>
        <w:t>（高速</w:t>
      </w:r>
      <w:r>
        <w:rPr>
          <w:rFonts w:hint="eastAsia"/>
        </w:rPr>
        <w:t>MFSK</w:t>
      </w:r>
      <w:r>
        <w:rPr>
          <w:rFonts w:hint="eastAsia"/>
        </w:rPr>
        <w:t>为</w:t>
      </w:r>
      <w:r w:rsidRPr="005C7F0A">
        <w:rPr>
          <w:highlight w:val="yellow"/>
        </w:rPr>
        <w:t>后加功能，测试发现通信效果较差</w:t>
      </w:r>
      <w:r w:rsidRPr="005C7F0A">
        <w:rPr>
          <w:rFonts w:hint="eastAsia"/>
          <w:highlight w:val="yellow"/>
        </w:rPr>
        <w:t>，不</w:t>
      </w:r>
      <w:r w:rsidRPr="005C7F0A">
        <w:rPr>
          <w:highlight w:val="yellow"/>
        </w:rPr>
        <w:t>推荐使用</w:t>
      </w:r>
      <w:r>
        <w:t>，</w:t>
      </w:r>
      <w:r w:rsidR="00197F3A">
        <w:rPr>
          <w:rFonts w:hint="eastAsia"/>
        </w:rPr>
        <w:t>设为</w:t>
      </w:r>
      <w:r w:rsidR="00197F3A">
        <w:rPr>
          <w:rFonts w:hint="eastAsia"/>
        </w:rPr>
        <w:t>0</w:t>
      </w:r>
      <w:r w:rsidR="00197F3A">
        <w:rPr>
          <w:rFonts w:hint="eastAsia"/>
        </w:rPr>
        <w:t>即为</w:t>
      </w:r>
      <w:r w:rsidR="00197F3A">
        <w:t>原</w:t>
      </w:r>
      <w:r w:rsidR="00197F3A">
        <w:rPr>
          <w:rFonts w:hint="eastAsia"/>
        </w:rPr>
        <w:t>MFSK</w:t>
      </w:r>
      <w:r w:rsidR="00197F3A">
        <w:t>通信模式</w:t>
      </w:r>
      <w:r>
        <w:rPr>
          <w:rFonts w:hint="eastAsia"/>
        </w:rPr>
        <w:t>）</w:t>
      </w:r>
      <w:r w:rsidR="002E629F">
        <w:rPr>
          <w:rFonts w:hint="eastAsia"/>
        </w:rPr>
        <w:t>;</w:t>
      </w:r>
    </w:p>
    <w:p w14:paraId="7B7535BA" w14:textId="2EA77F0A" w:rsidR="004B7F02" w:rsidRPr="006B643A" w:rsidRDefault="004B7F02" w:rsidP="004E53F6">
      <w:r>
        <w:rPr>
          <w:rFonts w:hint="eastAsia"/>
        </w:rPr>
        <w:t>自动</w:t>
      </w:r>
      <w:r>
        <w:t>增益开关：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关闭自动增益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打开自动增益（</w:t>
      </w:r>
      <w:r>
        <w:rPr>
          <w:rFonts w:hint="eastAsia"/>
        </w:rPr>
        <w:t>自动</w:t>
      </w:r>
      <w:r>
        <w:t>增益为</w:t>
      </w:r>
      <w:r w:rsidRPr="00C30A1F">
        <w:rPr>
          <w:highlight w:val="yellow"/>
        </w:rPr>
        <w:t>后加功能</w:t>
      </w:r>
      <w:r>
        <w:t>，可通过前一次收到的</w:t>
      </w:r>
      <w:r>
        <w:rPr>
          <w:rFonts w:hint="eastAsia"/>
        </w:rPr>
        <w:t>MFSK</w:t>
      </w:r>
      <w:r>
        <w:rPr>
          <w:rFonts w:hint="eastAsia"/>
        </w:rPr>
        <w:t>波形</w:t>
      </w:r>
      <w:r>
        <w:t>幅度，自动调整下一次接收的增益值</w:t>
      </w:r>
      <w:r>
        <w:rPr>
          <w:rFonts w:hint="eastAsia"/>
        </w:rPr>
        <w:t>，</w:t>
      </w:r>
      <w:r>
        <w:t>如不需要</w:t>
      </w:r>
      <w:r>
        <w:rPr>
          <w:rFonts w:hint="eastAsia"/>
        </w:rPr>
        <w:t>此</w:t>
      </w:r>
      <w:r>
        <w:t>功能设为</w:t>
      </w:r>
      <w:r>
        <w:rPr>
          <w:rFonts w:hint="eastAsia"/>
        </w:rPr>
        <w:t>0</w:t>
      </w:r>
      <w:r>
        <w:rPr>
          <w:rFonts w:hint="eastAsia"/>
        </w:rPr>
        <w:t>即可</w:t>
      </w:r>
      <w:r>
        <w:t>）</w:t>
      </w:r>
    </w:p>
    <w:p w14:paraId="0CF066C2" w14:textId="2F462CE5" w:rsidR="00D637C8" w:rsidRDefault="004D6A61" w:rsidP="004E53F6">
      <w:r>
        <w:rPr>
          <w:rFonts w:hint="eastAsia"/>
        </w:rPr>
        <w:t>是否</w:t>
      </w:r>
      <w:r>
        <w:t>上传波形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不上传波形，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上传波形（</w:t>
      </w:r>
      <w:r w:rsidR="00952007" w:rsidRPr="00C30A1F">
        <w:rPr>
          <w:rFonts w:hint="eastAsia"/>
          <w:highlight w:val="yellow"/>
        </w:rPr>
        <w:t>本次</w:t>
      </w:r>
      <w:r w:rsidRPr="00C30A1F">
        <w:rPr>
          <w:rFonts w:hint="eastAsia"/>
          <w:highlight w:val="yellow"/>
        </w:rPr>
        <w:t>新</w:t>
      </w:r>
      <w:r w:rsidRPr="00C30A1F">
        <w:rPr>
          <w:highlight w:val="yellow"/>
        </w:rPr>
        <w:t>增加功能</w:t>
      </w:r>
      <w:r>
        <w:t>）</w:t>
      </w:r>
      <w:r w:rsidR="000F636A">
        <w:rPr>
          <w:rFonts w:hint="eastAsia"/>
        </w:rPr>
        <w:t>。</w:t>
      </w:r>
    </w:p>
    <w:bookmarkEnd w:id="0"/>
    <w:p w14:paraId="3235259C" w14:textId="0AF2B9E3" w:rsidR="00834BF4" w:rsidRDefault="00834BF4" w:rsidP="00834BF4">
      <w:pPr>
        <w:pStyle w:val="1"/>
      </w:pPr>
      <w:r>
        <w:rPr>
          <w:rFonts w:hint="eastAsia"/>
        </w:rPr>
        <w:t>QPSK</w:t>
      </w:r>
      <w:r>
        <w:rPr>
          <w:rFonts w:hint="eastAsia"/>
        </w:rPr>
        <w:t>启动</w:t>
      </w:r>
      <w:r>
        <w:t>指令修改</w:t>
      </w:r>
    </w:p>
    <w:p w14:paraId="1CD1EA3F" w14:textId="2A65F71E" w:rsidR="0080633B" w:rsidRDefault="0080633B" w:rsidP="0080633B">
      <w:pPr>
        <w:ind w:firstLineChars="0" w:firstLine="0"/>
      </w:pPr>
      <w:r>
        <w:object w:dxaOrig="17266" w:dyaOrig="3525" w14:anchorId="73F1AA3D">
          <v:shape id="_x0000_i1026" type="#_x0000_t75" style="width:391.8pt;height:79.8pt" o:ole="">
            <v:imagedata r:id="rId9" o:title=""/>
          </v:shape>
          <o:OLEObject Type="Embed" ProgID="Visio.Drawing.15" ShapeID="_x0000_i1026" DrawAspect="Content" ObjectID="_1586596038" r:id="rId10"/>
        </w:object>
      </w:r>
    </w:p>
    <w:p w14:paraId="24C61204" w14:textId="7CE9C641" w:rsidR="0080633B" w:rsidRPr="0080633B" w:rsidRDefault="0080633B" w:rsidP="0080633B">
      <w:r>
        <w:rPr>
          <w:rFonts w:hint="eastAsia"/>
        </w:rPr>
        <w:t>此</w:t>
      </w:r>
      <w:r>
        <w:t>命令</w:t>
      </w:r>
      <w:bookmarkStart w:id="1" w:name="_GoBack"/>
      <w:bookmarkEnd w:id="1"/>
      <w:r>
        <w:t>相比之前只</w:t>
      </w:r>
      <w:r w:rsidRPr="00C30A1F">
        <w:rPr>
          <w:highlight w:val="yellow"/>
        </w:rPr>
        <w:t>增加了自动</w:t>
      </w:r>
      <w:r w:rsidRPr="00C30A1F">
        <w:rPr>
          <w:rFonts w:hint="eastAsia"/>
          <w:highlight w:val="yellow"/>
        </w:rPr>
        <w:t>增益</w:t>
      </w:r>
      <w:r w:rsidRPr="00C30A1F">
        <w:rPr>
          <w:highlight w:val="yellow"/>
        </w:rPr>
        <w:t>开关</w:t>
      </w:r>
      <w:r>
        <w:t>，自动</w:t>
      </w:r>
      <w:r>
        <w:rPr>
          <w:rFonts w:hint="eastAsia"/>
        </w:rPr>
        <w:t>增益</w:t>
      </w:r>
      <w:r>
        <w:t>开关</w:t>
      </w:r>
      <w:r>
        <w:rPr>
          <w:rFonts w:hint="eastAsia"/>
        </w:rPr>
        <w:t>格式与</w:t>
      </w:r>
      <w:r>
        <w:t>第一节</w:t>
      </w:r>
      <w:r>
        <w:rPr>
          <w:rFonts w:hint="eastAsia"/>
        </w:rPr>
        <w:t>相同</w:t>
      </w:r>
      <w:r>
        <w:t>。</w:t>
      </w:r>
    </w:p>
    <w:sectPr w:rsidR="0080633B" w:rsidRPr="0080633B" w:rsidSect="003020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1AA6D" w14:textId="77777777" w:rsidR="0052311A" w:rsidRDefault="0052311A" w:rsidP="00B8617B">
      <w:pPr>
        <w:spacing w:line="240" w:lineRule="auto"/>
      </w:pPr>
      <w:r>
        <w:separator/>
      </w:r>
    </w:p>
  </w:endnote>
  <w:endnote w:type="continuationSeparator" w:id="0">
    <w:p w14:paraId="7BE1498E" w14:textId="77777777" w:rsidR="0052311A" w:rsidRDefault="0052311A" w:rsidP="00B86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47EF4" w14:textId="77777777" w:rsidR="00B8617B" w:rsidRDefault="00B8617B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7720D" w14:textId="77777777" w:rsidR="00B8617B" w:rsidRDefault="00B8617B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406E2" w14:textId="77777777" w:rsidR="00B8617B" w:rsidRDefault="00B8617B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D8E4E" w14:textId="77777777" w:rsidR="0052311A" w:rsidRDefault="0052311A" w:rsidP="00B8617B">
      <w:pPr>
        <w:spacing w:line="240" w:lineRule="auto"/>
      </w:pPr>
      <w:r>
        <w:separator/>
      </w:r>
    </w:p>
  </w:footnote>
  <w:footnote w:type="continuationSeparator" w:id="0">
    <w:p w14:paraId="131D3562" w14:textId="77777777" w:rsidR="0052311A" w:rsidRDefault="0052311A" w:rsidP="00B861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9A843" w14:textId="77777777" w:rsidR="00B8617B" w:rsidRDefault="00B8617B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5CB6B" w14:textId="77777777" w:rsidR="00B8617B" w:rsidRDefault="00B8617B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8DEBC" w14:textId="77777777" w:rsidR="00B8617B" w:rsidRDefault="00B8617B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4424A"/>
    <w:multiLevelType w:val="hybridMultilevel"/>
    <w:tmpl w:val="88746810"/>
    <w:lvl w:ilvl="0" w:tplc="80A0F8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F82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D570F5F"/>
    <w:multiLevelType w:val="hybridMultilevel"/>
    <w:tmpl w:val="C2FA6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772887"/>
    <w:multiLevelType w:val="multilevel"/>
    <w:tmpl w:val="235E3DF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59D5007"/>
    <w:multiLevelType w:val="hybridMultilevel"/>
    <w:tmpl w:val="C30C3B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B53"/>
    <w:rsid w:val="00043945"/>
    <w:rsid w:val="000C72FE"/>
    <w:rsid w:val="000F636A"/>
    <w:rsid w:val="000F7051"/>
    <w:rsid w:val="00197F3A"/>
    <w:rsid w:val="00202E73"/>
    <w:rsid w:val="00225B15"/>
    <w:rsid w:val="0027263A"/>
    <w:rsid w:val="002A0B53"/>
    <w:rsid w:val="002E629F"/>
    <w:rsid w:val="0030202D"/>
    <w:rsid w:val="00305BA8"/>
    <w:rsid w:val="0036390B"/>
    <w:rsid w:val="00365501"/>
    <w:rsid w:val="0037464E"/>
    <w:rsid w:val="00385467"/>
    <w:rsid w:val="003E1D54"/>
    <w:rsid w:val="0043352E"/>
    <w:rsid w:val="00434C23"/>
    <w:rsid w:val="004522B0"/>
    <w:rsid w:val="00465856"/>
    <w:rsid w:val="004978A4"/>
    <w:rsid w:val="004B228F"/>
    <w:rsid w:val="004B7F02"/>
    <w:rsid w:val="004D6A61"/>
    <w:rsid w:val="004E53F6"/>
    <w:rsid w:val="0052311A"/>
    <w:rsid w:val="00590D07"/>
    <w:rsid w:val="005C7F0A"/>
    <w:rsid w:val="0063243B"/>
    <w:rsid w:val="006A3114"/>
    <w:rsid w:val="006B643A"/>
    <w:rsid w:val="007A68C4"/>
    <w:rsid w:val="007B462C"/>
    <w:rsid w:val="007F5234"/>
    <w:rsid w:val="0080633B"/>
    <w:rsid w:val="00834BF4"/>
    <w:rsid w:val="00845A5F"/>
    <w:rsid w:val="008A605B"/>
    <w:rsid w:val="0092309C"/>
    <w:rsid w:val="00952007"/>
    <w:rsid w:val="0097226D"/>
    <w:rsid w:val="0099752E"/>
    <w:rsid w:val="009E21D5"/>
    <w:rsid w:val="009F2B6E"/>
    <w:rsid w:val="00A554CE"/>
    <w:rsid w:val="00AA262D"/>
    <w:rsid w:val="00AB2B19"/>
    <w:rsid w:val="00AB43EE"/>
    <w:rsid w:val="00AB4DA3"/>
    <w:rsid w:val="00AC3D52"/>
    <w:rsid w:val="00B741CE"/>
    <w:rsid w:val="00B8617B"/>
    <w:rsid w:val="00B90FEE"/>
    <w:rsid w:val="00BC071D"/>
    <w:rsid w:val="00BD57EF"/>
    <w:rsid w:val="00BE7480"/>
    <w:rsid w:val="00C2087F"/>
    <w:rsid w:val="00C30A1F"/>
    <w:rsid w:val="00C47A67"/>
    <w:rsid w:val="00C646DD"/>
    <w:rsid w:val="00C964EF"/>
    <w:rsid w:val="00CD2863"/>
    <w:rsid w:val="00D162A2"/>
    <w:rsid w:val="00D40818"/>
    <w:rsid w:val="00D637C8"/>
    <w:rsid w:val="00D74475"/>
    <w:rsid w:val="00D94910"/>
    <w:rsid w:val="00DC0982"/>
    <w:rsid w:val="00DC622A"/>
    <w:rsid w:val="00E628D3"/>
    <w:rsid w:val="00E6632D"/>
    <w:rsid w:val="00E74892"/>
    <w:rsid w:val="00EB28DC"/>
    <w:rsid w:val="00F239A9"/>
    <w:rsid w:val="00F61BCB"/>
    <w:rsid w:val="00FC59B4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23C4B0"/>
  <w14:defaultImageDpi w14:val="300"/>
  <w15:docId w15:val="{254ACE70-7869-4713-8BE0-E826C756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正文文字"/>
    <w:qFormat/>
    <w:rsid w:val="00AA262D"/>
    <w:pPr>
      <w:widowControl w:val="0"/>
      <w:snapToGrid w:val="0"/>
      <w:spacing w:line="300" w:lineRule="auto"/>
      <w:ind w:firstLineChars="200" w:firstLine="480"/>
      <w:jc w:val="both"/>
    </w:pPr>
    <w:rPr>
      <w:rFonts w:ascii="Times New Roman" w:eastAsiaTheme="majorEastAsia" w:hAnsi="Times New Roman" w:cs="Times New Roman"/>
    </w:rPr>
  </w:style>
  <w:style w:type="paragraph" w:styleId="1">
    <w:name w:val="heading 1"/>
    <w:aliases w:val="一级标题"/>
    <w:next w:val="a"/>
    <w:link w:val="10"/>
    <w:uiPriority w:val="9"/>
    <w:qFormat/>
    <w:rsid w:val="0063243B"/>
    <w:pPr>
      <w:keepNext/>
      <w:keepLines/>
      <w:numPr>
        <w:numId w:val="2"/>
      </w:numPr>
      <w:spacing w:before="240" w:after="120" w:line="300" w:lineRule="auto"/>
      <w:ind w:left="567" w:hanging="567"/>
      <w:outlineLvl w:val="0"/>
    </w:pPr>
    <w:rPr>
      <w:rFonts w:ascii="Times New Roman" w:eastAsiaTheme="majorEastAsia" w:hAnsi="Times New Roman" w:cs="Times New Roman"/>
      <w:b/>
      <w:bCs/>
      <w:kern w:val="44"/>
      <w:sz w:val="30"/>
      <w:szCs w:val="30"/>
    </w:rPr>
  </w:style>
  <w:style w:type="paragraph" w:styleId="2">
    <w:name w:val="heading 2"/>
    <w:aliases w:val="二级标题"/>
    <w:next w:val="a"/>
    <w:link w:val="20"/>
    <w:autoRedefine/>
    <w:uiPriority w:val="9"/>
    <w:unhideWhenUsed/>
    <w:qFormat/>
    <w:rsid w:val="0097226D"/>
    <w:pPr>
      <w:keepNext/>
      <w:keepLines/>
      <w:numPr>
        <w:ilvl w:val="1"/>
        <w:numId w:val="2"/>
      </w:numPr>
      <w:spacing w:before="120" w:after="120" w:line="300" w:lineRule="auto"/>
      <w:ind w:left="624" w:hanging="624"/>
      <w:outlineLvl w:val="1"/>
    </w:pPr>
    <w:rPr>
      <w:rFonts w:ascii="Times New Roman" w:eastAsiaTheme="majorEastAsia" w:hAnsi="Times New Roman" w:cs="Times New Roman"/>
      <w:b/>
      <w:bCs/>
      <w:sz w:val="27"/>
      <w:szCs w:val="27"/>
    </w:rPr>
  </w:style>
  <w:style w:type="paragraph" w:styleId="3">
    <w:name w:val="heading 3"/>
    <w:aliases w:val="三级标题"/>
    <w:next w:val="a"/>
    <w:link w:val="30"/>
    <w:autoRedefine/>
    <w:uiPriority w:val="9"/>
    <w:unhideWhenUsed/>
    <w:qFormat/>
    <w:rsid w:val="0097226D"/>
    <w:pPr>
      <w:keepNext/>
      <w:keepLines/>
      <w:numPr>
        <w:ilvl w:val="2"/>
        <w:numId w:val="2"/>
      </w:numPr>
      <w:spacing w:before="120" w:line="300" w:lineRule="auto"/>
      <w:ind w:left="680" w:hanging="680"/>
      <w:outlineLvl w:val="2"/>
    </w:pPr>
    <w:rPr>
      <w:rFonts w:ascii="Times New Roman" w:eastAsiaTheme="majorEastAsia" w:hAnsi="Times New Roman" w:cs="Times New Roman"/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90D07"/>
    <w:pPr>
      <w:keepNext/>
      <w:keepLines/>
      <w:spacing w:before="280" w:after="290" w:line="376" w:lineRule="auto"/>
      <w:ind w:firstLineChars="0" w:firstLine="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63243B"/>
    <w:rPr>
      <w:rFonts w:ascii="Times New Roman" w:eastAsiaTheme="majorEastAsia" w:hAnsi="Times New Roman" w:cs="Times New Roman"/>
      <w:b/>
      <w:bCs/>
      <w:kern w:val="44"/>
      <w:sz w:val="30"/>
      <w:szCs w:val="30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97226D"/>
    <w:rPr>
      <w:rFonts w:ascii="Times New Roman" w:eastAsiaTheme="majorEastAsia" w:hAnsi="Times New Roman" w:cs="Times New Roman"/>
      <w:b/>
      <w:bCs/>
      <w:sz w:val="27"/>
      <w:szCs w:val="27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97226D"/>
    <w:rPr>
      <w:rFonts w:ascii="Times New Roman" w:eastAsiaTheme="majorEastAsia" w:hAnsi="Times New Roman" w:cs="Times New Roman"/>
      <w:b/>
      <w:bCs/>
      <w:szCs w:val="27"/>
    </w:rPr>
  </w:style>
  <w:style w:type="paragraph" w:styleId="a3">
    <w:name w:val="List Paragraph"/>
    <w:basedOn w:val="a"/>
    <w:uiPriority w:val="34"/>
    <w:qFormat/>
    <w:rsid w:val="002A0B53"/>
    <w:pPr>
      <w:ind w:firstLine="420"/>
    </w:pPr>
  </w:style>
  <w:style w:type="paragraph" w:customStyle="1" w:styleId="Text">
    <w:name w:val="Text"/>
    <w:basedOn w:val="a"/>
    <w:link w:val="TextChar"/>
    <w:rsid w:val="00AA262D"/>
    <w:pPr>
      <w:adjustRightInd w:val="0"/>
      <w:spacing w:line="298" w:lineRule="auto"/>
      <w:ind w:firstLineChars="0" w:firstLine="0"/>
    </w:pPr>
    <w:rPr>
      <w:rFonts w:eastAsia="宋体"/>
      <w:spacing w:val="2"/>
      <w:sz w:val="20"/>
    </w:rPr>
  </w:style>
  <w:style w:type="character" w:customStyle="1" w:styleId="TextChar">
    <w:name w:val="Text Char"/>
    <w:basedOn w:val="a0"/>
    <w:link w:val="Text"/>
    <w:rsid w:val="00AA262D"/>
    <w:rPr>
      <w:rFonts w:ascii="Times New Roman" w:eastAsia="宋体" w:hAnsi="Times New Roman" w:cs="Times New Roman"/>
      <w:spacing w:val="2"/>
      <w:sz w:val="20"/>
    </w:rPr>
  </w:style>
  <w:style w:type="paragraph" w:customStyle="1" w:styleId="a4">
    <w:name w:val="图"/>
    <w:basedOn w:val="a"/>
    <w:next w:val="a5"/>
    <w:link w:val="Char"/>
    <w:rsid w:val="00AA262D"/>
    <w:pPr>
      <w:adjustRightInd w:val="0"/>
      <w:spacing w:before="360" w:line="298" w:lineRule="auto"/>
      <w:ind w:firstLineChars="0" w:firstLine="0"/>
      <w:jc w:val="center"/>
    </w:pPr>
    <w:rPr>
      <w:rFonts w:eastAsia="宋体"/>
      <w:spacing w:val="2"/>
      <w:sz w:val="20"/>
    </w:rPr>
  </w:style>
  <w:style w:type="paragraph" w:customStyle="1" w:styleId="a5">
    <w:name w:val="图注"/>
    <w:basedOn w:val="a4"/>
    <w:next w:val="a"/>
    <w:link w:val="Char0"/>
    <w:rsid w:val="00AA262D"/>
    <w:pPr>
      <w:spacing w:before="80" w:after="240"/>
    </w:pPr>
    <w:rPr>
      <w:sz w:val="18"/>
    </w:rPr>
  </w:style>
  <w:style w:type="character" w:customStyle="1" w:styleId="Char0">
    <w:name w:val="图注 Char"/>
    <w:basedOn w:val="Char"/>
    <w:link w:val="a5"/>
    <w:rsid w:val="00AA262D"/>
    <w:rPr>
      <w:rFonts w:ascii="Times New Roman" w:eastAsia="宋体" w:hAnsi="Times New Roman" w:cs="Times New Roman"/>
      <w:spacing w:val="2"/>
      <w:sz w:val="18"/>
    </w:rPr>
  </w:style>
  <w:style w:type="character" w:customStyle="1" w:styleId="Char">
    <w:name w:val="图 Char"/>
    <w:basedOn w:val="a0"/>
    <w:link w:val="a4"/>
    <w:rsid w:val="00AA262D"/>
    <w:rPr>
      <w:rFonts w:ascii="Times New Roman" w:eastAsia="宋体" w:hAnsi="Times New Roman" w:cs="Times New Roman"/>
      <w:spacing w:val="2"/>
      <w:sz w:val="20"/>
    </w:rPr>
  </w:style>
  <w:style w:type="paragraph" w:styleId="a6">
    <w:name w:val="Body Text"/>
    <w:basedOn w:val="a"/>
    <w:link w:val="a7"/>
    <w:rsid w:val="00AA262D"/>
    <w:pPr>
      <w:adjustRightInd w:val="0"/>
      <w:spacing w:line="298" w:lineRule="auto"/>
      <w:ind w:firstLine="408"/>
    </w:pPr>
    <w:rPr>
      <w:rFonts w:eastAsia="宋体"/>
      <w:spacing w:val="2"/>
      <w:sz w:val="20"/>
    </w:rPr>
  </w:style>
  <w:style w:type="character" w:customStyle="1" w:styleId="a7">
    <w:name w:val="正文文本 字符"/>
    <w:basedOn w:val="a0"/>
    <w:link w:val="a6"/>
    <w:rsid w:val="00AA262D"/>
    <w:rPr>
      <w:rFonts w:ascii="Times New Roman" w:eastAsia="宋体" w:hAnsi="Times New Roman" w:cs="Times New Roman"/>
      <w:spacing w:val="2"/>
      <w:sz w:val="20"/>
    </w:rPr>
  </w:style>
  <w:style w:type="paragraph" w:customStyle="1" w:styleId="a8">
    <w:name w:val="公式编号"/>
    <w:next w:val="a"/>
    <w:qFormat/>
    <w:rsid w:val="00D74475"/>
    <w:pPr>
      <w:snapToGrid w:val="0"/>
      <w:spacing w:before="120" w:after="120" w:line="30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a9">
    <w:name w:val="实例"/>
    <w:basedOn w:val="a"/>
    <w:qFormat/>
    <w:rsid w:val="00AA262D"/>
    <w:pPr>
      <w:tabs>
        <w:tab w:val="left" w:pos="710"/>
      </w:tabs>
      <w:adjustRightInd w:val="0"/>
      <w:spacing w:before="120" w:after="120" w:line="274" w:lineRule="auto"/>
      <w:ind w:firstLineChars="0" w:firstLine="0"/>
      <w:jc w:val="left"/>
      <w:outlineLvl w:val="4"/>
    </w:pPr>
    <w:rPr>
      <w:rFonts w:ascii="黑体" w:eastAsia="黑体" w:hAnsi="黑体"/>
      <w:bCs/>
      <w:spacing w:val="4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A262D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A262D"/>
    <w:rPr>
      <w:rFonts w:ascii="Heiti SC Light" w:eastAsia="Heiti SC Light" w:hAnsi="Times New Roman" w:cs="Times New Roman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F5234"/>
    <w:pPr>
      <w:spacing w:before="240" w:after="24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7F5234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caption"/>
    <w:basedOn w:val="a"/>
    <w:next w:val="a"/>
    <w:uiPriority w:val="35"/>
    <w:unhideWhenUsed/>
    <w:qFormat/>
    <w:rsid w:val="00C2087F"/>
    <w:pPr>
      <w:spacing w:afterLines="50" w:after="211"/>
      <w:ind w:firstLineChars="0" w:firstLine="400"/>
      <w:jc w:val="center"/>
    </w:pPr>
    <w:rPr>
      <w:rFonts w:eastAsia="宋体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590D07"/>
    <w:rPr>
      <w:rFonts w:ascii="Times New Roman" w:eastAsiaTheme="majorEastAsia" w:hAnsi="Times New Roman" w:cs="Times New Roman"/>
      <w:bCs/>
      <w:szCs w:val="28"/>
    </w:rPr>
  </w:style>
  <w:style w:type="paragraph" w:styleId="af">
    <w:name w:val="header"/>
    <w:basedOn w:val="a"/>
    <w:link w:val="af0"/>
    <w:uiPriority w:val="99"/>
    <w:unhideWhenUsed/>
    <w:rsid w:val="00B861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8617B"/>
    <w:rPr>
      <w:rFonts w:ascii="Times New Roman" w:eastAsiaTheme="majorEastAsia" w:hAnsi="Times New Roman" w:cs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8617B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8617B"/>
    <w:rPr>
      <w:rFonts w:ascii="Times New Roman" w:eastAsiaTheme="maj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Hua YU</cp:lastModifiedBy>
  <cp:revision>33</cp:revision>
  <dcterms:created xsi:type="dcterms:W3CDTF">2017-03-11T04:23:00Z</dcterms:created>
  <dcterms:modified xsi:type="dcterms:W3CDTF">2018-04-30T04:09:00Z</dcterms:modified>
</cp:coreProperties>
</file>