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FC" w:rsidRDefault="004B03FC" w:rsidP="006B2D3E">
      <w:pPr>
        <w:widowControl/>
        <w:ind w:firstLine="600"/>
        <w:jc w:val="left"/>
        <w:rPr>
          <w:rFonts w:hint="eastAsia"/>
        </w:rPr>
      </w:pPr>
      <w:r>
        <w:rPr>
          <w:rFonts w:ascii="Helvetica" w:hAnsi="Helvetica" w:cs="Helvetica"/>
          <w:color w:val="393939"/>
          <w:szCs w:val="21"/>
        </w:rPr>
        <w:t>最新代码在：</w:t>
      </w:r>
      <w:hyperlink r:id="rId6" w:history="1">
        <w:r>
          <w:rPr>
            <w:rStyle w:val="a3"/>
            <w:rFonts w:ascii="Helvetica" w:hAnsi="Helvetica" w:cs="Helvetica"/>
            <w:color w:val="003884"/>
            <w:szCs w:val="21"/>
          </w:rPr>
          <w:t>https://gitlab.com/scut-underwater/performance_analysis/tree/test</w:t>
        </w:r>
      </w:hyperlink>
      <w:r>
        <w:rPr>
          <w:rFonts w:ascii="Helvetica" w:hAnsi="Helvetica" w:cs="Helvetica"/>
          <w:color w:val="393939"/>
          <w:szCs w:val="21"/>
        </w:rPr>
        <w:t xml:space="preserve"> </w:t>
      </w:r>
      <w:r>
        <w:rPr>
          <w:rFonts w:ascii="Helvetica" w:hAnsi="Helvetica" w:cs="Helvetica"/>
          <w:color w:val="393939"/>
          <w:szCs w:val="21"/>
        </w:rPr>
        <w:t>（</w:t>
      </w:r>
      <w:r>
        <w:rPr>
          <w:rFonts w:ascii="Helvetica" w:hAnsi="Helvetica" w:cs="Helvetica"/>
          <w:color w:val="393939"/>
          <w:szCs w:val="21"/>
        </w:rPr>
        <w:t>test</w:t>
      </w:r>
      <w:r>
        <w:rPr>
          <w:rFonts w:ascii="Helvetica" w:hAnsi="Helvetica" w:cs="Helvetica"/>
          <w:color w:val="393939"/>
          <w:szCs w:val="21"/>
        </w:rPr>
        <w:t>分支）</w:t>
      </w:r>
      <w:bookmarkStart w:id="0" w:name="_GoBack"/>
      <w:bookmarkEnd w:id="0"/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6689-1547716443237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分析框架</w:t>
        </w:r>
      </w:hyperlink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6062-1547716482709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统计指标</w:t>
        </w:r>
      </w:hyperlink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1938-1547714358153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throughput()</w:t>
        </w:r>
      </w:hyperlink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2044-1547714033893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ave_delay()</w:t>
        </w:r>
      </w:hyperlink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1" w:anchor="7865-1547713979397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mac_detail()</w:t>
        </w:r>
      </w:hyperlink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2" w:anchor="8059-1547714992441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route_detail()</w:t>
        </w:r>
      </w:hyperlink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3" w:anchor="6635-1547715709413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mac</w:t>
        </w:r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传送率</w:t>
        </w:r>
      </w:hyperlink>
    </w:p>
    <w:p w:rsidR="006B2D3E" w:rsidRPr="006B2D3E" w:rsidRDefault="004B03FC" w:rsidP="006B2D3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4" w:anchor="7977-1547698291856" w:history="1">
        <w:r w:rsidR="006B2D3E" w:rsidRPr="006B2D3E">
          <w:rPr>
            <w:rFonts w:ascii="Helvetica" w:eastAsia="宋体" w:hAnsi="Helvetica" w:cs="Helvetica"/>
            <w:color w:val="003884"/>
            <w:kern w:val="0"/>
            <w:szCs w:val="21"/>
          </w:rPr>
          <w:t>其他工具函数说明：</w:t>
        </w:r>
      </w:hyperlink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分析框架</w:t>
      </w:r>
    </w:p>
    <w:p w:rsidR="006B2D3E" w:rsidRPr="006B2D3E" w:rsidRDefault="006B2D3E" w:rsidP="006B2D3E">
      <w:pPr>
        <w:widowControl/>
        <w:pBdr>
          <w:top w:val="single" w:sz="6" w:space="3" w:color="auto"/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>uwan_performance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py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DD4A68"/>
          <w:kern w:val="0"/>
          <w:szCs w:val="21"/>
        </w:rPr>
        <w:t>performance_detail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：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find_route_table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#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得到路由表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routelist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路由表不为空时进行性能分析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performance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#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性能分析（实时性能中调用的是这部分得到的结果）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performance_write_to_excel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#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写入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excel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表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draw_topo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0077AA"/>
          <w:kern w:val="0"/>
          <w:szCs w:val="21"/>
        </w:rPr>
        <w:t>return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path_list #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画出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topo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图，返回路径列表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end2end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0077AA"/>
          <w:kern w:val="0"/>
          <w:szCs w:val="21"/>
        </w:rPr>
        <w:t>return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sheet_route_data #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分析端到端性能，并返回结果（需要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path_list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）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point2point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0077AA"/>
          <w:kern w:val="0"/>
          <w:szCs w:val="21"/>
        </w:rPr>
        <w:t>return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sheet_mac_data #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分析点到点性能，并返回结果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说明：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实时性能中调用的是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performance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的结果，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end2end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和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point2point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的结果没有使用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route_data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和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mac_data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保存整个网络运行的性能结果，这里涉及到两种运行模式：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1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运行过程中路由表改变：只支持固定时间的路由表改变（比如每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30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min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改变一次，需要在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split_by_route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中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设置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INTERVAL_TIME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）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所以这里存在的问题是：实时性能分析时不支持路由表改变的情况，当运行过程中路由表变化，则会使端到端性能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分析有问题。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2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运行过程中路由表不变：实时分析中将固定路由时间改变的代码注释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#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性能分析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performance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：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throughput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3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得到端到端吞吐量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e2e_throughput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throughput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2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得到点到点吞吐量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p2p_throughput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delivery_rate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得到数据包传送率，以及相关的包数量统计，返回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result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run_time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得到网络运行时间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lastRenderedPageBreak/>
        <w:t xml:space="preserve">    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ave_delay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得到平均传输时延（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route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层）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mac_detail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MAC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层的细节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mac_data_delay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为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mac_detail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中得到的数据包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delay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mac_ack_delay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为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mac_detail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中的到的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ack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包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delay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mac_delay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可以选择为它们二者的平均值，也可以选择为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mac_data_delay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，目前用的是后者</w:t>
      </w:r>
    </w:p>
    <w:p w:rsidR="006B2D3E" w:rsidRPr="006B2D3E" w:rsidRDefault="006B2D3E" w:rsidP="006B2D3E">
      <w:pPr>
        <w:widowControl/>
        <w:pBdr>
          <w:left w:val="single" w:sz="6" w:space="0" w:color="auto"/>
          <w:bottom w:val="single" w:sz="6" w:space="3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-&gt;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self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route_detail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Route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层的细节</w:t>
      </w: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实时分析中，取了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6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个指标，分别是：</w:t>
      </w:r>
    </w:p>
    <w:p w:rsidR="006B2D3E" w:rsidRPr="006B2D3E" w:rsidRDefault="006B2D3E" w:rsidP="006B2D3E">
      <w:pPr>
        <w:widowControl/>
        <w:pBdr>
          <w:top w:val="single" w:sz="6" w:space="3" w:color="auto"/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'MAC-deli_rate_without_broadcast'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# delivery_info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'mac_deli_rate_without_broadcast'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详见：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传送率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'MAC-Throughput'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       # p2p_throughput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详见：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throughput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'MAC-Delay'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            # mac_delay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详见：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mac_detail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'Route-deli_rate_clean'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# e2eDeliRateClean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详见：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route_detail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'Route-Throughput'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     # e2e_throughput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详见：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throughput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6B2D3E" w:rsidRPr="006B2D3E" w:rsidRDefault="006B2D3E" w:rsidP="006B2D3E">
      <w:pPr>
        <w:widowControl/>
        <w:pBdr>
          <w:left w:val="single" w:sz="6" w:space="0" w:color="auto"/>
          <w:bottom w:val="single" w:sz="6" w:space="3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'Route-Delay'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          # aveDelay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详见：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ave_delay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统计指标</w:t>
      </w: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throughput()</w:t>
      </w:r>
    </w:p>
    <w:p w:rsidR="006B2D3E" w:rsidRPr="006B2D3E" w:rsidRDefault="006B2D3E" w:rsidP="006B2D3E">
      <w:pPr>
        <w:widowControl/>
        <w:pBdr>
          <w:top w:val="single" w:sz="6" w:space="3" w:color="auto"/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DD4A68"/>
          <w:kern w:val="0"/>
          <w:szCs w:val="21"/>
        </w:rPr>
        <w:t>throughput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layerID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6B2D3E" w:rsidRPr="006B2D3E" w:rsidRDefault="006B2D3E" w:rsidP="006B2D3E">
      <w:pPr>
        <w:widowControl/>
        <w:pBdr>
          <w:left w:val="single" w:sz="6" w:space="0" w:color="auto"/>
          <w:bottom w:val="single" w:sz="6" w:space="3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>当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layerID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==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2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时，统计点到点吞吐量；当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layerID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==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3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，统计端到端的吞吐量</w:t>
      </w: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吞吐量计算分成两部分：网络运行时间和收包大小</w:t>
      </w:r>
    </w:p>
    <w:p w:rsidR="006B2D3E" w:rsidRPr="006B2D3E" w:rsidRDefault="006B2D3E" w:rsidP="006B2D3E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网络运行时间</w:t>
      </w:r>
    </w:p>
    <w:p w:rsidR="006B2D3E" w:rsidRPr="006B2D3E" w:rsidRDefault="006B2D3E" w:rsidP="006B2D3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开始时间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start_time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log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开始记录的第一条数据</w:t>
      </w:r>
    </w:p>
    <w:p w:rsidR="006B2D3E" w:rsidRPr="006B2D3E" w:rsidRDefault="006B2D3E" w:rsidP="006B2D3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结束时间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end_time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为收到的最后一条数据包</w:t>
      </w:r>
    </w:p>
    <w:p w:rsidR="006B2D3E" w:rsidRPr="006B2D3E" w:rsidRDefault="006B2D3E" w:rsidP="006B2D3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运行时间为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end_time - start_time</w:t>
      </w:r>
    </w:p>
    <w:p w:rsidR="006B2D3E" w:rsidRPr="006B2D3E" w:rsidRDefault="006B2D3E" w:rsidP="006B2D3E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收包大小</w:t>
      </w:r>
    </w:p>
    <w:p w:rsidR="006B2D3E" w:rsidRPr="006B2D3E" w:rsidRDefault="006B2D3E" w:rsidP="006B2D3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mac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层收包大小：累加满足条件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layerID==2 &amp;&amp; ptype==’data' &amp;&amp; status==‘recv'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的包大小</w:t>
      </w:r>
    </w:p>
    <w:p w:rsidR="006B2D3E" w:rsidRPr="006B2D3E" w:rsidRDefault="006B2D3E" w:rsidP="006B2D3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route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层收包大小：累加满足条件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layerID==3 &amp;&amp; ptype==’data' &amp;&amp; status==‘sendUp'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的包大小</w:t>
      </w: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ave_delay()</w:t>
      </w:r>
    </w:p>
    <w:p w:rsidR="006B2D3E" w:rsidRPr="006B2D3E" w:rsidRDefault="006B2D3E" w:rsidP="006B2D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DD4A68"/>
          <w:kern w:val="0"/>
          <w:szCs w:val="21"/>
        </w:rPr>
        <w:t>ave_delay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6B2D3E" w:rsidRPr="006B2D3E" w:rsidRDefault="006B2D3E" w:rsidP="006B2D3E">
      <w:pPr>
        <w:widowControl/>
        <w:numPr>
          <w:ilvl w:val="0"/>
          <w:numId w:val="2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for log in loglist:</w:t>
      </w:r>
    </w:p>
    <w:p w:rsidR="006B2D3E" w:rsidRPr="006B2D3E" w:rsidRDefault="006B2D3E" w:rsidP="006B2D3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记录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route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层发送的数据包</w:t>
      </w:r>
    </w:p>
    <w:p w:rsidR="006B2D3E" w:rsidRPr="006B2D3E" w:rsidRDefault="006B2D3E" w:rsidP="006B2D3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for log in loglist:</w:t>
      </w:r>
    </w:p>
    <w:p w:rsidR="006B2D3E" w:rsidRPr="006B2D3E" w:rsidRDefault="006B2D3E" w:rsidP="006B2D3E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找到第一个对应的接收数据包的记录（判断条件为：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packetID,srcID,destID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相同，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status=='sendUp',ptype=='data'</w:t>
      </w:r>
    </w:p>
    <w:p w:rsidR="006B2D3E" w:rsidRPr="006B2D3E" w:rsidRDefault="006B2D3E" w:rsidP="006B2D3E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发包时间为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中记录的时间，收包时间为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b-i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中记录的时间</w:t>
      </w: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mac_detail()</w:t>
      </w:r>
    </w:p>
    <w:p w:rsidR="006B2D3E" w:rsidRPr="006B2D3E" w:rsidRDefault="006B2D3E" w:rsidP="006B2D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DD4A68"/>
          <w:kern w:val="0"/>
          <w:szCs w:val="21"/>
        </w:rPr>
        <w:t>mac_detail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6B2D3E" w:rsidRPr="006B2D3E" w:rsidRDefault="006B2D3E" w:rsidP="006B2D3E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loglist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按时间排序</w:t>
      </w:r>
    </w:p>
    <w:p w:rsidR="006B2D3E" w:rsidRPr="006B2D3E" w:rsidRDefault="006B2D3E" w:rsidP="006B2D3E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遍历排序后的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loglist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，以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“mSrcID-mDestID:ackSeq"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的格式记录收发包（所有包，包括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ack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、数据包等）。具体为：</w:t>
      </w:r>
    </w:p>
    <w:p w:rsidR="006B2D3E" w:rsidRPr="006B2D3E" w:rsidRDefault="006B2D3E" w:rsidP="006B2D3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layerID==2 &amp;&amp; status=='send'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或者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'resend'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，记录为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mac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层发包，记录在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mac_send_list</w:t>
      </w:r>
    </w:p>
    <w:p w:rsidR="006B2D3E" w:rsidRPr="006B2D3E" w:rsidRDefault="006B2D3E" w:rsidP="006B2D3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layerID==2 &amp;&amp; status=='recv'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，记录为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mac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层收包，记录在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 mac_recv_list</w:t>
      </w:r>
    </w:p>
    <w:p w:rsidR="006B2D3E" w:rsidRPr="006B2D3E" w:rsidRDefault="006B2D3E" w:rsidP="006B2D3E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记录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mac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层发数据包，具体做法为：</w:t>
      </w:r>
    </w:p>
    <w:p w:rsidR="006B2D3E" w:rsidRPr="006B2D3E" w:rsidRDefault="006B2D3E" w:rsidP="006B2D3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找到一条发送数据包的记录（条件为：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layerID==2 &amp;&amp; status=='send' &amp;&amp; ptype=='data'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）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mac_send_data_list</w:t>
      </w:r>
    </w:p>
    <w:p w:rsidR="006B2D3E" w:rsidRPr="006B2D3E" w:rsidRDefault="006B2D3E" w:rsidP="006B2D3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往后寻找，如果发现满足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layerID==2 &amp;&amp; status==’resend' &amp;&amp; ptype==‘data'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，则将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中记录的第一次发数据包替换成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resend 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的这一次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（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>修改条件为：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 xml:space="preserve"> layerID==2 &amp;&amp; status==’resend' &amp;&amp; ptype==‘data' &amp;&amp; ackSeq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>、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>mSrcID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>、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>mDestID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>相等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）</w:t>
      </w:r>
    </w:p>
    <w:p w:rsidR="006B2D3E" w:rsidRPr="006B2D3E" w:rsidRDefault="006B2D3E" w:rsidP="006B2D3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往后寻找，如果发现满足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layerID==2 &amp;&amp; status==’recv' &amp;&amp; ptype==‘data' &amp;&amp; ackSeq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、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mSrcID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、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mDestID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相等，则说明找到了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（或者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b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）中的数据包收到的记录。计算延时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delay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，以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’mSrcID-mDestID:ackSeq:Delay‘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的格式记录在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mac_recv_data_list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。回到步骤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，再找到下一条发送数据包的记录</w:t>
      </w:r>
    </w:p>
    <w:p w:rsidR="006B2D3E" w:rsidRPr="006B2D3E" w:rsidRDefault="006B2D3E" w:rsidP="006B2D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单独记录重发的数据包，记录在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mac_resend_data_list</w:t>
      </w:r>
    </w:p>
    <w:p w:rsidR="006B2D3E" w:rsidRPr="006B2D3E" w:rsidRDefault="006B2D3E" w:rsidP="006B2D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记录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mac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发送的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ack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，具体做法为：</w:t>
      </w:r>
    </w:p>
    <w:p w:rsidR="006B2D3E" w:rsidRPr="006B2D3E" w:rsidRDefault="006B2D3E" w:rsidP="006B2D3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找到一条发送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ack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的记录（条件为：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layerID==2 &amp;&amp; status==’send' &amp;&amp; ptype==‘ack'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）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mac_send_ack_list</w:t>
      </w:r>
    </w:p>
    <w:p w:rsidR="006B2D3E" w:rsidRPr="006B2D3E" w:rsidRDefault="006B2D3E" w:rsidP="006B2D3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往后寻找，如果发现满足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layerID==2 &amp;&amp; status==’recv' &amp;&amp; </w:t>
      </w:r>
      <w:r w:rsidRPr="006B2D3E">
        <w:rPr>
          <w:rFonts w:ascii="Helvetica" w:eastAsia="宋体" w:hAnsi="Helvetica" w:cs="Helvetica"/>
          <w:color w:val="DF402A"/>
          <w:kern w:val="0"/>
          <w:szCs w:val="21"/>
        </w:rPr>
        <w:t>ptype==‘ack'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&amp;&amp; ackSeq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、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mSrcID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、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mDestID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相等，则说明找到了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中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ack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包收到的记录，计算延时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delay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，以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’mSrcID-mDestID:ackSeq:Delay‘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的格式记录在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mac_recv_ack_list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。回到步骤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a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，在找到下一条发送数据包的记录</w:t>
      </w:r>
    </w:p>
    <w:p w:rsidR="006B2D3E" w:rsidRPr="006B2D3E" w:rsidRDefault="006B2D3E" w:rsidP="006B2D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单独记录发送的广播包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mac_send_b_list</w:t>
      </w:r>
    </w:p>
    <w:p w:rsidR="006B2D3E" w:rsidRPr="006B2D3E" w:rsidRDefault="006B2D3E" w:rsidP="006B2D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单独记录收到的广播包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mac_recv_b_list</w:t>
      </w:r>
    </w:p>
    <w:p w:rsidR="006B2D3E" w:rsidRPr="006B2D3E" w:rsidRDefault="006B2D3E" w:rsidP="006B2D3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route_detail()</w:t>
      </w:r>
    </w:p>
    <w:p w:rsidR="006B2D3E" w:rsidRPr="006B2D3E" w:rsidRDefault="006B2D3E" w:rsidP="006B2D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DD4A68"/>
          <w:kern w:val="0"/>
          <w:szCs w:val="21"/>
        </w:rPr>
        <w:t>route_detail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6B2D3E" w:rsidRPr="006B2D3E" w:rsidRDefault="006B2D3E" w:rsidP="006B2D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遍历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loglist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，以格式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‘nodeID-destID:packetID' 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记录为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route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发包，记录在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route_send_list</w:t>
      </w:r>
    </w:p>
    <w:p w:rsidR="006B2D3E" w:rsidRPr="006B2D3E" w:rsidRDefault="006B2D3E" w:rsidP="006B2D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遍历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loglist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，如果发现满足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layerID==3 &amp;&amp; status=='sendUp' &amp;&amp; srcID,destID,packetID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相等的记录，则记录在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 </w:t>
      </w:r>
      <w:r w:rsidRPr="006B2D3E">
        <w:rPr>
          <w:rFonts w:ascii="Helvetica" w:eastAsia="宋体" w:hAnsi="Helvetica" w:cs="Helvetica"/>
          <w:color w:val="46ACC8"/>
          <w:kern w:val="0"/>
          <w:szCs w:val="21"/>
          <w:shd w:val="clear" w:color="auto" w:fill="FFFFFF"/>
        </w:rPr>
        <w:t>route_recv_list</w:t>
      </w:r>
    </w:p>
    <w:p w:rsidR="006B2D3E" w:rsidRPr="006B2D3E" w:rsidRDefault="006B2D3E" w:rsidP="006B2D3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计算净传送率：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e2eDeliRateClean</w:t>
      </w:r>
    </w:p>
    <w:p w:rsidR="006B2D3E" w:rsidRPr="006B2D3E" w:rsidRDefault="006B2D3E" w:rsidP="006B2D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将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route_detail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得到的发包和收包的记录去重（原因：路由层只会发一次，但是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mac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层有重传机制时，可能会收到两个一样的包）</w:t>
      </w:r>
    </w:p>
    <w:p w:rsidR="006B2D3E" w:rsidRPr="006B2D3E" w:rsidRDefault="006B2D3E" w:rsidP="006B2D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统计去重后的个数，分别为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route_send_clean_num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 xml:space="preserve"> route_recv_clean_num</w:t>
      </w:r>
    </w:p>
    <w:p w:rsidR="006B2D3E" w:rsidRPr="006B2D3E" w:rsidRDefault="006B2D3E" w:rsidP="006B2D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B2D3E">
        <w:rPr>
          <w:rFonts w:ascii="Helvetica" w:eastAsia="宋体" w:hAnsi="Helvetica" w:cs="Helvetica"/>
          <w:color w:val="393939"/>
          <w:kern w:val="0"/>
          <w:szCs w:val="21"/>
        </w:rPr>
        <w:t>净收包数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/</w:t>
      </w:r>
      <w:r w:rsidRPr="006B2D3E">
        <w:rPr>
          <w:rFonts w:ascii="Helvetica" w:eastAsia="宋体" w:hAnsi="Helvetica" w:cs="Helvetica"/>
          <w:color w:val="393939"/>
          <w:kern w:val="0"/>
          <w:szCs w:val="21"/>
        </w:rPr>
        <w:t>净发包数，即为净传送率</w:t>
      </w:r>
    </w:p>
    <w:p w:rsidR="006B2D3E" w:rsidRPr="006B2D3E" w:rsidRDefault="006B2D3E" w:rsidP="006B2D3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mac</w:t>
      </w:r>
      <w:r w:rsidRPr="006B2D3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传送率</w:t>
      </w:r>
    </w:p>
    <w:p w:rsidR="006B2D3E" w:rsidRPr="006B2D3E" w:rsidRDefault="006B2D3E" w:rsidP="006B2D3E">
      <w:pPr>
        <w:widowControl/>
        <w:pBdr>
          <w:top w:val="single" w:sz="6" w:space="3" w:color="auto"/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DD4A68"/>
          <w:kern w:val="0"/>
          <w:szCs w:val="21"/>
        </w:rPr>
        <w:t>delivery_rate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loglist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):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mac_deli_rate_without_broadcast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float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mac_recv_data_num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+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mac_recv_ack_num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/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</w:t>
      </w:r>
      <w:r w:rsidRPr="006B2D3E">
        <w:rPr>
          <w:rFonts w:ascii="Consolas" w:eastAsia="宋体" w:hAnsi="Consolas" w:cs="宋体"/>
          <w:color w:val="DD4A68"/>
          <w:kern w:val="0"/>
          <w:szCs w:val="21"/>
        </w:rPr>
        <w:t>float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mac_send_data_num 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+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mac_send_ack_num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))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*</w:t>
      </w:r>
      <w:r w:rsidRPr="006B2D3E">
        <w:rPr>
          <w:rFonts w:ascii="Consolas" w:eastAsia="宋体" w:hAnsi="Consolas" w:cs="宋体"/>
          <w:color w:val="990055"/>
          <w:kern w:val="0"/>
          <w:szCs w:val="21"/>
        </w:rPr>
        <w:t>100.0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mac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收到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/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发送数据包的数量：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mac_recv_data_num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/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mac_send_data_num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mac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收到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/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发送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ack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包的数据：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mac_recv_ack_num</w:t>
      </w:r>
      <w:r w:rsidRPr="006B2D3E">
        <w:rPr>
          <w:rFonts w:ascii="Consolas" w:eastAsia="宋体" w:hAnsi="Consolas" w:cs="宋体"/>
          <w:color w:val="9A6E3A"/>
          <w:kern w:val="0"/>
          <w:szCs w:val="21"/>
        </w:rPr>
        <w:t>/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mac_send_ack_num</w:t>
      </w:r>
    </w:p>
    <w:p w:rsidR="006B2D3E" w:rsidRPr="006B2D3E" w:rsidRDefault="006B2D3E" w:rsidP="006B2D3E">
      <w:pPr>
        <w:widowControl/>
        <w:pBdr>
          <w:left w:val="single" w:sz="6" w:space="0" w:color="auto"/>
          <w:bottom w:val="single" w:sz="6" w:space="3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说明：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层统计传送率时没有去重，路由层统计传送率时去了重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     </w:t>
      </w:r>
    </w:p>
    <w:p w:rsidR="006B2D3E" w:rsidRPr="006B2D3E" w:rsidRDefault="006B2D3E" w:rsidP="006B2D3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B2D3E" w:rsidRPr="006B2D3E" w:rsidRDefault="006B2D3E" w:rsidP="006B2D3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B2D3E" w:rsidRPr="006B2D3E" w:rsidRDefault="006B2D3E" w:rsidP="006B2D3E">
      <w:pPr>
        <w:widowControl/>
        <w:spacing w:line="36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2D3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其他工具函数说明</w:t>
      </w:r>
    </w:p>
    <w:p w:rsidR="006B2D3E" w:rsidRPr="006B2D3E" w:rsidRDefault="006B2D3E" w:rsidP="006B2D3E">
      <w:pPr>
        <w:widowControl/>
        <w:pBdr>
          <w:top w:val="single" w:sz="6" w:space="3" w:color="auto"/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>performanceTool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py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DD4A68"/>
          <w:kern w:val="0"/>
          <w:szCs w:val="21"/>
        </w:rPr>
        <w:t>str_to_list</w:t>
      </w:r>
      <w:r w:rsidRPr="006B2D3E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#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返回包个数，延时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说明：上面的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mac_detail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和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route_detail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中分别以下面两种格式记录每个包的包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id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和延时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'mSrcID-mDestID:ackSeq:Delay'</w:t>
      </w:r>
    </w:p>
    <w:p w:rsidR="006B2D3E" w:rsidRPr="006B2D3E" w:rsidRDefault="006B2D3E" w:rsidP="006B2D3E">
      <w:pPr>
        <w:widowControl/>
        <w:pBdr>
          <w:left w:val="single" w:sz="6" w:space="0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</w:t>
      </w:r>
      <w:r w:rsidRPr="006B2D3E">
        <w:rPr>
          <w:rFonts w:ascii="Consolas" w:eastAsia="宋体" w:hAnsi="Consolas" w:cs="宋体"/>
          <w:color w:val="669900"/>
          <w:kern w:val="0"/>
          <w:szCs w:val="21"/>
        </w:rPr>
        <w:t>'nodeID-destID:packetID'</w:t>
      </w:r>
    </w:p>
    <w:p w:rsidR="006B2D3E" w:rsidRPr="006B2D3E" w:rsidRDefault="006B2D3E" w:rsidP="006B2D3E">
      <w:pPr>
        <w:widowControl/>
        <w:pBdr>
          <w:left w:val="single" w:sz="6" w:space="0" w:color="auto"/>
          <w:bottom w:val="single" w:sz="6" w:space="3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B2D3E">
        <w:rPr>
          <w:rFonts w:ascii="Consolas" w:eastAsia="宋体" w:hAnsi="Consolas" w:cs="宋体"/>
          <w:color w:val="41464B"/>
          <w:kern w:val="0"/>
          <w:szCs w:val="21"/>
        </w:rPr>
        <w:t xml:space="preserve">        str_to_list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函数则将每个包的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id</w:t>
      </w:r>
      <w:r w:rsidRPr="006B2D3E">
        <w:rPr>
          <w:rFonts w:ascii="Consolas" w:eastAsia="宋体" w:hAnsi="Consolas" w:cs="宋体"/>
          <w:color w:val="41464B"/>
          <w:kern w:val="0"/>
          <w:szCs w:val="21"/>
        </w:rPr>
        <w:t>计数得到包个数；将每个包的延时计数取平均值得到平均延时</w:t>
      </w:r>
    </w:p>
    <w:p w:rsidR="00A93CC7" w:rsidRDefault="00A93CC7"/>
    <w:sectPr w:rsidR="00A93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61E"/>
    <w:multiLevelType w:val="multilevel"/>
    <w:tmpl w:val="BF2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65F3E"/>
    <w:multiLevelType w:val="multilevel"/>
    <w:tmpl w:val="257E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277792"/>
    <w:multiLevelType w:val="multilevel"/>
    <w:tmpl w:val="D4D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683A51"/>
    <w:multiLevelType w:val="multilevel"/>
    <w:tmpl w:val="EC00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360207"/>
    <w:multiLevelType w:val="multilevel"/>
    <w:tmpl w:val="E94A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0D"/>
    <w:rsid w:val="004B03FC"/>
    <w:rsid w:val="006B2D3E"/>
    <w:rsid w:val="009C540D"/>
    <w:rsid w:val="00A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03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0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043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628161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  <w:div w:id="875087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  <w:div w:id="1768888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18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auto"/>
                        <w:bottom w:val="none" w:sz="0" w:space="0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2835318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234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auto"/>
                        <w:bottom w:val="none" w:sz="0" w:space="0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6905248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67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auto"/>
                        <w:bottom w:val="none" w:sz="0" w:space="0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5953293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45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auto"/>
                        <w:bottom w:val="none" w:sz="0" w:space="0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544977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82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auto"/>
                        <w:bottom w:val="none" w:sz="0" w:space="0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833861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</w:divsChild>
        </w:div>
        <w:div w:id="423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hyperlink" Target="https://note.youdao.com/ynoteshare1/ifram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hyperlink" Target="https://note.youdao.com/ynoteshare1/ifram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lab.com/scut-underwater/performance_analysis/tree/test" TargetMode="External"/><Relationship Id="rId11" Type="http://schemas.openxmlformats.org/officeDocument/2006/relationships/hyperlink" Target="https://note.youdao.com/ynoteshare1/ifram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te.youdao.com/ynoteshare1/ifra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.youdao.com/ynoteshare1/iframe.html" TargetMode="External"/><Relationship Id="rId14" Type="http://schemas.openxmlformats.org/officeDocument/2006/relationships/hyperlink" Target="https://note.youdao.com/ynoteshare1/ifra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2019-01-27T11:31:00Z</dcterms:created>
  <dcterms:modified xsi:type="dcterms:W3CDTF">2019-01-27T11:31:00Z</dcterms:modified>
</cp:coreProperties>
</file>