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A31" w:rsidRDefault="00E60A31">
      <w:pPr>
        <w:rPr>
          <w:sz w:val="24"/>
        </w:rPr>
      </w:pPr>
      <w:r>
        <w:rPr>
          <w:rFonts w:hint="eastAsia"/>
          <w:sz w:val="24"/>
        </w:rPr>
        <w:t>各层协议头的添加利用宏来添加，宏的定义在</w:t>
      </w:r>
      <w:r>
        <w:rPr>
          <w:rFonts w:hint="eastAsia"/>
          <w:sz w:val="24"/>
        </w:rPr>
        <w:t>packet</w:t>
      </w:r>
      <w:r>
        <w:rPr>
          <w:rFonts w:hint="eastAsia"/>
          <w:sz w:val="24"/>
        </w:rPr>
        <w:t>头文件中</w:t>
      </w:r>
    </w:p>
    <w:p w:rsidR="007E5F90" w:rsidRDefault="009C1CBA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90B817D" wp14:editId="59737878">
            <wp:extent cx="2438400" cy="68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0F" w:rsidRDefault="00B3160F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8A2AD16" wp14:editId="588833BC">
            <wp:extent cx="1828800" cy="981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90" w:rsidRDefault="007E5F90">
      <w:pPr>
        <w:rPr>
          <w:sz w:val="24"/>
        </w:rPr>
      </w:pPr>
    </w:p>
    <w:p w:rsidR="009C1CBA" w:rsidRDefault="00691F81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6BADD3A" wp14:editId="6387F886">
            <wp:extent cx="6121953" cy="45560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953" cy="45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90" w:rsidRDefault="007E5F90">
      <w:pPr>
        <w:rPr>
          <w:rFonts w:hint="eastAsia"/>
          <w:sz w:val="24"/>
        </w:rPr>
      </w:pPr>
    </w:p>
    <w:p w:rsidR="007E5F90" w:rsidRDefault="007E5F90">
      <w:pPr>
        <w:rPr>
          <w:sz w:val="24"/>
        </w:rPr>
      </w:pPr>
      <w:r>
        <w:rPr>
          <w:noProof/>
        </w:rPr>
        <w:drawing>
          <wp:inline distT="0" distB="0" distL="0" distR="0" wp14:anchorId="25C888D7" wp14:editId="5742097E">
            <wp:extent cx="4181475" cy="1104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BA" w:rsidRDefault="0016314A">
      <w:pPr>
        <w:rPr>
          <w:sz w:val="24"/>
        </w:rPr>
      </w:pPr>
      <w:r>
        <w:rPr>
          <w:rFonts w:hint="eastAsia"/>
          <w:sz w:val="24"/>
        </w:rPr>
        <w:t>因此应该在进入主程序之前，就已经完成了所有层头部的初始化。</w:t>
      </w:r>
      <w:r w:rsidR="00582B1C">
        <w:rPr>
          <w:rFonts w:hint="eastAsia"/>
          <w:sz w:val="24"/>
        </w:rPr>
        <w:t>（即预先提供好了这么大的堆内存，下面一层一层封装的时候直接用就可以了</w:t>
      </w:r>
      <w:bookmarkStart w:id="0" w:name="_GoBack"/>
      <w:bookmarkEnd w:id="0"/>
      <w:r w:rsidR="00582B1C">
        <w:rPr>
          <w:rFonts w:hint="eastAsia"/>
          <w:sz w:val="24"/>
        </w:rPr>
        <w:t>）</w:t>
      </w:r>
    </w:p>
    <w:p w:rsidR="009C1CBA" w:rsidRDefault="009C1CBA">
      <w:pPr>
        <w:rPr>
          <w:sz w:val="24"/>
        </w:rPr>
      </w:pPr>
    </w:p>
    <w:p w:rsidR="009C1CBA" w:rsidRPr="009C1CBA" w:rsidRDefault="009C1CBA">
      <w:pPr>
        <w:rPr>
          <w:sz w:val="24"/>
        </w:rPr>
      </w:pPr>
    </w:p>
    <w:sectPr w:rsidR="009C1CBA" w:rsidRPr="009C1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00D" w:rsidRDefault="0061100D" w:rsidP="009C1CBA">
      <w:r>
        <w:separator/>
      </w:r>
    </w:p>
  </w:endnote>
  <w:endnote w:type="continuationSeparator" w:id="0">
    <w:p w:rsidR="0061100D" w:rsidRDefault="0061100D" w:rsidP="009C1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00D" w:rsidRDefault="0061100D" w:rsidP="009C1CBA">
      <w:r>
        <w:separator/>
      </w:r>
    </w:p>
  </w:footnote>
  <w:footnote w:type="continuationSeparator" w:id="0">
    <w:p w:rsidR="0061100D" w:rsidRDefault="0061100D" w:rsidP="009C1C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1DB"/>
    <w:rsid w:val="0016314A"/>
    <w:rsid w:val="001D13C6"/>
    <w:rsid w:val="00582B1C"/>
    <w:rsid w:val="0061100D"/>
    <w:rsid w:val="0066349E"/>
    <w:rsid w:val="00691F81"/>
    <w:rsid w:val="007E5F90"/>
    <w:rsid w:val="00887469"/>
    <w:rsid w:val="009C1CBA"/>
    <w:rsid w:val="00B3160F"/>
    <w:rsid w:val="00D601DB"/>
    <w:rsid w:val="00E6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1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1C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1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1C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C1C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1C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1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1C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1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1C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C1C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1C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2019-02-23T07:29:00Z</dcterms:created>
  <dcterms:modified xsi:type="dcterms:W3CDTF">2019-02-23T07:41:00Z</dcterms:modified>
</cp:coreProperties>
</file>