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PPDM Loader Studio – Launchpad Onboarding Playbook (Internal)</w:t>
      </w:r>
    </w:p>
    <w:p>
      <w:pPr>
        <w:pStyle w:val="Heading2"/>
      </w:pPr>
      <w:r>
        <w:t>Purpose</w:t>
      </w:r>
    </w:p>
    <w:p>
      <w:r>
        <w:t>This internal onboarding playbook provides a task-driven guide for loading PPDM data using the PPDM Loader Studio Launchpad. It is intended for internal developers and data engineers.</w:t>
        <w:br/>
        <w:br/>
        <w:t>Follow this playbook in order. Deviating from the sequence will result in foreign key, derived key, or constraint failures.</w:t>
      </w:r>
    </w:p>
    <w:p>
      <w:pPr>
        <w:pStyle w:val="Heading2"/>
      </w:pPr>
      <w:r>
        <w:t>Core Mental Model</w:t>
      </w:r>
    </w:p>
    <w:p>
      <w:r>
        <w:t>• You do NOT supply surrogate keys (NODE_ID, INTERVAL_ID, hashes)</w:t>
        <w:br/>
        <w:t>• Reference tables come first</w:t>
        <w:br/>
        <w:t>• dbo.well is the anchor</w:t>
        <w:br/>
        <w:t>• All child data hangs off dbo.well</w:t>
        <w:br/>
        <w:t>• Views normalize, Promote enforces</w:t>
        <w:br/>
        <w:br/>
        <w:t>[SCREENSHOT PLACEHOLDER: Architecture Overview Diagram]</w:t>
      </w:r>
    </w:p>
    <w:p>
      <w:pPr>
        <w:pStyle w:val="Heading2"/>
      </w:pPr>
      <w:r>
        <w:t>Golden Load Order</w:t>
      </w:r>
    </w:p>
    <w:p>
      <w:r>
        <w:t>1. Reference tables (r_*)</w:t>
        <w:br/>
        <w:t>2. Areas (Country → State → County)</w:t>
        <w:br/>
        <w:t>3. dbo.well (Well Header)</w:t>
        <w:br/>
        <w:t>4. dbo.well_node (Surface &amp; Bottomhole)</w:t>
        <w:br/>
        <w:t>5. well_status</w:t>
        <w:br/>
        <w:t>6. Stratigraphy</w:t>
        <w:br/>
        <w:t>7. Directional Surveys</w:t>
        <w:br/>
        <w:t>8. Well Logs</w:t>
        <w:br/>
        <w:t>9. Production</w:t>
        <w:br/>
        <w:t>10. Seismic</w:t>
        <w:br/>
        <w:br/>
        <w:t>[SCREENSHOT PLACEHOLDER: Load Order Diagram]</w:t>
      </w:r>
    </w:p>
    <w:p>
      <w:pPr>
        <w:pStyle w:val="Heading2"/>
      </w:pPr>
      <w:r>
        <w:t>Launchpad Workflow</w:t>
      </w:r>
    </w:p>
    <w:p>
      <w:r>
        <w:t>Step 1 – Connect to SQL Server</w:t>
        <w:br/>
        <w:t>• Select server and database</w:t>
        <w:br/>
        <w:t>• Choose PPDM version</w:t>
        <w:br/>
        <w:br/>
        <w:t>[SCREENSHOT PLACEHOLDER: Launchpad Connection Screen]</w:t>
        <w:br/>
        <w:br/>
        <w:t>Step 2 – Seed Reference Tables</w:t>
        <w:br/>
        <w:t>• Run seed catalog</w:t>
        <w:br/>
        <w:t>• Verify rows inserted</w:t>
        <w:br/>
        <w:br/>
        <w:t>[SCREENSHOT PLACEHOLDER: Seed Reference Tables Screen]</w:t>
      </w:r>
    </w:p>
    <w:p>
      <w:pPr>
        <w:pStyle w:val="Heading2"/>
      </w:pPr>
      <w:r>
        <w:t>Loading dbo.well (Well Header)</w:t>
      </w:r>
    </w:p>
    <w:p>
      <w:r>
        <w:t>dbo.well is the primary anchor table.</w:t>
        <w:br/>
        <w:br/>
        <w:t>Required:</w:t>
        <w:br/>
        <w:t>• UWI</w:t>
        <w:br/>
        <w:t>• Operator</w:t>
        <w:br/>
        <w:t>• Depths, dates, classifications</w:t>
        <w:br/>
        <w:br/>
        <w:t>Not included:</w:t>
        <w:br/>
        <w:t>• Nodes</w:t>
        <w:br/>
        <w:t>• Stratigraphy</w:t>
        <w:br/>
        <w:br/>
        <w:t>[SCREENSHOT PLACEHOLDER: Well Header Load Screen]</w:t>
      </w:r>
    </w:p>
    <w:p>
      <w:pPr>
        <w:pStyle w:val="Heading2"/>
      </w:pPr>
      <w:r>
        <w:t>Loading dbo.well_node</w:t>
      </w:r>
    </w:p>
    <w:p>
      <w:r>
        <w:t>Nodes represent physical locations.</w:t>
        <w:br/>
        <w:br/>
        <w:t>Input columns:</w:t>
        <w:br/>
        <w:t>• UWI</w:t>
        <w:br/>
        <w:t>• LATITUDE</w:t>
        <w:br/>
        <w:t>• LONGITUDE</w:t>
        <w:br/>
        <w:t>• NODE_POSITION (SURFACE or BOTTOMHOLE)</w:t>
        <w:br/>
        <w:t>• SOURCE</w:t>
        <w:br/>
        <w:br/>
        <w:t>NODE_ID is derived automatically using a hash of:</w:t>
        <w:br/>
        <w:t>UWI + SOURCE + NODE_POSITION</w:t>
        <w:br/>
        <w:br/>
        <w:t>Do NOT supply NODE_ID.</w:t>
        <w:br/>
        <w:br/>
        <w:t>[SCREENSHOT PLACEHOLDER: Well Node Normalize View]</w:t>
        <w:br/>
        <w:t>[SCREENSHOT PLACEHOLDER: Promote Well Node Screen]</w:t>
      </w:r>
    </w:p>
    <w:p>
      <w:pPr>
        <w:pStyle w:val="Heading2"/>
      </w:pPr>
      <w:r>
        <w:t>Well Status</w:t>
      </w:r>
    </w:p>
    <w:p>
      <w:r>
        <w:t>Seed r_well_status first.</w:t>
        <w:br/>
        <w:t>Then load well_status history records by UWI and date.</w:t>
        <w:br/>
        <w:br/>
        <w:t>[SCREENSHOT PLACEHOLDER: Well Status Load Screen]</w:t>
      </w:r>
    </w:p>
    <w:p>
      <w:pPr>
        <w:pStyle w:val="Heading2"/>
      </w:pPr>
      <w:r>
        <w:t>Rejects and QC</w:t>
      </w:r>
    </w:p>
    <w:p>
      <w:r>
        <w:t>Rejects capture rows blocked by FK or constraint violations.</w:t>
        <w:br/>
        <w:br/>
        <w:t>Workflow:</w:t>
        <w:br/>
        <w:t>1. Promote</w:t>
        <w:br/>
        <w:t>2. Review rejects</w:t>
        <w:br/>
        <w:t>3. Seed or fix source</w:t>
        <w:br/>
        <w:t>4. Re-promote</w:t>
        <w:br/>
        <w:br/>
        <w:t>[SCREENSHOT PLACEHOLDER: Reject Review Screen]</w:t>
      </w:r>
    </w:p>
    <w:p>
      <w:pPr>
        <w:pStyle w:val="Heading2"/>
      </w:pPr>
      <w:r>
        <w:t>Common Errors</w:t>
      </w:r>
    </w:p>
    <w:p>
      <w:r>
        <w:t>v.NODE_ID could not be bound → NODE_ID is derived</w:t>
        <w:br/>
        <w:t>Conversion to uniqueidentifier failed → target column is NVARCHAR</w:t>
        <w:br/>
        <w:t>FK preload missing → seed parent tables first</w:t>
        <w:br/>
        <w:t>Invalid column C_1XXX → mapping mismatch</w:t>
      </w:r>
    </w:p>
    <w:p>
      <w:pPr>
        <w:pStyle w:val="Heading2"/>
      </w:pPr>
      <w:r>
        <w:t>Internal Golden Rules</w:t>
      </w:r>
    </w:p>
    <w:p>
      <w:r>
        <w:t>• Never supply derived IDs</w:t>
        <w:br/>
        <w:t>• Always seed before promote</w:t>
        <w:br/>
        <w:t>• Load dbo.well before children</w:t>
        <w:br/>
        <w:t>• Nodes come from geometry, not strings</w:t>
        <w:br/>
        <w:t>• Trust the loader, not manual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