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3E94C" w14:textId="77777777" w:rsidR="00455489" w:rsidRDefault="00455489">
      <w:pPr>
        <w:spacing w:after="600"/>
      </w:pPr>
    </w:p>
    <w:p w14:paraId="4609E991" w14:textId="77777777" w:rsidR="00455489" w:rsidRDefault="00000000">
      <w:pPr>
        <w:spacing w:after="160"/>
        <w:jc w:val="center"/>
      </w:pPr>
      <w:proofErr w:type="spellStart"/>
      <w:r>
        <w:rPr>
          <w:b/>
          <w:bCs/>
          <w:color w:val="1B6B74"/>
          <w:sz w:val="52"/>
          <w:szCs w:val="52"/>
        </w:rPr>
        <w:t>DataView</w:t>
      </w:r>
      <w:proofErr w:type="spellEnd"/>
      <w:r>
        <w:rPr>
          <w:b/>
          <w:bCs/>
          <w:color w:val="1B6B74"/>
          <w:sz w:val="52"/>
          <w:szCs w:val="52"/>
        </w:rPr>
        <w:t xml:space="preserve"> v3</w:t>
      </w:r>
    </w:p>
    <w:p w14:paraId="05523B2B" w14:textId="77777777" w:rsidR="00455489" w:rsidRDefault="00000000">
      <w:pPr>
        <w:spacing w:after="100"/>
        <w:jc w:val="center"/>
      </w:pPr>
      <w:r>
        <w:rPr>
          <w:color w:val="1A1A1A"/>
          <w:sz w:val="38"/>
          <w:szCs w:val="38"/>
        </w:rPr>
        <w:t>Data Importer</w:t>
      </w:r>
    </w:p>
    <w:p w14:paraId="3EB48BC8" w14:textId="77777777" w:rsidR="00455489" w:rsidRDefault="00000000">
      <w:pPr>
        <w:spacing w:after="600"/>
        <w:jc w:val="center"/>
      </w:pPr>
      <w:r>
        <w:rPr>
          <w:i/>
          <w:iCs/>
          <w:color w:val="777777"/>
          <w:sz w:val="28"/>
          <w:szCs w:val="28"/>
        </w:rPr>
        <w:t>Specification Document</w:t>
      </w:r>
    </w:p>
    <w:p w14:paraId="2F63431C" w14:textId="77777777" w:rsidR="00455489" w:rsidRDefault="00455489">
      <w:pPr>
        <w:pBdr>
          <w:bottom w:val="single" w:sz="8" w:space="1" w:color="1B6B74"/>
        </w:pBdr>
        <w:spacing w:before="200" w:after="200"/>
      </w:pPr>
    </w:p>
    <w:p w14:paraId="0E125FA4" w14:textId="77777777" w:rsidR="00455489" w:rsidRDefault="00455489">
      <w:pPr>
        <w:spacing w:after="240"/>
      </w:pPr>
    </w:p>
    <w:p w14:paraId="71EBE194" w14:textId="77777777" w:rsidR="00455489" w:rsidRDefault="00000000">
      <w:pPr>
        <w:spacing w:after="600"/>
        <w:jc w:val="center"/>
      </w:pPr>
      <w:r>
        <w:rPr>
          <w:color w:val="777777"/>
        </w:rPr>
        <w:t>Schema-Adaptive Bulk Loading · Upload &amp; Detect · ML Column Mapping · FK Resolution</w:t>
      </w:r>
    </w:p>
    <w:p w14:paraId="0139E427" w14:textId="77777777" w:rsidR="00455489" w:rsidRDefault="00455489">
      <w:pPr>
        <w:spacing w:after="480"/>
      </w:pPr>
    </w:p>
    <w:p w14:paraId="24F26989" w14:textId="77777777" w:rsidR="00455489" w:rsidRDefault="00000000">
      <w:pPr>
        <w:jc w:val="center"/>
      </w:pPr>
      <w:r>
        <w:rPr>
          <w:color w:val="777777"/>
          <w:sz w:val="20"/>
          <w:szCs w:val="20"/>
        </w:rPr>
        <w:t>May 15, 2026</w:t>
      </w:r>
    </w:p>
    <w:p w14:paraId="02C77D8C" w14:textId="77777777" w:rsidR="00455489" w:rsidRDefault="00455489">
      <w:pPr>
        <w:spacing w:after="120"/>
      </w:pPr>
    </w:p>
    <w:p w14:paraId="3A281B7F" w14:textId="77777777" w:rsidR="00455489" w:rsidRDefault="00000000">
      <w:pPr>
        <w:jc w:val="center"/>
      </w:pPr>
      <w:proofErr w:type="spellStart"/>
      <w:r>
        <w:rPr>
          <w:color w:val="1B6B74"/>
          <w:sz w:val="20"/>
          <w:szCs w:val="20"/>
        </w:rPr>
        <w:t>DataView</w:t>
      </w:r>
      <w:proofErr w:type="spellEnd"/>
      <w:r>
        <w:rPr>
          <w:color w:val="1B6B74"/>
          <w:sz w:val="20"/>
          <w:szCs w:val="20"/>
        </w:rPr>
        <w:t xml:space="preserve"> </w:t>
      </w:r>
      <w:proofErr w:type="gramStart"/>
      <w:r>
        <w:rPr>
          <w:color w:val="1B6B74"/>
          <w:sz w:val="20"/>
          <w:szCs w:val="20"/>
        </w:rPr>
        <w:t>Solutions  ·</w:t>
      </w:r>
      <w:proofErr w:type="gramEnd"/>
      <w:r>
        <w:rPr>
          <w:color w:val="1B6B74"/>
          <w:sz w:val="20"/>
          <w:szCs w:val="20"/>
        </w:rPr>
        <w:t xml:space="preserve">  datawranglersolutions.com</w:t>
      </w:r>
    </w:p>
    <w:p w14:paraId="2FB398BD" w14:textId="77777777" w:rsidR="00455489" w:rsidRDefault="00000000">
      <w:r>
        <w:br w:type="page"/>
      </w:r>
    </w:p>
    <w:p w14:paraId="17F7694C" w14:textId="77777777" w:rsidR="00455489" w:rsidRDefault="00000000">
      <w:pPr>
        <w:pStyle w:val="Heading1"/>
      </w:pPr>
      <w:r>
        <w:lastRenderedPageBreak/>
        <w:t>Overview</w:t>
      </w:r>
    </w:p>
    <w:p w14:paraId="098F4BE6" w14:textId="77777777" w:rsidR="00455489" w:rsidRDefault="00000000">
      <w:pPr>
        <w:spacing w:before="60" w:after="100"/>
      </w:pPr>
      <w:r>
        <w:t xml:space="preserve">The </w:t>
      </w:r>
      <w:proofErr w:type="spellStart"/>
      <w:r>
        <w:t>DataView</w:t>
      </w:r>
      <w:proofErr w:type="spellEnd"/>
      <w:r>
        <w:t xml:space="preserve"> v3 Data Importer is designed around a fundamental principle: the data defines the schema, not the other way around. Rather than forcing incoming petroleum data into rigid predetermined column names, the importer detects what the data is, maps it intelligently to the target schema using machine learning, resolves foreign key relationships automatically, and loads it in bulk — all without requiring the operator to be a database administrator.</w:t>
      </w:r>
    </w:p>
    <w:p w14:paraId="595F6E60" w14:textId="77777777" w:rsidR="00455489" w:rsidRDefault="00455489">
      <w:pPr>
        <w:spacing w:after="120"/>
      </w:pPr>
    </w:p>
    <w:p w14:paraId="3D1A3F14" w14:textId="77777777" w:rsidR="00455489" w:rsidRDefault="00000000">
      <w:pPr>
        <w:spacing w:before="60" w:after="100"/>
      </w:pPr>
      <w:r>
        <w:t>The pipeline handles datasets from any source: Kansas Geological Survey (KGS) well headers, Texas Railroad Commission (RRC) production data, BOEM Gulf of Mexico boreholes, Alberta Energy Regulator (AER) wells, and any CSV or Excel file with well-related columns. The same pipeline that loads 99,999 KGS wells in 45 seconds can load a 4-million-row dataset with no code changes.</w:t>
      </w:r>
    </w:p>
    <w:p w14:paraId="32F2B2D1" w14:textId="77777777" w:rsidR="00455489" w:rsidRDefault="00455489">
      <w:pPr>
        <w:spacing w:after="120"/>
      </w:pPr>
    </w:p>
    <w:p w14:paraId="23C2B985" w14:textId="77777777" w:rsidR="00455489" w:rsidRDefault="00455489">
      <w:pPr>
        <w:pBdr>
          <w:bottom w:val="single" w:sz="8" w:space="1" w:color="1B6B74"/>
        </w:pBdr>
        <w:spacing w:before="200" w:after="200"/>
      </w:pPr>
    </w:p>
    <w:p w14:paraId="0053E2A3" w14:textId="77777777" w:rsidR="00455489" w:rsidRDefault="00000000">
      <w:pPr>
        <w:pStyle w:val="Heading1"/>
      </w:pPr>
      <w:r>
        <w:t>1</w:t>
      </w:r>
      <w:proofErr w:type="gramStart"/>
      <w:r>
        <w:t>.  Upload</w:t>
      </w:r>
      <w:proofErr w:type="gramEnd"/>
      <w:r>
        <w:t xml:space="preserve"> and Detect</w:t>
      </w:r>
    </w:p>
    <w:p w14:paraId="2D2A26FC" w14:textId="77777777" w:rsidR="00455489" w:rsidRDefault="00000000">
      <w:pPr>
        <w:spacing w:before="60" w:after="100"/>
      </w:pPr>
      <w:r>
        <w:t xml:space="preserve">The first stage of the pipeline accepts any CSV, TSV, pipe-delimited, or Excel file. Detection is automatic — the operator drops a file into the upload </w:t>
      </w:r>
      <w:proofErr w:type="gramStart"/>
      <w:r>
        <w:t>zone</w:t>
      </w:r>
      <w:proofErr w:type="gramEnd"/>
      <w:r>
        <w:t xml:space="preserve"> and the system figures out the rest.</w:t>
      </w:r>
    </w:p>
    <w:p w14:paraId="45266BFD" w14:textId="77777777" w:rsidR="00455489" w:rsidRDefault="00455489">
      <w:pPr>
        <w:spacing w:after="120"/>
      </w:pPr>
    </w:p>
    <w:p w14:paraId="6E0993FC" w14:textId="77777777" w:rsidR="00455489" w:rsidRDefault="00000000">
      <w:pPr>
        <w:pStyle w:val="Heading2"/>
      </w:pPr>
      <w:proofErr w:type="gramStart"/>
      <w:r>
        <w:t>1.1  File</w:t>
      </w:r>
      <w:proofErr w:type="gramEnd"/>
      <w:r>
        <w:t xml:space="preserve"> Reading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55489" w14:paraId="299D993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007F2AE7" w14:textId="77777777" w:rsidR="00455489" w:rsidRDefault="00000000">
            <w:r>
              <w:rPr>
                <w:b/>
                <w:bCs/>
                <w:color w:val="FFFFFF"/>
              </w:rPr>
              <w:t>Supported Input Formats</w:t>
            </w:r>
          </w:p>
        </w:tc>
      </w:tr>
      <w:tr w:rsidR="00455489" w14:paraId="7CA0B0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E0C9148" w14:textId="77777777" w:rsidR="00455489" w:rsidRDefault="00000000">
            <w:r>
              <w:rPr>
                <w:b/>
                <w:bCs/>
                <w:color w:val="1A1A1A"/>
                <w:sz w:val="20"/>
                <w:szCs w:val="20"/>
              </w:rPr>
              <w:t>CSV / TSV</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32E2725" w14:textId="77777777" w:rsidR="00455489" w:rsidRDefault="00000000">
            <w:r>
              <w:rPr>
                <w:sz w:val="20"/>
                <w:szCs w:val="20"/>
              </w:rPr>
              <w:t>Comma or tab delimited. Encoding auto-detected (UTF-8, UTF-8-BOM, Latin-1). Delimiter sniffed from the first line — pipe | detected separately for fixed-width petroleum formats.</w:t>
            </w:r>
          </w:p>
        </w:tc>
      </w:tr>
      <w:tr w:rsidR="00455489" w14:paraId="1617B7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BA1641E" w14:textId="77777777" w:rsidR="00455489" w:rsidRDefault="00000000">
            <w:r>
              <w:rPr>
                <w:b/>
                <w:bCs/>
                <w:color w:val="1A1A1A"/>
                <w:sz w:val="20"/>
                <w:szCs w:val="20"/>
              </w:rPr>
              <w:t>Excel (.xlsx / .</w:t>
            </w:r>
            <w:proofErr w:type="spellStart"/>
            <w:r>
              <w:rPr>
                <w:b/>
                <w:bCs/>
                <w:color w:val="1A1A1A"/>
                <w:sz w:val="20"/>
                <w:szCs w:val="20"/>
              </w:rPr>
              <w:t>xls</w:t>
            </w:r>
            <w:proofErr w:type="spellEnd"/>
            <w:r>
              <w:rPr>
                <w:b/>
                <w:bCs/>
                <w:color w:val="1A1A1A"/>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98A9F8D" w14:textId="77777777" w:rsidR="00455489" w:rsidRDefault="00000000">
            <w:r>
              <w:rPr>
                <w:sz w:val="20"/>
                <w:szCs w:val="20"/>
              </w:rPr>
              <w:t xml:space="preserve">Read via </w:t>
            </w:r>
            <w:proofErr w:type="spellStart"/>
            <w:r>
              <w:rPr>
                <w:sz w:val="20"/>
                <w:szCs w:val="20"/>
              </w:rPr>
              <w:t>openpyxl</w:t>
            </w:r>
            <w:proofErr w:type="spellEnd"/>
            <w:r>
              <w:rPr>
                <w:sz w:val="20"/>
                <w:szCs w:val="20"/>
              </w:rPr>
              <w:t xml:space="preserve"> in streaming mode. First sheet used by default; multi-sheet files prompt for sheet selection. Column headers taken from row 1.</w:t>
            </w:r>
          </w:p>
        </w:tc>
      </w:tr>
      <w:tr w:rsidR="00455489" w14:paraId="05974F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6D7E983" w14:textId="77777777" w:rsidR="00455489" w:rsidRDefault="00000000">
            <w:r>
              <w:rPr>
                <w:b/>
                <w:bCs/>
                <w:color w:val="1A1A1A"/>
                <w:sz w:val="20"/>
                <w:szCs w:val="20"/>
              </w:rPr>
              <w:t>Fixed-width text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4261F9B" w14:textId="77777777" w:rsidR="00455489" w:rsidRDefault="00000000">
            <w:r>
              <w:rPr>
                <w:sz w:val="20"/>
                <w:szCs w:val="20"/>
              </w:rPr>
              <w:t>BOEM directional survey files (115-character records) parsed with a dedicated fixed-width parser before entering the main pipeline.</w:t>
            </w:r>
          </w:p>
        </w:tc>
      </w:tr>
    </w:tbl>
    <w:p w14:paraId="18C0AC72" w14:textId="77777777" w:rsidR="00455489" w:rsidRDefault="00455489">
      <w:pPr>
        <w:spacing w:after="120"/>
      </w:pPr>
    </w:p>
    <w:p w14:paraId="32A45B85" w14:textId="77777777" w:rsidR="00455489" w:rsidRDefault="00000000">
      <w:pPr>
        <w:spacing w:before="60" w:after="100"/>
      </w:pPr>
      <w:r>
        <w:t xml:space="preserve">All files are read with </w:t>
      </w:r>
      <w:proofErr w:type="spellStart"/>
      <w:r>
        <w:t>dtype</w:t>
      </w:r>
      <w:proofErr w:type="spellEnd"/>
      <w:r>
        <w:t>=str to preserve leading zeros in API numbers, UWIs, and lease numbers. Type conversion is applied later in the promote stage via server-side SQL expressions (TRY_CONVERT, TRY_CAST) rather than in Python, so conversion failures are visible per-row rather than causing batch failures.</w:t>
      </w:r>
    </w:p>
    <w:p w14:paraId="6657C971" w14:textId="77777777" w:rsidR="00455489" w:rsidRDefault="00455489">
      <w:pPr>
        <w:spacing w:after="120"/>
      </w:pPr>
    </w:p>
    <w:p w14:paraId="50D7E2DE" w14:textId="77777777" w:rsidR="00455489" w:rsidRDefault="00000000">
      <w:pPr>
        <w:pStyle w:val="Heading2"/>
      </w:pPr>
      <w:proofErr w:type="gramStart"/>
      <w:r>
        <w:t>1.2  Fingerprint</w:t>
      </w:r>
      <w:proofErr w:type="gramEnd"/>
      <w:r>
        <w:t xml:space="preserve"> Detection</w:t>
      </w:r>
    </w:p>
    <w:p w14:paraId="0527514B" w14:textId="77777777" w:rsidR="00455489" w:rsidRDefault="00000000">
      <w:pPr>
        <w:spacing w:before="60" w:after="100"/>
      </w:pPr>
      <w:r>
        <w:t>When a file is uploaded, a SHA-256 fingerprint is computed from the target table name and the sorted list of source column names. This fingerprint is matched against a persistent JSON cache (modules/</w:t>
      </w:r>
      <w:proofErr w:type="spellStart"/>
      <w:r>
        <w:t>mapping_cache.json</w:t>
      </w:r>
      <w:proofErr w:type="spellEnd"/>
      <w:r>
        <w:t>) of previously confirmed column mappings.</w:t>
      </w:r>
    </w:p>
    <w:p w14:paraId="50665A46" w14:textId="77777777" w:rsidR="00455489" w:rsidRDefault="00455489">
      <w:pPr>
        <w:spacing w:after="120"/>
      </w:pPr>
    </w:p>
    <w:p w14:paraId="01A219D5" w14:textId="77777777" w:rsidR="00455489" w:rsidRDefault="00000000">
      <w:pPr>
        <w:pStyle w:val="ListParagraph"/>
        <w:numPr>
          <w:ilvl w:val="0"/>
          <w:numId w:val="2"/>
        </w:numPr>
        <w:spacing w:before="40" w:after="40"/>
      </w:pPr>
      <w:r>
        <w:t>Cache hit — the previously confirmed mapping is loaded automatically. The operator sees the mapping pre-populated and can confirm or adjust.</w:t>
      </w:r>
    </w:p>
    <w:p w14:paraId="42C5B128" w14:textId="77777777" w:rsidR="00455489" w:rsidRDefault="00000000">
      <w:pPr>
        <w:pStyle w:val="ListParagraph"/>
        <w:numPr>
          <w:ilvl w:val="0"/>
          <w:numId w:val="2"/>
        </w:numPr>
        <w:spacing w:before="40" w:after="40"/>
      </w:pPr>
      <w:r>
        <w:t>Cache miss — ML column mapping runs automatically (see Section 2). The result is presented for operator review.</w:t>
      </w:r>
    </w:p>
    <w:p w14:paraId="352A2EE3" w14:textId="77777777" w:rsidR="00455489" w:rsidRDefault="00000000">
      <w:pPr>
        <w:pStyle w:val="ListParagraph"/>
        <w:numPr>
          <w:ilvl w:val="0"/>
          <w:numId w:val="2"/>
        </w:numPr>
        <w:spacing w:before="40" w:after="40"/>
      </w:pPr>
      <w:r>
        <w:t>Fingerprints are independent of the database — clearing or rebuilding the database has no effect on saved mappings.</w:t>
      </w:r>
    </w:p>
    <w:p w14:paraId="2E559A39" w14:textId="77777777" w:rsidR="00455489" w:rsidRDefault="00455489">
      <w:pPr>
        <w:spacing w:after="120"/>
      </w:pPr>
    </w:p>
    <w:p w14:paraId="250A5BCB" w14:textId="77777777" w:rsidR="00455489" w:rsidRDefault="00000000">
      <w:pPr>
        <w:spacing w:before="60" w:after="100"/>
      </w:pPr>
      <w:r>
        <w:t>This means the second time a KGS well file is loaded, the mapping is instant. The operator only needs to confirm the ML mapping once per unique file format — after that it is permanent.</w:t>
      </w:r>
    </w:p>
    <w:p w14:paraId="1970417B" w14:textId="77777777" w:rsidR="00455489" w:rsidRDefault="00455489">
      <w:pPr>
        <w:spacing w:after="120"/>
      </w:pPr>
    </w:p>
    <w:p w14:paraId="028CD125" w14:textId="77777777" w:rsidR="00455489" w:rsidRDefault="00000000">
      <w:pPr>
        <w:pStyle w:val="Heading2"/>
      </w:pPr>
      <w:proofErr w:type="gramStart"/>
      <w:r>
        <w:t>1.3  Schema</w:t>
      </w:r>
      <w:proofErr w:type="gramEnd"/>
      <w:r>
        <w:t xml:space="preserve"> Detection</w:t>
      </w:r>
    </w:p>
    <w:p w14:paraId="6F403A87" w14:textId="77777777" w:rsidR="00455489" w:rsidRDefault="00000000">
      <w:pPr>
        <w:spacing w:before="60" w:after="100"/>
      </w:pPr>
      <w:r>
        <w:t>Beyond fingerprinting, the importer detects known fixed-schema file formats by their column headers before running the generic ML mapper. Detected schemas receive a 100% confidence classification with no ML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55489" w14:paraId="6A9B471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0E122ED5" w14:textId="77777777" w:rsidR="00455489" w:rsidRDefault="00000000">
            <w:r>
              <w:rPr>
                <w:b/>
                <w:bCs/>
                <w:color w:val="FFFFFF"/>
              </w:rPr>
              <w:t>Known Schema Detection</w:t>
            </w:r>
          </w:p>
        </w:tc>
      </w:tr>
      <w:tr w:rsidR="00455489" w14:paraId="1B2856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2023F06" w14:textId="77777777" w:rsidR="00455489" w:rsidRDefault="00000000">
            <w:r>
              <w:rPr>
                <w:b/>
                <w:bCs/>
                <w:color w:val="1A1A1A"/>
                <w:sz w:val="20"/>
                <w:szCs w:val="20"/>
              </w:rPr>
              <w:t>BOEM_BOREHOLE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B38BFF2" w14:textId="77777777" w:rsidR="00455489" w:rsidRDefault="00000000">
            <w:r>
              <w:rPr>
                <w:sz w:val="20"/>
                <w:szCs w:val="20"/>
              </w:rPr>
              <w:t xml:space="preserve">API Well Number + Well Name + Bottom Lease Number + Water Depth → classified as Gulf of Mexico borehole, mapped to </w:t>
            </w:r>
            <w:proofErr w:type="spellStart"/>
            <w:r>
              <w:rPr>
                <w:sz w:val="20"/>
                <w:szCs w:val="20"/>
              </w:rPr>
              <w:t>dv_well</w:t>
            </w:r>
            <w:proofErr w:type="spellEnd"/>
            <w:r>
              <w:rPr>
                <w:sz w:val="20"/>
                <w:szCs w:val="20"/>
              </w:rPr>
              <w:t xml:space="preserve"> / </w:t>
            </w:r>
            <w:proofErr w:type="spellStart"/>
            <w:r>
              <w:rPr>
                <w:sz w:val="20"/>
                <w:szCs w:val="20"/>
              </w:rPr>
              <w:t>dataview_</w:t>
            </w:r>
            <w:proofErr w:type="gramStart"/>
            <w:r>
              <w:rPr>
                <w:sz w:val="20"/>
                <w:szCs w:val="20"/>
              </w:rPr>
              <w:t>gom.well</w:t>
            </w:r>
            <w:proofErr w:type="spellEnd"/>
            <w:proofErr w:type="gramEnd"/>
          </w:p>
        </w:tc>
      </w:tr>
      <w:tr w:rsidR="00455489" w14:paraId="6CCD25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58DE698" w14:textId="77777777" w:rsidR="00455489" w:rsidRDefault="00000000">
            <w:r>
              <w:rPr>
                <w:b/>
                <w:bCs/>
                <w:color w:val="1A1A1A"/>
                <w:sz w:val="20"/>
                <w:szCs w:val="20"/>
              </w:rPr>
              <w:t>KGS_WELL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FD440F7" w14:textId="77777777" w:rsidR="00455489" w:rsidRDefault="00000000">
            <w:proofErr w:type="spellStart"/>
            <w:r>
              <w:rPr>
                <w:sz w:val="20"/>
                <w:szCs w:val="20"/>
              </w:rPr>
              <w:t>api_number</w:t>
            </w:r>
            <w:proofErr w:type="spellEnd"/>
            <w:r>
              <w:rPr>
                <w:sz w:val="20"/>
                <w:szCs w:val="20"/>
              </w:rPr>
              <w:t xml:space="preserve"> + </w:t>
            </w:r>
            <w:proofErr w:type="spellStart"/>
            <w:r>
              <w:rPr>
                <w:sz w:val="20"/>
                <w:szCs w:val="20"/>
              </w:rPr>
              <w:t>lease_name</w:t>
            </w:r>
            <w:proofErr w:type="spellEnd"/>
            <w:r>
              <w:rPr>
                <w:sz w:val="20"/>
                <w:szCs w:val="20"/>
              </w:rPr>
              <w:t xml:space="preserve"> + township + range → Kansas Geological Survey well header</w:t>
            </w:r>
          </w:p>
        </w:tc>
      </w:tr>
      <w:tr w:rsidR="00455489" w14:paraId="43A534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51F2E44" w14:textId="77777777" w:rsidR="00455489" w:rsidRDefault="00000000">
            <w:r>
              <w:rPr>
                <w:b/>
                <w:bCs/>
                <w:color w:val="1A1A1A"/>
                <w:sz w:val="20"/>
                <w:szCs w:val="20"/>
              </w:rPr>
              <w:t>RRC_WELL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83E9349" w14:textId="77777777" w:rsidR="00455489" w:rsidRDefault="00000000">
            <w:r>
              <w:rPr>
                <w:sz w:val="20"/>
                <w:szCs w:val="20"/>
              </w:rPr>
              <w:t xml:space="preserve">api14 + </w:t>
            </w:r>
            <w:proofErr w:type="spellStart"/>
            <w:r>
              <w:rPr>
                <w:sz w:val="20"/>
                <w:szCs w:val="20"/>
              </w:rPr>
              <w:t>operator_name</w:t>
            </w:r>
            <w:proofErr w:type="spellEnd"/>
            <w:r>
              <w:rPr>
                <w:sz w:val="20"/>
                <w:szCs w:val="20"/>
              </w:rPr>
              <w:t xml:space="preserve"> + </w:t>
            </w:r>
            <w:proofErr w:type="spellStart"/>
            <w:r>
              <w:rPr>
                <w:sz w:val="20"/>
                <w:szCs w:val="20"/>
              </w:rPr>
              <w:t>county_name</w:t>
            </w:r>
            <w:proofErr w:type="spellEnd"/>
            <w:r>
              <w:rPr>
                <w:sz w:val="20"/>
                <w:szCs w:val="20"/>
              </w:rPr>
              <w:t xml:space="preserve"> + district → Texas Railroad Commission well data</w:t>
            </w:r>
          </w:p>
        </w:tc>
      </w:tr>
      <w:tr w:rsidR="00455489" w14:paraId="366B4A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3D3830D" w14:textId="77777777" w:rsidR="00455489" w:rsidRDefault="00000000">
            <w:r>
              <w:rPr>
                <w:b/>
                <w:bCs/>
                <w:color w:val="1A1A1A"/>
                <w:sz w:val="20"/>
                <w:szCs w:val="20"/>
              </w:rPr>
              <w:t>AER_WELL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4575BD8" w14:textId="77777777" w:rsidR="00455489" w:rsidRDefault="00000000">
            <w:proofErr w:type="spellStart"/>
            <w:r>
              <w:rPr>
                <w:sz w:val="20"/>
                <w:szCs w:val="20"/>
              </w:rPr>
              <w:t>uwi</w:t>
            </w:r>
            <w:proofErr w:type="spellEnd"/>
            <w:r>
              <w:rPr>
                <w:sz w:val="20"/>
                <w:szCs w:val="20"/>
              </w:rPr>
              <w:t xml:space="preserve"> + licensee + </w:t>
            </w:r>
            <w:proofErr w:type="spellStart"/>
            <w:r>
              <w:rPr>
                <w:sz w:val="20"/>
                <w:szCs w:val="20"/>
              </w:rPr>
              <w:t>field_name</w:t>
            </w:r>
            <w:proofErr w:type="spellEnd"/>
            <w:r>
              <w:rPr>
                <w:sz w:val="20"/>
                <w:szCs w:val="20"/>
              </w:rPr>
              <w:t xml:space="preserve"> + </w:t>
            </w:r>
            <w:proofErr w:type="spellStart"/>
            <w:r>
              <w:rPr>
                <w:sz w:val="20"/>
                <w:szCs w:val="20"/>
              </w:rPr>
              <w:t>province_state</w:t>
            </w:r>
            <w:proofErr w:type="spellEnd"/>
            <w:r>
              <w:rPr>
                <w:sz w:val="20"/>
                <w:szCs w:val="20"/>
              </w:rPr>
              <w:t xml:space="preserve"> → Alberta Energy Regulator well data</w:t>
            </w:r>
          </w:p>
        </w:tc>
      </w:tr>
    </w:tbl>
    <w:p w14:paraId="4D0E6E33" w14:textId="77777777" w:rsidR="00455489" w:rsidRDefault="00455489">
      <w:pPr>
        <w:spacing w:after="120"/>
      </w:pPr>
    </w:p>
    <w:p w14:paraId="3DA66887" w14:textId="77777777" w:rsidR="00455489" w:rsidRDefault="00455489">
      <w:pPr>
        <w:pBdr>
          <w:bottom w:val="single" w:sz="8" w:space="1" w:color="1B6B74"/>
        </w:pBdr>
        <w:spacing w:before="200" w:after="200"/>
      </w:pPr>
    </w:p>
    <w:p w14:paraId="3404E041" w14:textId="77777777" w:rsidR="00455489" w:rsidRDefault="00000000">
      <w:pPr>
        <w:pStyle w:val="Heading1"/>
      </w:pPr>
      <w:r>
        <w:t>2</w:t>
      </w:r>
      <w:proofErr w:type="gramStart"/>
      <w:r>
        <w:t>.  ML</w:t>
      </w:r>
      <w:proofErr w:type="gramEnd"/>
      <w:r>
        <w:t xml:space="preserve"> Column Mapping</w:t>
      </w:r>
    </w:p>
    <w:p w14:paraId="3A1BF5F4" w14:textId="77777777" w:rsidR="00455489" w:rsidRDefault="00000000">
      <w:pPr>
        <w:spacing w:before="60" w:after="100"/>
      </w:pPr>
      <w:r>
        <w:t>When no fingerprint is found and the schema is not a known fixed format, the ML column mapper runs automatically. It uses semantic similarity to match source file columns to target schema columns — so a column named COMP matches OPERATOR, OPRTR matches OPERATOR, and SRVC matches CONTRACTOR without the operator needing to configure anything.</w:t>
      </w:r>
    </w:p>
    <w:p w14:paraId="5DB77166" w14:textId="77777777" w:rsidR="00455489" w:rsidRDefault="00455489">
      <w:pPr>
        <w:spacing w:after="120"/>
      </w:pPr>
    </w:p>
    <w:p w14:paraId="61863523" w14:textId="77777777" w:rsidR="00455489" w:rsidRDefault="00000000">
      <w:pPr>
        <w:pStyle w:val="Heading2"/>
      </w:pPr>
      <w:proofErr w:type="gramStart"/>
      <w:r>
        <w:t>2.1  Mapping</w:t>
      </w:r>
      <w:proofErr w:type="gramEnd"/>
      <w:r>
        <w:t xml:space="preserve"> Architecture</w:t>
      </w:r>
    </w:p>
    <w:p w14:paraId="74B16CCF" w14:textId="77777777" w:rsidR="00455489" w:rsidRDefault="00000000">
      <w:pPr>
        <w:spacing w:before="60" w:after="100"/>
      </w:pPr>
      <w:r>
        <w:t>The mapper operates in two modes depending on what is available:</w:t>
      </w:r>
    </w:p>
    <w:p w14:paraId="55A82D05" w14:textId="77777777" w:rsidR="00455489" w:rsidRDefault="00455489">
      <w:pPr>
        <w:spacing w:after="120"/>
      </w:pPr>
    </w:p>
    <w:p w14:paraId="2FD40158" w14:textId="77777777" w:rsidR="00455489" w:rsidRPr="00A1187A" w:rsidRDefault="00000000">
      <w:pPr>
        <w:pStyle w:val="Heading3"/>
        <w:rPr>
          <w:lang w:val="fr-FR"/>
        </w:rPr>
      </w:pPr>
      <w:r w:rsidRPr="00A1187A">
        <w:rPr>
          <w:lang w:val="fr-FR"/>
        </w:rPr>
        <w:t>Mode A — Sentence Transformers (Primary)</w:t>
      </w:r>
    </w:p>
    <w:p w14:paraId="73444F5A" w14:textId="77777777" w:rsidR="00455489" w:rsidRDefault="00000000">
      <w:pPr>
        <w:spacing w:before="60" w:after="100"/>
      </w:pPr>
      <w:r>
        <w:lastRenderedPageBreak/>
        <w:t>Uses the all-MiniLM-L6-v2 sentence transformer model to generate semantic embeddings for both source column names and target schema column names. Cosine similarity between embeddings identifies the best match. This mode is slower (model load + embedding computation) but handles non-standard column names well — it understands that SURFACE_LAT and LATITUDE_SURFACE both refer to the same concept.</w:t>
      </w:r>
    </w:p>
    <w:p w14:paraId="1EA52D5A" w14:textId="77777777" w:rsidR="00455489" w:rsidRDefault="00455489">
      <w:pPr>
        <w:spacing w:after="120"/>
      </w:pPr>
    </w:p>
    <w:p w14:paraId="41C9A0B3" w14:textId="77777777" w:rsidR="00455489" w:rsidRPr="00A1187A" w:rsidRDefault="00000000">
      <w:pPr>
        <w:pStyle w:val="Heading3"/>
        <w:rPr>
          <w:lang w:val="fr-FR"/>
        </w:rPr>
      </w:pPr>
      <w:r w:rsidRPr="00A1187A">
        <w:rPr>
          <w:lang w:val="fr-FR"/>
        </w:rPr>
        <w:t>Mode B — Claude API (Augmentation)</w:t>
      </w:r>
    </w:p>
    <w:p w14:paraId="6F26C60C" w14:textId="77777777" w:rsidR="00455489" w:rsidRDefault="00000000">
      <w:pPr>
        <w:spacing w:before="60" w:after="100"/>
      </w:pPr>
      <w:r>
        <w:t xml:space="preserve">For low-confidence matches (cosine similarity below a configurable threshold), the Claude API can be called with the source column name, a sample of its values, and the list of candidate target columns. Claude </w:t>
      </w:r>
      <w:proofErr w:type="gramStart"/>
      <w:r>
        <w:t>returns</w:t>
      </w:r>
      <w:proofErr w:type="gramEnd"/>
      <w:r>
        <w:t xml:space="preserve"> the best match with </w:t>
      </w:r>
      <w:proofErr w:type="gramStart"/>
      <w:r>
        <w:t>a rationale</w:t>
      </w:r>
      <w:proofErr w:type="gramEnd"/>
      <w:r>
        <w:t>. This mode requires an API key and is optional — the base ML mapper works without it.</w:t>
      </w:r>
    </w:p>
    <w:p w14:paraId="3D889E17" w14:textId="77777777" w:rsidR="00455489" w:rsidRDefault="00455489">
      <w:pPr>
        <w:spacing w:after="120"/>
      </w:pPr>
    </w:p>
    <w:p w14:paraId="3D25A934" w14:textId="77777777" w:rsidR="00455489" w:rsidRDefault="00000000">
      <w:pPr>
        <w:pStyle w:val="Heading2"/>
      </w:pPr>
      <w:proofErr w:type="gramStart"/>
      <w:r>
        <w:t>2.2  Target</w:t>
      </w:r>
      <w:proofErr w:type="gramEnd"/>
      <w:r>
        <w:t xml:space="preserve"> Schema</w:t>
      </w:r>
    </w:p>
    <w:p w14:paraId="68D9095A" w14:textId="77777777" w:rsidR="00455489" w:rsidRDefault="00000000">
      <w:pPr>
        <w:spacing w:before="60" w:after="100"/>
      </w:pPr>
      <w:r>
        <w:t>The mapper works against any target schema — it reads the column definitions dynamically from the connected database rather than using hardcoded column lists. This means it adapts automatically to:</w:t>
      </w:r>
    </w:p>
    <w:p w14:paraId="6948BD40" w14:textId="77777777" w:rsidR="00455489" w:rsidRDefault="00000000">
      <w:pPr>
        <w:pStyle w:val="ListParagraph"/>
        <w:numPr>
          <w:ilvl w:val="0"/>
          <w:numId w:val="2"/>
        </w:numPr>
        <w:spacing w:before="40" w:after="40"/>
      </w:pPr>
      <w:r>
        <w:t xml:space="preserve">The </w:t>
      </w:r>
      <w:proofErr w:type="spellStart"/>
      <w:r>
        <w:t>dataview</w:t>
      </w:r>
      <w:proofErr w:type="spellEnd"/>
      <w:r>
        <w:t xml:space="preserve"> schema (</w:t>
      </w:r>
      <w:proofErr w:type="spellStart"/>
      <w:r>
        <w:t>dv_well</w:t>
      </w:r>
      <w:proofErr w:type="spellEnd"/>
      <w:r>
        <w:t xml:space="preserve">, </w:t>
      </w:r>
      <w:proofErr w:type="spellStart"/>
      <w:r>
        <w:t>dv_business_associate</w:t>
      </w:r>
      <w:proofErr w:type="spellEnd"/>
      <w:r>
        <w:t xml:space="preserve">, </w:t>
      </w:r>
      <w:proofErr w:type="spellStart"/>
      <w:r>
        <w:t>dv_field</w:t>
      </w:r>
      <w:proofErr w:type="spellEnd"/>
      <w:r>
        <w:t>, etc.)</w:t>
      </w:r>
    </w:p>
    <w:p w14:paraId="26912E3F" w14:textId="77777777" w:rsidR="00455489" w:rsidRDefault="00000000">
      <w:pPr>
        <w:pStyle w:val="ListParagraph"/>
        <w:numPr>
          <w:ilvl w:val="0"/>
          <w:numId w:val="2"/>
        </w:numPr>
        <w:spacing w:before="40" w:after="40"/>
      </w:pPr>
      <w:r>
        <w:t xml:space="preserve">The </w:t>
      </w:r>
      <w:proofErr w:type="spellStart"/>
      <w:r>
        <w:t>dataview_gom</w:t>
      </w:r>
      <w:proofErr w:type="spellEnd"/>
      <w:r>
        <w:t xml:space="preserve"> schema (well, </w:t>
      </w:r>
      <w:proofErr w:type="spellStart"/>
      <w:r>
        <w:t>directional_survey_point</w:t>
      </w:r>
      <w:proofErr w:type="spellEnd"/>
      <w:r>
        <w:t>, etc.)</w:t>
      </w:r>
    </w:p>
    <w:p w14:paraId="2AA7F33E" w14:textId="77777777" w:rsidR="00455489" w:rsidRDefault="00000000">
      <w:pPr>
        <w:pStyle w:val="ListParagraph"/>
        <w:numPr>
          <w:ilvl w:val="0"/>
          <w:numId w:val="2"/>
        </w:numPr>
        <w:spacing w:before="40" w:after="40"/>
      </w:pPr>
      <w:r>
        <w:t>Custom client schemas with non-standard column names</w:t>
      </w:r>
    </w:p>
    <w:p w14:paraId="082B4886" w14:textId="77777777" w:rsidR="00455489" w:rsidRDefault="00000000">
      <w:pPr>
        <w:pStyle w:val="ListParagraph"/>
        <w:numPr>
          <w:ilvl w:val="0"/>
          <w:numId w:val="2"/>
        </w:numPr>
        <w:spacing w:before="40" w:after="40"/>
      </w:pPr>
      <w:r>
        <w:t>Future schema versions with new columns</w:t>
      </w:r>
    </w:p>
    <w:p w14:paraId="7F89FC97" w14:textId="77777777" w:rsidR="00455489" w:rsidRDefault="00455489">
      <w:pPr>
        <w:spacing w:after="120"/>
      </w:pPr>
    </w:p>
    <w:p w14:paraId="6BAC2ABC" w14:textId="77777777" w:rsidR="00455489" w:rsidRDefault="00000000">
      <w:pPr>
        <w:spacing w:before="60" w:after="100"/>
      </w:pPr>
      <w:r>
        <w:t xml:space="preserve">The Reference Table Manager (RTM) defines which columns in the target schema require foreign key </w:t>
      </w:r>
      <w:proofErr w:type="gramStart"/>
      <w:r>
        <w:t>resolution</w:t>
      </w:r>
      <w:proofErr w:type="gramEnd"/>
      <w:r>
        <w:t xml:space="preserve"> (business associate, field, source, well type, well status). The mapper marks these columns for FK seed processing rather than direct insertion.</w:t>
      </w:r>
    </w:p>
    <w:p w14:paraId="46F04E21" w14:textId="77777777" w:rsidR="00455489" w:rsidRDefault="00455489">
      <w:pPr>
        <w:spacing w:after="120"/>
      </w:pPr>
    </w:p>
    <w:p w14:paraId="0BF22E1E" w14:textId="77777777" w:rsidR="00455489" w:rsidRDefault="00000000">
      <w:pPr>
        <w:pStyle w:val="Heading2"/>
      </w:pPr>
      <w:proofErr w:type="gramStart"/>
      <w:r>
        <w:t>2.3  Editable</w:t>
      </w:r>
      <w:proofErr w:type="gramEnd"/>
      <w:r>
        <w:t xml:space="preserve"> Mapping Grid</w:t>
      </w:r>
    </w:p>
    <w:p w14:paraId="64DFFE7A" w14:textId="77777777" w:rsidR="00455489" w:rsidRDefault="00000000">
      <w:pPr>
        <w:spacing w:before="60" w:after="100"/>
      </w:pPr>
      <w:r>
        <w:t>The ML mapping result is presented as an editable grid before any data is written to the database. The operator can:</w:t>
      </w:r>
    </w:p>
    <w:p w14:paraId="00327666" w14:textId="77777777" w:rsidR="00455489" w:rsidRDefault="00000000">
      <w:pPr>
        <w:pStyle w:val="ListParagraph"/>
        <w:numPr>
          <w:ilvl w:val="0"/>
          <w:numId w:val="2"/>
        </w:numPr>
        <w:spacing w:before="40" w:after="40"/>
      </w:pPr>
      <w:r>
        <w:t>Accept auto-mapped columns — green confidence indicator</w:t>
      </w:r>
    </w:p>
    <w:p w14:paraId="2AF4E5FF" w14:textId="77777777" w:rsidR="00455489" w:rsidRDefault="00000000">
      <w:pPr>
        <w:pStyle w:val="ListParagraph"/>
        <w:numPr>
          <w:ilvl w:val="0"/>
          <w:numId w:val="2"/>
        </w:numPr>
        <w:spacing w:before="40" w:after="40"/>
      </w:pPr>
      <w:r>
        <w:t>Override individual mappings by selecting from a dropdown of all target schema columns</w:t>
      </w:r>
    </w:p>
    <w:p w14:paraId="1028314C" w14:textId="77777777" w:rsidR="00455489" w:rsidRDefault="00000000">
      <w:pPr>
        <w:pStyle w:val="ListParagraph"/>
        <w:numPr>
          <w:ilvl w:val="0"/>
          <w:numId w:val="2"/>
        </w:numPr>
        <w:spacing w:before="40" w:after="40"/>
      </w:pPr>
      <w:r>
        <w:t>Mark columns as excluded — source column present in file but not loaded</w:t>
      </w:r>
    </w:p>
    <w:p w14:paraId="70F7E14F" w14:textId="77777777" w:rsidR="00455489" w:rsidRDefault="00000000">
      <w:pPr>
        <w:pStyle w:val="ListParagraph"/>
        <w:numPr>
          <w:ilvl w:val="0"/>
          <w:numId w:val="2"/>
        </w:numPr>
        <w:spacing w:before="40" w:after="40"/>
      </w:pPr>
      <w:r>
        <w:t>Add constant value mappings — target column receives a fixed value (e.g. SOURCE = 'KGS')</w:t>
      </w:r>
    </w:p>
    <w:p w14:paraId="708B9672" w14:textId="77777777" w:rsidR="00455489" w:rsidRDefault="00000000">
      <w:pPr>
        <w:pStyle w:val="ListParagraph"/>
        <w:numPr>
          <w:ilvl w:val="0"/>
          <w:numId w:val="2"/>
        </w:numPr>
        <w:spacing w:before="40" w:after="40"/>
      </w:pPr>
      <w:r>
        <w:t>Confirm the mapping — saves fingerprint to cache for all future loads of this file format</w:t>
      </w:r>
    </w:p>
    <w:p w14:paraId="36179245" w14:textId="77777777" w:rsidR="00455489" w:rsidRDefault="00455489">
      <w:pPr>
        <w:spacing w:after="120"/>
      </w:pPr>
    </w:p>
    <w:p w14:paraId="41532879" w14:textId="77777777" w:rsidR="00455489" w:rsidRDefault="00455489">
      <w:pPr>
        <w:pBdr>
          <w:bottom w:val="single" w:sz="8" w:space="1" w:color="1B6B74"/>
        </w:pBdr>
        <w:spacing w:before="200" w:after="200"/>
      </w:pPr>
    </w:p>
    <w:p w14:paraId="2E4487C5" w14:textId="77777777" w:rsidR="00455489" w:rsidRDefault="00000000">
      <w:pPr>
        <w:pStyle w:val="Heading1"/>
      </w:pPr>
      <w:r>
        <w:t>3</w:t>
      </w:r>
      <w:proofErr w:type="gramStart"/>
      <w:r>
        <w:t>.  Bulk</w:t>
      </w:r>
      <w:proofErr w:type="gramEnd"/>
      <w:r>
        <w:t xml:space="preserve"> Loading Pipeline</w:t>
      </w:r>
    </w:p>
    <w:p w14:paraId="161953EE" w14:textId="77777777" w:rsidR="00455489" w:rsidRDefault="00000000">
      <w:pPr>
        <w:spacing w:before="60" w:after="100"/>
      </w:pPr>
      <w:r>
        <w:lastRenderedPageBreak/>
        <w:t xml:space="preserve">Once the mapping is confirmed, the bulk loader executes a server-side pipeline that moves data from the source file to the target database without touching individual rows in Python. The entire transformation and load </w:t>
      </w:r>
      <w:proofErr w:type="gramStart"/>
      <w:r>
        <w:t>happens</w:t>
      </w:r>
      <w:proofErr w:type="gramEnd"/>
      <w:r>
        <w:t xml:space="preserve"> in SQL.</w:t>
      </w:r>
    </w:p>
    <w:p w14:paraId="64B59040" w14:textId="77777777" w:rsidR="00455489" w:rsidRDefault="00455489">
      <w:pPr>
        <w:spacing w:after="120"/>
      </w:pPr>
    </w:p>
    <w:p w14:paraId="246BC955" w14:textId="77777777" w:rsidR="00455489" w:rsidRDefault="00000000">
      <w:pPr>
        <w:pStyle w:val="Heading2"/>
      </w:pPr>
      <w:proofErr w:type="gramStart"/>
      <w:r>
        <w:t>3.1  Staging</w:t>
      </w:r>
      <w:proofErr w:type="gramEnd"/>
      <w:r>
        <w:t xml:space="preserve"> Table</w:t>
      </w:r>
    </w:p>
    <w:p w14:paraId="561792CD" w14:textId="77777777" w:rsidR="00455489" w:rsidRDefault="00000000">
      <w:pPr>
        <w:spacing w:before="60" w:after="100"/>
      </w:pPr>
      <w:r>
        <w:t xml:space="preserve">The source file is bulk-inserted into a temporary staging table (##staging or #staging) whose schema exactly mirrors the source file — one column per source column, all </w:t>
      </w:r>
      <w:proofErr w:type="spellStart"/>
      <w:r>
        <w:t>nvarchar</w:t>
      </w:r>
      <w:proofErr w:type="spellEnd"/>
      <w:r>
        <w:t>(max) to avoid type failures during load. The staging table is the source of truth for everything that follows; the original file is not re-read.</w:t>
      </w:r>
    </w:p>
    <w:p w14:paraId="6167A2E7" w14:textId="77777777" w:rsidR="00455489" w:rsidRDefault="00455489">
      <w:pPr>
        <w:spacing w:after="120"/>
      </w:pPr>
    </w:p>
    <w:p w14:paraId="5FE16F5A" w14:textId="77777777" w:rsidR="00455489" w:rsidRDefault="00000000">
      <w:pPr>
        <w:spacing w:before="60" w:after="100"/>
      </w:pPr>
      <w:r>
        <w:t xml:space="preserve">SQL Server BULK INSERT or the </w:t>
      </w:r>
      <w:proofErr w:type="spellStart"/>
      <w:r>
        <w:t>pyodbc</w:t>
      </w:r>
      <w:proofErr w:type="spellEnd"/>
      <w:r>
        <w:t xml:space="preserve"> </w:t>
      </w:r>
      <w:proofErr w:type="spellStart"/>
      <w:r>
        <w:t>fast_executemany</w:t>
      </w:r>
      <w:proofErr w:type="spellEnd"/>
      <w:r>
        <w:t xml:space="preserve"> path is used for the staging load. On a local SQL Server Express instance, 100,000 rows load to staging in under 5 seconds.</w:t>
      </w:r>
    </w:p>
    <w:p w14:paraId="6679BE10" w14:textId="77777777" w:rsidR="00455489" w:rsidRDefault="00455489">
      <w:pPr>
        <w:spacing w:after="120"/>
      </w:pPr>
    </w:p>
    <w:p w14:paraId="677D5B01" w14:textId="77777777" w:rsidR="00455489" w:rsidRDefault="00000000">
      <w:pPr>
        <w:pStyle w:val="Heading2"/>
      </w:pPr>
      <w:proofErr w:type="gramStart"/>
      <w:r>
        <w:t>3.2  FK</w:t>
      </w:r>
      <w:proofErr w:type="gramEnd"/>
      <w:r>
        <w:t xml:space="preserve"> Pre-Flight</w:t>
      </w:r>
    </w:p>
    <w:p w14:paraId="4F19247B" w14:textId="77777777" w:rsidR="00455489" w:rsidRDefault="00000000">
      <w:pPr>
        <w:spacing w:before="60" w:after="100"/>
      </w:pPr>
      <w:r>
        <w:t>Before promoting staging rows to the target table, the FK pre-flight pass identifies values that would violate foreign key constraints and resolves them:</w:t>
      </w:r>
    </w:p>
    <w:p w14:paraId="12996AD6" w14:textId="77777777" w:rsidR="00455489" w:rsidRDefault="00455489">
      <w:pPr>
        <w:spacing w:after="120"/>
      </w:pPr>
    </w:p>
    <w:p w14:paraId="22A459A7" w14:textId="77777777" w:rsidR="00455489" w:rsidRDefault="00000000">
      <w:pPr>
        <w:pStyle w:val="ListParagraph"/>
        <w:numPr>
          <w:ilvl w:val="0"/>
          <w:numId w:val="3"/>
        </w:numPr>
        <w:spacing w:before="40" w:after="40"/>
      </w:pPr>
      <w:r>
        <w:t>For each FK column (</w:t>
      </w:r>
      <w:proofErr w:type="spellStart"/>
      <w:r>
        <w:t>operator_ba_id</w:t>
      </w:r>
      <w:proofErr w:type="spellEnd"/>
      <w:r>
        <w:t xml:space="preserve">, </w:t>
      </w:r>
      <w:proofErr w:type="spellStart"/>
      <w:r>
        <w:t>field_id</w:t>
      </w:r>
      <w:proofErr w:type="spellEnd"/>
      <w:r>
        <w:t xml:space="preserve">, source, </w:t>
      </w:r>
      <w:proofErr w:type="spellStart"/>
      <w:r>
        <w:t>well_type</w:t>
      </w:r>
      <w:proofErr w:type="spellEnd"/>
      <w:r>
        <w:t xml:space="preserve">, </w:t>
      </w:r>
      <w:proofErr w:type="spellStart"/>
      <w:r>
        <w:t>well_status</w:t>
      </w:r>
      <w:proofErr w:type="spellEnd"/>
      <w:r>
        <w:t>): extract distinct values from staging</w:t>
      </w:r>
    </w:p>
    <w:p w14:paraId="16102134" w14:textId="77777777" w:rsidR="00455489" w:rsidRDefault="00000000">
      <w:pPr>
        <w:pStyle w:val="ListParagraph"/>
        <w:numPr>
          <w:ilvl w:val="0"/>
          <w:numId w:val="3"/>
        </w:numPr>
        <w:spacing w:before="40" w:after="40"/>
      </w:pPr>
      <w:r>
        <w:t>INSERT missing values into the parent table (</w:t>
      </w:r>
      <w:proofErr w:type="spellStart"/>
      <w:r>
        <w:t>business_associate</w:t>
      </w:r>
      <w:proofErr w:type="spellEnd"/>
      <w:r>
        <w:t xml:space="preserve">, field, </w:t>
      </w:r>
      <w:proofErr w:type="spellStart"/>
      <w:r>
        <w:t>dv_r_source</w:t>
      </w:r>
      <w:proofErr w:type="spellEnd"/>
      <w:r>
        <w:t>, etc.) — this is FK Seed</w:t>
      </w:r>
    </w:p>
    <w:p w14:paraId="03D690F3" w14:textId="77777777" w:rsidR="00455489" w:rsidRDefault="00000000">
      <w:pPr>
        <w:pStyle w:val="ListParagraph"/>
        <w:numPr>
          <w:ilvl w:val="0"/>
          <w:numId w:val="3"/>
        </w:numPr>
        <w:spacing w:before="40" w:after="40"/>
      </w:pPr>
      <w:r>
        <w:t>UPDATE staging rows with the newly assigned FK IDs — this is FK Resolution</w:t>
      </w:r>
    </w:p>
    <w:p w14:paraId="59837193" w14:textId="77777777" w:rsidR="00455489" w:rsidRDefault="00000000">
      <w:pPr>
        <w:pStyle w:val="ListParagraph"/>
        <w:numPr>
          <w:ilvl w:val="0"/>
          <w:numId w:val="3"/>
        </w:numPr>
        <w:spacing w:before="40" w:after="40"/>
      </w:pPr>
      <w:r>
        <w:t>Validate: all FK columns in staging now have valid parent references</w:t>
      </w:r>
    </w:p>
    <w:p w14:paraId="22A8F031" w14:textId="77777777" w:rsidR="00455489" w:rsidRDefault="00455489">
      <w:pPr>
        <w:spacing w:after="120"/>
      </w:pPr>
    </w:p>
    <w:p w14:paraId="46134ED5" w14:textId="77777777" w:rsidR="00455489" w:rsidRDefault="00000000">
      <w:pPr>
        <w:spacing w:before="60" w:after="100"/>
      </w:pPr>
      <w:r>
        <w:t>FK Seed inserts new entities with minimum required fields and marks them with ROW_QUALITY = 'BRONZE' so they can be enriched later. A 'KGS' business associate inserted by FK Seed will be promoted to full status when a proper operator record is loaded from a BA file.</w:t>
      </w:r>
    </w:p>
    <w:p w14:paraId="6DC422B5" w14:textId="77777777" w:rsidR="00455489" w:rsidRDefault="00455489">
      <w:pPr>
        <w:spacing w:after="120"/>
      </w:pPr>
    </w:p>
    <w:p w14:paraId="18747816" w14:textId="77777777" w:rsidR="00455489" w:rsidRDefault="00000000">
      <w:pPr>
        <w:pStyle w:val="Heading2"/>
      </w:pPr>
      <w:proofErr w:type="gramStart"/>
      <w:r>
        <w:t>3.3  Promote</w:t>
      </w:r>
      <w:proofErr w:type="gramEnd"/>
      <w:r>
        <w:t xml:space="preserve"> (INSERT SELECT)</w:t>
      </w:r>
    </w:p>
    <w:p w14:paraId="472FA10F" w14:textId="77777777" w:rsidR="00455489" w:rsidRDefault="00000000">
      <w:pPr>
        <w:spacing w:before="60" w:after="100"/>
      </w:pPr>
      <w:r>
        <w:t xml:space="preserve">With FKs resolved, the promote step executes a single INSERT SELECT from staging to the target table. Server-side SQL expressions handle all </w:t>
      </w:r>
      <w:proofErr w:type="gramStart"/>
      <w:r>
        <w:t>type</w:t>
      </w:r>
      <w:proofErr w:type="gramEnd"/>
      <w:r>
        <w:t xml:space="preserve"> conversion and transformation: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55489" w14:paraId="5AC30419"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094297B7" w14:textId="77777777" w:rsidR="00455489" w:rsidRDefault="00000000">
            <w:r>
              <w:rPr>
                <w:b/>
                <w:bCs/>
                <w:color w:val="FFFFFF"/>
              </w:rPr>
              <w:t>Server-Side Transformations in Promote</w:t>
            </w:r>
          </w:p>
        </w:tc>
      </w:tr>
      <w:tr w:rsidR="00455489" w14:paraId="5658C3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6810AE7" w14:textId="77777777" w:rsidR="00455489" w:rsidRDefault="00000000">
            <w:r>
              <w:rPr>
                <w:b/>
                <w:bCs/>
                <w:color w:val="1A1A1A"/>
                <w:sz w:val="20"/>
                <w:szCs w:val="20"/>
              </w:rPr>
              <w:t>String truncation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F8BEEE6" w14:textId="77777777" w:rsidR="00455489" w:rsidRDefault="00000000">
            <w:proofErr w:type="gramStart"/>
            <w:r>
              <w:rPr>
                <w:sz w:val="20"/>
                <w:szCs w:val="20"/>
              </w:rPr>
              <w:t>LEFT(</w:t>
            </w:r>
            <w:proofErr w:type="gramEnd"/>
            <w:r>
              <w:rPr>
                <w:sz w:val="20"/>
                <w:szCs w:val="20"/>
              </w:rPr>
              <w:t xml:space="preserve">expr, </w:t>
            </w:r>
            <w:proofErr w:type="spellStart"/>
            <w:proofErr w:type="gramStart"/>
            <w:r>
              <w:rPr>
                <w:sz w:val="20"/>
                <w:szCs w:val="20"/>
              </w:rPr>
              <w:t>maxlen</w:t>
            </w:r>
            <w:proofErr w:type="spellEnd"/>
            <w:r>
              <w:rPr>
                <w:sz w:val="20"/>
                <w:szCs w:val="20"/>
              </w:rPr>
              <w:t>) —</w:t>
            </w:r>
            <w:proofErr w:type="gramEnd"/>
            <w:r>
              <w:rPr>
                <w:sz w:val="20"/>
                <w:szCs w:val="20"/>
              </w:rPr>
              <w:t xml:space="preserve"> applied to every string column based on the target schema's CHARACTER_MAXIMUM_LENGTH</w:t>
            </w:r>
          </w:p>
        </w:tc>
      </w:tr>
      <w:tr w:rsidR="00455489" w14:paraId="39F12D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64266BD" w14:textId="77777777" w:rsidR="00455489" w:rsidRDefault="00000000">
            <w:r>
              <w:rPr>
                <w:b/>
                <w:bCs/>
                <w:color w:val="1A1A1A"/>
                <w:sz w:val="20"/>
                <w:szCs w:val="20"/>
              </w:rPr>
              <w:t>Date conversion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C6C1868" w14:textId="77777777" w:rsidR="00455489" w:rsidRDefault="00000000">
            <w:r>
              <w:rPr>
                <w:sz w:val="20"/>
                <w:szCs w:val="20"/>
              </w:rPr>
              <w:t>TRY_</w:t>
            </w:r>
            <w:proofErr w:type="gramStart"/>
            <w:r>
              <w:rPr>
                <w:sz w:val="20"/>
                <w:szCs w:val="20"/>
              </w:rPr>
              <w:t>CONVERT(</w:t>
            </w:r>
            <w:proofErr w:type="gramEnd"/>
            <w:r>
              <w:rPr>
                <w:sz w:val="20"/>
                <w:szCs w:val="20"/>
              </w:rPr>
              <w:t>DATE, expr) or TRY_TO_</w:t>
            </w:r>
            <w:proofErr w:type="gramStart"/>
            <w:r>
              <w:rPr>
                <w:sz w:val="20"/>
                <w:szCs w:val="20"/>
              </w:rPr>
              <w:t>DATE(</w:t>
            </w:r>
            <w:proofErr w:type="gramEnd"/>
            <w:r>
              <w:rPr>
                <w:sz w:val="20"/>
                <w:szCs w:val="20"/>
              </w:rPr>
              <w:t>) — null on failure rather than raising an error</w:t>
            </w:r>
          </w:p>
        </w:tc>
      </w:tr>
      <w:tr w:rsidR="00455489" w14:paraId="685AC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458C71F" w14:textId="77777777" w:rsidR="00455489" w:rsidRDefault="00000000">
            <w:r>
              <w:rPr>
                <w:b/>
                <w:bCs/>
                <w:color w:val="1A1A1A"/>
                <w:sz w:val="20"/>
                <w:szCs w:val="20"/>
              </w:rPr>
              <w:t>Numeric conversion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CDBD3D8" w14:textId="77777777" w:rsidR="00455489" w:rsidRDefault="00000000">
            <w:r>
              <w:rPr>
                <w:sz w:val="20"/>
                <w:szCs w:val="20"/>
              </w:rPr>
              <w:t>TRY_</w:t>
            </w:r>
            <w:proofErr w:type="gramStart"/>
            <w:r>
              <w:rPr>
                <w:sz w:val="20"/>
                <w:szCs w:val="20"/>
              </w:rPr>
              <w:t>CONVERT(</w:t>
            </w:r>
            <w:proofErr w:type="gramEnd"/>
            <w:r>
              <w:rPr>
                <w:sz w:val="20"/>
                <w:szCs w:val="20"/>
              </w:rPr>
              <w:t xml:space="preserve">DECIMAL, </w:t>
            </w:r>
            <w:proofErr w:type="gramStart"/>
            <w:r>
              <w:rPr>
                <w:sz w:val="20"/>
                <w:szCs w:val="20"/>
              </w:rPr>
              <w:t>expr) —</w:t>
            </w:r>
            <w:proofErr w:type="gramEnd"/>
            <w:r>
              <w:rPr>
                <w:sz w:val="20"/>
                <w:szCs w:val="20"/>
              </w:rPr>
              <w:t xml:space="preserve"> null on failure</w:t>
            </w:r>
          </w:p>
        </w:tc>
      </w:tr>
      <w:tr w:rsidR="00455489" w14:paraId="2F4E72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DC612F1" w14:textId="77777777" w:rsidR="00455489" w:rsidRDefault="00000000">
            <w:r>
              <w:rPr>
                <w:b/>
                <w:bCs/>
                <w:color w:val="1A1A1A"/>
                <w:sz w:val="20"/>
                <w:szCs w:val="20"/>
              </w:rPr>
              <w:lastRenderedPageBreak/>
              <w:t>SHA-1 FK matching</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2D1A25C" w14:textId="77777777" w:rsidR="00455489" w:rsidRDefault="00000000">
            <w:r>
              <w:rPr>
                <w:sz w:val="20"/>
                <w:szCs w:val="20"/>
              </w:rPr>
              <w:t>SHA1(UPPER(LTRIM(</w:t>
            </w:r>
            <w:proofErr w:type="gramStart"/>
            <w:r>
              <w:rPr>
                <w:sz w:val="20"/>
                <w:szCs w:val="20"/>
              </w:rPr>
              <w:t>RTRIM(</w:t>
            </w:r>
            <w:proofErr w:type="gramEnd"/>
            <w:r>
              <w:rPr>
                <w:sz w:val="20"/>
                <w:szCs w:val="20"/>
              </w:rPr>
              <w:t>expr)))) used for business associate and field lookups when the FK was built from hashed values</w:t>
            </w:r>
          </w:p>
        </w:tc>
      </w:tr>
      <w:tr w:rsidR="00455489" w14:paraId="0EACA7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F7ED826" w14:textId="77777777" w:rsidR="00455489" w:rsidRDefault="00000000">
            <w:r>
              <w:rPr>
                <w:b/>
                <w:bCs/>
                <w:color w:val="1A1A1A"/>
                <w:sz w:val="20"/>
                <w:szCs w:val="20"/>
              </w:rPr>
              <w:t>Deduplication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03725A9" w14:textId="77777777" w:rsidR="00455489" w:rsidRDefault="00000000">
            <w:r>
              <w:rPr>
                <w:sz w:val="20"/>
                <w:szCs w:val="20"/>
              </w:rPr>
              <w:t>SELECT DISTINCT applied in the INSERT SELECT to prevent duplicate rows from repeated batch loads</w:t>
            </w:r>
          </w:p>
        </w:tc>
      </w:tr>
      <w:tr w:rsidR="00455489" w14:paraId="51A657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0B4E4BC" w14:textId="77777777" w:rsidR="00455489" w:rsidRDefault="00000000">
            <w:r>
              <w:rPr>
                <w:b/>
                <w:bCs/>
                <w:color w:val="1A1A1A"/>
                <w:sz w:val="20"/>
                <w:szCs w:val="20"/>
              </w:rPr>
              <w:t>Source tagging</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6B7BBA5" w14:textId="77777777" w:rsidR="00455489" w:rsidRDefault="00000000">
            <w:r>
              <w:rPr>
                <w:sz w:val="20"/>
                <w:szCs w:val="20"/>
              </w:rPr>
              <w:t>SOURCE column set to the configured source constant (e.g. 'KGS', 'RRC', 'BOEM') on every inserted row</w:t>
            </w:r>
          </w:p>
        </w:tc>
      </w:tr>
    </w:tbl>
    <w:p w14:paraId="75654FDA" w14:textId="77777777" w:rsidR="00455489" w:rsidRDefault="00455489">
      <w:pPr>
        <w:spacing w:after="120"/>
      </w:pPr>
    </w:p>
    <w:p w14:paraId="4AB553C2" w14:textId="77777777" w:rsidR="00455489" w:rsidRDefault="00000000">
      <w:pPr>
        <w:pStyle w:val="Heading2"/>
      </w:pPr>
      <w:proofErr w:type="gramStart"/>
      <w:r>
        <w:t>3.4  Bulk</w:t>
      </w:r>
      <w:proofErr w:type="gramEnd"/>
      <w:r>
        <w:t xml:space="preserve"> Runner (Headless Batch Mode)</w:t>
      </w:r>
    </w:p>
    <w:p w14:paraId="295B132B" w14:textId="77777777" w:rsidR="00455489" w:rsidRDefault="00000000">
      <w:pPr>
        <w:spacing w:before="60" w:after="100"/>
      </w:pPr>
      <w:r>
        <w:t>For loading large multi-file datasets without UI interaction, the bulk runner provides a headless batch mode. A watch folder is monitored for new CSV files; each file is detected, fingerprinted, promoted using the confirmed mapping, and logged — all without operator involvement.</w:t>
      </w:r>
    </w:p>
    <w:p w14:paraId="25FB1C5C" w14:textId="77777777" w:rsidR="00455489" w:rsidRDefault="00455489">
      <w:pPr>
        <w:spacing w:after="120"/>
      </w:pPr>
    </w:p>
    <w:p w14:paraId="2D7BB0B1" w14:textId="77777777" w:rsidR="00455489" w:rsidRDefault="00000000">
      <w:pPr>
        <w:pStyle w:val="ListParagraph"/>
        <w:numPr>
          <w:ilvl w:val="0"/>
          <w:numId w:val="2"/>
        </w:numPr>
        <w:spacing w:before="40" w:after="40"/>
      </w:pPr>
      <w:r>
        <w:t>Files are processed in sorted order (alphabetical) so batch splits load in sequence</w:t>
      </w:r>
    </w:p>
    <w:p w14:paraId="7D3643C6" w14:textId="77777777" w:rsidR="00455489" w:rsidRDefault="00000000">
      <w:pPr>
        <w:pStyle w:val="ListParagraph"/>
        <w:numPr>
          <w:ilvl w:val="0"/>
          <w:numId w:val="2"/>
        </w:numPr>
        <w:spacing w:before="40" w:after="40"/>
      </w:pPr>
      <w:r>
        <w:t xml:space="preserve">Each file is an independent </w:t>
      </w:r>
      <w:proofErr w:type="gramStart"/>
      <w:r>
        <w:t>transaction — a</w:t>
      </w:r>
      <w:proofErr w:type="gramEnd"/>
      <w:r>
        <w:t xml:space="preserve"> failure in file 3 does not affect files 1, 2, or 4</w:t>
      </w:r>
    </w:p>
    <w:p w14:paraId="25D2FC17" w14:textId="77777777" w:rsidR="00455489" w:rsidRDefault="00000000">
      <w:pPr>
        <w:pStyle w:val="ListParagraph"/>
        <w:numPr>
          <w:ilvl w:val="0"/>
          <w:numId w:val="2"/>
        </w:numPr>
        <w:spacing w:before="40" w:after="40"/>
      </w:pPr>
      <w:r>
        <w:t>A JSON queue file tracks job status (pending, running, done, failed) for restart after interruption</w:t>
      </w:r>
    </w:p>
    <w:p w14:paraId="2A1DCD42" w14:textId="77777777" w:rsidR="00455489" w:rsidRDefault="00000000">
      <w:pPr>
        <w:pStyle w:val="ListParagraph"/>
        <w:numPr>
          <w:ilvl w:val="0"/>
          <w:numId w:val="2"/>
        </w:numPr>
        <w:spacing w:before="40" w:after="40"/>
      </w:pPr>
      <w:r>
        <w:t>FK Seed runs per-file so new entities discovered in later batch files are correctly resolved</w:t>
      </w:r>
    </w:p>
    <w:p w14:paraId="54581AB7" w14:textId="77777777" w:rsidR="00455489" w:rsidRDefault="00000000">
      <w:pPr>
        <w:pStyle w:val="ListParagraph"/>
        <w:numPr>
          <w:ilvl w:val="0"/>
          <w:numId w:val="2"/>
        </w:numPr>
        <w:spacing w:before="40" w:after="40"/>
      </w:pPr>
      <w:r>
        <w:t>400,000 KGS wells across four batch files load in approximately 1 hour 40 minutes on a local SQL Server Express instance</w:t>
      </w:r>
    </w:p>
    <w:p w14:paraId="5305D218" w14:textId="77777777" w:rsidR="00455489" w:rsidRDefault="00455489">
      <w:pPr>
        <w:spacing w:after="120"/>
      </w:pPr>
    </w:p>
    <w:p w14:paraId="2159C6FA" w14:textId="77777777" w:rsidR="00455489" w:rsidRDefault="00455489">
      <w:pPr>
        <w:pBdr>
          <w:bottom w:val="single" w:sz="8" w:space="1" w:color="1B6B74"/>
        </w:pBdr>
        <w:spacing w:before="200" w:after="200"/>
      </w:pPr>
    </w:p>
    <w:p w14:paraId="0C3319A6" w14:textId="77777777" w:rsidR="00455489" w:rsidRDefault="00000000">
      <w:pPr>
        <w:pStyle w:val="Heading1"/>
      </w:pPr>
      <w:r>
        <w:t>4</w:t>
      </w:r>
      <w:proofErr w:type="gramStart"/>
      <w:r>
        <w:t xml:space="preserve">.  </w:t>
      </w:r>
      <w:proofErr w:type="spellStart"/>
      <w:r>
        <w:t>Specialised</w:t>
      </w:r>
      <w:proofErr w:type="spellEnd"/>
      <w:proofErr w:type="gramEnd"/>
      <w:r>
        <w:t xml:space="preserve"> Loaders</w:t>
      </w:r>
    </w:p>
    <w:p w14:paraId="1F6BAAF5" w14:textId="77777777" w:rsidR="00455489" w:rsidRDefault="00000000">
      <w:pPr>
        <w:spacing w:before="60" w:after="100"/>
      </w:pPr>
      <w:r>
        <w:t xml:space="preserve">Beyond the generic pipeline, </w:t>
      </w:r>
      <w:proofErr w:type="spellStart"/>
      <w:r>
        <w:t>DataView</w:t>
      </w:r>
      <w:proofErr w:type="spellEnd"/>
      <w:r>
        <w:t xml:space="preserve"> v3 includes dedicated loaders for formats with fixed schemas that benefit from format-specific parsing.</w:t>
      </w:r>
    </w:p>
    <w:p w14:paraId="008A2E95" w14:textId="77777777" w:rsidR="00455489" w:rsidRDefault="00455489">
      <w:pPr>
        <w:spacing w:after="120"/>
      </w:pPr>
    </w:p>
    <w:p w14:paraId="5029B8BC" w14:textId="77777777" w:rsidR="00455489" w:rsidRDefault="00000000">
      <w:pPr>
        <w:pStyle w:val="Heading2"/>
      </w:pPr>
      <w:proofErr w:type="gramStart"/>
      <w:r>
        <w:t>4.1  BOEM</w:t>
      </w:r>
      <w:proofErr w:type="gramEnd"/>
      <w:r>
        <w:t xml:space="preserve"> GOM Directional Survey Loader</w:t>
      </w:r>
    </w:p>
    <w:p w14:paraId="6BA0DD63" w14:textId="77777777" w:rsidR="00455489" w:rsidRDefault="00000000">
      <w:pPr>
        <w:spacing w:before="60" w:after="100"/>
      </w:pPr>
      <w:r>
        <w:t xml:space="preserve">The BOEM Azimuth directfixed.txt file is a 115-character fixed-width ASCII format containing 4.93 million directional survey stations for 49,089 GOM wells. A dedicated parser reads the fixed-width records, maps them to </w:t>
      </w:r>
      <w:proofErr w:type="spellStart"/>
      <w:r>
        <w:t>dataview_</w:t>
      </w:r>
      <w:proofErr w:type="gramStart"/>
      <w:r>
        <w:t>gom.directional</w:t>
      </w:r>
      <w:proofErr w:type="gramEnd"/>
      <w:r>
        <w:t>_survey_point</w:t>
      </w:r>
      <w:proofErr w:type="spellEnd"/>
      <w:r>
        <w:t xml:space="preserve"> columns, and loads them in chunks via an idempotent MERGE statement. The loader verifies </w:t>
      </w:r>
      <w:proofErr w:type="spellStart"/>
      <w:r>
        <w:t>well_id</w:t>
      </w:r>
      <w:proofErr w:type="spellEnd"/>
      <w:r>
        <w:t xml:space="preserve"> linkage against </w:t>
      </w:r>
      <w:proofErr w:type="spellStart"/>
      <w:r>
        <w:t>dataview_</w:t>
      </w:r>
      <w:proofErr w:type="gramStart"/>
      <w:r>
        <w:t>gom.well</w:t>
      </w:r>
      <w:proofErr w:type="spellEnd"/>
      <w:proofErr w:type="gramEnd"/>
      <w:r>
        <w:t xml:space="preserve"> and reports unresolved stations.</w:t>
      </w:r>
    </w:p>
    <w:p w14:paraId="155A0326" w14:textId="77777777" w:rsidR="00455489" w:rsidRDefault="0045548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55489" w14:paraId="1FD2F16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393776BD" w14:textId="77777777" w:rsidR="00455489" w:rsidRDefault="00000000">
            <w:r>
              <w:rPr>
                <w:b/>
                <w:bCs/>
                <w:color w:val="FFFFFF"/>
              </w:rPr>
              <w:t>BOEM Directional Survey Load Results</w:t>
            </w:r>
          </w:p>
        </w:tc>
      </w:tr>
      <w:tr w:rsidR="00455489" w14:paraId="2C237C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A83AD7E" w14:textId="77777777" w:rsidR="00455489" w:rsidRDefault="00000000">
            <w:r>
              <w:rPr>
                <w:b/>
                <w:bCs/>
                <w:color w:val="1A1A1A"/>
                <w:sz w:val="20"/>
                <w:szCs w:val="20"/>
              </w:rPr>
              <w:t>Source file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8A3BA01" w14:textId="77777777" w:rsidR="00455489" w:rsidRDefault="00000000">
            <w:r>
              <w:rPr>
                <w:sz w:val="20"/>
                <w:szCs w:val="20"/>
              </w:rPr>
              <w:t>directfixed.txt — BOEM Azimuth directional survey data</w:t>
            </w:r>
          </w:p>
        </w:tc>
      </w:tr>
      <w:tr w:rsidR="00455489" w14:paraId="2AE83B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8654C53" w14:textId="77777777" w:rsidR="00455489" w:rsidRDefault="00000000">
            <w:r>
              <w:rPr>
                <w:b/>
                <w:bCs/>
                <w:color w:val="1A1A1A"/>
                <w:sz w:val="20"/>
                <w:szCs w:val="20"/>
              </w:rPr>
              <w:t>Format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12DF3A2" w14:textId="77777777" w:rsidR="00455489" w:rsidRDefault="00000000">
            <w:r>
              <w:rPr>
                <w:sz w:val="20"/>
                <w:szCs w:val="20"/>
              </w:rPr>
              <w:t>115-character fixed-width ASCII records</w:t>
            </w:r>
          </w:p>
        </w:tc>
      </w:tr>
      <w:tr w:rsidR="00455489" w14:paraId="636F62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A3BEF68" w14:textId="77777777" w:rsidR="00455489" w:rsidRDefault="00000000">
            <w:r>
              <w:rPr>
                <w:b/>
                <w:bCs/>
                <w:color w:val="1A1A1A"/>
                <w:sz w:val="20"/>
                <w:szCs w:val="20"/>
              </w:rPr>
              <w:t>Rows loaded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85C2E77" w14:textId="77777777" w:rsidR="00455489" w:rsidRDefault="00000000">
            <w:r>
              <w:rPr>
                <w:sz w:val="20"/>
                <w:szCs w:val="20"/>
              </w:rPr>
              <w:t>4,933,073 survey stations</w:t>
            </w:r>
          </w:p>
        </w:tc>
      </w:tr>
      <w:tr w:rsidR="00455489" w14:paraId="76D25D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317FA20" w14:textId="77777777" w:rsidR="00455489" w:rsidRDefault="00000000">
            <w:r>
              <w:rPr>
                <w:b/>
                <w:bCs/>
                <w:color w:val="1A1A1A"/>
                <w:sz w:val="20"/>
                <w:szCs w:val="20"/>
              </w:rPr>
              <w:lastRenderedPageBreak/>
              <w:t>Parse errors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9E37A2A" w14:textId="77777777" w:rsidR="00455489" w:rsidRDefault="00000000">
            <w:r>
              <w:rPr>
                <w:sz w:val="20"/>
                <w:szCs w:val="20"/>
              </w:rPr>
              <w:t>0</w:t>
            </w:r>
          </w:p>
        </w:tc>
      </w:tr>
      <w:tr w:rsidR="00455489" w14:paraId="791AE1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F50185E" w14:textId="77777777" w:rsidR="00455489" w:rsidRDefault="00000000">
            <w:r>
              <w:rPr>
                <w:b/>
                <w:bCs/>
                <w:color w:val="1A1A1A"/>
                <w:sz w:val="20"/>
                <w:szCs w:val="20"/>
              </w:rPr>
              <w:t>Wells with surveys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EC3D04D" w14:textId="77777777" w:rsidR="00455489" w:rsidRDefault="00000000">
            <w:r>
              <w:rPr>
                <w:sz w:val="20"/>
                <w:szCs w:val="20"/>
              </w:rPr>
              <w:t>49,089</w:t>
            </w:r>
          </w:p>
        </w:tc>
      </w:tr>
      <w:tr w:rsidR="00455489" w14:paraId="3E182B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739A492" w14:textId="77777777" w:rsidR="00455489" w:rsidRDefault="00000000">
            <w:proofErr w:type="spellStart"/>
            <w:proofErr w:type="gramStart"/>
            <w:r>
              <w:rPr>
                <w:b/>
                <w:bCs/>
                <w:color w:val="1A1A1A"/>
                <w:sz w:val="20"/>
                <w:szCs w:val="20"/>
              </w:rPr>
              <w:t>well</w:t>
            </w:r>
            <w:proofErr w:type="gramEnd"/>
            <w:r>
              <w:rPr>
                <w:b/>
                <w:bCs/>
                <w:color w:val="1A1A1A"/>
                <w:sz w:val="20"/>
                <w:szCs w:val="20"/>
              </w:rPr>
              <w:t>_id</w:t>
            </w:r>
            <w:proofErr w:type="spellEnd"/>
            <w:r>
              <w:rPr>
                <w:b/>
                <w:bCs/>
                <w:color w:val="1A1A1A"/>
                <w:sz w:val="20"/>
                <w:szCs w:val="20"/>
              </w:rPr>
              <w:t xml:space="preserve"> resolution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96B2286" w14:textId="77777777" w:rsidR="00455489" w:rsidRDefault="00000000">
            <w:r>
              <w:rPr>
                <w:sz w:val="20"/>
                <w:szCs w:val="20"/>
              </w:rPr>
              <w:t>4,933,073 / 4,933,073 (100%)</w:t>
            </w:r>
          </w:p>
        </w:tc>
      </w:tr>
    </w:tbl>
    <w:p w14:paraId="405BB943" w14:textId="77777777" w:rsidR="00455489" w:rsidRDefault="00455489">
      <w:pPr>
        <w:spacing w:after="120"/>
      </w:pPr>
    </w:p>
    <w:p w14:paraId="19DF15F6" w14:textId="77777777" w:rsidR="00455489" w:rsidRDefault="00000000">
      <w:pPr>
        <w:pStyle w:val="Heading2"/>
      </w:pPr>
      <w:proofErr w:type="gramStart"/>
      <w:r>
        <w:t>4.2  RRC</w:t>
      </w:r>
      <w:proofErr w:type="gramEnd"/>
      <w:r>
        <w:t xml:space="preserve"> Texas Preprocessor</w:t>
      </w:r>
    </w:p>
    <w:p w14:paraId="1E5A30F2" w14:textId="77777777" w:rsidR="00455489" w:rsidRDefault="00000000">
      <w:pPr>
        <w:spacing w:before="60" w:after="100"/>
      </w:pPr>
      <w:r>
        <w:t xml:space="preserve">Texas Railroad Commission data is distributed as two fixed-format files (MAF016 operator master, DAF420 well data) that must be joined and cleaned before loading. The prep_rrc_texas.py preprocessor reads both files, joins on operator number, </w:t>
      </w:r>
      <w:proofErr w:type="spellStart"/>
      <w:r>
        <w:t>normalises</w:t>
      </w:r>
      <w:proofErr w:type="spellEnd"/>
      <w:r>
        <w:t xml:space="preserve"> date formats, and produces a clean CSV ready for the standard importer pipeline. The resulting CSV is dragged into the importer UI and loads via the RRC_WELL fingerprint.</w:t>
      </w:r>
    </w:p>
    <w:p w14:paraId="05147EB2" w14:textId="77777777" w:rsidR="00455489" w:rsidRDefault="00455489">
      <w:pPr>
        <w:spacing w:after="120"/>
      </w:pPr>
    </w:p>
    <w:p w14:paraId="7E4D30C7" w14:textId="77777777" w:rsidR="00455489" w:rsidRDefault="00000000">
      <w:r>
        <w:br w:type="page"/>
      </w:r>
    </w:p>
    <w:sectPr w:rsidR="00455489">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CB646" w14:textId="77777777" w:rsidR="00AD2E79" w:rsidRDefault="00AD2E79">
      <w:r>
        <w:separator/>
      </w:r>
    </w:p>
  </w:endnote>
  <w:endnote w:type="continuationSeparator" w:id="0">
    <w:p w14:paraId="55D86BBC" w14:textId="77777777" w:rsidR="00AD2E79" w:rsidRDefault="00AD2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D914A" w14:textId="77777777" w:rsidR="00455489" w:rsidRDefault="00000000">
    <w:pPr>
      <w:jc w:val="center"/>
    </w:pPr>
    <w:proofErr w:type="spellStart"/>
    <w:r>
      <w:rPr>
        <w:color w:val="777777"/>
        <w:sz w:val="16"/>
        <w:szCs w:val="16"/>
      </w:rPr>
      <w:t>DataView</w:t>
    </w:r>
    <w:proofErr w:type="spellEnd"/>
    <w:r>
      <w:rPr>
        <w:color w:val="777777"/>
        <w:sz w:val="16"/>
        <w:szCs w:val="16"/>
      </w:rPr>
      <w:t xml:space="preserve"> v</w:t>
    </w:r>
    <w:proofErr w:type="gramStart"/>
    <w:r>
      <w:rPr>
        <w:color w:val="777777"/>
        <w:sz w:val="16"/>
        <w:szCs w:val="16"/>
      </w:rPr>
      <w:t>3  |</w:t>
    </w:r>
    <w:proofErr w:type="gramEnd"/>
    <w:r>
      <w:rPr>
        <w:color w:val="777777"/>
        <w:sz w:val="16"/>
        <w:szCs w:val="16"/>
      </w:rPr>
      <w:t xml:space="preserve">  Page </w:t>
    </w:r>
    <w:r>
      <w:rPr>
        <w:color w:val="777777"/>
        <w:sz w:val="16"/>
        <w:szCs w:val="16"/>
      </w:rPr>
      <w:fldChar w:fldCharType="begin"/>
    </w:r>
    <w:r>
      <w:rPr>
        <w:color w:val="777777"/>
        <w:sz w:val="16"/>
        <w:szCs w:val="16"/>
      </w:rPr>
      <w:instrText>PAGE</w:instrText>
    </w:r>
    <w:r>
      <w:rPr>
        <w:color w:val="777777"/>
        <w:sz w:val="16"/>
        <w:szCs w:val="16"/>
      </w:rPr>
      <w:fldChar w:fldCharType="separate"/>
    </w:r>
    <w:r w:rsidR="00A1187A">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A1187A">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B2518" w14:textId="77777777" w:rsidR="00AD2E79" w:rsidRDefault="00AD2E79">
      <w:r>
        <w:separator/>
      </w:r>
    </w:p>
  </w:footnote>
  <w:footnote w:type="continuationSeparator" w:id="0">
    <w:p w14:paraId="26A17D7E" w14:textId="77777777" w:rsidR="00AD2E79" w:rsidRDefault="00AD2E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5D6C"/>
    <w:multiLevelType w:val="hybridMultilevel"/>
    <w:tmpl w:val="9CDC54F6"/>
    <w:lvl w:ilvl="0" w:tplc="FB5C9FF0">
      <w:start w:val="1"/>
      <w:numFmt w:val="decimal"/>
      <w:lvlText w:val="%1."/>
      <w:lvlJc w:val="left"/>
      <w:pPr>
        <w:ind w:left="720" w:hanging="360"/>
      </w:pPr>
    </w:lvl>
    <w:lvl w:ilvl="1" w:tplc="3BE2BDCC">
      <w:numFmt w:val="decimal"/>
      <w:lvlText w:val=""/>
      <w:lvlJc w:val="left"/>
    </w:lvl>
    <w:lvl w:ilvl="2" w:tplc="E930854A">
      <w:numFmt w:val="decimal"/>
      <w:lvlText w:val=""/>
      <w:lvlJc w:val="left"/>
    </w:lvl>
    <w:lvl w:ilvl="3" w:tplc="C722EC30">
      <w:numFmt w:val="decimal"/>
      <w:lvlText w:val=""/>
      <w:lvlJc w:val="left"/>
    </w:lvl>
    <w:lvl w:ilvl="4" w:tplc="91920EBA">
      <w:numFmt w:val="decimal"/>
      <w:lvlText w:val=""/>
      <w:lvlJc w:val="left"/>
    </w:lvl>
    <w:lvl w:ilvl="5" w:tplc="402C4D54">
      <w:numFmt w:val="decimal"/>
      <w:lvlText w:val=""/>
      <w:lvlJc w:val="left"/>
    </w:lvl>
    <w:lvl w:ilvl="6" w:tplc="F01276AC">
      <w:numFmt w:val="decimal"/>
      <w:lvlText w:val=""/>
      <w:lvlJc w:val="left"/>
    </w:lvl>
    <w:lvl w:ilvl="7" w:tplc="05DAF072">
      <w:numFmt w:val="decimal"/>
      <w:lvlText w:val=""/>
      <w:lvlJc w:val="left"/>
    </w:lvl>
    <w:lvl w:ilvl="8" w:tplc="E71E01C6">
      <w:numFmt w:val="decimal"/>
      <w:lvlText w:val=""/>
      <w:lvlJc w:val="left"/>
    </w:lvl>
  </w:abstractNum>
  <w:abstractNum w:abstractNumId="1" w15:restartNumberingAfterBreak="0">
    <w:nsid w:val="08986CD5"/>
    <w:multiLevelType w:val="hybridMultilevel"/>
    <w:tmpl w:val="FAC4CF2A"/>
    <w:lvl w:ilvl="0" w:tplc="0EF07882">
      <w:start w:val="1"/>
      <w:numFmt w:val="bullet"/>
      <w:lvlText w:val="●"/>
      <w:lvlJc w:val="left"/>
      <w:pPr>
        <w:ind w:left="720" w:hanging="360"/>
      </w:pPr>
    </w:lvl>
    <w:lvl w:ilvl="1" w:tplc="A75E753C">
      <w:start w:val="1"/>
      <w:numFmt w:val="bullet"/>
      <w:lvlText w:val="○"/>
      <w:lvlJc w:val="left"/>
      <w:pPr>
        <w:ind w:left="1440" w:hanging="360"/>
      </w:pPr>
    </w:lvl>
    <w:lvl w:ilvl="2" w:tplc="EC5E6F02">
      <w:start w:val="1"/>
      <w:numFmt w:val="bullet"/>
      <w:lvlText w:val="■"/>
      <w:lvlJc w:val="left"/>
      <w:pPr>
        <w:ind w:left="2160" w:hanging="360"/>
      </w:pPr>
    </w:lvl>
    <w:lvl w:ilvl="3" w:tplc="3488A8E4">
      <w:start w:val="1"/>
      <w:numFmt w:val="bullet"/>
      <w:lvlText w:val="●"/>
      <w:lvlJc w:val="left"/>
      <w:pPr>
        <w:ind w:left="2880" w:hanging="360"/>
      </w:pPr>
    </w:lvl>
    <w:lvl w:ilvl="4" w:tplc="BB868C18">
      <w:start w:val="1"/>
      <w:numFmt w:val="bullet"/>
      <w:lvlText w:val="○"/>
      <w:lvlJc w:val="left"/>
      <w:pPr>
        <w:ind w:left="3600" w:hanging="360"/>
      </w:pPr>
    </w:lvl>
    <w:lvl w:ilvl="5" w:tplc="0DAE3644">
      <w:start w:val="1"/>
      <w:numFmt w:val="bullet"/>
      <w:lvlText w:val="■"/>
      <w:lvlJc w:val="left"/>
      <w:pPr>
        <w:ind w:left="4320" w:hanging="360"/>
      </w:pPr>
    </w:lvl>
    <w:lvl w:ilvl="6" w:tplc="60D07EF8">
      <w:start w:val="1"/>
      <w:numFmt w:val="bullet"/>
      <w:lvlText w:val="●"/>
      <w:lvlJc w:val="left"/>
      <w:pPr>
        <w:ind w:left="5040" w:hanging="360"/>
      </w:pPr>
    </w:lvl>
    <w:lvl w:ilvl="7" w:tplc="946C7F7C">
      <w:start w:val="1"/>
      <w:numFmt w:val="bullet"/>
      <w:lvlText w:val="●"/>
      <w:lvlJc w:val="left"/>
      <w:pPr>
        <w:ind w:left="5760" w:hanging="360"/>
      </w:pPr>
    </w:lvl>
    <w:lvl w:ilvl="8" w:tplc="1CB6D950">
      <w:start w:val="1"/>
      <w:numFmt w:val="bullet"/>
      <w:lvlText w:val="●"/>
      <w:lvlJc w:val="left"/>
      <w:pPr>
        <w:ind w:left="6480" w:hanging="360"/>
      </w:pPr>
    </w:lvl>
  </w:abstractNum>
  <w:abstractNum w:abstractNumId="2" w15:restartNumberingAfterBreak="0">
    <w:nsid w:val="7EF84EFE"/>
    <w:multiLevelType w:val="hybridMultilevel"/>
    <w:tmpl w:val="6380C4D4"/>
    <w:lvl w:ilvl="0" w:tplc="95485B76">
      <w:start w:val="1"/>
      <w:numFmt w:val="bullet"/>
      <w:lvlText w:val="•"/>
      <w:lvlJc w:val="left"/>
      <w:pPr>
        <w:ind w:left="720" w:hanging="360"/>
      </w:pPr>
    </w:lvl>
    <w:lvl w:ilvl="1" w:tplc="1778C814">
      <w:numFmt w:val="decimal"/>
      <w:lvlText w:val=""/>
      <w:lvlJc w:val="left"/>
    </w:lvl>
    <w:lvl w:ilvl="2" w:tplc="32149C1C">
      <w:numFmt w:val="decimal"/>
      <w:lvlText w:val=""/>
      <w:lvlJc w:val="left"/>
    </w:lvl>
    <w:lvl w:ilvl="3" w:tplc="500C4E44">
      <w:numFmt w:val="decimal"/>
      <w:lvlText w:val=""/>
      <w:lvlJc w:val="left"/>
    </w:lvl>
    <w:lvl w:ilvl="4" w:tplc="03F2AF30">
      <w:numFmt w:val="decimal"/>
      <w:lvlText w:val=""/>
      <w:lvlJc w:val="left"/>
    </w:lvl>
    <w:lvl w:ilvl="5" w:tplc="48D8F0EA">
      <w:numFmt w:val="decimal"/>
      <w:lvlText w:val=""/>
      <w:lvlJc w:val="left"/>
    </w:lvl>
    <w:lvl w:ilvl="6" w:tplc="F3B2A7B2">
      <w:numFmt w:val="decimal"/>
      <w:lvlText w:val=""/>
      <w:lvlJc w:val="left"/>
    </w:lvl>
    <w:lvl w:ilvl="7" w:tplc="D7462610">
      <w:numFmt w:val="decimal"/>
      <w:lvlText w:val=""/>
      <w:lvlJc w:val="left"/>
    </w:lvl>
    <w:lvl w:ilvl="8" w:tplc="A3BE2A18">
      <w:numFmt w:val="decimal"/>
      <w:lvlText w:val=""/>
      <w:lvlJc w:val="left"/>
    </w:lvl>
  </w:abstractNum>
  <w:num w:numId="1" w16cid:durableId="794524861">
    <w:abstractNumId w:val="1"/>
    <w:lvlOverride w:ilvl="0">
      <w:startOverride w:val="1"/>
    </w:lvlOverride>
  </w:num>
  <w:num w:numId="2" w16cid:durableId="668365856">
    <w:abstractNumId w:val="2"/>
    <w:lvlOverride w:ilvl="0">
      <w:startOverride w:val="1"/>
    </w:lvlOverride>
  </w:num>
  <w:num w:numId="3" w16cid:durableId="13014216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489"/>
    <w:rsid w:val="00261860"/>
    <w:rsid w:val="00455489"/>
    <w:rsid w:val="00A1187A"/>
    <w:rsid w:val="00AD2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C8CD8"/>
  <w15:docId w15:val="{BD272788-552E-42C2-A2E4-090657AA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B6B74"/>
      <w:sz w:val="34"/>
      <w:szCs w:val="34"/>
    </w:rPr>
  </w:style>
  <w:style w:type="paragraph" w:styleId="Heading2">
    <w:name w:val="heading 2"/>
    <w:uiPriority w:val="9"/>
    <w:unhideWhenUsed/>
    <w:qFormat/>
    <w:pPr>
      <w:spacing w:before="300" w:after="100"/>
      <w:outlineLvl w:val="1"/>
    </w:pPr>
    <w:rPr>
      <w:b/>
      <w:bCs/>
      <w:color w:val="1A1A1A"/>
      <w:sz w:val="26"/>
      <w:szCs w:val="26"/>
    </w:rPr>
  </w:style>
  <w:style w:type="paragraph" w:styleId="Heading3">
    <w:name w:val="heading 3"/>
    <w:uiPriority w:val="9"/>
    <w:unhideWhenUsed/>
    <w:qFormat/>
    <w:pPr>
      <w:spacing w:before="220" w:after="80"/>
      <w:outlineLvl w:val="2"/>
    </w:pPr>
    <w:rPr>
      <w:b/>
      <w:bCs/>
      <w:color w:val="1B6B7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1622</Words>
  <Characters>9251</Characters>
  <Application>Microsoft Office Word</Application>
  <DocSecurity>0</DocSecurity>
  <Lines>77</Lines>
  <Paragraphs>21</Paragraphs>
  <ScaleCrop>false</ScaleCrop>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Perry Stokes</cp:lastModifiedBy>
  <cp:revision>2</cp:revision>
  <dcterms:created xsi:type="dcterms:W3CDTF">2026-05-15T04:23:00Z</dcterms:created>
  <dcterms:modified xsi:type="dcterms:W3CDTF">2026-05-15T04:23:00Z</dcterms:modified>
</cp:coreProperties>
</file>