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D5F6" w14:textId="77777777" w:rsidR="00897BBD" w:rsidRPr="00BC7B7D" w:rsidRDefault="00897BBD" w:rsidP="00BC7B7D">
      <w:pPr>
        <w:pStyle w:val="Title"/>
        <w:spacing w:before="1440" w:after="200"/>
        <w:jc w:val="right"/>
        <w:rPr>
          <w:rFonts w:cs="B Titr" w:hint="cs"/>
          <w:rtl/>
        </w:rPr>
        <w:bidi w:val="1"/>
      </w:pPr>
      <w:r>
        <w:rPr>
          <w:rFonts w:ascii="Tahoma" w:hAnsi="Tahoma" w:cs="Tahoma"/>
        </w:rPr>
        <w:t>مدل عملیاتی ساخت نو تا پایان فصل ۱۲</w:t>
      </w:r>
    </w:p>
    <w:p w14:paraId="50E4E99A" w14:textId="77777777" w:rsidR="00897BBD" w:rsidRPr="00BC7B7D" w:rsidRDefault="00897BBD" w:rsidP="00BC7B7D">
      <w:pPr>
        <w:pStyle w:val="Subtitle"/>
        <w:jc w:val="right"/>
        <w:rPr>
          <w:rFonts w:cs="B Titr"/>
        </w:rPr>
        <w:bidi w:val="1"/>
      </w:pPr>
      <w:r>
        <w:rPr>
          <w:rFonts w:ascii="Tahoma" w:hAnsi="Tahoma" w:cs="Tahoma"/>
        </w:rPr>
        <w:t>معماری سه‌مسیره B2C اسپیناس B2B اسپیناس و پروژه اسپیناس</w:t>
      </w:r>
    </w:p>
    <w:p w14:paraId="78E28B5D" w14:textId="77777777" w:rsidR="00897BBD" w:rsidRPr="00BC7B7D" w:rsidRDefault="00897BBD" w:rsidP="00BC7B7D">
      <w:pPr>
        <w:pBdr>
          <w:bottom w:val="single" w:sz="18" w:space="1" w:color="D97706"/>
        </w:pBdr>
        <w:spacing w:after="560"/>
        <w:jc w:val="right"/>
        <w:rPr>
          <w:rFonts w:cs="B Titr"/>
          <w:b/>
          <w:bCs/>
        </w:rPr>
        <w:bidi w:val="1"/>
      </w:pPr>
    </w:p>
    <w:p w14:paraId="260975E2" w14:textId="77777777" w:rsidR="00897BBD" w:rsidRPr="00BC7B7D" w:rsidRDefault="00897BBD" w:rsidP="00BC7B7D">
      <w:pPr>
        <w:spacing w:after="680"/>
        <w:jc w:val="right"/>
        <w:rPr>
          <w:rFonts w:cs="B Titr"/>
          <w:b/>
          <w:bCs/>
        </w:rPr>
        <w:bidi w:val="1"/>
      </w:pPr>
      <w:r w:rsidRPr="00BC7B7D">
        <w:rPr>
          <w:rFonts w:ascii="Tahoma" w:eastAsia="Tahoma" w:hAnsi="Tahoma" w:cs="Tahoma"/>
          <w:b/>
          <w:bCs/>
          <w:color w:val="5B6470"/>
          <w:rtl/>
        </w:rPr>
        <w:t xml:space="preserve">چارچوب طراحی، پایلوت، کنترل و </w:t>
      </w:r>
      <w:proofErr w:type="spellStart"/>
      <w:r w:rsidRPr="00BC7B7D">
        <w:rPr>
          <w:rFonts w:ascii="Tahoma" w:eastAsia="Tahoma" w:hAnsi="Tahoma" w:cs="Tahoma"/>
          <w:b/>
          <w:bCs/>
          <w:color w:val="5B6470"/>
          <w:rtl/>
        </w:rPr>
        <w:t>مقیاس‌پذیری</w:t>
      </w:r>
      <w:proofErr w:type="spellEnd"/>
      <w:r w:rsidRPr="00BC7B7D">
        <w:rPr>
          <w:rFonts w:ascii="Tahoma" w:eastAsia="Tahoma" w:hAnsi="Tahoma" w:cs="Tahoma"/>
          <w:b/>
          <w:bCs/>
          <w:color w:val="5B6470"/>
          <w:rtl/>
        </w:rPr>
        <w:t xml:space="preserve"> اکوسیستم هوشمند </w:t>
      </w:r>
      <w:proofErr w:type="spellStart"/>
      <w:r w:rsidRPr="00BC7B7D">
        <w:rPr>
          <w:rFonts w:ascii="Tahoma" w:eastAsia="Tahoma" w:hAnsi="Tahoma" w:cs="Tahoma"/>
          <w:b/>
          <w:bCs/>
          <w:color w:val="5B6470"/>
          <w:rtl/>
        </w:rPr>
        <w:t>ساخت‌وساز</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674C4B16" w14:textId="77777777" w:rsidTr="00E85CA1">
        <w:trPr>
          <w:cantSplit/>
          <w:tblHeader/>
          <w:jc w:val="center"/>
          <w:tblHeader w:val="true"/>
          <w:tblHeader w:val="true"/>
          <w:tblHeader w:val="true"/>
          <w:tblHeader w:val="true"/>
          <w:tblHeader w:val="true"/>
          <w:tblHeader w:val="true"/>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مشخصه</w:t>
            </w:r>
          </w:p>
        </w:tc>
        <w:tc>
          <w:tcPr>
            <w:tcW w:w="7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مقدار</w:t>
            </w:r>
          </w:p>
        </w:tc>
      </w:tr>
      <w:tr w:rsidR="00897BBD" w:rsidRPr="00BC7B7D" w14:paraId="5638C025"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نسخه</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۳٫۷</w:t>
            </w:r>
          </w:p>
        </w:tc>
      </w:tr>
      <w:tr w:rsidR="00897BBD" w:rsidRPr="00BC7B7D" w14:paraId="30E56FF3" w14:textId="77777777" w:rsidTr="00E85CA1">
        <w:trPr>
          <w:cantSplit/>
          <w:jc w:val="center"/>
        </w:trPr>
        <w:tc>
          <w:tcPr>
            <w:tcW w:w="18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وضعیت</w:t>
            </w:r>
          </w:p>
        </w:tc>
        <w:tc>
          <w:tcPr>
            <w:tcW w:w="7560" w:type="dxa"/>
            <w:vAlign w:val="center"/>
            <w:tcMar>
              <w:top w:w="90" w:type="dxa"/>
              <w:start w:w="90" w:type="dxa"/>
              <w:bottom w:w="90" w:type="dxa"/>
              <w:end w:w="90" w:type="dxa"/>
            </w:tcMar>
            <w:shd w:fill="F5F8FA"/>
          </w:tcPr>
          <w:p>
            <w:pPr>
              <w:jc w:val="right"/>
              <w:bidi w:val="1"/>
            </w:pPr>
            <w:r>
              <w:rPr>
                <w:rFonts w:ascii="Tahoma" w:hAnsi="Tahoma" w:cs="Tahoma"/>
                <w:b w:val="0"/>
                <w:sz w:val="17"/>
              </w:rPr>
              <w:t>پیش‌نویس برای طراحی و اعتبارسنجی - نه برنامه مالی، بودجه یا تعهد درآمدی نهایی</w:t>
            </w:r>
          </w:p>
        </w:tc>
      </w:tr>
      <w:tr w:rsidR="00897BBD" w:rsidRPr="00BC7B7D" w14:paraId="5621C87D"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تاریخ مبنا</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شهریور ۱۴۰۵ / سپتامبر ۲۰۲۶</w:t>
            </w:r>
          </w:p>
        </w:tc>
      </w:tr>
      <w:tr w:rsidR="00897BBD" w:rsidRPr="00BC7B7D" w14:paraId="58F39D23" w14:textId="77777777" w:rsidTr="00E85CA1">
        <w:trPr>
          <w:cantSplit/>
          <w:jc w:val="center"/>
        </w:trPr>
        <w:tc>
          <w:tcPr>
            <w:tcW w:w="18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دامنه</w:t>
            </w:r>
          </w:p>
        </w:tc>
        <w:tc>
          <w:tcPr>
            <w:tcW w:w="7560" w:type="dxa"/>
            <w:vAlign w:val="center"/>
            <w:tcMar>
              <w:top w:w="90" w:type="dxa"/>
              <w:start w:w="90" w:type="dxa"/>
              <w:bottom w:w="90" w:type="dxa"/>
              <w:end w:w="90" w:type="dxa"/>
            </w:tcMar>
            <w:shd w:fill="F5F8FA"/>
          </w:tcPr>
          <w:p>
            <w:pPr>
              <w:jc w:val="right"/>
              <w:bidi w:val="1"/>
            </w:pPr>
            <w:r>
              <w:rPr>
                <w:rFonts w:ascii="Tahoma" w:hAnsi="Tahoma" w:cs="Tahoma"/>
                <w:b w:val="0"/>
                <w:sz w:val="17"/>
              </w:rPr>
              <w:t>دوازده فصل عملیاتی شامل معماری خدمت تا عملکرد، اقتصاد واحد و بهبود مستمر</w:t>
            </w:r>
          </w:p>
        </w:tc>
      </w:tr>
      <w:tr w:rsidR="00897BBD" w:rsidRPr="00BC7B7D" w14:paraId="08A5D733"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مخاطبان</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هیئت راهبری، مدیرعامل، مالی، عملیات، ریسک، محصول و داده، فروش، تجربه مشتری، فناوری، حسابرسی و شرکای مالی</w:t>
            </w:r>
          </w:p>
        </w:tc>
      </w:tr>
    </w:tbl>
    <w:p w14:paraId="5D3D655D" w14:textId="77777777" w:rsidR="00897BBD" w:rsidRPr="00BC7B7D" w:rsidRDefault="00897BBD" w:rsidP="00BC7B7D">
      <w:pPr>
        <w:pBdr>
          <w:right w:val="single" w:sz="20" w:space="5" w:color="9A6B00"/>
        </w:pBdr>
        <w:shd w:val="clear" w:color="auto" w:fill="FFF7D6"/>
        <w:spacing w:before="100"/>
        <w:ind w:left="115" w:right="115"/>
        <w:jc w:val="right"/>
        <w:bidi w:val="1"/>
      </w:pPr>
      <w:r>
        <w:rPr>
          <w:rFonts w:ascii="Tahoma" w:hAnsi="Tahoma" w:cs="Tahoma"/>
        </w:rPr>
        <w:t>بیانیه جایگاه: ساخت نو بانک یا وام‌دهنده نیست؛ لایه هماهنگ‌کننده تجارت و اجرای ساخت است که سه مسیر مستقل B2C اسپیناس، B2B اسپیناس و پروژه اسپیناس را روی هسته مشترک هویت، معامله، شواهد، ریسک، پرداخت و تسویه اداره می‌کند.</w:t>
      </w:r>
    </w:p>
    <w:p w14:paraId="17669693" w14:textId="77777777" w:rsidR="00897BBD" w:rsidRPr="00BC7B7D" w:rsidRDefault="00897BBD" w:rsidP="00BC7B7D">
      <w:pPr>
        <w:pStyle w:val="SakhtNoSmall"/>
        <w:jc w:val="right"/>
        <w:rPr>
          <w:rFonts w:cs="B Nazanin"/>
        </w:rPr>
        <w:bidi w:val="1"/>
      </w:pPr>
      <w:r w:rsidRPr="00BC7B7D">
        <w:rPr>
          <w:rFonts w:cs="Tahoma" w:ascii="Tahoma" w:hAnsi="Tahoma"/>
          <w:rtl/>
        </w:rPr>
        <w:t>محرمانگی: پیش‌نویس کاری - انتشار و اتکا پس از تصویب ذی‌صلاحان</w:t>
      </w:r>
    </w:p>
    <w:p w14:paraId="55AB4D8F" w14:textId="77777777" w:rsidR="00897BBD" w:rsidRPr="00BC7B7D" w:rsidRDefault="00897BBD" w:rsidP="00BC7B7D">
      <w:pPr>
        <w:jc w:val="right"/>
        <w:bidi w:val="1"/>
      </w:pPr>
    </w:p>
    <w:p w14:paraId="27CB3DB8"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راهنمای استفاده از </w:t>
      </w:r>
      <w:proofErr w:type="spellStart"/>
      <w:r w:rsidRPr="00BC7B7D">
        <w:rPr>
          <w:rFonts w:ascii="Tahoma" w:eastAsia="Tahoma" w:hAnsi="Tahoma" w:cs="Tahoma"/>
          <w:color w:val="000000"/>
          <w:rtl/>
        </w:rPr>
        <w:t>هندبوک</w:t>
      </w:r>
      <w:proofErr w:type="spellEnd"/>
    </w:p>
    <w:p w14:paraId="3B0B7C5C" w14:textId="77777777" w:rsidR="00897BBD" w:rsidRPr="00BC7B7D" w:rsidRDefault="00897BBD" w:rsidP="00BC7B7D">
      <w:pPr>
        <w:jc w:val="right"/>
        <w:bidi w:val="1"/>
      </w:pPr>
      <w:r w:rsidRPr="00BC7B7D">
        <w:rPr>
          <w:rFonts w:ascii="Tahoma" w:eastAsia="Tahoma" w:hAnsi="Tahoma" w:cs="Tahoma"/>
          <w:rtl/>
        </w:rPr>
        <w:t xml:space="preserve">این سند «طراحی عملیاتی هدف» است. متن حاضر فرایند، کنترل، داده، نقش و معیار پذیرش را تا سطح لازم برای طراحی محصول و پایلوت تعریف </w:t>
      </w:r>
      <w:proofErr w:type="spellStart"/>
      <w:r w:rsidRPr="00BC7B7D">
        <w:rPr>
          <w:rFonts w:ascii="Tahoma" w:eastAsia="Tahoma" w:hAnsi="Tahoma" w:cs="Tahoma"/>
          <w:rtl/>
        </w:rPr>
        <w:t>می‌کند</w:t>
      </w:r>
      <w:proofErr w:type="spellEnd"/>
      <w:r w:rsidRPr="00BC7B7D">
        <w:rPr>
          <w:rFonts w:ascii="Tahoma" w:eastAsia="Tahoma" w:hAnsi="Tahoma" w:cs="Tahoma"/>
          <w:rtl/>
        </w:rPr>
        <w:t>؛ اما قرارداد، نظر حقوقی، تصمیم اعتباری بانک، سیاست حسابداری و مجوزهای لازم باید جداگانه تصویب شوند.</w:t>
      </w:r>
    </w:p>
    <w:p w14:paraId="42AE97F5"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Fact</w:t>
      </w:r>
      <w:proofErr w:type="spellEnd"/>
      <w:r w:rsidRPr="00BC7B7D">
        <w:rPr>
          <w:rFonts w:ascii="Tahoma" w:eastAsia="Tahoma" w:hAnsi="Tahoma" w:cs="Tahoma"/>
          <w:rtl/>
        </w:rPr>
        <w:t>: مطلبی که مستقیم از V.011، نمودارهای کاربر یا منبع رسمی استخراج شده است.</w:t>
      </w:r>
    </w:p>
    <w:p w14:paraId="3F08773B"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Design</w:t>
      </w:r>
      <w:proofErr w:type="spellEnd"/>
      <w:r w:rsidRPr="00BC7B7D">
        <w:rPr>
          <w:rFonts w:ascii="Tahoma" w:eastAsia="Tahoma" w:hAnsi="Tahoma" w:cs="Tahoma"/>
          <w:rtl/>
        </w:rPr>
        <w:t xml:space="preserve"> </w:t>
      </w:r>
      <w:proofErr w:type="spellStart"/>
      <w:r w:rsidRPr="00BC7B7D">
        <w:rPr>
          <w:rFonts w:ascii="Tahoma" w:eastAsia="Tahoma" w:hAnsi="Tahoma" w:cs="Tahoma"/>
          <w:rtl/>
        </w:rPr>
        <w:t>Decision</w:t>
      </w:r>
      <w:proofErr w:type="spellEnd"/>
      <w:r w:rsidRPr="00BC7B7D">
        <w:rPr>
          <w:rFonts w:ascii="Tahoma" w:eastAsia="Tahoma" w:hAnsi="Tahoma" w:cs="Tahoma"/>
          <w:rtl/>
        </w:rPr>
        <w:t>: انتخاب پیشنهادی برای مدل هدف ساخت نو که هنوز نیازمند تصویب است.</w:t>
      </w:r>
    </w:p>
    <w:p w14:paraId="42D2FB7C"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Validation</w:t>
      </w:r>
      <w:proofErr w:type="spellEnd"/>
      <w:r w:rsidRPr="00BC7B7D">
        <w:rPr>
          <w:rFonts w:ascii="Tahoma" w:eastAsia="Tahoma" w:hAnsi="Tahoma" w:cs="Tahoma"/>
          <w:rtl/>
        </w:rPr>
        <w:t xml:space="preserve"> </w:t>
      </w:r>
      <w:proofErr w:type="spellStart"/>
      <w:r w:rsidRPr="00BC7B7D">
        <w:rPr>
          <w:rFonts w:ascii="Tahoma" w:eastAsia="Tahoma" w:hAnsi="Tahoma" w:cs="Tahoma"/>
          <w:rtl/>
        </w:rPr>
        <w:t>Gate</w:t>
      </w:r>
      <w:proofErr w:type="spellEnd"/>
      <w:r w:rsidRPr="00BC7B7D">
        <w:rPr>
          <w:rFonts w:ascii="Tahoma" w:eastAsia="Tahoma" w:hAnsi="Tahoma" w:cs="Tahoma"/>
          <w:rtl/>
        </w:rPr>
        <w:t>: موضوعی که بدون نظر بانک، حقوقی، مالیاتی، حسابداری، امنیت یا مالک پروژه نهایی نیست.</w:t>
      </w:r>
    </w:p>
    <w:p w14:paraId="330690D9"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Criterion</w:t>
      </w:r>
      <w:proofErr w:type="spellEnd"/>
      <w:r w:rsidRPr="00BC7B7D">
        <w:rPr>
          <w:rFonts w:ascii="Tahoma" w:eastAsia="Tahoma" w:hAnsi="Tahoma" w:cs="Tahoma"/>
          <w:rtl/>
        </w:rPr>
        <w:t xml:space="preserve">: </w:t>
      </w:r>
      <w:proofErr w:type="spellStart"/>
      <w:r w:rsidRPr="00BC7B7D">
        <w:rPr>
          <w:rFonts w:ascii="Tahoma" w:eastAsia="Tahoma" w:hAnsi="Tahoma" w:cs="Tahoma"/>
          <w:rtl/>
        </w:rPr>
        <w:t>سنجه‌ای</w:t>
      </w:r>
      <w:proofErr w:type="spellEnd"/>
      <w:r w:rsidRPr="00BC7B7D">
        <w:rPr>
          <w:rFonts w:ascii="Tahoma" w:eastAsia="Tahoma" w:hAnsi="Tahoma" w:cs="Tahoma"/>
          <w:rtl/>
        </w:rPr>
        <w:t xml:space="preserve"> که با اجرای محدود باید اثبات شود؛ </w:t>
      </w:r>
      <w:proofErr w:type="spellStart"/>
      <w:r w:rsidRPr="00BC7B7D">
        <w:rPr>
          <w:rFonts w:ascii="Tahoma" w:eastAsia="Tahoma" w:hAnsi="Tahoma" w:cs="Tahoma"/>
          <w:rtl/>
        </w:rPr>
        <w:t>هدف‌های</w:t>
      </w:r>
      <w:proofErr w:type="spellEnd"/>
      <w:r w:rsidRPr="00BC7B7D">
        <w:rPr>
          <w:rFonts w:ascii="Tahoma" w:eastAsia="Tahoma" w:hAnsi="Tahoma" w:cs="Tahoma"/>
          <w:rtl/>
        </w:rPr>
        <w:t xml:space="preserve"> عددی در </w:t>
      </w: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Charter</w:t>
      </w:r>
      <w:proofErr w:type="spellEnd"/>
      <w:r w:rsidRPr="00BC7B7D">
        <w:rPr>
          <w:rFonts w:ascii="Tahoma" w:eastAsia="Tahoma" w:hAnsi="Tahoma" w:cs="Tahoma"/>
          <w:rtl/>
        </w:rPr>
        <w:t xml:space="preserve"> تعیین خواهند شد.</w:t>
      </w:r>
    </w:p>
    <w:p w14:paraId="1DEFB5A4" w14:textId="77777777" w:rsidR="00897BBD" w:rsidRPr="00BC7B7D" w:rsidRDefault="00897BBD" w:rsidP="00BC7B7D">
      <w:pPr>
        <w:pBdr>
          <w:right w:val="single" w:sz="20" w:space="5" w:color="2E74B5"/>
        </w:pBdr>
        <w:shd w:val="clear" w:color="auto" w:fill="E8EEF5"/>
        <w:spacing w:before="100"/>
        <w:ind w:left="115" w:right="115"/>
        <w:jc w:val="right"/>
        <w:bidi w:val="1"/>
      </w:pPr>
      <w:r w:rsidRPr="00BC7B7D">
        <w:rPr>
          <w:rFonts w:ascii="Tahoma" w:eastAsia="Tahoma" w:hAnsi="Tahoma" w:cs="Tahoma"/>
          <w:b/>
          <w:color w:val="2E74B5"/>
          <w:rtl/>
        </w:rPr>
        <w:t xml:space="preserve">اصل خواندن: </w:t>
      </w:r>
      <w:r w:rsidRPr="00BC7B7D">
        <w:rPr>
          <w:rFonts w:ascii="Tahoma" w:eastAsia="Tahoma" w:hAnsi="Tahoma" w:cs="Tahoma"/>
          <w:color w:val="111827"/>
          <w:rtl/>
        </w:rPr>
        <w:t xml:space="preserve">هر فصل را </w:t>
      </w:r>
      <w:proofErr w:type="spellStart"/>
      <w:r w:rsidRPr="00BC7B7D">
        <w:rPr>
          <w:rFonts w:ascii="Tahoma" w:eastAsia="Tahoma" w:hAnsi="Tahoma" w:cs="Tahoma"/>
          <w:color w:val="111827"/>
          <w:rtl/>
        </w:rPr>
        <w:t>به‌صورت</w:t>
      </w:r>
      <w:proofErr w:type="spellEnd"/>
      <w:r w:rsidRPr="00BC7B7D">
        <w:rPr>
          <w:rFonts w:ascii="Tahoma" w:eastAsia="Tahoma" w:hAnsi="Tahoma" w:cs="Tahoma"/>
          <w:color w:val="111827"/>
          <w:rtl/>
        </w:rPr>
        <w:t xml:space="preserve"> یک بسته کامل بخوانید: هدف و مرز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نقش‌ها</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ورودی</w:t>
      </w:r>
      <w:r w:rsidRPr="00BC7B7D">
        <w:rPr>
          <w:rFonts w:ascii="Tahoma" w:eastAsia="Tahoma" w:hAnsi="Tahoma" w:cs="Tahoma"/>
          <w:color w:val="111827"/>
          <w:rtl/>
        </w:rPr>
        <w:t>/</w:t>
      </w:r>
      <w:r w:rsidRPr="00BC7B7D">
        <w:rPr>
          <w:rFonts w:ascii="Tahoma" w:eastAsia="Tahoma" w:hAnsi="Tahoma" w:hint="cs" w:cs="Tahoma"/>
          <w:color w:val="111827"/>
          <w:rtl/>
        </w:rPr>
        <w:t>خروجی</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گردش‌کار</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گیت</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استثنا</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KPI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مصنوعات</w:t>
      </w:r>
      <w:r w:rsidRPr="00BC7B7D">
        <w:rPr>
          <w:rFonts w:ascii="Tahoma" w:eastAsia="Tahoma" w:hAnsi="Tahoma" w:cs="Tahoma"/>
          <w:color w:val="111827"/>
          <w:rtl/>
        </w:rPr>
        <w:t xml:space="preserve">. </w:t>
      </w:r>
      <w:r w:rsidRPr="00BC7B7D">
        <w:rPr>
          <w:rFonts w:ascii="Tahoma" w:eastAsia="Tahoma" w:hAnsi="Tahoma" w:hint="cs" w:cs="Tahoma"/>
          <w:color w:val="111827"/>
          <w:rtl/>
        </w:rPr>
        <w:t>حذف</w:t>
      </w:r>
      <w:r w:rsidRPr="00BC7B7D">
        <w:rPr>
          <w:rFonts w:ascii="Tahoma" w:eastAsia="Tahoma" w:hAnsi="Tahoma" w:cs="Tahoma"/>
          <w:color w:val="111827"/>
          <w:rtl/>
        </w:rPr>
        <w:t xml:space="preserve"> </w:t>
      </w:r>
      <w:r w:rsidRPr="00BC7B7D">
        <w:rPr>
          <w:rFonts w:ascii="Tahoma" w:eastAsia="Tahoma" w:hAnsi="Tahoma" w:hint="cs" w:cs="Tahoma"/>
          <w:color w:val="111827"/>
          <w:rtl/>
        </w:rPr>
        <w:t>هر</w:t>
      </w:r>
      <w:r w:rsidRPr="00BC7B7D">
        <w:rPr>
          <w:rFonts w:ascii="Tahoma" w:eastAsia="Tahoma" w:hAnsi="Tahoma" w:cs="Tahoma"/>
          <w:color w:val="111827"/>
          <w:rtl/>
        </w:rPr>
        <w:t xml:space="preserve"> </w:t>
      </w:r>
      <w:r w:rsidRPr="00BC7B7D">
        <w:rPr>
          <w:rFonts w:ascii="Tahoma" w:eastAsia="Tahoma" w:hAnsi="Tahoma" w:hint="cs" w:cs="Tahoma"/>
          <w:color w:val="111827"/>
          <w:rtl/>
        </w:rPr>
        <w:t>جزء،</w:t>
      </w:r>
      <w:r w:rsidRPr="00BC7B7D">
        <w:rPr>
          <w:rFonts w:ascii="Tahoma" w:eastAsia="Tahoma" w:hAnsi="Tahoma" w:cs="Tahoma"/>
          <w:color w:val="111827"/>
          <w:rtl/>
        </w:rPr>
        <w:t xml:space="preserve"> </w:t>
      </w:r>
      <w:r w:rsidRPr="00BC7B7D">
        <w:rPr>
          <w:rFonts w:ascii="Tahoma" w:eastAsia="Tahoma" w:hAnsi="Tahoma" w:hint="cs" w:cs="Tahoma"/>
          <w:color w:val="111827"/>
          <w:rtl/>
        </w:rPr>
        <w:t>فرایند</w:t>
      </w:r>
      <w:r w:rsidRPr="00BC7B7D">
        <w:rPr>
          <w:rFonts w:ascii="Tahoma" w:eastAsia="Tahoma" w:hAnsi="Tahoma" w:cs="Tahoma"/>
          <w:color w:val="111827"/>
          <w:rtl/>
        </w:rPr>
        <w:t xml:space="preserve"> </w:t>
      </w:r>
      <w:r w:rsidRPr="00BC7B7D">
        <w:rPr>
          <w:rFonts w:ascii="Tahoma" w:eastAsia="Tahoma" w:hAnsi="Tahoma" w:hint="cs" w:cs="Tahoma"/>
          <w:color w:val="111827"/>
          <w:rtl/>
        </w:rPr>
        <w:t>را</w:t>
      </w:r>
      <w:r w:rsidRPr="00BC7B7D">
        <w:rPr>
          <w:rFonts w:ascii="Tahoma" w:eastAsia="Tahoma" w:hAnsi="Tahoma" w:cs="Tahoma"/>
          <w:color w:val="111827"/>
          <w:rtl/>
        </w:rPr>
        <w:t xml:space="preserve"> </w:t>
      </w:r>
      <w:r w:rsidRPr="00BC7B7D">
        <w:rPr>
          <w:rFonts w:ascii="Tahoma" w:eastAsia="Tahoma" w:hAnsi="Tahoma" w:hint="cs" w:cs="Tahoma"/>
          <w:color w:val="111827"/>
          <w:rtl/>
        </w:rPr>
        <w:t>به</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فلوچارت</w:t>
      </w:r>
      <w:proofErr w:type="spellEnd"/>
      <w:r w:rsidRPr="00BC7B7D">
        <w:rPr>
          <w:rFonts w:ascii="Tahoma" w:eastAsia="Tahoma" w:hAnsi="Tahoma" w:cs="Tahoma"/>
          <w:color w:val="111827"/>
          <w:rtl/>
        </w:rPr>
        <w:t xml:space="preserve"> </w:t>
      </w:r>
      <w:r w:rsidRPr="00BC7B7D">
        <w:rPr>
          <w:rFonts w:ascii="Tahoma" w:eastAsia="Tahoma" w:hAnsi="Tahoma" w:hint="cs" w:cs="Tahoma"/>
          <w:color w:val="111827"/>
          <w:rtl/>
        </w:rPr>
        <w:t>ناقص</w:t>
      </w:r>
      <w:r w:rsidRPr="00BC7B7D">
        <w:rPr>
          <w:rFonts w:ascii="Tahoma" w:eastAsia="Tahoma" w:hAnsi="Tahoma" w:cs="Tahoma"/>
          <w:color w:val="111827"/>
          <w:rtl/>
        </w:rPr>
        <w:t xml:space="preserve"> </w:t>
      </w:r>
      <w:r w:rsidRPr="00BC7B7D">
        <w:rPr>
          <w:rFonts w:ascii="Tahoma" w:eastAsia="Tahoma" w:hAnsi="Tahoma" w:hint="cs" w:cs="Tahoma"/>
          <w:color w:val="111827"/>
          <w:rtl/>
        </w:rPr>
        <w:t>تبدیل</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می‌کند</w:t>
      </w:r>
      <w:proofErr w:type="spellEnd"/>
      <w:r w:rsidRPr="00BC7B7D">
        <w:rPr>
          <w:rFonts w:ascii="Tahoma" w:eastAsia="Tahoma" w:hAnsi="Tahoma" w:cs="Tahoma"/>
          <w:color w:val="111827"/>
          <w:rtl/>
        </w:rPr>
        <w:t>.</w:t>
      </w:r>
    </w:p>
    <w:p w14:paraId="10182222" w14:textId="77777777" w:rsidR="00897BBD" w:rsidRPr="00BC7B7D" w:rsidRDefault="00897BBD" w:rsidP="00BC7B7D">
      <w:pPr>
        <w:pStyle w:val="Heading2"/>
        <w:jc w:val="right"/>
        <w:rPr>
          <w:rFonts w:cs="B Nazanin"/>
        </w:rPr>
        <w:bidi w:val="1"/>
      </w:pPr>
      <w:r>
        <w:rPr>
          <w:rFonts w:ascii="Tahoma" w:hAnsi="Tahoma" w:cs="Tahoma"/>
          <w:color w:val="000000"/>
        </w:rPr>
        <w:t>نقشه ۱۲ فصلی نسخه حاضر</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4300"/>
        <w:gridCol w:w="3560"/>
      </w:tblGrid>
      <w:tr w:rsidR="00897BBD" w:rsidRPr="00BC7B7D" w14:paraId="4A95488A" w14:textId="77777777" w:rsidTr="00E85CA1">
        <w:trPr>
          <w:cantSplit/>
          <w:tblHeader/>
          <w:jc w:val="center"/>
          <w:tblHeader w:val="true"/>
          <w:tblHeader w:val="true"/>
          <w:tblHeader w:val="true"/>
          <w:tblHeader w:val="true"/>
          <w:tblHeader w:val="true"/>
          <w:tblHeader w:val="true"/>
          <w:tblHeader w:val="true"/>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فصل</w:t>
            </w:r>
          </w:p>
        </w:tc>
        <w:tc>
          <w:tcPr>
            <w:tcW w:w="4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پرسش مدیریتی</w:t>
            </w:r>
          </w:p>
        </w:tc>
        <w:tc>
          <w:tcPr>
            <w:tcW w:w="3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خروجی اصلی</w:t>
            </w:r>
          </w:p>
        </w:tc>
      </w:tr>
      <w:tr w:rsidR="00897BBD" w:rsidRPr="00BC7B7D" w14:paraId="711A06DF"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معماری خدمت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سه Route چگونه مرزبندی و اداره می‌شوند؟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 Charter و Route Boundary Matrix</w:t>
            </w:r>
          </w:p>
        </w:tc>
      </w:tr>
      <w:tr w:rsidR="00897BBD" w:rsidRPr="00BC7B7D" w14:paraId="33B3097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بازیگران و حاکمیت</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چه کسی چه تصمیمی را با چه اختیاری می‌گیرد؟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RACI و Authority Decision Catalogue</w:t>
            </w:r>
          </w:p>
        </w:tc>
      </w:tr>
      <w:tr w:rsidR="00897BBD" w:rsidRPr="00BC7B7D" w14:paraId="54A583DC" w14:textId="77777777" w:rsidTr="000A6DD8">
        <w:trPr>
          <w:cantSplit/>
          <w:trHeight w:val="261"/>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چرخه عمر</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هر Route چگونه از ورودی تا بستن پیش می‌رود؟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Three Route State Machines و Conversion Gates</w:t>
            </w:r>
          </w:p>
        </w:tc>
      </w:tr>
      <w:tr w:rsidR="00897BBD" w:rsidRPr="00BC7B7D" w14:paraId="04991B9D"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 عملیات کالا</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کالا چگونه سفارش، تحویل، کنترل، مصرف و تسویه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Goods Operating Model</w:t>
            </w:r>
          </w:p>
        </w:tc>
      </w:tr>
      <w:tr w:rsidR="00897BBD" w:rsidRPr="00BC7B7D" w14:paraId="1A02BB45"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 عملیات خدمات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خدمت و پیمان چگونه اندازه‌گیری، پذیرفته و تسویه می‌شود؟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Services and Contractors Operating Model</w:t>
            </w:r>
          </w:p>
        </w:tc>
      </w:tr>
      <w:tr w:rsidR="00897BBD" w:rsidRPr="00BC7B7D" w14:paraId="2DCFD82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 داده و شواهد</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تصمیم چگونه از رویداد و شاهد قابل بازسازی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Transaction Data Layer و Evidence Ledger</w:t>
            </w:r>
          </w:p>
        </w:tc>
      </w:tr>
      <w:tr>
        <w:tc>
          <w:tcPr>
            <w:tcW w:type="dxa" w:w="1500"/>
            <w:vAlign w:val="center"/>
            <w:tcMar>
              <w:top w:w="90" w:type="dxa"/>
              <w:start w:w="90" w:type="dxa"/>
              <w:bottom w:w="90" w:type="dxa"/>
              <w:end w:w="90" w:type="dxa"/>
            </w:tcMar>
          </w:tcPr>
          <w:p>
            <w:pPr>
              <w:jc w:val="right"/>
              <w:bidi w:val="1"/>
            </w:pPr>
            <w:r>
              <w:rPr>
                <w:rFonts w:ascii="Tahoma" w:hAnsi="Tahoma" w:cs="Tahoma"/>
                <w:b w:val="0"/>
                <w:sz w:val="17"/>
              </w:rPr>
              <w:t>۷ اعتبار و ریسک</w:t>
            </w:r>
          </w:p>
        </w:tc>
        <w:tc>
          <w:tcPr>
            <w:tcW w:type="dxa" w:w="4300"/>
            <w:vAlign w:val="center"/>
            <w:tcMar>
              <w:top w:w="90" w:type="dxa"/>
              <w:start w:w="90" w:type="dxa"/>
              <w:bottom w:w="90" w:type="dxa"/>
              <w:end w:w="90" w:type="dxa"/>
            </w:tcMar>
          </w:tcPr>
          <w:p>
            <w:pPr>
              <w:jc w:val="right"/>
              <w:bidi w:val="1"/>
            </w:pPr>
            <w:r>
              <w:rPr>
                <w:rFonts w:ascii="Tahoma" w:hAnsi="Tahoma" w:cs="Tahoma"/>
                <w:b w:val="0"/>
                <w:sz w:val="17"/>
              </w:rPr>
              <w:t>ریسک چگونه به پذیرش، حد، شرط، پایش و اقدام تبدیل می‌شود؟</w:t>
            </w:r>
          </w:p>
        </w:tc>
        <w:tc>
          <w:tcPr>
            <w:tcW w:type="dxa" w:w="3560"/>
            <w:vAlign w:val="center"/>
            <w:tcMar>
              <w:top w:w="90" w:type="dxa"/>
              <w:start w:w="90" w:type="dxa"/>
              <w:bottom w:w="90" w:type="dxa"/>
              <w:end w:w="90" w:type="dxa"/>
            </w:tcMar>
          </w:tcPr>
          <w:p>
            <w:pPr>
              <w:jc w:val="right"/>
              <w:bidi w:val="1"/>
            </w:pPr>
            <w:r>
              <w:rPr>
                <w:rFonts w:ascii="Tahoma" w:hAnsi="Tahoma" w:cs="Tahoma"/>
                <w:b w:val="0"/>
                <w:sz w:val="17"/>
              </w:rPr>
              <w:t>Three Route Risk Policy و Decision Controls</w:t>
            </w:r>
          </w:p>
        </w:tc>
      </w:tr>
      <w:tr>
        <w:tc>
          <w:tcPr>
            <w:tcW w:type="dxa" w:w="1500"/>
            <w:vAlign w:val="center"/>
            <w:tcMar>
              <w:top w:w="90" w:type="dxa"/>
              <w:start w:w="90" w:type="dxa"/>
              <w:bottom w:w="90" w:type="dxa"/>
              <w:end w:w="90" w:type="dxa"/>
            </w:tcMar>
            <w:shd w:fill="F5F8FA"/>
          </w:tcPr>
          <w:p>
            <w:pPr>
              <w:jc w:val="right"/>
              <w:bidi w:val="1"/>
            </w:pPr>
            <w:r>
              <w:rPr>
                <w:rFonts w:ascii="Tahoma" w:hAnsi="Tahoma" w:cs="Tahoma"/>
                <w:b w:val="0"/>
                <w:sz w:val="17"/>
              </w:rPr>
              <w:t>۸ عملیات مالی</w:t>
            </w:r>
          </w:p>
        </w:tc>
        <w:tc>
          <w:tcPr>
            <w:tcW w:type="dxa" w:w="4300"/>
            <w:vAlign w:val="center"/>
            <w:tcMar>
              <w:top w:w="90" w:type="dxa"/>
              <w:start w:w="90" w:type="dxa"/>
              <w:bottom w:w="90" w:type="dxa"/>
              <w:end w:w="90" w:type="dxa"/>
            </w:tcMar>
            <w:shd w:fill="F5F8FA"/>
          </w:tcPr>
          <w:p>
            <w:pPr>
              <w:jc w:val="right"/>
              <w:bidi w:val="1"/>
            </w:pPr>
            <w:r>
              <w:rPr>
                <w:rFonts w:ascii="Tahoma" w:hAnsi="Tahoma" w:cs="Tahoma"/>
                <w:b w:val="0"/>
                <w:sz w:val="17"/>
              </w:rPr>
              <w:t>معامله واجد شرایط چگونه به پیشنهاد، پرداخت، سررسید و تسویه قابل کنترل تبدیل می‌شود؟</w:t>
            </w:r>
          </w:p>
        </w:tc>
        <w:tc>
          <w:tcPr>
            <w:tcW w:type="dxa" w:w="3560"/>
            <w:vAlign w:val="center"/>
            <w:tcMar>
              <w:top w:w="90" w:type="dxa"/>
              <w:start w:w="90" w:type="dxa"/>
              <w:bottom w:w="90" w:type="dxa"/>
              <w:end w:w="90" w:type="dxa"/>
            </w:tcMar>
            <w:shd w:fill="F5F8FA"/>
          </w:tcPr>
          <w:p>
            <w:pPr>
              <w:jc w:val="right"/>
              <w:bidi w:val="1"/>
            </w:pPr>
            <w:r>
              <w:rPr>
                <w:rFonts w:ascii="Tahoma" w:hAnsi="Tahoma" w:cs="Tahoma"/>
                <w:b w:val="0"/>
                <w:sz w:val="17"/>
              </w:rPr>
              <w:t>Funding and Settlement Operating Model</w:t>
            </w:r>
          </w:p>
        </w:tc>
      </w:tr>
      <w:tr>
        <w:tc>
          <w:tcPr>
            <w:tcW w:type="dxa" w:w="1500"/>
            <w:vAlign w:val="center"/>
            <w:tcMar>
              <w:top w:w="90" w:type="dxa"/>
              <w:start w:w="90" w:type="dxa"/>
              <w:bottom w:w="90" w:type="dxa"/>
              <w:end w:w="90" w:type="dxa"/>
            </w:tcMar>
          </w:tcPr>
          <w:p>
            <w:pPr>
              <w:jc w:val="right"/>
              <w:bidi w:val="1"/>
            </w:pPr>
            <w:r>
              <w:rPr>
                <w:rFonts w:ascii="Tahoma" w:hAnsi="Tahoma" w:cs="Tahoma"/>
                <w:b w:val="0"/>
                <w:sz w:val="17"/>
              </w:rPr>
              <w:t>۹ پرداخت و تسویه</w:t>
            </w:r>
          </w:p>
        </w:tc>
        <w:tc>
          <w:tcPr>
            <w:tcW w:type="dxa" w:w="4300"/>
            <w:vAlign w:val="center"/>
            <w:tcMar>
              <w:top w:w="90" w:type="dxa"/>
              <w:start w:w="90" w:type="dxa"/>
              <w:bottom w:w="90" w:type="dxa"/>
              <w:end w:w="90" w:type="dxa"/>
            </w:tcMar>
          </w:tcPr>
          <w:p>
            <w:pPr>
              <w:jc w:val="right"/>
              <w:bidi w:val="1"/>
            </w:pPr>
            <w:r>
              <w:rPr>
                <w:rFonts w:ascii="Tahoma" w:hAnsi="Tahoma" w:cs="Tahoma"/>
                <w:b w:val="0"/>
                <w:sz w:val="17"/>
              </w:rPr>
              <w:t>وجه چگونه فقط پس از تحقق کنترل‌ها جابه‌جا، قطعی و تطبیق می‌شود؟</w:t>
            </w:r>
          </w:p>
        </w:tc>
        <w:tc>
          <w:tcPr>
            <w:tcW w:type="dxa" w:w="3560"/>
            <w:vAlign w:val="center"/>
            <w:tcMar>
              <w:top w:w="90" w:type="dxa"/>
              <w:start w:w="90" w:type="dxa"/>
              <w:bottom w:w="90" w:type="dxa"/>
              <w:end w:w="90" w:type="dxa"/>
            </w:tcMar>
          </w:tcPr>
          <w:p>
            <w:pPr>
              <w:jc w:val="right"/>
              <w:bidi w:val="1"/>
            </w:pPr>
            <w:r>
              <w:rPr>
                <w:rFonts w:ascii="Tahoma" w:hAnsi="Tahoma" w:cs="Tahoma"/>
                <w:b w:val="0"/>
                <w:sz w:val="17"/>
              </w:rPr>
              <w:t>Three Route Payment Factory و Settlement Control</w:t>
            </w:r>
          </w:p>
        </w:tc>
      </w:tr>
      <w:tr>
        <w:tc>
          <w:tcPr>
            <w:tcW w:type="dxa" w:w="1500"/>
            <w:vAlign w:val="center"/>
            <w:tcMar>
              <w:top w:w="90" w:type="dxa"/>
              <w:start w:w="90" w:type="dxa"/>
              <w:bottom w:w="90" w:type="dxa"/>
              <w:end w:w="90" w:type="dxa"/>
            </w:tcMar>
            <w:shd w:fill="F5F8FA"/>
          </w:tcPr>
          <w:p>
            <w:pPr>
              <w:jc w:val="right"/>
              <w:bidi w:val="1"/>
            </w:pPr>
            <w:r>
              <w:rPr>
                <w:rFonts w:ascii="Tahoma" w:hAnsi="Tahoma" w:cs="Tahoma"/>
                <w:b w:val="0"/>
                <w:sz w:val="17"/>
              </w:rPr>
              <w:t>۱۰ هوش وثیقه</w:t>
            </w:r>
          </w:p>
        </w:tc>
        <w:tc>
          <w:tcPr>
            <w:tcW w:type="dxa" w:w="4300"/>
            <w:vAlign w:val="center"/>
            <w:tcMar>
              <w:top w:w="90" w:type="dxa"/>
              <w:start w:w="90" w:type="dxa"/>
              <w:bottom w:w="90" w:type="dxa"/>
              <w:end w:w="90" w:type="dxa"/>
            </w:tcMar>
            <w:shd w:fill="F5F8FA"/>
          </w:tcPr>
          <w:p>
            <w:pPr>
              <w:jc w:val="right"/>
              <w:bidi w:val="1"/>
            </w:pPr>
            <w:r>
              <w:rPr>
                <w:rFonts w:ascii="Tahoma" w:hAnsi="Tahoma" w:cs="Tahoma"/>
                <w:b w:val="0"/>
                <w:sz w:val="17"/>
              </w:rPr>
              <w:t>دارایی چگونه به ظرفیت قابل اتکا و قابل پایش تبدیل می‌شود؟</w:t>
            </w:r>
          </w:p>
        </w:tc>
        <w:tc>
          <w:tcPr>
            <w:tcW w:type="dxa" w:w="3560"/>
            <w:vAlign w:val="center"/>
            <w:tcMar>
              <w:top w:w="90" w:type="dxa"/>
              <w:start w:w="90" w:type="dxa"/>
              <w:bottom w:w="90" w:type="dxa"/>
              <w:end w:w="90" w:type="dxa"/>
            </w:tcMar>
            <w:shd w:fill="F5F8FA"/>
          </w:tcPr>
          <w:p>
            <w:pPr>
              <w:jc w:val="right"/>
              <w:bidi w:val="1"/>
            </w:pPr>
            <w:r>
              <w:rPr>
                <w:rFonts w:ascii="Tahoma" w:hAnsi="Tahoma" w:cs="Tahoma"/>
                <w:b w:val="0"/>
                <w:sz w:val="17"/>
              </w:rPr>
              <w:t>Collateral Intelligence Ledger و Capacity Controls</w:t>
            </w:r>
          </w:p>
        </w:tc>
      </w:tr>
      <w:tr>
        <w:tc>
          <w:tcPr>
            <w:tcW w:type="dxa" w:w="1500"/>
            <w:vAlign w:val="center"/>
            <w:tcMar>
              <w:top w:w="90" w:type="dxa"/>
              <w:start w:w="90" w:type="dxa"/>
              <w:bottom w:w="90" w:type="dxa"/>
              <w:end w:w="90" w:type="dxa"/>
            </w:tcMar>
          </w:tcPr>
          <w:p>
            <w:pPr>
              <w:jc w:val="right"/>
              <w:bidi w:val="1"/>
            </w:pPr>
            <w:r>
              <w:rPr>
                <w:rFonts w:ascii="Tahoma" w:hAnsi="Tahoma" w:cs="Tahoma"/>
                <w:b w:val="0"/>
                <w:sz w:val="17"/>
              </w:rPr>
              <w:t>۱۱ فناوری و یکپارچه‌سازی</w:t>
            </w:r>
          </w:p>
        </w:tc>
        <w:tc>
          <w:tcPr>
            <w:tcW w:type="dxa" w:w="4300"/>
            <w:vAlign w:val="center"/>
            <w:tcMar>
              <w:top w:w="90" w:type="dxa"/>
              <w:start w:w="90" w:type="dxa"/>
              <w:bottom w:w="90" w:type="dxa"/>
              <w:end w:w="90" w:type="dxa"/>
            </w:tcMar>
          </w:tcPr>
          <w:p>
            <w:pPr>
              <w:jc w:val="right"/>
              <w:bidi w:val="1"/>
            </w:pPr>
            <w:r>
              <w:rPr>
                <w:rFonts w:ascii="Tahoma" w:hAnsi="Tahoma" w:cs="Tahoma"/>
                <w:b w:val="0"/>
                <w:sz w:val="17"/>
              </w:rPr>
              <w:t>رخداد و تصمیم چگونه میان سامانه‌ها امن، یکتا و قابل بازسازی حرکت می‌کند؟</w:t>
            </w:r>
          </w:p>
        </w:tc>
        <w:tc>
          <w:tcPr>
            <w:tcW w:type="dxa" w:w="3560"/>
            <w:vAlign w:val="center"/>
            <w:tcMar>
              <w:top w:w="90" w:type="dxa"/>
              <w:start w:w="90" w:type="dxa"/>
              <w:bottom w:w="90" w:type="dxa"/>
              <w:end w:w="90" w:type="dxa"/>
            </w:tcMar>
          </w:tcPr>
          <w:p>
            <w:pPr>
              <w:jc w:val="right"/>
              <w:bidi w:val="1"/>
            </w:pPr>
            <w:r>
              <w:rPr>
                <w:rFonts w:ascii="Tahoma" w:hAnsi="Tahoma" w:cs="Tahoma"/>
                <w:b w:val="0"/>
                <w:sz w:val="17"/>
              </w:rPr>
              <w:t>Technology Reference Architecture و Integration Controls</w:t>
            </w:r>
          </w:p>
        </w:tc>
      </w:tr>
      <w:tr>
        <w:tc>
          <w:tcPr>
            <w:tcW w:type="dxa" w:w="1500"/>
            <w:vAlign w:val="center"/>
            <w:tcMar>
              <w:top w:w="90" w:type="dxa"/>
              <w:start w:w="90" w:type="dxa"/>
              <w:bottom w:w="90" w:type="dxa"/>
              <w:end w:w="90" w:type="dxa"/>
            </w:tcMar>
            <w:shd w:fill="F5F8FA"/>
          </w:tcPr>
          <w:p>
            <w:pPr>
              <w:jc w:val="right"/>
              <w:bidi w:val="1"/>
            </w:pPr>
            <w:r>
              <w:rPr>
                <w:rFonts w:ascii="Tahoma" w:hAnsi="Tahoma" w:cs="Tahoma"/>
                <w:b w:val="0"/>
                <w:sz w:val="17"/>
              </w:rPr>
              <w:t>۱۲ عملکرد و اقتصاد</w:t>
            </w:r>
          </w:p>
        </w:tc>
        <w:tc>
          <w:tcPr>
            <w:tcW w:type="dxa" w:w="4300"/>
            <w:vAlign w:val="center"/>
            <w:tcMar>
              <w:top w:w="90" w:type="dxa"/>
              <w:start w:w="90" w:type="dxa"/>
              <w:bottom w:w="90" w:type="dxa"/>
              <w:end w:w="90" w:type="dxa"/>
            </w:tcMar>
            <w:shd w:fill="F5F8FA"/>
          </w:tcPr>
          <w:p>
            <w:pPr>
              <w:jc w:val="right"/>
              <w:bidi w:val="1"/>
            </w:pPr>
            <w:r>
              <w:rPr>
                <w:rFonts w:ascii="Tahoma" w:hAnsi="Tahoma" w:cs="Tahoma"/>
                <w:b w:val="0"/>
                <w:sz w:val="17"/>
              </w:rPr>
              <w:t>نتیجه، درآمد، هزینه، ریسک و ظرفیت چگونه به تصمیم بهبود و مقیاس تبدیل می‌شوند؟</w:t>
            </w:r>
          </w:p>
        </w:tc>
        <w:tc>
          <w:tcPr>
            <w:tcW w:type="dxa" w:w="3560"/>
            <w:vAlign w:val="center"/>
            <w:tcMar>
              <w:top w:w="90" w:type="dxa"/>
              <w:start w:w="90" w:type="dxa"/>
              <w:bottom w:w="90" w:type="dxa"/>
              <w:end w:w="90" w:type="dxa"/>
            </w:tcMar>
            <w:shd w:fill="F5F8FA"/>
          </w:tcPr>
          <w:p>
            <w:pPr>
              <w:jc w:val="right"/>
              <w:bidi w:val="1"/>
            </w:pPr>
            <w:r>
              <w:rPr>
                <w:rFonts w:ascii="Tahoma" w:hAnsi="Tahoma" w:cs="Tahoma"/>
                <w:b w:val="0"/>
                <w:sz w:val="17"/>
              </w:rPr>
              <w:t>Performance System، Unit Economics و Scale Gates</w:t>
            </w:r>
          </w:p>
        </w:tc>
      </w:tr>
    </w:tbl>
    <w:p w14:paraId="64199CA7" w14:textId="77777777" w:rsidR="00897BBD" w:rsidRPr="00BC7B7D" w:rsidRDefault="00897BBD" w:rsidP="00BC7B7D">
      <w:pPr>
        <w:pStyle w:val="Heading2"/>
        <w:jc w:val="right"/>
        <w:rPr>
          <w:rFonts w:cs="B Nazanin"/>
        </w:rPr>
        <w:bidi w:val="1"/>
      </w:pPr>
      <w:r w:rsidRPr="00BC7B7D">
        <w:rPr>
          <w:rFonts w:ascii="Tahoma" w:eastAsia="Tahoma" w:hAnsi="Tahoma" w:cs="Tahoma"/>
          <w:color w:val="000000"/>
          <w:rtl/>
        </w:rPr>
        <w:t>معماری یکپارچه در یک نگاه</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4400"/>
        <w:gridCol w:w="3260"/>
      </w:tblGrid>
      <w:tr w:rsidR="00897BBD" w:rsidRPr="00BC7B7D" w14:paraId="0F19F873" w14:textId="77777777" w:rsidTr="00E85CA1">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459B9D97"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لایه</w:t>
            </w:r>
          </w:p>
        </w:tc>
        <w:tc>
          <w:tcPr>
            <w:tcW w:w="4400" w:type="dxa"/>
            <w:shd w:val="clear" w:color="auto" w:fill="173B5F"/>
            <w:tcMar>
              <w:top w:w="90" w:type="dxa"/>
              <w:left w:w="120" w:type="dxa"/>
              <w:bottom w:w="90" w:type="dxa"/>
              <w:right w:w="120" w:type="dxa"/>
              <w:start w:w="90" w:type="dxa"/>
              <w:end w:w="90" w:type="dxa"/>
            </w:tcMar>
            <w:vAlign w:val="center"/>
          </w:tcPr>
          <w:p w14:paraId="7DF98B69"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کارکرد</w:t>
            </w:r>
          </w:p>
        </w:tc>
        <w:tc>
          <w:tcPr>
            <w:tcW w:w="3260" w:type="dxa"/>
            <w:shd w:val="clear" w:color="auto" w:fill="173B5F"/>
            <w:tcMar>
              <w:top w:w="90" w:type="dxa"/>
              <w:left w:w="120" w:type="dxa"/>
              <w:bottom w:w="90" w:type="dxa"/>
              <w:right w:w="120" w:type="dxa"/>
              <w:start w:w="90" w:type="dxa"/>
              <w:end w:w="90" w:type="dxa"/>
            </w:tcMar>
            <w:vAlign w:val="center"/>
          </w:tcPr>
          <w:p w14:paraId="69662803"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رویدادهای کلیدی</w:t>
            </w:r>
          </w:p>
        </w:tc>
      </w:tr>
      <w:tr w:rsidR="00897BBD" w:rsidRPr="00BC7B7D" w14:paraId="03A88BDB" w14:textId="77777777" w:rsidTr="00E85CA1">
        <w:trPr>
          <w:cantSplit/>
          <w:jc w:val="center"/>
        </w:trPr>
        <w:tc>
          <w:tcPr>
            <w:tcW w:w="1700" w:type="dxa"/>
            <w:shd w:val="clear" w:color="auto" w:fill="EEE9F8"/>
            <w:vAlign w:val="center"/>
            <w:tcMar>
              <w:top w:w="90" w:type="dxa"/>
              <w:start w:w="90" w:type="dxa"/>
              <w:bottom w:w="90" w:type="dxa"/>
              <w:end w:w="90" w:type="dxa"/>
            </w:tcMar>
          </w:tcPr>
          <w:p w14:paraId="725D02D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حاکمیت</w:t>
            </w:r>
          </w:p>
        </w:tc>
        <w:tc>
          <w:tcPr>
            <w:tcW w:w="4400" w:type="dxa"/>
            <w:vAlign w:val="center"/>
            <w:tcMar>
              <w:top w:w="90" w:type="dxa"/>
              <w:start w:w="90" w:type="dxa"/>
              <w:bottom w:w="90" w:type="dxa"/>
              <w:end w:w="90" w:type="dxa"/>
            </w:tcMar>
          </w:tcPr>
          <w:p w14:paraId="754281E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منشور، نقش، اختیار، سیاست، تصمیم</w:t>
            </w:r>
          </w:p>
        </w:tc>
        <w:tc>
          <w:tcPr>
            <w:tcW w:w="3260" w:type="dxa"/>
            <w:vAlign w:val="center"/>
            <w:tcMar>
              <w:top w:w="90" w:type="dxa"/>
              <w:start w:w="90" w:type="dxa"/>
              <w:bottom w:w="90" w:type="dxa"/>
              <w:end w:w="90" w:type="dxa"/>
            </w:tcMar>
          </w:tcPr>
          <w:p w14:paraId="137ED470"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Approve/Hold/Escalate</w:t>
            </w:r>
          </w:p>
        </w:tc>
      </w:tr>
      <w:tr w:rsidR="00897BBD" w:rsidRPr="00BC7B7D" w14:paraId="7CBBF46B" w14:textId="77777777" w:rsidTr="00E85CA1">
        <w:trPr>
          <w:cantSplit/>
          <w:jc w:val="center"/>
        </w:trPr>
        <w:tc>
          <w:tcPr>
            <w:tcW w:w="1700" w:type="dxa"/>
            <w:shd w:val="clear" w:color="auto" w:fill="F5F8FA"/>
            <w:vAlign w:val="center"/>
            <w:tcMar>
              <w:top w:w="90" w:type="dxa"/>
              <w:start w:w="90" w:type="dxa"/>
              <w:bottom w:w="90" w:type="dxa"/>
              <w:end w:w="90" w:type="dxa"/>
            </w:tcMar>
          </w:tcPr>
          <w:p w14:paraId="740A08C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عملیات پروژه</w:t>
            </w:r>
          </w:p>
        </w:tc>
        <w:tc>
          <w:tcPr>
            <w:tcW w:w="4400" w:type="dxa"/>
            <w:vAlign w:val="center"/>
            <w:tcMar>
              <w:top w:w="90" w:type="dxa"/>
              <w:start w:w="90" w:type="dxa"/>
              <w:bottom w:w="90" w:type="dxa"/>
              <w:end w:w="90" w:type="dxa"/>
            </w:tcMar>
            <w:shd w:fill="F5F8FA"/>
          </w:tcPr>
          <w:p w14:paraId="3FFEB6C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طراحی، تأمین، اجرا، کیفیت، تحویل</w:t>
            </w:r>
          </w:p>
        </w:tc>
        <w:tc>
          <w:tcPr>
            <w:tcW w:w="3260" w:type="dxa"/>
            <w:vAlign w:val="center"/>
            <w:tcMar>
              <w:top w:w="90" w:type="dxa"/>
              <w:start w:w="90" w:type="dxa"/>
              <w:bottom w:w="90" w:type="dxa"/>
              <w:end w:w="90" w:type="dxa"/>
            </w:tcMar>
            <w:shd w:fill="F5F8FA"/>
          </w:tcPr>
          <w:p w14:paraId="29B76C2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Need/PO/Delivery/Progress</w:t>
            </w:r>
          </w:p>
        </w:tc>
      </w:tr>
      <w:tr w:rsidR="00897BBD" w:rsidRPr="00BC7B7D" w14:paraId="1B09841A" w14:textId="77777777" w:rsidTr="00E85CA1">
        <w:trPr>
          <w:cantSplit/>
          <w:jc w:val="center"/>
        </w:trPr>
        <w:tc>
          <w:tcPr>
            <w:tcW w:w="1700" w:type="dxa"/>
            <w:shd w:val="clear" w:color="auto" w:fill="EEE9F8"/>
            <w:vAlign w:val="center"/>
            <w:tcMar>
              <w:top w:w="90" w:type="dxa"/>
              <w:start w:w="90" w:type="dxa"/>
              <w:bottom w:w="90" w:type="dxa"/>
              <w:end w:w="90" w:type="dxa"/>
            </w:tcMar>
          </w:tcPr>
          <w:p w14:paraId="519CA32F"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اعتماد داده</w:t>
            </w:r>
          </w:p>
        </w:tc>
        <w:tc>
          <w:tcPr>
            <w:tcW w:w="4400" w:type="dxa"/>
            <w:vAlign w:val="center"/>
            <w:tcMar>
              <w:top w:w="90" w:type="dxa"/>
              <w:start w:w="90" w:type="dxa"/>
              <w:bottom w:w="90" w:type="dxa"/>
              <w:end w:w="90" w:type="dxa"/>
            </w:tcMar>
          </w:tcPr>
          <w:p w14:paraId="012D14B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شناسه، سند، نسخه، تأیید، Audit</w:t>
            </w:r>
          </w:p>
        </w:tc>
        <w:tc>
          <w:tcPr>
            <w:tcW w:w="3260" w:type="dxa"/>
            <w:vAlign w:val="center"/>
            <w:tcMar>
              <w:top w:w="90" w:type="dxa"/>
              <w:start w:w="90" w:type="dxa"/>
              <w:bottom w:w="90" w:type="dxa"/>
              <w:end w:w="90" w:type="dxa"/>
            </w:tcMar>
          </w:tcPr>
          <w:p w14:paraId="3980BE18"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Verify/Freeze/Amend</w:t>
            </w:r>
          </w:p>
        </w:tc>
      </w:tr>
      <w:tr w:rsidR="00897BBD" w:rsidRPr="00BC7B7D" w14:paraId="394EC24B" w14:textId="77777777" w:rsidTr="00E85CA1">
        <w:trPr>
          <w:cantSplit/>
          <w:jc w:val="center"/>
        </w:trPr>
        <w:tc>
          <w:tcPr>
            <w:tcW w:w="1700" w:type="dxa"/>
            <w:shd w:val="clear" w:color="auto" w:fill="F5F8FA"/>
            <w:vAlign w:val="center"/>
            <w:tcMar>
              <w:top w:w="90" w:type="dxa"/>
              <w:start w:w="90" w:type="dxa"/>
              <w:bottom w:w="90" w:type="dxa"/>
              <w:end w:w="90" w:type="dxa"/>
            </w:tcMar>
          </w:tcPr>
          <w:p w14:paraId="571D8F2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ریسک و دارایی</w:t>
            </w:r>
          </w:p>
        </w:tc>
        <w:tc>
          <w:tcPr>
            <w:tcW w:w="4400" w:type="dxa"/>
            <w:vAlign w:val="center"/>
            <w:tcMar>
              <w:top w:w="90" w:type="dxa"/>
              <w:start w:w="90" w:type="dxa"/>
              <w:bottom w:w="90" w:type="dxa"/>
              <w:end w:w="90" w:type="dxa"/>
            </w:tcMar>
            <w:shd w:fill="F5F8FA"/>
          </w:tcPr>
          <w:p w14:paraId="240A4787"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KYC، Score، Limit، Collateral</w:t>
            </w:r>
          </w:p>
        </w:tc>
        <w:tc>
          <w:tcPr>
            <w:tcW w:w="3260" w:type="dxa"/>
            <w:vAlign w:val="center"/>
            <w:tcMar>
              <w:top w:w="90" w:type="dxa"/>
              <w:start w:w="90" w:type="dxa"/>
              <w:bottom w:w="90" w:type="dxa"/>
              <w:end w:w="90" w:type="dxa"/>
            </w:tcMar>
            <w:shd w:fill="F5F8FA"/>
          </w:tcPr>
          <w:p w14:paraId="3966D6E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Eligible/Reserve/Monitor</w:t>
            </w:r>
          </w:p>
        </w:tc>
      </w:tr>
      <w:tr w:rsidR="00897BBD" w:rsidRPr="00BC7B7D" w14:paraId="2BAFD476" w14:textId="77777777" w:rsidTr="00E85CA1">
        <w:trPr>
          <w:cantSplit/>
          <w:jc w:val="center"/>
        </w:trPr>
        <w:tc>
          <w:tcPr>
            <w:tcW w:w="1700" w:type="dxa"/>
            <w:shd w:val="clear" w:color="auto" w:fill="EEE9F8"/>
            <w:vAlign w:val="center"/>
            <w:tcMar>
              <w:top w:w="90" w:type="dxa"/>
              <w:start w:w="90" w:type="dxa"/>
              <w:bottom w:w="90" w:type="dxa"/>
              <w:end w:w="90" w:type="dxa"/>
            </w:tcMar>
          </w:tcPr>
          <w:p w14:paraId="1D808C7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مالی و پرداخت</w:t>
            </w:r>
          </w:p>
        </w:tc>
        <w:tc>
          <w:tcPr>
            <w:tcW w:w="4400" w:type="dxa"/>
            <w:vAlign w:val="center"/>
            <w:tcMar>
              <w:top w:w="90" w:type="dxa"/>
              <w:start w:w="90" w:type="dxa"/>
              <w:bottom w:w="90" w:type="dxa"/>
              <w:end w:w="90" w:type="dxa"/>
            </w:tcMar>
          </w:tcPr>
          <w:p w14:paraId="679892AE"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Offer، Funding، Settlement، Recovery</w:t>
            </w:r>
          </w:p>
        </w:tc>
        <w:tc>
          <w:tcPr>
            <w:tcW w:w="3260" w:type="dxa"/>
            <w:vAlign w:val="center"/>
            <w:tcMar>
              <w:top w:w="90" w:type="dxa"/>
              <w:start w:w="90" w:type="dxa"/>
              <w:bottom w:w="90" w:type="dxa"/>
              <w:end w:w="90" w:type="dxa"/>
            </w:tcMar>
          </w:tcPr>
          <w:p w14:paraId="63400FED"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Accept/Fund/Repay/Default</w:t>
            </w:r>
          </w:p>
        </w:tc>
      </w:tr>
      <w:tr w:rsidR="00897BBD" w:rsidRPr="00BC7B7D" w14:paraId="5575FCFA" w14:textId="77777777" w:rsidTr="00E85CA1">
        <w:trPr>
          <w:cantSplit/>
          <w:jc w:val="center"/>
        </w:trPr>
        <w:tc>
          <w:tcPr>
            <w:tcW w:w="1700" w:type="dxa"/>
            <w:shd w:val="clear" w:color="auto" w:fill="F5F8FA"/>
            <w:vAlign w:val="center"/>
            <w:tcMar>
              <w:top w:w="90" w:type="dxa"/>
              <w:start w:w="90" w:type="dxa"/>
              <w:bottom w:w="90" w:type="dxa"/>
              <w:end w:w="90" w:type="dxa"/>
            </w:tcMar>
          </w:tcPr>
          <w:p w14:paraId="137672C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فناوری</w:t>
            </w:r>
          </w:p>
        </w:tc>
        <w:tc>
          <w:tcPr>
            <w:tcW w:w="4400" w:type="dxa"/>
            <w:vAlign w:val="center"/>
            <w:tcMar>
              <w:top w:w="90" w:type="dxa"/>
              <w:start w:w="90" w:type="dxa"/>
              <w:bottom w:w="90" w:type="dxa"/>
              <w:end w:w="90" w:type="dxa"/>
            </w:tcMar>
            <w:shd w:fill="F5F8FA"/>
          </w:tcPr>
          <w:p w14:paraId="421E3A2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Workflow، API، Security، Observability</w:t>
            </w:r>
          </w:p>
        </w:tc>
        <w:tc>
          <w:tcPr>
            <w:tcW w:w="3260" w:type="dxa"/>
            <w:vAlign w:val="center"/>
            <w:tcMar>
              <w:top w:w="90" w:type="dxa"/>
              <w:start w:w="90" w:type="dxa"/>
              <w:bottom w:w="90" w:type="dxa"/>
              <w:end w:w="90" w:type="dxa"/>
            </w:tcMar>
            <w:shd w:fill="F5F8FA"/>
          </w:tcPr>
          <w:p w14:paraId="1CAA89D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Event/Rule/Alert/Incident</w:t>
            </w:r>
          </w:p>
        </w:tc>
      </w:tr>
      <w:tr w:rsidR="00897BBD" w:rsidRPr="00BC7B7D" w14:paraId="6C65DBDB" w14:textId="77777777" w:rsidTr="00E85CA1">
        <w:trPr>
          <w:cantSplit/>
          <w:jc w:val="center"/>
        </w:trPr>
        <w:tc>
          <w:tcPr>
            <w:tcW w:w="1700" w:type="dxa"/>
            <w:shd w:val="clear" w:color="auto" w:fill="EEE9F8"/>
            <w:vAlign w:val="center"/>
            <w:tcMar>
              <w:top w:w="90" w:type="dxa"/>
              <w:start w:w="90" w:type="dxa"/>
              <w:bottom w:w="90" w:type="dxa"/>
              <w:end w:w="90" w:type="dxa"/>
            </w:tcMar>
          </w:tcPr>
          <w:p w14:paraId="2A76EBC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عملکرد</w:t>
            </w:r>
          </w:p>
        </w:tc>
        <w:tc>
          <w:tcPr>
            <w:tcW w:w="4400" w:type="dxa"/>
            <w:vAlign w:val="center"/>
            <w:tcMar>
              <w:top w:w="90" w:type="dxa"/>
              <w:start w:w="90" w:type="dxa"/>
              <w:bottom w:w="90" w:type="dxa"/>
              <w:end w:w="90" w:type="dxa"/>
            </w:tcMar>
          </w:tcPr>
          <w:p w14:paraId="2F40B6F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KPI، درآمد، هزینه، منافع و بهبود</w:t>
            </w:r>
          </w:p>
        </w:tc>
        <w:tc>
          <w:tcPr>
            <w:tcW w:w="3260" w:type="dxa"/>
            <w:vAlign w:val="center"/>
            <w:tcMar>
              <w:top w:w="90" w:type="dxa"/>
              <w:start w:w="90" w:type="dxa"/>
              <w:bottom w:w="90" w:type="dxa"/>
              <w:end w:w="90" w:type="dxa"/>
            </w:tcMar>
          </w:tcPr>
          <w:p w14:paraId="60B7207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Measure/Correct/Scale</w:t>
            </w:r>
          </w:p>
        </w:tc>
      </w:tr>
    </w:tbl>
    <w:p w14:paraId="1AB06436"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فهرست ساختاری </w:t>
      </w:r>
      <w:proofErr w:type="spellStart"/>
      <w:r w:rsidRPr="00BC7B7D">
        <w:rPr>
          <w:rFonts w:ascii="Tahoma" w:eastAsia="Tahoma" w:hAnsi="Tahoma" w:cs="Tahoma"/>
          <w:color w:val="000000"/>
          <w:rtl/>
        </w:rPr>
        <w:t>هندبوک</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8060"/>
      </w:tblGrid>
      <w:tr w:rsidR="00897BBD" w:rsidRPr="00BC7B7D" w14:paraId="11ED4AA1" w14:textId="77777777" w:rsidTr="00E85CA1">
        <w:trPr>
          <w:cantSplit/>
          <w:tblHeader/>
          <w:jc w:val="center"/>
          <w:tblHeader w:val="true"/>
          <w:tblHeader w:val="true"/>
          <w:tblHeader w:val="true"/>
          <w:tblHeader w:val="true"/>
          <w:tblHeader w:val="true"/>
          <w:tblHeader w:val="true"/>
          <w:tblHeader w:val="true"/>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شماره</w:t>
            </w:r>
          </w:p>
        </w:tc>
        <w:tc>
          <w:tcPr>
            <w:tcW w:w="8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عنوان</w:t>
            </w:r>
          </w:p>
        </w:tc>
      </w:tr>
      <w:tr w:rsidR="00897BBD" w:rsidRPr="00BC7B7D" w14:paraId="251AB54D"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منشور معماری سه مسیر خدمت و عملیات</w:t>
            </w:r>
          </w:p>
        </w:tc>
      </w:tr>
      <w:tr w:rsidR="00897BBD" w:rsidRPr="00BC7B7D" w14:paraId="1F2DFF8F"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معماری بازیگران و حاکمیت تصمیم سه‌مسیره</w:t>
            </w:r>
          </w:p>
        </w:tc>
      </w:tr>
      <w:tr w:rsidR="00897BBD" w:rsidRPr="00BC7B7D" w14:paraId="64040530"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چرخه عمر سه مسیر و دروازه‌های عملیاتی</w:t>
            </w:r>
          </w:p>
        </w:tc>
      </w:tr>
      <w:tr w:rsidR="00897BBD" w:rsidRPr="00BC7B7D" w14:paraId="5314532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عملیات تأمین کالا در سه مسیر</w:t>
            </w:r>
          </w:p>
        </w:tc>
      </w:tr>
      <w:tr w:rsidR="00897BBD" w:rsidRPr="00BC7B7D" w14:paraId="297A7238"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عملیات خدمات و پیمانکاران در سه مسیر</w:t>
            </w:r>
          </w:p>
        </w:tc>
      </w:tr>
      <w:tr w:rsidR="00897BBD" w:rsidRPr="00BC7B7D" w14:paraId="1F76950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دفترکل داده و شواهد سه‌مسیره</w:t>
            </w:r>
          </w:p>
        </w:tc>
      </w:tr>
      <w:tr>
        <w:tc>
          <w:tcPr>
            <w:tcW w:type="dxa" w:w="1300"/>
            <w:vAlign w:val="center"/>
            <w:tcMar>
              <w:top w:w="90" w:type="dxa"/>
              <w:start w:w="90" w:type="dxa"/>
              <w:bottom w:w="90" w:type="dxa"/>
              <w:end w:w="90" w:type="dxa"/>
            </w:tcMar>
          </w:tcPr>
          <w:p>
            <w:pPr>
              <w:jc w:val="right"/>
              <w:bidi w:val="1"/>
            </w:pPr>
            <w:r>
              <w:rPr>
                <w:rFonts w:ascii="Tahoma" w:hAnsi="Tahoma" w:cs="Tahoma"/>
                <w:b w:val="0"/>
                <w:sz w:val="17"/>
              </w:rPr>
              <w:t>۷</w:t>
            </w:r>
          </w:p>
        </w:tc>
        <w:tc>
          <w:tcPr>
            <w:tcW w:type="dxa" w:w="8060"/>
            <w:vAlign w:val="center"/>
            <w:tcMar>
              <w:top w:w="90" w:type="dxa"/>
              <w:start w:w="90" w:type="dxa"/>
              <w:bottom w:w="90" w:type="dxa"/>
              <w:end w:w="90" w:type="dxa"/>
            </w:tcMar>
          </w:tcPr>
          <w:p>
            <w:pPr>
              <w:jc w:val="right"/>
              <w:bidi w:val="1"/>
            </w:pPr>
            <w:r>
              <w:rPr>
                <w:rFonts w:ascii="Tahoma" w:hAnsi="Tahoma" w:cs="Tahoma"/>
                <w:b w:val="0"/>
                <w:sz w:val="17"/>
              </w:rPr>
              <w:t>اعتبارسنجی و مدیریت ریسک سه‌مسیره</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۸</w:t>
            </w:r>
          </w:p>
        </w:tc>
        <w:tc>
          <w:tcPr>
            <w:tcW w:type="dxa" w:w="8060"/>
            <w:vAlign w:val="center"/>
            <w:tcMar>
              <w:top w:w="90" w:type="dxa"/>
              <w:start w:w="90" w:type="dxa"/>
              <w:bottom w:w="90" w:type="dxa"/>
              <w:end w:w="90" w:type="dxa"/>
            </w:tcMar>
            <w:shd w:fill="F5F8FA"/>
          </w:tcPr>
          <w:p>
            <w:pPr>
              <w:jc w:val="right"/>
              <w:bidi w:val="1"/>
            </w:pPr>
            <w:r>
              <w:rPr>
                <w:rFonts w:ascii="Tahoma" w:hAnsi="Tahoma" w:cs="Tahoma"/>
                <w:b w:val="0"/>
                <w:sz w:val="17"/>
              </w:rPr>
              <w:t>عملیات مالی، تأمین وجه و تسویه سه‌مسیره</w:t>
            </w:r>
          </w:p>
        </w:tc>
      </w:tr>
      <w:tr>
        <w:tc>
          <w:tcPr>
            <w:tcW w:type="dxa" w:w="1300"/>
            <w:vAlign w:val="center"/>
            <w:tcMar>
              <w:top w:w="90" w:type="dxa"/>
              <w:start w:w="90" w:type="dxa"/>
              <w:bottom w:w="90" w:type="dxa"/>
              <w:end w:w="90" w:type="dxa"/>
            </w:tcMar>
          </w:tcPr>
          <w:p>
            <w:pPr>
              <w:jc w:val="right"/>
              <w:bidi w:val="1"/>
            </w:pPr>
            <w:r>
              <w:rPr>
                <w:rFonts w:ascii="Tahoma" w:hAnsi="Tahoma" w:cs="Tahoma"/>
                <w:b w:val="0"/>
                <w:sz w:val="17"/>
              </w:rPr>
              <w:t>۹</w:t>
            </w:r>
          </w:p>
        </w:tc>
        <w:tc>
          <w:tcPr>
            <w:tcW w:type="dxa" w:w="8060"/>
            <w:vAlign w:val="center"/>
            <w:tcMar>
              <w:top w:w="90" w:type="dxa"/>
              <w:start w:w="90" w:type="dxa"/>
              <w:bottom w:w="90" w:type="dxa"/>
              <w:end w:w="90" w:type="dxa"/>
            </w:tcMar>
          </w:tcPr>
          <w:p>
            <w:pPr>
              <w:jc w:val="right"/>
              <w:bidi w:val="1"/>
            </w:pPr>
            <w:r>
              <w:rPr>
                <w:rFonts w:ascii="Tahoma" w:hAnsi="Tahoma" w:cs="Tahoma"/>
                <w:b w:val="0"/>
                <w:sz w:val="17"/>
              </w:rPr>
              <w:t>کارخانه پرداخت، وصول و تسویه سه‌مسیره</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۱۰</w:t>
            </w:r>
          </w:p>
        </w:tc>
        <w:tc>
          <w:tcPr>
            <w:tcW w:type="dxa" w:w="8060"/>
            <w:vAlign w:val="center"/>
            <w:tcMar>
              <w:top w:w="90" w:type="dxa"/>
              <w:start w:w="90" w:type="dxa"/>
              <w:bottom w:w="90" w:type="dxa"/>
              <w:end w:w="90" w:type="dxa"/>
            </w:tcMar>
            <w:shd w:fill="F5F8FA"/>
          </w:tcPr>
          <w:p>
            <w:pPr>
              <w:jc w:val="right"/>
              <w:bidi w:val="1"/>
            </w:pPr>
            <w:r>
              <w:rPr>
                <w:rFonts w:ascii="Tahoma" w:hAnsi="Tahoma" w:cs="Tahoma"/>
                <w:b w:val="0"/>
                <w:sz w:val="17"/>
              </w:rPr>
              <w:t>دفترکل هوش وثیقه و دارایی سه‌مسیره</w:t>
            </w:r>
          </w:p>
        </w:tc>
      </w:tr>
      <w:tr>
        <w:tc>
          <w:tcPr>
            <w:tcW w:type="dxa" w:w="1300"/>
            <w:vAlign w:val="center"/>
            <w:tcMar>
              <w:top w:w="90" w:type="dxa"/>
              <w:start w:w="90" w:type="dxa"/>
              <w:bottom w:w="90" w:type="dxa"/>
              <w:end w:w="90" w:type="dxa"/>
            </w:tcMar>
          </w:tcPr>
          <w:p>
            <w:pPr>
              <w:jc w:val="right"/>
              <w:bidi w:val="1"/>
            </w:pPr>
            <w:r>
              <w:rPr>
                <w:rFonts w:ascii="Tahoma" w:hAnsi="Tahoma" w:cs="Tahoma"/>
                <w:b w:val="0"/>
                <w:sz w:val="17"/>
              </w:rPr>
              <w:t>۱۱</w:t>
            </w:r>
          </w:p>
        </w:tc>
        <w:tc>
          <w:tcPr>
            <w:tcW w:type="dxa" w:w="8060"/>
            <w:vAlign w:val="center"/>
            <w:tcMar>
              <w:top w:w="90" w:type="dxa"/>
              <w:start w:w="90" w:type="dxa"/>
              <w:bottom w:w="90" w:type="dxa"/>
              <w:end w:w="90" w:type="dxa"/>
            </w:tcMar>
          </w:tcPr>
          <w:p>
            <w:pPr>
              <w:jc w:val="right"/>
              <w:bidi w:val="1"/>
            </w:pPr>
            <w:r>
              <w:rPr>
                <w:rFonts w:ascii="Tahoma" w:hAnsi="Tahoma" w:cs="Tahoma"/>
                <w:b w:val="0"/>
                <w:sz w:val="17"/>
              </w:rPr>
              <w:t>معماری فناوری و یکپارچه‌سازی سه‌مسیره</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۱۲</w:t>
            </w:r>
          </w:p>
        </w:tc>
        <w:tc>
          <w:tcPr>
            <w:tcW w:type="dxa" w:w="8060"/>
            <w:vAlign w:val="center"/>
            <w:tcMar>
              <w:top w:w="90" w:type="dxa"/>
              <w:start w:w="90" w:type="dxa"/>
              <w:bottom w:w="90" w:type="dxa"/>
              <w:end w:w="90" w:type="dxa"/>
            </w:tcMar>
            <w:shd w:fill="F5F8FA"/>
          </w:tcPr>
          <w:p>
            <w:pPr>
              <w:jc w:val="right"/>
              <w:bidi w:val="1"/>
            </w:pPr>
            <w:r>
              <w:rPr>
                <w:rFonts w:ascii="Tahoma" w:hAnsi="Tahoma" w:cs="Tahoma"/>
                <w:b w:val="0"/>
                <w:sz w:val="17"/>
              </w:rPr>
              <w:t>مدیریت عملکرد، اقتصاد واحد و بهبود مستمر سه‌مسیره</w:t>
            </w:r>
          </w:p>
        </w:tc>
      </w:tr>
    </w:tbl>
    <w:p w14:paraId="504E29DA" w14:textId="77777777" w:rsidR="00897BBD" w:rsidRPr="00BC7B7D" w:rsidRDefault="00897BBD" w:rsidP="00BC7B7D">
      <w:pPr>
        <w:pStyle w:val="SakhtNoSmall"/>
        <w:spacing w:after="40"/>
        <w:jc w:val="right"/>
        <w:rPr>
          <w:rFonts w:cs="B Nazanin"/>
        </w:rPr>
        <w:bidi w:val="1"/>
      </w:pPr>
      <w:r w:rsidRPr="00BC7B7D">
        <w:rPr>
          <w:rFonts w:cs="Tahoma" w:ascii="Tahoma" w:hAnsi="Tahoma"/>
          <w:rtl/>
        </w:rPr>
        <w:t>برای جابه‌جایی سریع میان فصل‌ها، از Navigation Pane در Word یا نمای Outline در LibreOffice استفاده کنید.</w:t>
      </w:r>
    </w:p>
    <w:p w14:paraId="61A87665" w14:textId="706F09D4" w:rsidR="00D776BA" w:rsidRPr="00BC7B7D" w:rsidRDefault="00D776BA" w:rsidP="00BC7B7D">
      <w:pPr>
        <w:spacing w:after="0"/>
        <w:jc w:val="right"/>
        <w:sectPr w:rsidR="00D776BA" w:rsidRPr="00BC7B7D">
          <w:headerReference w:type="default" r:id="rId8"/>
          <w:footerReference w:type="default" r:id="rId9"/>
          <w:headerReference w:type="first" r:id="rId10"/>
          <w:footerReference w:type="first" r:id="rId11"/>
          <w:headerReference w:type="even" r:id="rId45"/>
          <w:pgSz w:w="11906" w:h="16838"/>
          <w:pgMar w:top="1440" w:right="1440" w:bottom="1440" w:left="1440" w:header="720" w:footer="720" w:gutter="0"/>
          <w:cols w:space="720"/>
          <w:formProt w:val="0"/>
          <w:docGrid w:linePitch="360"/>
        </w:sectPr>
        <w:bidi w:val="1"/>
      </w:pPr>
    </w:p>
    <w:p w14:paraId="16D2F79B"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۱ | منشور معماری سه مسیر خدمت و عملیات</w:t>
      </w:r>
    </w:p>
    <w:p w14:paraId="3671B2E7" w14:textId="77777777" w:rsidR="00D776BA" w:rsidRPr="00BC7B7D" w:rsidRDefault="00D776BA" w:rsidP="00BC7B7D">
      <w:pPr>
        <w:keepNext/>
        <w:pBdr>
          <w:bottom w:val="single" w:sz="12" w:space="1" w:color="2E74B5"/>
        </w:pBdr>
        <w:jc w:val="right"/>
        <w:bidi w:val="1"/>
      </w:pPr>
    </w:p>
    <w:p w14:paraId="42E9073C" w14:textId="77777777" w:rsidR="00D776BA" w:rsidRPr="00BC7B7D" w:rsidRDefault="00000000" w:rsidP="00BC7B7D">
      <w:pPr>
        <w:pStyle w:val="SakhtNoLead"/>
        <w:spacing w:after="140"/>
        <w:jc w:val="right"/>
        <w:rPr>
          <w:rFonts w:cs="B Nazanin"/>
        </w:rPr>
        <w:bidi w:val="1"/>
      </w:pPr>
      <w:r>
        <w:rPr>
          <w:rFonts w:ascii="Tahoma" w:hAnsi="Tahoma" w:cs="Tahoma"/>
        </w:rPr>
        <w:t>این فصل معماری عملیاتی ساخت نو را بر سه مسیر اصلی و هم‌سطح بنا می‌کند: Route 1 برای B2C اسپیناس، Route 2 برای B2B اسپیناس و Route 3 برای پروژه اسپیناس. هسته فنی و داده مشترک است، اما مشتری، قرارداد، چرخه عمر، ریسک، اقتصاد، دفتر مالی و حقوق تصمیم هر مسیر مستقل می‌ماند.</w:t>
      </w:r>
    </w:p>
    <w:p w14:paraId="00C74EEF"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محیط مشترک داده (Common Data Environment - CDE)  |  تأمین مالی زنجیره‌ای (Supply Chain Finance - SCF)</w:t>
      </w:r>
    </w:p>
    <w:p w14:paraId="792BDAE5" w14:textId="77777777" w:rsidR="00D776BA" w:rsidRPr="00BC7B7D" w:rsidRDefault="00000000" w:rsidP="00BC7B7D">
      <w:pPr>
        <w:pStyle w:val="Heading2"/>
        <w:jc w:val="right"/>
        <w:rPr>
          <w:rFonts w:cs="B Nazanin"/>
        </w:rPr>
        <w:bidi w:val="1"/>
      </w:pPr>
      <w:r>
        <w:rPr>
          <w:rFonts w:ascii="Tahoma" w:hAnsi="Tahoma" w:cs="Tahoma"/>
          <w:color w:val="000000"/>
        </w:rPr>
        <w:t>۱.۱ تصمیم معماری و وضعیت سند</w:t>
      </w:r>
    </w:p>
    <w:p w14:paraId="22798C9D" w14:textId="77777777" w:rsidR="00D776BA" w:rsidRPr="00BC7B7D" w:rsidRDefault="00000000" w:rsidP="00BC7B7D">
      <w:pPr>
        <w:jc w:val="right"/>
        <w:bidi w:val="1"/>
      </w:pPr>
      <w:r>
        <w:rPr>
          <w:rFonts w:ascii="Tahoma" w:hAnsi="Tahoma" w:cs="Tahoma"/>
        </w:rPr>
        <w:t>چشم‌انداز نسخه ۱٫۱ و معماری جامع مدل کسب‌وکار نسخه ۳٫۰ مرز سه مسیر اصلی و هم‌سطح ساخت نو را صریح می‌کنند. این اسناد ورودی حاکم بر مدل عملیاتی تا پایان فصل ۱۲ هستند؛ اهداف، نرخ‌ها، اقتصاد واحد، منافع و آستانه‌های مقیاس تا تصویب مراجع ذی‌صلاح پیشنهادی‌اند.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300"/>
        <w:gridCol w:w="2500"/>
        <w:gridCol w:w="3000"/>
        <w:gridCol w:w="1560"/>
      </w:tblGrid>
      <w:tr w:rsidR="00D776BA" w:rsidRPr="00BC7B7D" w14:paraId="3DE279D4" w14:textId="77777777">
        <w:trPr>
          <w:cantSplit/>
          <w:tblHeader/>
          <w:jc w:val="center"/>
          <w:tblHeader w:val="true"/>
          <w:tblHeader w:val="true"/>
        </w:trPr>
        <w:tc>
          <w:tcPr>
            <w:tcW w:w="2300" w:type="dxa"/>
            <w:shd w:val="clear" w:color="auto" w:fill="173B5F"/>
            <w:tcMar>
              <w:top w:w="90" w:type="dxa"/>
              <w:left w:w="120" w:type="dxa"/>
              <w:bottom w:w="90" w:type="dxa"/>
              <w:right w:w="120" w:type="dxa"/>
              <w:start w:w="90" w:type="dxa"/>
              <w:end w:w="90" w:type="dxa"/>
            </w:tcMar>
            <w:vAlign w:val="center"/>
          </w:tcPr>
          <w:p w14:paraId="2C1426F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تغییر در مبنای طراحی</w:t>
            </w:r>
          </w:p>
        </w:tc>
        <w:tc>
          <w:tcPr>
            <w:tcW w:w="2500" w:type="dxa"/>
            <w:shd w:val="clear" w:color="auto" w:fill="173B5F"/>
            <w:tcMar>
              <w:top w:w="90" w:type="dxa"/>
              <w:left w:w="120" w:type="dxa"/>
              <w:bottom w:w="90" w:type="dxa"/>
              <w:right w:w="120" w:type="dxa"/>
              <w:start w:w="90" w:type="dxa"/>
              <w:end w:w="90" w:type="dxa"/>
            </w:tcMar>
            <w:vAlign w:val="center"/>
          </w:tcPr>
          <w:p w14:paraId="1C28D4D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مدل قبلی</w:t>
            </w:r>
          </w:p>
        </w:tc>
        <w:tc>
          <w:tcPr>
            <w:tcW w:w="3000" w:type="dxa"/>
            <w:shd w:val="clear" w:color="auto" w:fill="173B5F"/>
            <w:tcMar>
              <w:top w:w="90" w:type="dxa"/>
              <w:left w:w="120" w:type="dxa"/>
              <w:bottom w:w="90" w:type="dxa"/>
              <w:right w:w="120" w:type="dxa"/>
              <w:start w:w="90" w:type="dxa"/>
              <w:end w:w="90" w:type="dxa"/>
            </w:tcMar>
            <w:vAlign w:val="center"/>
          </w:tcPr>
          <w:p w14:paraId="6578F0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اجرایی در این نسخه</w:t>
            </w:r>
          </w:p>
        </w:tc>
        <w:tc>
          <w:tcPr>
            <w:tcW w:w="1560" w:type="dxa"/>
            <w:shd w:val="clear" w:color="auto" w:fill="173B5F"/>
            <w:tcMar>
              <w:top w:w="90" w:type="dxa"/>
              <w:left w:w="120" w:type="dxa"/>
              <w:bottom w:w="90" w:type="dxa"/>
              <w:right w:w="120" w:type="dxa"/>
              <w:start w:w="90" w:type="dxa"/>
              <w:end w:w="90" w:type="dxa"/>
            </w:tcMar>
            <w:vAlign w:val="center"/>
          </w:tcPr>
          <w:p w14:paraId="6BB5F0C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 تصویب</w:t>
            </w:r>
          </w:p>
        </w:tc>
      </w:tr>
      <w:tr w:rsidR="00D776BA" w:rsidRPr="00BC7B7D" w14:paraId="7DB0AA99" w14:textId="77777777">
        <w:trPr>
          <w:cantSplit/>
          <w:jc w:val="center"/>
        </w:trPr>
        <w:tc>
          <w:tcPr>
            <w:tcW w:w="2300" w:type="dxa"/>
            <w:shd w:val="clear" w:color="auto" w:fill="E8EEF5"/>
            <w:vAlign w:val="center"/>
            <w:tcMar>
              <w:top w:w="90" w:type="dxa"/>
              <w:start w:w="90" w:type="dxa"/>
              <w:bottom w:w="90" w:type="dxa"/>
              <w:end w:w="90" w:type="dxa"/>
            </w:tcMar>
          </w:tcPr>
          <w:p w14:paraId="34687FC6" w14:textId="77777777" w:rsidR="00D776BA" w:rsidRPr="00BC7B7D" w:rsidRDefault="00000000" w:rsidP="00BC7B7D">
            <w:pPr>
              <w:pStyle w:val="SakhtNoTableText"/>
              <w:jc w:val="right"/>
              <w:rPr>
                <w:rFonts w:cs="B Nazanin"/>
              </w:rPr>
              <w:bidi w:val="1"/>
            </w:pPr>
            <w:r>
              <w:rPr>
                <w:rFonts w:ascii="Tahoma" w:hAnsi="Tahoma" w:cs="Tahoma"/>
                <w:b w:val="0"/>
                <w:sz w:val="17"/>
              </w:rPr>
              <w:t>سه مسیر خدمت</w:t>
            </w:r>
          </w:p>
        </w:tc>
        <w:tc>
          <w:tcPr>
            <w:tcW w:w="2500" w:type="dxa"/>
            <w:vAlign w:val="center"/>
            <w:tcMar>
              <w:top w:w="90" w:type="dxa"/>
              <w:start w:w="90" w:type="dxa"/>
              <w:bottom w:w="90" w:type="dxa"/>
              <w:end w:w="90" w:type="dxa"/>
            </w:tcMar>
          </w:tcPr>
          <w:p w14:paraId="27FAAC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پروژه دیگر پاسخ‌گوی همه سفارش‌ها نیست</w:t>
            </w:r>
          </w:p>
        </w:tc>
        <w:tc>
          <w:tcPr>
            <w:tcW w:w="3000" w:type="dxa"/>
            <w:vAlign w:val="center"/>
            <w:tcMar>
              <w:top w:w="90" w:type="dxa"/>
              <w:start w:w="90" w:type="dxa"/>
              <w:bottom w:w="90" w:type="dxa"/>
              <w:end w:w="90" w:type="dxa"/>
            </w:tcMar>
          </w:tcPr>
          <w:p w14:paraId="56C778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ماشین وضعیت مستقل برای سفارش محدود و پروژه قراردادی</w:t>
            </w:r>
          </w:p>
        </w:tc>
        <w:tc>
          <w:tcPr>
            <w:tcW w:w="1560" w:type="dxa"/>
            <w:vAlign w:val="center"/>
            <w:tcMar>
              <w:top w:w="90" w:type="dxa"/>
              <w:start w:w="90" w:type="dxa"/>
              <w:bottom w:w="90" w:type="dxa"/>
              <w:end w:w="90" w:type="dxa"/>
            </w:tcMar>
          </w:tcPr>
          <w:p w14:paraId="3D584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محصول و هیئت راهبری</w:t>
            </w:r>
          </w:p>
        </w:tc>
      </w:tr>
      <w:tr w:rsidR="00D776BA" w:rsidRPr="00BC7B7D" w14:paraId="4966897F" w14:textId="77777777">
        <w:trPr>
          <w:cantSplit/>
          <w:jc w:val="center"/>
        </w:trPr>
        <w:tc>
          <w:tcPr>
            <w:tcW w:w="2300" w:type="dxa"/>
            <w:shd w:val="clear" w:color="auto" w:fill="F5F8FA"/>
            <w:vAlign w:val="center"/>
            <w:tcMar>
              <w:top w:w="90" w:type="dxa"/>
              <w:start w:w="90" w:type="dxa"/>
              <w:bottom w:w="90" w:type="dxa"/>
              <w:end w:w="90" w:type="dxa"/>
            </w:tcMar>
          </w:tcPr>
          <w:p w14:paraId="7D8D9F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 حقیقی و حقوقی در مسیر اول</w:t>
            </w:r>
          </w:p>
        </w:tc>
        <w:tc>
          <w:tcPr>
            <w:tcW w:w="2500" w:type="dxa"/>
            <w:vAlign w:val="center"/>
            <w:tcMar>
              <w:top w:w="90" w:type="dxa"/>
              <w:start w:w="90" w:type="dxa"/>
              <w:bottom w:w="90" w:type="dxa"/>
              <w:end w:w="90" w:type="dxa"/>
            </w:tcMar>
            <w:shd w:fill="F5F8FA"/>
          </w:tcPr>
          <w:p w14:paraId="3D393F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شخصیت حقوقی معیار طبقه‌بندی نبود</w:t>
            </w:r>
          </w:p>
        </w:tc>
        <w:tc>
          <w:tcPr>
            <w:tcW w:w="3000" w:type="dxa"/>
            <w:vAlign w:val="center"/>
            <w:tcMar>
              <w:top w:w="90" w:type="dxa"/>
              <w:start w:w="90" w:type="dxa"/>
              <w:bottom w:w="90" w:type="dxa"/>
              <w:end w:w="90" w:type="dxa"/>
            </w:tcMar>
            <w:shd w:fill="F5F8FA"/>
          </w:tcPr>
          <w:p w14:paraId="58419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 بر پایه اندازه، پیچیدگی و تعهد؛ نه صرفاً نوع مشتری</w:t>
            </w:r>
          </w:p>
        </w:tc>
        <w:tc>
          <w:tcPr>
            <w:tcW w:w="1560" w:type="dxa"/>
            <w:vAlign w:val="center"/>
            <w:tcMar>
              <w:top w:w="90" w:type="dxa"/>
              <w:start w:w="90" w:type="dxa"/>
              <w:bottom w:w="90" w:type="dxa"/>
              <w:end w:w="90" w:type="dxa"/>
            </w:tcMar>
            <w:shd w:fill="F5F8FA"/>
          </w:tcPr>
          <w:p w14:paraId="6802AA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کسب‌وکار</w:t>
            </w:r>
          </w:p>
        </w:tc>
      </w:tr>
      <w:tr w:rsidR="00D776BA" w:rsidRPr="00BC7B7D" w14:paraId="563E42F7" w14:textId="77777777">
        <w:trPr>
          <w:cantSplit/>
          <w:jc w:val="center"/>
        </w:trPr>
        <w:tc>
          <w:tcPr>
            <w:tcW w:w="2300" w:type="dxa"/>
            <w:shd w:val="clear" w:color="auto" w:fill="E8EEF5"/>
            <w:vAlign w:val="center"/>
            <w:tcMar>
              <w:top w:w="90" w:type="dxa"/>
              <w:start w:w="90" w:type="dxa"/>
              <w:bottom w:w="90" w:type="dxa"/>
              <w:end w:w="90" w:type="dxa"/>
            </w:tcMar>
          </w:tcPr>
          <w:p w14:paraId="7DB5A1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هسته مشترک، سیاست‌های جدا</w:t>
            </w:r>
          </w:p>
        </w:tc>
        <w:tc>
          <w:tcPr>
            <w:tcW w:w="2500" w:type="dxa"/>
            <w:vAlign w:val="center"/>
            <w:tcMar>
              <w:top w:w="90" w:type="dxa"/>
              <w:start w:w="90" w:type="dxa"/>
              <w:bottom w:w="90" w:type="dxa"/>
              <w:end w:w="90" w:type="dxa"/>
            </w:tcMar>
          </w:tcPr>
          <w:p w14:paraId="3C12FF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زیرساخت ممکن بود به اختلاط ریسک و حسابداری منجر شود</w:t>
            </w:r>
          </w:p>
        </w:tc>
        <w:tc>
          <w:tcPr>
            <w:tcW w:w="3000" w:type="dxa"/>
            <w:vAlign w:val="center"/>
            <w:tcMar>
              <w:top w:w="90" w:type="dxa"/>
              <w:start w:w="90" w:type="dxa"/>
              <w:bottom w:w="90" w:type="dxa"/>
              <w:end w:w="90" w:type="dxa"/>
            </w:tcMar>
          </w:tcPr>
          <w:p w14:paraId="3FD3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هویت، شواهد و رویداد؛ جداسازی قرارداد، قیمت، حد و زیان</w:t>
            </w:r>
          </w:p>
        </w:tc>
        <w:tc>
          <w:tcPr>
            <w:tcW w:w="1560" w:type="dxa"/>
            <w:vAlign w:val="center"/>
            <w:tcMar>
              <w:top w:w="90" w:type="dxa"/>
              <w:start w:w="90" w:type="dxa"/>
              <w:bottom w:w="90" w:type="dxa"/>
              <w:end w:w="90" w:type="dxa"/>
            </w:tcMar>
          </w:tcPr>
          <w:p w14:paraId="3044B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ریسک و مالی</w:t>
            </w:r>
          </w:p>
        </w:tc>
      </w:tr>
      <w:tr w:rsidR="00D776BA" w:rsidRPr="00BC7B7D" w14:paraId="65BC75D1" w14:textId="77777777">
        <w:trPr>
          <w:cantSplit/>
          <w:jc w:val="center"/>
        </w:trPr>
        <w:tc>
          <w:tcPr>
            <w:tcW w:w="2300" w:type="dxa"/>
            <w:shd w:val="clear" w:color="auto" w:fill="F5F8FA"/>
            <w:vAlign w:val="center"/>
            <w:tcMar>
              <w:top w:w="90" w:type="dxa"/>
              <w:start w:w="90" w:type="dxa"/>
              <w:bottom w:w="90" w:type="dxa"/>
              <w:end w:w="90" w:type="dxa"/>
            </w:tcMar>
          </w:tcPr>
          <w:p w14:paraId="2D9BE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 تا تسویه</w:t>
            </w:r>
          </w:p>
        </w:tc>
        <w:tc>
          <w:tcPr>
            <w:tcW w:w="2500" w:type="dxa"/>
            <w:vAlign w:val="center"/>
            <w:tcMar>
              <w:top w:w="90" w:type="dxa"/>
              <w:start w:w="90" w:type="dxa"/>
              <w:bottom w:w="90" w:type="dxa"/>
              <w:end w:w="90" w:type="dxa"/>
            </w:tcMar>
            <w:shd w:fill="F5F8FA"/>
          </w:tcPr>
          <w:p w14:paraId="525003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و تأمین مالی گاه به‌عنوان ماژول جدا دیده می‌شد</w:t>
            </w:r>
          </w:p>
        </w:tc>
        <w:tc>
          <w:tcPr>
            <w:tcW w:w="3000" w:type="dxa"/>
            <w:vAlign w:val="center"/>
            <w:tcMar>
              <w:top w:w="90" w:type="dxa"/>
              <w:start w:w="90" w:type="dxa"/>
              <w:bottom w:w="90" w:type="dxa"/>
              <w:end w:w="90" w:type="dxa"/>
            </w:tcMar>
            <w:shd w:fill="F5F8FA"/>
          </w:tcPr>
          <w:p w14:paraId="62AA06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اجباری هر پرداخت به معامله تأییدشده، شاهد عملکرد و ذی‌نفع مجاز</w:t>
            </w:r>
          </w:p>
        </w:tc>
        <w:tc>
          <w:tcPr>
            <w:tcW w:w="1560" w:type="dxa"/>
            <w:vAlign w:val="center"/>
            <w:tcMar>
              <w:top w:w="90" w:type="dxa"/>
              <w:start w:w="90" w:type="dxa"/>
              <w:bottom w:w="90" w:type="dxa"/>
              <w:end w:w="90" w:type="dxa"/>
            </w:tcMar>
            <w:shd w:fill="F5F8FA"/>
          </w:tcPr>
          <w:p w14:paraId="2FDA53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و بانک</w:t>
            </w:r>
          </w:p>
        </w:tc>
      </w:tr>
      <w:tr w:rsidR="00D776BA" w:rsidRPr="00BC7B7D" w14:paraId="7405DD78" w14:textId="77777777">
        <w:trPr>
          <w:cantSplit/>
          <w:jc w:val="center"/>
        </w:trPr>
        <w:tc>
          <w:tcPr>
            <w:tcW w:w="2300" w:type="dxa"/>
            <w:shd w:val="clear" w:color="auto" w:fill="E8EEF5"/>
            <w:vAlign w:val="center"/>
            <w:tcMar>
              <w:top w:w="90" w:type="dxa"/>
              <w:start w:w="90" w:type="dxa"/>
              <w:bottom w:w="90" w:type="dxa"/>
              <w:end w:w="90" w:type="dxa"/>
            </w:tcMar>
          </w:tcPr>
          <w:p w14:paraId="0A00AF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قانونی ساخت نو</w:t>
            </w:r>
          </w:p>
        </w:tc>
        <w:tc>
          <w:tcPr>
            <w:tcW w:w="2500" w:type="dxa"/>
            <w:vAlign w:val="center"/>
            <w:tcMar>
              <w:top w:w="90" w:type="dxa"/>
              <w:start w:w="90" w:type="dxa"/>
              <w:bottom w:w="90" w:type="dxa"/>
              <w:end w:w="90" w:type="dxa"/>
            </w:tcMar>
          </w:tcPr>
          <w:p w14:paraId="5763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پلتفرم با بانک، پیمانکار یا ناظر هم‌پوشان می‌شد</w:t>
            </w:r>
          </w:p>
        </w:tc>
        <w:tc>
          <w:tcPr>
            <w:tcW w:w="3000" w:type="dxa"/>
            <w:vAlign w:val="center"/>
            <w:tcMar>
              <w:top w:w="90" w:type="dxa"/>
              <w:start w:w="90" w:type="dxa"/>
              <w:bottom w:w="90" w:type="dxa"/>
              <w:end w:w="90" w:type="dxa"/>
            </w:tcMar>
          </w:tcPr>
          <w:p w14:paraId="252572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نقش هماهنگ‌کننده و کنترل‌کننده؛ منع تصمیم اعتباری و پذیرش فنی بدون قرارداد مستقل</w:t>
            </w:r>
          </w:p>
        </w:tc>
        <w:tc>
          <w:tcPr>
            <w:tcW w:w="1560" w:type="dxa"/>
            <w:vAlign w:val="center"/>
            <w:tcMar>
              <w:top w:w="90" w:type="dxa"/>
              <w:start w:w="90" w:type="dxa"/>
              <w:bottom w:w="90" w:type="dxa"/>
              <w:end w:w="90" w:type="dxa"/>
            </w:tcMar>
          </w:tcPr>
          <w:p w14:paraId="28A243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حقوقی و انطباق</w:t>
            </w:r>
          </w:p>
        </w:tc>
      </w:tr>
    </w:tbl>
    <w:p w14:paraId="200E4AB8" w14:textId="77777777" w:rsidR="00D776BA" w:rsidRPr="00BC7B7D" w:rsidRDefault="00000000" w:rsidP="00BC7B7D">
      <w:pPr>
        <w:jc w:val="right"/>
        <w:bidi w:val="1"/>
      </w:pPr>
      <w:r w:rsidRPr="00BC7B7D">
        <w:rPr>
          <w:rFonts w:ascii="Tahoma" w:eastAsia="Tahoma" w:hAnsi="Tahoma" w:cs="Tahoma"/>
          <w:rtl/>
        </w:rPr>
        <w:t>اثر مدیریتی این تغییر آن است که تصویب معماری دیگر با تأیید یک نمودار پایان نمی‌یابد. هیئت راهبری باید درباره واحد خدمت، شیء اصلی، رویداد قابل صورتحساب، مالک زیان و معیار تبدیل مسیر تصمیم بگیرد؛ زیرا هر یک از این انتخاب‌ها مستقیماً ساختار پایگاه داده، قراردادهای رابط برنامه‌نویسی کاربردی (Application Programming Interface - API)، کنترل دسترسی و گزارش سودآوری را تغییر می‌دهد.</w:t>
      </w:r>
    </w:p>
    <w:p w14:paraId="5F552D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نسخه حاضر باید به‌عنوان «معماری مرجع پیشنهادی برای تصویب» گردش کند. دبیر هیئت راهبری حداکثر ده روز کاری پس از ابلاغ نسخه، پنج تصمیم باز جدول بالا را صاحب، موعد و نتیجه‌دار می‌کند؛ پذیرش زمانی است که هیچ تصمیم معماری بدون مالک و تاریخ اثر باقی نماند.</w:t>
      </w:r>
    </w:p>
    <w:p>
      <w:pPr>
        <w:jc w:val="right"/>
        <w:bidi w:val="1"/>
      </w:pPr>
      <w:r>
        <w:rPr>
          <w:rFonts w:ascii="Tahoma" w:hAnsi="Tahoma" w:cs="Tahoma"/>
        </w:rPr>
        <w:t>قاعده Embedded Finance: خدمات مالی در متن خرید، معامله تجاری یا پروژه ارائه می‌شوند؛ Embedded Finance نه Route چهارم است، نه طبقه وام و نه نام سرویس مشتری. BNPL، اعتبار تجاری و SCF فقط ریل‌های مالی داخلی هستند و تصمیم نهایی آن‌ها با نهاد مالی مجاز باقی می‌ماند.</w:t>
      </w:r>
    </w:p>
    <w:p>
      <w:pPr>
        <w:jc w:val="right"/>
        <w:bidi w:val="1"/>
      </w:pPr>
      <w:r>
        <w:rPr>
          <w:rFonts w:ascii="Tahoma" w:hAnsi="Tahoma" w:cs="Tahoma"/>
        </w:rPr>
        <w:t>مبنای حاکم طراحی: Business Model v3.0 برای معماری مشتری، ارزش و اقتصاد؛ Finance Model v2.0 برای state machine مالی، limit، drawdown، risk، evidence، payment و settlement؛ و این Operating Model برای نقش، فرایند، گیت، استثنا، SLA و ظرفیت اجرا.</w:t>
      </w:r>
    </w:p>
    <w:p w14:paraId="61C79A26" w14:textId="77777777" w:rsidR="00D776BA" w:rsidRPr="00BC7B7D" w:rsidRDefault="00000000" w:rsidP="00BC7B7D">
      <w:pPr>
        <w:pStyle w:val="Heading2"/>
        <w:jc w:val="right"/>
        <w:rPr>
          <w:rFonts w:cs="B Nazanin"/>
        </w:rPr>
        <w:bidi w:val="1"/>
      </w:pPr>
      <w:r>
        <w:rPr>
          <w:rFonts w:ascii="Tahoma" w:hAnsi="Tahoma" w:cs="Tahoma"/>
          <w:color w:val="000000"/>
        </w:rPr>
        <w:t>۱.۲ معماری سه مسیر خدمت</w:t>
      </w:r>
    </w:p>
    <w:p w14:paraId="41718762" w14:textId="77777777" w:rsidR="00D776BA" w:rsidRPr="00BC7B7D" w:rsidRDefault="00000000" w:rsidP="00BC7B7D">
      <w:pPr>
        <w:jc w:val="right"/>
        <w:bidi w:val="1"/>
      </w:pPr>
      <w:r>
        <w:rPr>
          <w:rFonts w:ascii="Tahoma" w:hAnsi="Tahoma" w:cs="Tahoma"/>
        </w:rPr>
        <w:t>ساخت نو یک ورودی واحد برای نیاز ساختمانی فراهم می‌کند، اما پس از دریافت نیاز، آن را به سه مسیر عملیاتی می‌فرستد. مسیر نخست برای خرید یا ارائه محدود کالا و خدمت است؛ مسیر دوم برای تعهد ساخت، بسته کاری، پیشرفت قراردادی و پرداخت مبتنی بر صورت‌وضعیت. جداسازی در نقطه ورود از تبدیل سفارش ساده به پروژه‌ای بدون قرارداد و از تحمیل تشریفات پروژه بر معاملات کوتاه جلوگیری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800"/>
        <w:gridCol w:w="3810"/>
        <w:gridCol w:w="1728"/>
      </w:tblGrid>
      <w:tr w:rsidR="00D776BA" w:rsidRPr="00BC7B7D" w14:paraId="1456A387" w14:textId="77777777">
        <w:trPr>
          <w:cantSplit/>
          <w:tblHeader/>
          <w:jc w:val="center"/>
          <w:tblHeader w:val="true"/>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محور</w:t>
            </w:r>
          </w:p>
        </w:tc>
        <w:tc>
          <w:tcPr>
            <w:tcW w:w="3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۱ B2C اسپیناس</w:t>
            </w:r>
          </w:p>
        </w:tc>
        <w:tc>
          <w:tcPr>
            <w:tcW w:w="38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۲ B2B اسپیناس</w:t>
            </w:r>
          </w:p>
        </w:tc>
        <w:tc>
          <w:tcPr>
            <w:tcW w:type="dxa" w:w="1728"/>
            <w:vAlign w:val="center"/>
            <w:tcMar>
              <w:top w:w="90" w:type="dxa"/>
              <w:start w:w="90" w:type="dxa"/>
              <w:bottom w:w="90" w:type="dxa"/>
              <w:end w:w="90" w:type="dxa"/>
            </w:tcMar>
            <w:shd w:fill="173B5F"/>
          </w:tcPr>
          <w:p>
            <w:pPr>
              <w:jc w:val="right"/>
              <w:bidi w:val="1"/>
            </w:pPr>
            <w:r>
              <w:rPr>
                <w:rFonts w:ascii="Tahoma" w:hAnsi="Tahoma" w:cs="Tahoma"/>
                <w:b/>
                <w:color w:val="FFFFFF"/>
                <w:sz w:val="17"/>
              </w:rPr>
              <w:t>مسیر ۳ پروژه اسپیناس</w:t>
            </w:r>
          </w:p>
        </w:tc>
      </w:tr>
      <w:tr w:rsidR="00D776BA" w:rsidRPr="00BC7B7D" w14:paraId="6E3961A6"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مشتری</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شخص حقیقی و خانوار</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کسب‌وکار و خریدار سازمانی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مالک توسعه‌دهنده و سازمان پروژه‌محور</w:t>
            </w:r>
          </w:p>
        </w:tc>
      </w:tr>
      <w:tr w:rsidR="00D776BA" w:rsidRPr="00BC7B7D" w14:paraId="66E29819"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 اصلی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Consumer Case و Order</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Business Account و PO/Invoice</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Project Contract Work Package</w:t>
            </w:r>
          </w:p>
        </w:tc>
      </w:tr>
      <w:tr w:rsidR="00D776BA" w:rsidRPr="00BC7B7D" w14:paraId="10D2F6C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آغاز</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نیاز و سبد واجد</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KYB حساب و سفارش تجاری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منشور بودجه قرارداد و baseline</w:t>
            </w:r>
          </w:p>
        </w:tc>
      </w:tr>
      <w:tr w:rsidR="00D776BA" w:rsidRPr="00BC7B7D" w14:paraId="0FB7D915"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پایان</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تحویل تسویه و بازپرداخت</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تحویل حساب نهایی و اختتام</w:t>
            </w:r>
          </w:p>
        </w:tc>
      </w:tr>
      <w:tr w:rsidR="00D776BA" w:rsidRPr="00BC7B7D" w14:paraId="2902F9FC"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کنترل</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هویت affordability تحویل</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اختیار اصالت invoice و exposure</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دامنه پیشرفت QC تغییر و claim</w:t>
            </w:r>
          </w:p>
        </w:tc>
      </w:tr>
      <w:tr w:rsidR="00D776BA" w:rsidRPr="00BC7B7D" w14:paraId="691514CE"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خرید یا BNPL حلقه‌بسته</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تجاری و سرمایه در گردش</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SCF و مالی مبتنی بر رویداد پروژه</w:t>
            </w:r>
          </w:p>
        </w:tc>
      </w:tr>
      <w:tr w:rsidR="00D776BA" w:rsidRPr="00BC7B7D" w14:paraId="444F6D0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اقتصاد</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Contribution هر سفارش</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Contribution هر حساب و معامله</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Contribution هر پروژه و بسته</w:t>
            </w:r>
          </w:p>
        </w:tc>
      </w:tr>
    </w:tbl>
    <w:p w14:paraId="358A8DFF" w14:textId="77777777" w:rsidR="00D776BA" w:rsidRPr="00BC7B7D" w:rsidRDefault="00000000" w:rsidP="00BC7B7D">
      <w:pPr>
        <w:jc w:val="right"/>
        <w:bidi w:val="1"/>
      </w:pPr>
      <w:r>
        <w:rPr>
          <w:rFonts w:ascii="Tahoma" w:hAnsi="Tahoma" w:cs="Tahoma"/>
        </w:rPr>
        <w:t>وجه اشتراک سه مسیر، ظاهر یکسان یا گردش‌کار واحد نیست. هویت، عضو شبکه، ثبت شواهد، رویداد، کنترل تقلب، ارتباط و گزارش‌گیری از یک هسته استفاده می‌کنند؛ ولی وضعیت سفارش نمی‌تواند جای وضعیت قرارداد را بگیرد و سقف اعتباری سفارش نباید به بودجه پروژه تعبیر شود. این تفکیک در نرم‌افزار با نوع پرونده تغییرناپذیر، شناسه مستقل و سیاست نسخه‌دار پیاده می‌شود.</w:t>
      </w:r>
    </w:p>
    <w:p w14:paraId="1F763E17" w14:textId="77777777" w:rsidR="00D776BA" w:rsidRPr="00BC7B7D" w:rsidRDefault="00000000" w:rsidP="00BC7B7D">
      <w:pPr>
        <w:keepLines/>
        <w:jc w:val="right"/>
        <w:bidi w:val="1"/>
      </w:pPr>
      <w:r>
        <w:rPr>
          <w:rFonts w:ascii="Tahoma" w:hAnsi="Tahoma" w:cs="Tahoma"/>
        </w:rPr>
        <w:t>جمع‌بندی و تصمیم: مالک محصول باید سه مسیر را به‌عنوان سه دامنه عملیاتی مستقل در نقشه محصول ثبت کند. معیار پذیرش، وجود دو مدل دامنه، دو ماشین وضعیت و دو دفتر اقتصاد خدمت است که فقط از خدمات مشترک تعریف‌شده استفاده می‌کنند.</w:t>
      </w:r>
    </w:p>
    <w:p w14:paraId="1638B2A7" w14:textId="77777777" w:rsidR="00D776BA" w:rsidRPr="00BC7B7D" w:rsidRDefault="00000000" w:rsidP="00BC7B7D">
      <w:pPr>
        <w:pStyle w:val="Heading2"/>
        <w:jc w:val="right"/>
        <w:rPr>
          <w:rFonts w:cs="B Nazanin"/>
        </w:rPr>
        <w:bidi w:val="1"/>
      </w:pPr>
      <w:r>
        <w:rPr>
          <w:rFonts w:ascii="Tahoma" w:hAnsi="Tahoma" w:cs="Tahoma"/>
          <w:color w:val="000000"/>
        </w:rPr>
        <w:t>۱.۳ مرز مسیر B2C اسپیناس</w:t>
      </w:r>
    </w:p>
    <w:p w14:paraId="182A7049" w14:textId="77777777" w:rsidR="00D776BA" w:rsidRPr="00BC7B7D" w:rsidRDefault="00000000" w:rsidP="00BC7B7D">
      <w:pPr>
        <w:jc w:val="right"/>
        <w:bidi w:val="1"/>
      </w:pPr>
      <w:r>
        <w:rPr>
          <w:rFonts w:ascii="Tahoma" w:hAnsi="Tahoma" w:cs="Tahoma"/>
        </w:rPr>
        <w:t>مسیر ۱ B2C اسپیناس برای شخص حقیقی و خانوار است که کالا یا خدمت ساختمانی استاندارد، کوتاه‌چرخه و دارای معیار تحویل روشن می‌خرند. حساب تجاری، PO سازمانی، خرید تکرارشونده کسب‌وکار و هر تعهد متصل به پروژه خارج از این مسیر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50"/>
        <w:gridCol w:w="3000"/>
        <w:gridCol w:w="2110"/>
      </w:tblGrid>
      <w:tr w:rsidR="00D776BA" w:rsidRPr="00BC7B7D" w14:paraId="25022E1B"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2F225C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بعد طبقه‌بندی</w:t>
            </w:r>
          </w:p>
        </w:tc>
        <w:tc>
          <w:tcPr>
            <w:tcW w:w="2650" w:type="dxa"/>
            <w:shd w:val="clear" w:color="auto" w:fill="173B5F"/>
            <w:tcMar>
              <w:top w:w="90" w:type="dxa"/>
              <w:left w:w="120" w:type="dxa"/>
              <w:bottom w:w="90" w:type="dxa"/>
              <w:right w:w="120" w:type="dxa"/>
              <w:start w:w="90" w:type="dxa"/>
              <w:end w:w="90" w:type="dxa"/>
            </w:tcMar>
            <w:vAlign w:val="center"/>
          </w:tcPr>
          <w:p w14:paraId="543681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ماندن در مسیر ۱</w:t>
            </w:r>
          </w:p>
        </w:tc>
        <w:tc>
          <w:tcPr>
            <w:tcW w:w="3000" w:type="dxa"/>
            <w:shd w:val="clear" w:color="auto" w:fill="173B5F"/>
            <w:tcMar>
              <w:top w:w="90" w:type="dxa"/>
              <w:left w:w="120" w:type="dxa"/>
              <w:bottom w:w="90" w:type="dxa"/>
              <w:right w:w="120" w:type="dxa"/>
              <w:start w:w="90" w:type="dxa"/>
              <w:end w:w="90" w:type="dxa"/>
            </w:tcMar>
            <w:vAlign w:val="center"/>
          </w:tcPr>
          <w:p w14:paraId="4A07D9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ارجاع به دروازه تبدیل</w:t>
            </w:r>
          </w:p>
        </w:tc>
        <w:tc>
          <w:tcPr>
            <w:tcW w:w="2110" w:type="dxa"/>
            <w:shd w:val="clear" w:color="auto" w:fill="173B5F"/>
            <w:tcMar>
              <w:top w:w="90" w:type="dxa"/>
              <w:left w:w="120" w:type="dxa"/>
              <w:bottom w:w="90" w:type="dxa"/>
              <w:right w:w="120" w:type="dxa"/>
              <w:start w:w="90" w:type="dxa"/>
              <w:end w:w="90" w:type="dxa"/>
            </w:tcMar>
            <w:vAlign w:val="center"/>
          </w:tcPr>
          <w:p w14:paraId="2A233D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اجباری</w:t>
            </w:r>
          </w:p>
        </w:tc>
      </w:tr>
      <w:tr w:rsidR="00D776BA" w:rsidRPr="00BC7B7D" w14:paraId="3A8BD002" w14:textId="77777777">
        <w:trPr>
          <w:cantSplit/>
          <w:jc w:val="center"/>
        </w:trPr>
        <w:tc>
          <w:tcPr>
            <w:tcW w:w="1600" w:type="dxa"/>
            <w:shd w:val="clear" w:color="auto" w:fill="E8EEF5"/>
            <w:vAlign w:val="center"/>
            <w:tcMar>
              <w:top w:w="90" w:type="dxa"/>
              <w:start w:w="90" w:type="dxa"/>
              <w:bottom w:w="90" w:type="dxa"/>
              <w:end w:w="90" w:type="dxa"/>
            </w:tcMar>
          </w:tcPr>
          <w:p w14:paraId="5FAF78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2650" w:type="dxa"/>
            <w:vAlign w:val="center"/>
            <w:tcMar>
              <w:top w:w="90" w:type="dxa"/>
              <w:start w:w="90" w:type="dxa"/>
              <w:bottom w:w="90" w:type="dxa"/>
              <w:end w:w="90" w:type="dxa"/>
            </w:tcMar>
          </w:tcPr>
          <w:p w14:paraId="69BD3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سفارش یا خدمت با خروجی روشن</w:t>
            </w:r>
          </w:p>
        </w:tc>
        <w:tc>
          <w:tcPr>
            <w:tcW w:w="3000" w:type="dxa"/>
            <w:vAlign w:val="center"/>
            <w:tcMar>
              <w:top w:w="90" w:type="dxa"/>
              <w:start w:w="90" w:type="dxa"/>
              <w:bottom w:w="90" w:type="dxa"/>
              <w:end w:w="90" w:type="dxa"/>
            </w:tcMar>
          </w:tcPr>
          <w:p w14:paraId="1BD962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خروجی وابسته یا مسئولیت نتیجه نهایی</w:t>
            </w:r>
          </w:p>
        </w:tc>
        <w:tc>
          <w:tcPr>
            <w:tcW w:w="2110" w:type="dxa"/>
            <w:vAlign w:val="center"/>
            <w:tcMar>
              <w:top w:w="90" w:type="dxa"/>
              <w:start w:w="90" w:type="dxa"/>
              <w:bottom w:w="90" w:type="dxa"/>
              <w:end w:w="90" w:type="dxa"/>
            </w:tcMar>
          </w:tcPr>
          <w:p w14:paraId="7DB597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اقلام/خدمت و معیار پذیرش</w:t>
            </w:r>
          </w:p>
        </w:tc>
      </w:tr>
      <w:tr w:rsidR="00D776BA" w:rsidRPr="00BC7B7D" w14:paraId="16281F83" w14:textId="77777777">
        <w:trPr>
          <w:cantSplit/>
          <w:jc w:val="center"/>
        </w:trPr>
        <w:tc>
          <w:tcPr>
            <w:tcW w:w="1600" w:type="dxa"/>
            <w:shd w:val="clear" w:color="auto" w:fill="F5F8FA"/>
            <w:vAlign w:val="center"/>
            <w:tcMar>
              <w:top w:w="90" w:type="dxa"/>
              <w:start w:w="90" w:type="dxa"/>
              <w:bottom w:w="90" w:type="dxa"/>
              <w:end w:w="90" w:type="dxa"/>
            </w:tcMar>
          </w:tcPr>
          <w:p w14:paraId="20B7B1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650" w:type="dxa"/>
            <w:vAlign w:val="center"/>
            <w:tcMar>
              <w:top w:w="90" w:type="dxa"/>
              <w:start w:w="90" w:type="dxa"/>
              <w:bottom w:w="90" w:type="dxa"/>
              <w:end w:w="90" w:type="dxa"/>
            </w:tcMar>
            <w:shd w:fill="F5F8FA"/>
          </w:tcPr>
          <w:p w14:paraId="4214B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تحویل کوتاه و یک تقویم تعهد</w:t>
            </w:r>
          </w:p>
        </w:tc>
        <w:tc>
          <w:tcPr>
            <w:tcW w:w="3000" w:type="dxa"/>
            <w:vAlign w:val="center"/>
            <w:tcMar>
              <w:top w:w="90" w:type="dxa"/>
              <w:start w:w="90" w:type="dxa"/>
              <w:bottom w:w="90" w:type="dxa"/>
              <w:end w:w="90" w:type="dxa"/>
            </w:tcMar>
            <w:shd w:fill="F5F8FA"/>
          </w:tcPr>
          <w:p w14:paraId="2F3D29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دوره چندمرحله‌ای با خط مبنا و نقاط کنترل</w:t>
            </w:r>
          </w:p>
        </w:tc>
        <w:tc>
          <w:tcPr>
            <w:tcW w:w="2110" w:type="dxa"/>
            <w:vAlign w:val="center"/>
            <w:tcMar>
              <w:top w:w="90" w:type="dxa"/>
              <w:start w:w="90" w:type="dxa"/>
              <w:bottom w:w="90" w:type="dxa"/>
              <w:end w:w="90" w:type="dxa"/>
            </w:tcMar>
            <w:shd w:fill="F5F8FA"/>
          </w:tcPr>
          <w:p w14:paraId="58718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تاریخ تعهد و پنجره تحویل</w:t>
            </w:r>
          </w:p>
        </w:tc>
      </w:tr>
      <w:tr w:rsidR="00D776BA" w:rsidRPr="00BC7B7D" w14:paraId="34620F40" w14:textId="77777777">
        <w:trPr>
          <w:cantSplit/>
          <w:jc w:val="center"/>
        </w:trPr>
        <w:tc>
          <w:tcPr>
            <w:tcW w:w="1600" w:type="dxa"/>
            <w:shd w:val="clear" w:color="auto" w:fill="E8EEF5"/>
            <w:vAlign w:val="center"/>
            <w:tcMar>
              <w:top w:w="90" w:type="dxa"/>
              <w:start w:w="90" w:type="dxa"/>
              <w:bottom w:w="90" w:type="dxa"/>
              <w:end w:w="90" w:type="dxa"/>
            </w:tcMar>
          </w:tcPr>
          <w:p w14:paraId="1C4DA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طرف‌ها</w:t>
            </w:r>
          </w:p>
        </w:tc>
        <w:tc>
          <w:tcPr>
            <w:tcW w:w="2650" w:type="dxa"/>
            <w:vAlign w:val="center"/>
            <w:tcMar>
              <w:top w:w="90" w:type="dxa"/>
              <w:start w:w="90" w:type="dxa"/>
              <w:bottom w:w="90" w:type="dxa"/>
              <w:end w:w="90" w:type="dxa"/>
            </w:tcMar>
          </w:tcPr>
          <w:p w14:paraId="6998A1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فروشنده/ارائه‌دهنده و حمل‌کننده محدود</w:t>
            </w:r>
          </w:p>
        </w:tc>
        <w:tc>
          <w:tcPr>
            <w:tcW w:w="3000" w:type="dxa"/>
            <w:vAlign w:val="center"/>
            <w:tcMar>
              <w:top w:w="90" w:type="dxa"/>
              <w:start w:w="90" w:type="dxa"/>
              <w:bottom w:w="90" w:type="dxa"/>
              <w:end w:w="90" w:type="dxa"/>
            </w:tcMar>
          </w:tcPr>
          <w:p w14:paraId="1F7043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پیمانکاران متعدد، ناظر، مشاور یا ذی‌نفع تصمیم‌گیر</w:t>
            </w:r>
          </w:p>
        </w:tc>
        <w:tc>
          <w:tcPr>
            <w:tcW w:w="2110" w:type="dxa"/>
            <w:vAlign w:val="center"/>
            <w:tcMar>
              <w:top w:w="90" w:type="dxa"/>
              <w:start w:w="90" w:type="dxa"/>
              <w:bottom w:w="90" w:type="dxa"/>
              <w:end w:w="90" w:type="dxa"/>
            </w:tcMar>
          </w:tcPr>
          <w:p w14:paraId="30E74C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رابطه هر طرف</w:t>
            </w:r>
          </w:p>
        </w:tc>
      </w:tr>
      <w:tr w:rsidR="00D776BA" w:rsidRPr="00BC7B7D" w14:paraId="364D8C83" w14:textId="77777777">
        <w:trPr>
          <w:cantSplit/>
          <w:jc w:val="center"/>
        </w:trPr>
        <w:tc>
          <w:tcPr>
            <w:tcW w:w="1600" w:type="dxa"/>
            <w:shd w:val="clear" w:color="auto" w:fill="F5F8FA"/>
            <w:vAlign w:val="center"/>
            <w:tcMar>
              <w:top w:w="90" w:type="dxa"/>
              <w:start w:w="90" w:type="dxa"/>
              <w:bottom w:w="90" w:type="dxa"/>
              <w:end w:w="90" w:type="dxa"/>
            </w:tcMar>
          </w:tcPr>
          <w:p w14:paraId="30EFC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w:t>
            </w:r>
          </w:p>
        </w:tc>
        <w:tc>
          <w:tcPr>
            <w:tcW w:w="2650" w:type="dxa"/>
            <w:vAlign w:val="center"/>
            <w:tcMar>
              <w:top w:w="90" w:type="dxa"/>
              <w:start w:w="90" w:type="dxa"/>
              <w:bottom w:w="90" w:type="dxa"/>
              <w:end w:w="90" w:type="dxa"/>
            </w:tcMar>
            <w:shd w:fill="F5F8FA"/>
          </w:tcPr>
          <w:p w14:paraId="79AD0A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سفارش و شرایط پرداخت مشخص</w:t>
            </w:r>
          </w:p>
        </w:tc>
        <w:tc>
          <w:tcPr>
            <w:tcW w:w="3000" w:type="dxa"/>
            <w:vAlign w:val="center"/>
            <w:tcMar>
              <w:top w:w="90" w:type="dxa"/>
              <w:start w:w="90" w:type="dxa"/>
              <w:bottom w:w="90" w:type="dxa"/>
              <w:end w:w="90" w:type="dxa"/>
            </w:tcMar>
            <w:shd w:fill="F5F8FA"/>
          </w:tcPr>
          <w:p w14:paraId="7E774C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پروژه، صورت‌وضعیت یا تعهد مالی چندمرحله‌ای</w:t>
            </w:r>
          </w:p>
        </w:tc>
        <w:tc>
          <w:tcPr>
            <w:tcW w:w="2110" w:type="dxa"/>
            <w:vAlign w:val="center"/>
            <w:tcMar>
              <w:top w:w="90" w:type="dxa"/>
              <w:start w:w="90" w:type="dxa"/>
              <w:bottom w:w="90" w:type="dxa"/>
              <w:end w:w="90" w:type="dxa"/>
            </w:tcMar>
            <w:shd w:fill="F5F8FA"/>
          </w:tcPr>
          <w:p w14:paraId="41C1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مالیات، ارز و پرداخت‌کننده</w:t>
            </w:r>
          </w:p>
        </w:tc>
      </w:tr>
      <w:tr w:rsidR="00D776BA" w:rsidRPr="00BC7B7D" w14:paraId="228CDD8F" w14:textId="77777777">
        <w:trPr>
          <w:cantSplit/>
          <w:jc w:val="center"/>
        </w:trPr>
        <w:tc>
          <w:tcPr>
            <w:tcW w:w="1600" w:type="dxa"/>
            <w:shd w:val="clear" w:color="auto" w:fill="E8EEF5"/>
            <w:vAlign w:val="center"/>
            <w:tcMar>
              <w:top w:w="90" w:type="dxa"/>
              <w:start w:w="90" w:type="dxa"/>
              <w:bottom w:w="90" w:type="dxa"/>
              <w:end w:w="90" w:type="dxa"/>
            </w:tcMar>
          </w:tcPr>
          <w:p w14:paraId="58145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w:t>
            </w:r>
          </w:p>
        </w:tc>
        <w:tc>
          <w:tcPr>
            <w:tcW w:w="2650" w:type="dxa"/>
            <w:vAlign w:val="center"/>
            <w:tcMar>
              <w:top w:w="90" w:type="dxa"/>
              <w:start w:w="90" w:type="dxa"/>
              <w:bottom w:w="90" w:type="dxa"/>
              <w:end w:w="90" w:type="dxa"/>
            </w:tcMar>
          </w:tcPr>
          <w:p w14:paraId="207BFC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تحویل یا خدمت قابل ثبت</w:t>
            </w:r>
          </w:p>
        </w:tc>
        <w:tc>
          <w:tcPr>
            <w:tcW w:w="3000" w:type="dxa"/>
            <w:vAlign w:val="center"/>
            <w:tcMar>
              <w:top w:w="90" w:type="dxa"/>
              <w:start w:w="90" w:type="dxa"/>
              <w:bottom w:w="90" w:type="dxa"/>
              <w:end w:w="90" w:type="dxa"/>
            </w:tcMar>
          </w:tcPr>
          <w:p w14:paraId="4F8CB3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پیشرفت، تغییر، ادعا یا تحویل چندبخشی</w:t>
            </w:r>
          </w:p>
        </w:tc>
        <w:tc>
          <w:tcPr>
            <w:tcW w:w="2110" w:type="dxa"/>
            <w:vAlign w:val="center"/>
            <w:tcMar>
              <w:top w:w="90" w:type="dxa"/>
              <w:start w:w="90" w:type="dxa"/>
              <w:bottom w:w="90" w:type="dxa"/>
              <w:end w:w="90" w:type="dxa"/>
            </w:tcMar>
          </w:tcPr>
          <w:p w14:paraId="63DCA4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پذیرنده مجاز</w:t>
            </w:r>
          </w:p>
        </w:tc>
      </w:tr>
      <w:tr w:rsidR="00D776BA" w:rsidRPr="00BC7B7D" w14:paraId="64C1368C" w14:textId="77777777">
        <w:trPr>
          <w:cantSplit/>
          <w:jc w:val="center"/>
        </w:trPr>
        <w:tc>
          <w:tcPr>
            <w:tcW w:w="1600" w:type="dxa"/>
            <w:shd w:val="clear" w:color="auto" w:fill="F5F8FA"/>
            <w:vAlign w:val="center"/>
            <w:tcMar>
              <w:top w:w="90" w:type="dxa"/>
              <w:start w:w="90" w:type="dxa"/>
              <w:bottom w:w="90" w:type="dxa"/>
              <w:end w:w="90" w:type="dxa"/>
            </w:tcMar>
          </w:tcPr>
          <w:p w14:paraId="111C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2650" w:type="dxa"/>
            <w:vAlign w:val="center"/>
            <w:tcMar>
              <w:top w:w="90" w:type="dxa"/>
              <w:start w:w="90" w:type="dxa"/>
              <w:bottom w:w="90" w:type="dxa"/>
              <w:end w:w="90" w:type="dxa"/>
            </w:tcMar>
            <w:shd w:fill="F5F8FA"/>
          </w:tcPr>
          <w:p w14:paraId="0DB240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استاندارد سفارش کفایت می‌کند</w:t>
            </w:r>
          </w:p>
        </w:tc>
        <w:tc>
          <w:tcPr>
            <w:tcW w:w="3000" w:type="dxa"/>
            <w:vAlign w:val="center"/>
            <w:tcMar>
              <w:top w:w="90" w:type="dxa"/>
              <w:start w:w="90" w:type="dxa"/>
              <w:bottom w:w="90" w:type="dxa"/>
              <w:end w:w="90" w:type="dxa"/>
            </w:tcMar>
            <w:shd w:fill="F5F8FA"/>
          </w:tcPr>
          <w:p w14:paraId="0A67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متقابل، تضمین‌ها یا تخصیص ریسک اختصاصی</w:t>
            </w:r>
          </w:p>
        </w:tc>
        <w:tc>
          <w:tcPr>
            <w:tcW w:w="2110" w:type="dxa"/>
            <w:vAlign w:val="center"/>
            <w:tcMar>
              <w:top w:w="90" w:type="dxa"/>
              <w:start w:w="90" w:type="dxa"/>
              <w:bottom w:w="90" w:type="dxa"/>
              <w:end w:w="90" w:type="dxa"/>
            </w:tcMar>
            <w:shd w:fill="F5F8FA"/>
          </w:tcPr>
          <w:p w14:paraId="3E51D7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شرایط و استثناها</w:t>
            </w:r>
          </w:p>
        </w:tc>
      </w:tr>
    </w:tbl>
    <w:p w14:paraId="63569889" w14:textId="77777777" w:rsidR="00D776BA" w:rsidRPr="00BC7B7D" w:rsidRDefault="00000000" w:rsidP="00BC7B7D">
      <w:pPr>
        <w:jc w:val="right"/>
        <w:bidi w:val="1"/>
      </w:pPr>
      <w:r w:rsidRPr="00BC7B7D">
        <w:rPr>
          <w:rFonts w:ascii="Tahoma" w:eastAsia="Tahoma" w:hAnsi="Tahoma" w:cs="Tahoma"/>
          <w:rtl/>
        </w:rPr>
        <w:t>آستانه عددی مبلغ، مدت، تعداد طرف و تعداد اقلام نباید در کد برنامه ثابت شود. مدیر ریسک و مالک کسب‌وکار آن را برای هر گروه کالا/خدمت و هر شریک مالی در جدول سیاست نسخه‌دار تعیین می‌کنند. اگر داده طبقه‌بندی ناقص باشد، سامانه فقط ذخیره پیش‌نویس را مجاز می‌داند و ایجاد تعهد، رزرو اعتبار یا ارسال سفارش را متوقف می‌کند.</w:t>
      </w:r>
    </w:p>
    <w:p w14:paraId="0C26AD6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محصول و ریسک باید حداکثر پیش از طراحی تفصیلی پایلوت، ماتریس آستانه مسیر ۱ را برای دو نمونه واقعی تصویب کند. پذیرش زمانی است که یک سفارش زیر حد، یک سفارش روی حد و یک پرونده بالای حد به‌طور خودکار و با کد دلیل صحیح طبقه‌بندی شوند.</w:t>
      </w:r>
    </w:p>
    <w:p>
      <w:pPr>
        <w:pStyle w:val="Heading2"/>
        <w:jc w:val="right"/>
        <w:bidi w:val="1"/>
      </w:pPr>
      <w:r>
        <w:rPr>
          <w:rFonts w:ascii="Tahoma" w:hAnsi="Tahoma" w:cs="Tahoma"/>
          <w:color w:val="000000"/>
        </w:rPr>
        <w:t>۱.۴ مرز مسیر B2B اسپیناس</w:t>
      </w:r>
    </w:p>
    <w:p>
      <w:pPr>
        <w:jc w:val="right"/>
        <w:bidi w:val="1"/>
      </w:pPr>
      <w:r>
        <w:rPr>
          <w:rFonts w:ascii="Tahoma" w:hAnsi="Tahoma" w:cs="Tahoma"/>
        </w:rPr>
        <w:t>مسیر ۲ برای خرید و فروش حرفه‌ای و تکرارشونده میان کسب‌وکارهاست. مشتری این مسیر شخص حقوقی، صاحب کسب‌وکار، پیمانکار خرد، فروشنده حرفه‌ای یا واحد خرید سازمانی است و واحد کنترل آن حساب تجاری به‌همراه سفارش، PO، فاکتور و حد گردشی است. صرف حقوقی‌بودن برای ورود کافی نیست؛ باید جریان خرید تجاری، اختیار سازمانی و منبع وصول مشخص باشد.</w:t>
      </w:r>
    </w:p>
    <w:p>
      <w:pPr>
        <w:jc w:val="right"/>
        <w:bidi w:val="1"/>
      </w:pPr>
      <w:r>
        <w:rPr>
          <w:rFonts w:ascii="Tahoma" w:hAnsi="Tahoma" w:cs="Tahoma"/>
        </w:rPr>
        <w:t>Route 2 نباید به نسخه بزرگ‌شده Route 1 یا نسخه سبک‌شده پروژه تبدیل شود. اعتبار شخصی، قرارداد مصرف‌کننده و برنامه اقساط Route 1 به آن منتقل نمی‌شود؛ همچنین تا زمانی که Project ID، قرارداد، baseline، نقش‌های پروژه و acceptance plan ایجاد نشده است، PO یا فاکتور تجاری نباید به تعهد پروژه تعبیر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 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مشتری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نماینده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DoA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اختیار یا مالکیت مبهم</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 قابل 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اقلام، نرخ، سررسید،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اختلاف یا قیمت نامتعارف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 گردشی مستقل از بودجه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وصول، exposure و policy 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حد یا تمرکز</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سه‌طرفه یا چهارطرفه بر حسب کالا/خدمت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Receipt/Acceptance، Invoice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 یا پذیرش ناکافی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 فروشنده و احیای حد پس از 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Reference، ledger و 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مغایرت بانکی یا overdue</w:t>
            </w:r>
          </w:p>
        </w:tc>
      </w:tr>
    </w:tbl>
    <w:p>
      <w:pPr>
        <w:jc w:val="right"/>
        <w:bidi w:val="1"/>
      </w:pPr>
      <w:r>
        <w:rPr>
          <w:rFonts w:ascii="Tahoma" w:hAnsi="Tahoma" w:cs="Tahoma"/>
        </w:rPr>
        <w:t>جمع‌بندی و تصمیم: مدیر Route 2 و مدیر ریسک باید پیش از پایلوت، کاتالوگ مشتری واجد، مدل حد، قواعد invoice eligibility و روش وصول را تصویب کنند. معیار پذیرش، اجرای یک چرخه کامل از KYB تا تسویه و استفاده مجدد از حد بدون مداخله خارج از policy است.</w:t>
      </w:r>
    </w:p>
    <w:p w14:paraId="42D6A534" w14:textId="77777777" w:rsidR="00D776BA" w:rsidRPr="00BC7B7D" w:rsidRDefault="00000000" w:rsidP="00BC7B7D">
      <w:pPr>
        <w:pStyle w:val="Heading2"/>
        <w:jc w:val="right"/>
        <w:rPr>
          <w:rFonts w:cs="B Nazanin"/>
        </w:rPr>
        <w:bidi w:val="1"/>
      </w:pPr>
      <w:r>
        <w:rPr>
          <w:rFonts w:ascii="Tahoma" w:hAnsi="Tahoma" w:cs="Tahoma"/>
          <w:color w:val="000000"/>
        </w:rPr>
        <w:t>۱.۵ مرز مسیر پروژه اسپیناس</w:t>
      </w:r>
    </w:p>
    <w:p w14:paraId="3F8C877E" w14:textId="77777777" w:rsidR="00D776BA" w:rsidRPr="00BC7B7D" w:rsidRDefault="00000000" w:rsidP="00BC7B7D">
      <w:pPr>
        <w:jc w:val="right"/>
        <w:bidi w:val="1"/>
      </w:pPr>
      <w:r w:rsidRPr="00BC7B7D">
        <w:rPr>
          <w:rFonts w:ascii="Tahoma" w:eastAsia="Tahoma" w:hAnsi="Tahoma" w:cs="Tahoma"/>
          <w:rtl/>
        </w:rPr>
        <w:t>مسیر دوم زمانی فعال می‌شود که نتیجه مورد انتظار از مجموعه‌ای از بسته‌های کاری، قراردادها و پذیرش‌های مرحله‌ای ساخته شود. واحد کنترل در این مسیر «سفارش» نیست؛ پروژه و قرارداد به‌همراه خط مبنای محدوده، زمان، هزینه و کیفیت‌اند. سفارش خرید می‌تواند درون پروژه وجود داشته باشد، اما هویت و تعهد پروژه را جایگزین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500"/>
        <w:gridCol w:w="2720"/>
        <w:gridCol w:w="2290"/>
      </w:tblGrid>
      <w:tr w:rsidR="00D776BA" w:rsidRPr="00BC7B7D" w14:paraId="74AC3EE6"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14:paraId="0D36D1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ورود</w:t>
            </w:r>
          </w:p>
        </w:tc>
        <w:tc>
          <w:tcPr>
            <w:tcW w:w="2500" w:type="dxa"/>
            <w:shd w:val="clear" w:color="auto" w:fill="173B5F"/>
            <w:tcMar>
              <w:top w:w="90" w:type="dxa"/>
              <w:left w:w="120" w:type="dxa"/>
              <w:bottom w:w="90" w:type="dxa"/>
              <w:right w:w="120" w:type="dxa"/>
              <w:start w:w="90" w:type="dxa"/>
              <w:end w:w="90" w:type="dxa"/>
            </w:tcMar>
            <w:vAlign w:val="center"/>
          </w:tcPr>
          <w:p w14:paraId="0B0394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لازم</w:t>
            </w:r>
          </w:p>
        </w:tc>
        <w:tc>
          <w:tcPr>
            <w:tcW w:w="2720" w:type="dxa"/>
            <w:shd w:val="clear" w:color="auto" w:fill="173B5F"/>
            <w:tcMar>
              <w:top w:w="90" w:type="dxa"/>
              <w:left w:w="120" w:type="dxa"/>
              <w:bottom w:w="90" w:type="dxa"/>
              <w:right w:w="120" w:type="dxa"/>
              <w:start w:w="90" w:type="dxa"/>
              <w:end w:w="90" w:type="dxa"/>
            </w:tcMar>
            <w:vAlign w:val="center"/>
          </w:tcPr>
          <w:p w14:paraId="2363B9B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پیامد عملیاتی</w:t>
            </w:r>
          </w:p>
        </w:tc>
        <w:tc>
          <w:tcPr>
            <w:tcW w:w="2290" w:type="dxa"/>
            <w:shd w:val="clear" w:color="auto" w:fill="173B5F"/>
            <w:tcMar>
              <w:top w:w="90" w:type="dxa"/>
              <w:left w:w="120" w:type="dxa"/>
              <w:bottom w:w="90" w:type="dxa"/>
              <w:right w:w="120" w:type="dxa"/>
              <w:start w:w="90" w:type="dxa"/>
              <w:end w:w="90" w:type="dxa"/>
            </w:tcMar>
            <w:vAlign w:val="center"/>
          </w:tcPr>
          <w:p w14:paraId="43D8F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نرم‌افزاری</w:t>
            </w:r>
          </w:p>
        </w:tc>
      </w:tr>
      <w:tr w:rsidR="00D776BA" w:rsidRPr="00BC7B7D" w14:paraId="5EA57692" w14:textId="77777777">
        <w:trPr>
          <w:cantSplit/>
          <w:jc w:val="center"/>
        </w:trPr>
        <w:tc>
          <w:tcPr>
            <w:tcW w:w="1850" w:type="dxa"/>
            <w:shd w:val="clear" w:color="auto" w:fill="EEE9F8"/>
            <w:vAlign w:val="center"/>
            <w:tcMar>
              <w:top w:w="90" w:type="dxa"/>
              <w:start w:w="90" w:type="dxa"/>
              <w:bottom w:w="90" w:type="dxa"/>
              <w:end w:w="90" w:type="dxa"/>
            </w:tcMar>
          </w:tcPr>
          <w:p w14:paraId="0EF5FA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مسئولیت نتیجه ساخت</w:t>
            </w:r>
          </w:p>
        </w:tc>
        <w:tc>
          <w:tcPr>
            <w:tcW w:w="2500" w:type="dxa"/>
            <w:vAlign w:val="center"/>
            <w:tcMar>
              <w:top w:w="90" w:type="dxa"/>
              <w:start w:w="90" w:type="dxa"/>
              <w:bottom w:w="90" w:type="dxa"/>
              <w:end w:w="90" w:type="dxa"/>
            </w:tcMar>
          </w:tcPr>
          <w:p w14:paraId="0D8AD3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 و تعریف خروجی نهایی</w:t>
            </w:r>
          </w:p>
        </w:tc>
        <w:tc>
          <w:tcPr>
            <w:tcW w:w="2720" w:type="dxa"/>
            <w:vAlign w:val="center"/>
            <w:tcMar>
              <w:top w:w="90" w:type="dxa"/>
              <w:start w:w="90" w:type="dxa"/>
              <w:bottom w:w="90" w:type="dxa"/>
              <w:end w:w="90" w:type="dxa"/>
            </w:tcMar>
          </w:tcPr>
          <w:p w14:paraId="21DE09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مالک پروژه و ساختار تصمیم</w:t>
            </w:r>
          </w:p>
        </w:tc>
        <w:tc>
          <w:tcPr>
            <w:tcW w:w="2290" w:type="dxa"/>
            <w:vAlign w:val="center"/>
            <w:tcMar>
              <w:top w:w="90" w:type="dxa"/>
              <w:start w:w="90" w:type="dxa"/>
              <w:bottom w:w="90" w:type="dxa"/>
              <w:end w:w="90" w:type="dxa"/>
            </w:tcMar>
          </w:tcPr>
          <w:p w14:paraId="5E182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شناسه پروژه و نقش‌های اجباری</w:t>
            </w:r>
          </w:p>
        </w:tc>
      </w:tr>
      <w:tr w:rsidR="00D776BA" w:rsidRPr="00BC7B7D" w14:paraId="54E2FB61" w14:textId="77777777">
        <w:trPr>
          <w:cantSplit/>
          <w:jc w:val="center"/>
        </w:trPr>
        <w:tc>
          <w:tcPr>
            <w:tcW w:w="1850" w:type="dxa"/>
            <w:shd w:val="clear" w:color="auto" w:fill="F5F8FA"/>
            <w:vAlign w:val="center"/>
            <w:tcMar>
              <w:top w:w="90" w:type="dxa"/>
              <w:start w:w="90" w:type="dxa"/>
              <w:bottom w:w="90" w:type="dxa"/>
              <w:end w:w="90" w:type="dxa"/>
            </w:tcMar>
          </w:tcPr>
          <w:p w14:paraId="0CC2A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بسته کاری وابسته</w:t>
            </w:r>
          </w:p>
        </w:tc>
        <w:tc>
          <w:tcPr>
            <w:tcW w:w="2500" w:type="dxa"/>
            <w:vAlign w:val="center"/>
            <w:tcMar>
              <w:top w:w="90" w:type="dxa"/>
              <w:start w:w="90" w:type="dxa"/>
              <w:bottom w:w="90" w:type="dxa"/>
              <w:end w:w="90" w:type="dxa"/>
            </w:tcMar>
            <w:shd w:fill="F5F8FA"/>
          </w:tcPr>
          <w:p w14:paraId="2252AB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 و روابط بسته‌ها</w:t>
            </w:r>
          </w:p>
        </w:tc>
        <w:tc>
          <w:tcPr>
            <w:tcW w:w="2720" w:type="dxa"/>
            <w:vAlign w:val="center"/>
            <w:tcMar>
              <w:top w:w="90" w:type="dxa"/>
              <w:start w:w="90" w:type="dxa"/>
              <w:bottom w:w="90" w:type="dxa"/>
              <w:end w:w="90" w:type="dxa"/>
            </w:tcMar>
            <w:shd w:fill="F5F8FA"/>
          </w:tcPr>
          <w:p w14:paraId="58913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یک بسته بر زمان/هزینه دیگران اثر دارد</w:t>
            </w:r>
          </w:p>
        </w:tc>
        <w:tc>
          <w:tcPr>
            <w:tcW w:w="2290" w:type="dxa"/>
            <w:vAlign w:val="center"/>
            <w:tcMar>
              <w:top w:w="90" w:type="dxa"/>
              <w:start w:w="90" w:type="dxa"/>
              <w:bottom w:w="90" w:type="dxa"/>
              <w:end w:w="90" w:type="dxa"/>
            </w:tcMar>
            <w:shd w:fill="F5F8FA"/>
          </w:tcPr>
          <w:p w14:paraId="54F1A2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 مبنا و کنترل وابستگی</w:t>
            </w:r>
          </w:p>
        </w:tc>
      </w:tr>
      <w:tr w:rsidR="00D776BA" w:rsidRPr="00BC7B7D" w14:paraId="4F91C268" w14:textId="77777777">
        <w:trPr>
          <w:cantSplit/>
          <w:jc w:val="center"/>
        </w:trPr>
        <w:tc>
          <w:tcPr>
            <w:tcW w:w="1850" w:type="dxa"/>
            <w:shd w:val="clear" w:color="auto" w:fill="EEE9F8"/>
            <w:vAlign w:val="center"/>
            <w:tcMar>
              <w:top w:w="90" w:type="dxa"/>
              <w:start w:w="90" w:type="dxa"/>
              <w:bottom w:w="90" w:type="dxa"/>
              <w:end w:w="90" w:type="dxa"/>
            </w:tcMar>
          </w:tcPr>
          <w:p w14:paraId="22D2A1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مرحله‌ای</w:t>
            </w:r>
          </w:p>
        </w:tc>
        <w:tc>
          <w:tcPr>
            <w:tcW w:w="2500" w:type="dxa"/>
            <w:vAlign w:val="center"/>
            <w:tcMar>
              <w:top w:w="90" w:type="dxa"/>
              <w:start w:w="90" w:type="dxa"/>
              <w:bottom w:w="90" w:type="dxa"/>
              <w:end w:w="90" w:type="dxa"/>
            </w:tcMar>
          </w:tcPr>
          <w:p w14:paraId="058DE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روش اندازه‌گیری و شرایط صورت‌وضعیت</w:t>
            </w:r>
          </w:p>
        </w:tc>
        <w:tc>
          <w:tcPr>
            <w:tcW w:w="2720" w:type="dxa"/>
            <w:vAlign w:val="center"/>
            <w:tcMar>
              <w:top w:w="90" w:type="dxa"/>
              <w:start w:w="90" w:type="dxa"/>
              <w:bottom w:w="90" w:type="dxa"/>
              <w:end w:w="90" w:type="dxa"/>
            </w:tcMar>
          </w:tcPr>
          <w:p w14:paraId="2EDDA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 به پیشرفت و پذیرش متصل می‌شود</w:t>
            </w:r>
          </w:p>
        </w:tc>
        <w:tc>
          <w:tcPr>
            <w:tcW w:w="2290" w:type="dxa"/>
            <w:vAlign w:val="center"/>
            <w:tcMar>
              <w:top w:w="90" w:type="dxa"/>
              <w:start w:w="90" w:type="dxa"/>
              <w:bottom w:w="90" w:type="dxa"/>
              <w:end w:w="90" w:type="dxa"/>
            </w:tcMar>
          </w:tcPr>
          <w:p w14:paraId="079A8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ادعا، تأیید و تعهد پرداخت</w:t>
            </w:r>
          </w:p>
        </w:tc>
      </w:tr>
      <w:tr w:rsidR="00D776BA" w:rsidRPr="00BC7B7D" w14:paraId="7E41F5DA" w14:textId="77777777">
        <w:trPr>
          <w:cantSplit/>
          <w:jc w:val="center"/>
        </w:trPr>
        <w:tc>
          <w:tcPr>
            <w:tcW w:w="1850" w:type="dxa"/>
            <w:shd w:val="clear" w:color="auto" w:fill="F5F8FA"/>
            <w:vAlign w:val="center"/>
            <w:tcMar>
              <w:top w:w="90" w:type="dxa"/>
              <w:start w:w="90" w:type="dxa"/>
              <w:bottom w:w="90" w:type="dxa"/>
              <w:end w:w="90" w:type="dxa"/>
            </w:tcMar>
          </w:tcPr>
          <w:p w14:paraId="25DBFB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و ادعا</w:t>
            </w:r>
          </w:p>
        </w:tc>
        <w:tc>
          <w:tcPr>
            <w:tcW w:w="2500" w:type="dxa"/>
            <w:vAlign w:val="center"/>
            <w:tcMar>
              <w:top w:w="90" w:type="dxa"/>
              <w:start w:w="90" w:type="dxa"/>
              <w:bottom w:w="90" w:type="dxa"/>
              <w:end w:w="90" w:type="dxa"/>
            </w:tcMar>
            <w:shd w:fill="F5F8FA"/>
          </w:tcPr>
          <w:p w14:paraId="033EEC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قراردادی و مرجع اختیار</w:t>
            </w:r>
          </w:p>
        </w:tc>
        <w:tc>
          <w:tcPr>
            <w:tcW w:w="2720" w:type="dxa"/>
            <w:vAlign w:val="center"/>
            <w:tcMar>
              <w:top w:w="90" w:type="dxa"/>
              <w:start w:w="90" w:type="dxa"/>
              <w:bottom w:w="90" w:type="dxa"/>
              <w:end w:w="90" w:type="dxa"/>
            </w:tcMar>
            <w:shd w:fill="F5F8FA"/>
          </w:tcPr>
          <w:p w14:paraId="1FF728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یا قیمت بدون تصمیم معتبر تغییر نمی‌کند</w:t>
            </w:r>
          </w:p>
        </w:tc>
        <w:tc>
          <w:tcPr>
            <w:tcW w:w="2290" w:type="dxa"/>
            <w:vAlign w:val="center"/>
            <w:tcMar>
              <w:top w:w="90" w:type="dxa"/>
              <w:start w:w="90" w:type="dxa"/>
              <w:bottom w:w="90" w:type="dxa"/>
              <w:end w:w="90" w:type="dxa"/>
            </w:tcMar>
            <w:shd w:fill="F5F8FA"/>
          </w:tcPr>
          <w:p w14:paraId="67CB5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تغییر و نسخه خط مبنا</w:t>
            </w:r>
          </w:p>
        </w:tc>
      </w:tr>
      <w:tr w:rsidR="00D776BA" w:rsidRPr="00BC7B7D" w14:paraId="0222430B" w14:textId="77777777">
        <w:trPr>
          <w:cantSplit/>
          <w:jc w:val="center"/>
        </w:trPr>
        <w:tc>
          <w:tcPr>
            <w:tcW w:w="1850" w:type="dxa"/>
            <w:shd w:val="clear" w:color="auto" w:fill="EEE9F8"/>
            <w:vAlign w:val="center"/>
            <w:tcMar>
              <w:top w:w="90" w:type="dxa"/>
              <w:start w:w="90" w:type="dxa"/>
              <w:bottom w:w="90" w:type="dxa"/>
              <w:end w:w="90" w:type="dxa"/>
            </w:tcMar>
          </w:tcPr>
          <w:p w14:paraId="4381A1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نظارت و کیفیت مستقل</w:t>
            </w:r>
          </w:p>
        </w:tc>
        <w:tc>
          <w:tcPr>
            <w:tcW w:w="2500" w:type="dxa"/>
            <w:vAlign w:val="center"/>
            <w:tcMar>
              <w:top w:w="90" w:type="dxa"/>
              <w:start w:w="90" w:type="dxa"/>
              <w:bottom w:w="90" w:type="dxa"/>
              <w:end w:w="90" w:type="dxa"/>
            </w:tcMar>
          </w:tcPr>
          <w:p w14:paraId="5F21A9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w:t>
            </w:r>
          </w:p>
        </w:tc>
        <w:tc>
          <w:tcPr>
            <w:tcW w:w="2720" w:type="dxa"/>
            <w:vAlign w:val="center"/>
            <w:tcMar>
              <w:top w:w="90" w:type="dxa"/>
              <w:start w:w="90" w:type="dxa"/>
              <w:bottom w:w="90" w:type="dxa"/>
              <w:end w:w="90" w:type="dxa"/>
            </w:tcMar>
          </w:tcPr>
          <w:p w14:paraId="296D86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خوداظهاری مجری برای پرداخت کافی نیست</w:t>
            </w:r>
          </w:p>
        </w:tc>
        <w:tc>
          <w:tcPr>
            <w:tcW w:w="2290" w:type="dxa"/>
            <w:vAlign w:val="center"/>
            <w:tcMar>
              <w:top w:w="90" w:type="dxa"/>
              <w:start w:w="90" w:type="dxa"/>
              <w:bottom w:w="90" w:type="dxa"/>
              <w:end w:w="90" w:type="dxa"/>
            </w:tcMar>
          </w:tcPr>
          <w:p w14:paraId="69D096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کنترل کیفیت و پذیرنده مستقل</w:t>
            </w:r>
          </w:p>
        </w:tc>
      </w:tr>
      <w:tr w:rsidR="00D776BA" w:rsidRPr="00BC7B7D" w14:paraId="271F5A25" w14:textId="77777777">
        <w:trPr>
          <w:cantSplit/>
          <w:jc w:val="center"/>
        </w:trPr>
        <w:tc>
          <w:tcPr>
            <w:tcW w:w="1850" w:type="dxa"/>
            <w:shd w:val="clear" w:color="auto" w:fill="F5F8FA"/>
            <w:vAlign w:val="center"/>
            <w:tcMar>
              <w:top w:w="90" w:type="dxa"/>
              <w:start w:w="90" w:type="dxa"/>
              <w:bottom w:w="90" w:type="dxa"/>
              <w:end w:w="90" w:type="dxa"/>
            </w:tcMar>
          </w:tcPr>
          <w:p w14:paraId="7772A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مالی چندمنبعی</w:t>
            </w:r>
          </w:p>
        </w:tc>
        <w:tc>
          <w:tcPr>
            <w:tcW w:w="2500" w:type="dxa"/>
            <w:vAlign w:val="center"/>
            <w:tcMar>
              <w:top w:w="90" w:type="dxa"/>
              <w:start w:w="90" w:type="dxa"/>
              <w:bottom w:w="90" w:type="dxa"/>
              <w:end w:w="90" w:type="dxa"/>
            </w:tcMar>
            <w:shd w:fill="F5F8FA"/>
          </w:tcPr>
          <w:p w14:paraId="0547EA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 و بازپرداخت</w:t>
            </w:r>
          </w:p>
        </w:tc>
        <w:tc>
          <w:tcPr>
            <w:tcW w:w="2720" w:type="dxa"/>
            <w:vAlign w:val="center"/>
            <w:tcMar>
              <w:top w:w="90" w:type="dxa"/>
              <w:start w:w="90" w:type="dxa"/>
              <w:bottom w:w="90" w:type="dxa"/>
              <w:end w:w="90" w:type="dxa"/>
            </w:tcMar>
            <w:shd w:fill="F5F8FA"/>
          </w:tcPr>
          <w:p w14:paraId="330A5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تمرکز، نقدینگی و زمان‌بندی وجه باید کنترل شود</w:t>
            </w:r>
          </w:p>
        </w:tc>
        <w:tc>
          <w:tcPr>
            <w:tcW w:w="2290" w:type="dxa"/>
            <w:vAlign w:val="center"/>
            <w:tcMar>
              <w:top w:w="90" w:type="dxa"/>
              <w:start w:w="90" w:type="dxa"/>
              <w:bottom w:w="90" w:type="dxa"/>
              <w:end w:w="90" w:type="dxa"/>
            </w:tcMar>
            <w:shd w:fill="F5F8FA"/>
          </w:tcPr>
          <w:p w14:paraId="2FC80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اعتبار و تعهدات نسخه‌دار</w:t>
            </w:r>
          </w:p>
        </w:tc>
      </w:tr>
    </w:tbl>
    <w:p w14:paraId="78D20CB6" w14:textId="77777777" w:rsidR="00D776BA" w:rsidRPr="00BC7B7D" w:rsidRDefault="00000000" w:rsidP="00BC7B7D">
      <w:pPr>
        <w:jc w:val="right"/>
        <w:bidi w:val="1"/>
      </w:pPr>
      <w:r w:rsidRPr="00BC7B7D">
        <w:rPr>
          <w:rFonts w:ascii="Tahoma" w:eastAsia="Tahoma" w:hAnsi="Tahoma" w:cs="Tahoma"/>
          <w:rtl/>
        </w:rPr>
        <w:t>مسیر پروژه از شناسایی فرصت تا بهره‌برداری امتداد دارد، اما هر پروژه الزاماً همه قابلیت‌های ساخت نو را مصرف نمی‌کند. قرارداد خدمت تعیین می‌کند ساخت نو فقط محیط مشترک داده، مدیریت خرید، کنترل پرداخت یا مجموعه کامل را ارائه دهد. این انتخاب به‌صورت «طرح خدمت پروژه» ثبت می‌شود تا حدود مسئولیت با فعال‌بودن یک ماژول اشتباه نشود.</w:t>
      </w:r>
    </w:p>
    <w:p w14:paraId="2D3EA91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و مدیر عملیات باید پیش از فعال‌سازی، منشور، طرح خدمت، ساختار قرارداد و روش پذیرش را امضا کنند. معیار پذیرش این است که هیچ سفارش، صورت‌وضعیت یا درخواست تأمین مالی بدون پیوند به پروژه و قرارداد معتبر ایجاد نشود.</w:t>
      </w:r>
    </w:p>
    <w:p w14:paraId="57E8A9E5" w14:textId="77777777" w:rsidR="00D776BA" w:rsidRPr="00BC7B7D" w:rsidRDefault="00000000" w:rsidP="00BC7B7D">
      <w:pPr>
        <w:pStyle w:val="Heading2"/>
        <w:jc w:val="right"/>
        <w:rPr>
          <w:rFonts w:cs="B Nazanin"/>
        </w:rPr>
        <w:bidi w:val="1"/>
      </w:pPr>
      <w:r>
        <w:rPr>
          <w:rFonts w:ascii="Tahoma" w:hAnsi="Tahoma" w:cs="Tahoma"/>
          <w:color w:val="000000"/>
        </w:rPr>
        <w:t>۱.۶ دروازه تبدیل Route 1 و Route 2 به Route 3</w:t>
      </w:r>
    </w:p>
    <w:p w14:paraId="13CAA34A" w14:textId="77777777" w:rsidR="00D776BA" w:rsidRPr="00BC7B7D" w:rsidRDefault="00000000" w:rsidP="00BC7B7D">
      <w:pPr>
        <w:jc w:val="right"/>
        <w:bidi w:val="1"/>
      </w:pPr>
      <w:r>
        <w:rPr>
          <w:rFonts w:ascii="Tahoma" w:hAnsi="Tahoma" w:cs="Tahoma"/>
        </w:rPr>
        <w:t>پرونده ممکن است با یک درخواست محدود آغاز شود و در مذاکره به تعهد ساخت تبدیل شود. ادامه همان پرونده با افزودن چند فیلد، سابقه تصمیم و اقتصاد سه مسیر را مخلوط می‌کند. ازاین‌رو تبدیل یک ویرایش ساده نیست؛ رویدادی حاکمیتی است که پرونده جدید پروژه را می‌سازد و رابطه آن را با سفارش‌های پیشین حفظ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200"/>
        <w:gridCol w:w="3100"/>
        <w:gridCol w:w="1960"/>
      </w:tblGrid>
      <w:tr w:rsidR="00D776BA" w:rsidRPr="00BC7B7D" w14:paraId="0DC2575F"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5FE71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تبدیل</w:t>
            </w:r>
          </w:p>
        </w:tc>
        <w:tc>
          <w:tcPr>
            <w:tcW w:w="2200" w:type="dxa"/>
            <w:shd w:val="clear" w:color="auto" w:fill="173B5F"/>
            <w:tcMar>
              <w:top w:w="90" w:type="dxa"/>
              <w:left w:w="120" w:type="dxa"/>
              <w:bottom w:w="90" w:type="dxa"/>
              <w:right w:w="120" w:type="dxa"/>
              <w:start w:w="90" w:type="dxa"/>
              <w:end w:w="90" w:type="dxa"/>
            </w:tcMar>
            <w:vAlign w:val="center"/>
          </w:tcPr>
          <w:p w14:paraId="3EDDD9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فوری</w:t>
            </w:r>
          </w:p>
        </w:tc>
        <w:tc>
          <w:tcPr>
            <w:tcW w:w="3100" w:type="dxa"/>
            <w:shd w:val="clear" w:color="auto" w:fill="173B5F"/>
            <w:tcMar>
              <w:top w:w="90" w:type="dxa"/>
              <w:left w:w="120" w:type="dxa"/>
              <w:bottom w:w="90" w:type="dxa"/>
              <w:right w:w="120" w:type="dxa"/>
              <w:start w:w="90" w:type="dxa"/>
              <w:end w:w="90" w:type="dxa"/>
            </w:tcMar>
            <w:vAlign w:val="center"/>
          </w:tcPr>
          <w:p w14:paraId="5FDCCF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عملیات تبدیل</w:t>
            </w:r>
          </w:p>
        </w:tc>
        <w:tc>
          <w:tcPr>
            <w:tcW w:w="1960" w:type="dxa"/>
            <w:shd w:val="clear" w:color="auto" w:fill="173B5F"/>
            <w:tcMar>
              <w:top w:w="90" w:type="dxa"/>
              <w:left w:w="120" w:type="dxa"/>
              <w:bottom w:w="90" w:type="dxa"/>
              <w:right w:w="120" w:type="dxa"/>
              <w:start w:w="90" w:type="dxa"/>
              <w:end w:w="90" w:type="dxa"/>
            </w:tcMar>
            <w:vAlign w:val="center"/>
          </w:tcPr>
          <w:p w14:paraId="351F531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عدم‌تحریف</w:t>
            </w:r>
          </w:p>
        </w:tc>
      </w:tr>
      <w:tr w:rsidR="00D776BA" w:rsidRPr="00BC7B7D" w14:paraId="4702BA96" w14:textId="77777777">
        <w:trPr>
          <w:cantSplit/>
          <w:jc w:val="center"/>
        </w:trPr>
        <w:tc>
          <w:tcPr>
            <w:tcW w:w="2100" w:type="dxa"/>
            <w:shd w:val="clear" w:color="auto" w:fill="FFF1DD"/>
            <w:vAlign w:val="center"/>
            <w:tcMar>
              <w:top w:w="90" w:type="dxa"/>
              <w:start w:w="90" w:type="dxa"/>
              <w:bottom w:w="90" w:type="dxa"/>
              <w:end w:w="90" w:type="dxa"/>
            </w:tcMar>
          </w:tcPr>
          <w:p w14:paraId="739E8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حد مبلغ/مدت/طرف</w:t>
            </w:r>
          </w:p>
        </w:tc>
        <w:tc>
          <w:tcPr>
            <w:tcW w:w="2200" w:type="dxa"/>
            <w:vAlign w:val="center"/>
            <w:tcMar>
              <w:top w:w="90" w:type="dxa"/>
              <w:start w:w="90" w:type="dxa"/>
              <w:bottom w:w="90" w:type="dxa"/>
              <w:end w:w="90" w:type="dxa"/>
            </w:tcMar>
          </w:tcPr>
          <w:p w14:paraId="22BD0F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صدور تعهد جدید</w:t>
            </w:r>
          </w:p>
        </w:tc>
        <w:tc>
          <w:tcPr>
            <w:tcW w:w="3100" w:type="dxa"/>
            <w:vAlign w:val="center"/>
            <w:tcMar>
              <w:top w:w="90" w:type="dxa"/>
              <w:start w:w="90" w:type="dxa"/>
              <w:bottom w:w="90" w:type="dxa"/>
              <w:end w:w="90" w:type="dxa"/>
            </w:tcMar>
          </w:tcPr>
          <w:p w14:paraId="4A00CB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پروژه و تعیین مالک</w:t>
            </w:r>
          </w:p>
        </w:tc>
        <w:tc>
          <w:tcPr>
            <w:tcW w:w="1960" w:type="dxa"/>
            <w:vAlign w:val="center"/>
            <w:tcMar>
              <w:top w:w="90" w:type="dxa"/>
              <w:start w:w="90" w:type="dxa"/>
              <w:bottom w:w="90" w:type="dxa"/>
              <w:end w:w="90" w:type="dxa"/>
            </w:tcMar>
          </w:tcPr>
          <w:p w14:paraId="1B8E8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تاریخی سفارش تغییر نمی‌کنند</w:t>
            </w:r>
          </w:p>
        </w:tc>
      </w:tr>
      <w:tr w:rsidR="00D776BA" w:rsidRPr="00BC7B7D" w14:paraId="6B1CAA00" w14:textId="77777777">
        <w:trPr>
          <w:cantSplit/>
          <w:jc w:val="center"/>
        </w:trPr>
        <w:tc>
          <w:tcPr>
            <w:tcW w:w="2100" w:type="dxa"/>
            <w:shd w:val="clear" w:color="auto" w:fill="F5F8FA"/>
            <w:vAlign w:val="center"/>
            <w:tcMar>
              <w:top w:w="90" w:type="dxa"/>
              <w:start w:w="90" w:type="dxa"/>
              <w:bottom w:w="90" w:type="dxa"/>
              <w:end w:w="90" w:type="dxa"/>
            </w:tcMar>
          </w:tcPr>
          <w:p w14:paraId="4EBCEF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افزوده‌شدن مسئولیت نتیجه</w:t>
            </w:r>
          </w:p>
        </w:tc>
        <w:tc>
          <w:tcPr>
            <w:tcW w:w="2200" w:type="dxa"/>
            <w:vAlign w:val="center"/>
            <w:tcMar>
              <w:top w:w="90" w:type="dxa"/>
              <w:start w:w="90" w:type="dxa"/>
              <w:bottom w:w="90" w:type="dxa"/>
              <w:end w:w="90" w:type="dxa"/>
            </w:tcMar>
            <w:shd w:fill="F5F8FA"/>
          </w:tcPr>
          <w:p w14:paraId="41332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 شرایط استاندارد سفارش</w:t>
            </w:r>
          </w:p>
        </w:tc>
        <w:tc>
          <w:tcPr>
            <w:tcW w:w="3100" w:type="dxa"/>
            <w:vAlign w:val="center"/>
            <w:tcMar>
              <w:top w:w="90" w:type="dxa"/>
              <w:start w:w="90" w:type="dxa"/>
              <w:bottom w:w="90" w:type="dxa"/>
              <w:end w:w="90" w:type="dxa"/>
            </w:tcMar>
            <w:shd w:fill="F5F8FA"/>
          </w:tcPr>
          <w:p w14:paraId="63585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تنظیم قرارداد و معیار تحویل پروژه</w:t>
            </w:r>
          </w:p>
        </w:tc>
        <w:tc>
          <w:tcPr>
            <w:tcW w:w="1960" w:type="dxa"/>
            <w:vAlign w:val="center"/>
            <w:tcMar>
              <w:top w:w="90" w:type="dxa"/>
              <w:start w:w="90" w:type="dxa"/>
              <w:bottom w:w="90" w:type="dxa"/>
              <w:end w:w="90" w:type="dxa"/>
            </w:tcMar>
            <w:shd w:fill="F5F8FA"/>
          </w:tcPr>
          <w:p w14:paraId="50586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قبلی با تاریخ اثر نگهداری می‌شوند</w:t>
            </w:r>
          </w:p>
        </w:tc>
      </w:tr>
      <w:tr w:rsidR="00D776BA" w:rsidRPr="00BC7B7D" w14:paraId="09FCA0F6" w14:textId="77777777">
        <w:trPr>
          <w:cantSplit/>
          <w:jc w:val="center"/>
        </w:trPr>
        <w:tc>
          <w:tcPr>
            <w:tcW w:w="2100" w:type="dxa"/>
            <w:shd w:val="clear" w:color="auto" w:fill="FFF1DD"/>
            <w:vAlign w:val="center"/>
            <w:tcMar>
              <w:top w:w="90" w:type="dxa"/>
              <w:start w:w="90" w:type="dxa"/>
              <w:bottom w:w="90" w:type="dxa"/>
              <w:end w:w="90" w:type="dxa"/>
            </w:tcMar>
          </w:tcPr>
          <w:p w14:paraId="45B2B7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بسته کاری یا خط مبنا</w:t>
            </w:r>
          </w:p>
        </w:tc>
        <w:tc>
          <w:tcPr>
            <w:tcW w:w="2200" w:type="dxa"/>
            <w:vAlign w:val="center"/>
            <w:tcMar>
              <w:top w:w="90" w:type="dxa"/>
              <w:start w:w="90" w:type="dxa"/>
              <w:bottom w:w="90" w:type="dxa"/>
              <w:end w:w="90" w:type="dxa"/>
            </w:tcMar>
          </w:tcPr>
          <w:p w14:paraId="7438E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ادامه به‌عنوان خدمت محدود</w:t>
            </w:r>
          </w:p>
        </w:tc>
        <w:tc>
          <w:tcPr>
            <w:tcW w:w="3100" w:type="dxa"/>
            <w:vAlign w:val="center"/>
            <w:tcMar>
              <w:top w:w="90" w:type="dxa"/>
              <w:start w:w="90" w:type="dxa"/>
              <w:bottom w:w="90" w:type="dxa"/>
              <w:end w:w="90" w:type="dxa"/>
            </w:tcMar>
          </w:tcPr>
          <w:p w14:paraId="464F8F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ساختار شکست کار و خط مبنا</w:t>
            </w:r>
          </w:p>
        </w:tc>
        <w:tc>
          <w:tcPr>
            <w:tcW w:w="1960" w:type="dxa"/>
            <w:vAlign w:val="center"/>
            <w:tcMar>
              <w:top w:w="90" w:type="dxa"/>
              <w:start w:w="90" w:type="dxa"/>
              <w:bottom w:w="90" w:type="dxa"/>
              <w:end w:w="90" w:type="dxa"/>
            </w:tcMar>
          </w:tcPr>
          <w:p w14:paraId="753193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مستقل صادر می‌شود</w:t>
            </w:r>
          </w:p>
        </w:tc>
      </w:tr>
      <w:tr w:rsidR="00D776BA" w:rsidRPr="00BC7B7D" w14:paraId="2EA53118" w14:textId="77777777">
        <w:trPr>
          <w:cantSplit/>
          <w:jc w:val="center"/>
        </w:trPr>
        <w:tc>
          <w:tcPr>
            <w:tcW w:w="2100" w:type="dxa"/>
            <w:shd w:val="clear" w:color="auto" w:fill="F5F8FA"/>
            <w:vAlign w:val="center"/>
            <w:tcMar>
              <w:top w:w="90" w:type="dxa"/>
              <w:start w:w="90" w:type="dxa"/>
              <w:bottom w:w="90" w:type="dxa"/>
              <w:end w:w="90" w:type="dxa"/>
            </w:tcMar>
          </w:tcPr>
          <w:p w14:paraId="3BB7A9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مبتنی بر پیشرفت</w:t>
            </w:r>
          </w:p>
        </w:tc>
        <w:tc>
          <w:tcPr>
            <w:tcW w:w="2200" w:type="dxa"/>
            <w:vAlign w:val="center"/>
            <w:tcMar>
              <w:top w:w="90" w:type="dxa"/>
              <w:start w:w="90" w:type="dxa"/>
              <w:bottom w:w="90" w:type="dxa"/>
              <w:end w:w="90" w:type="dxa"/>
            </w:tcMar>
            <w:shd w:fill="F5F8FA"/>
          </w:tcPr>
          <w:p w14:paraId="0FFFAC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رزرو مالی ناسازگار</w:t>
            </w:r>
          </w:p>
        </w:tc>
        <w:tc>
          <w:tcPr>
            <w:tcW w:w="3100" w:type="dxa"/>
            <w:vAlign w:val="center"/>
            <w:tcMar>
              <w:top w:w="90" w:type="dxa"/>
              <w:start w:w="90" w:type="dxa"/>
              <w:bottom w:w="90" w:type="dxa"/>
              <w:end w:w="90" w:type="dxa"/>
            </w:tcMar>
            <w:shd w:fill="F5F8FA"/>
          </w:tcPr>
          <w:p w14:paraId="5E77D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روش اندازه‌گیری، صورت‌وضعیت و تعهد پرداخت</w:t>
            </w:r>
          </w:p>
        </w:tc>
        <w:tc>
          <w:tcPr>
            <w:tcW w:w="1960" w:type="dxa"/>
            <w:vAlign w:val="center"/>
            <w:tcMar>
              <w:top w:w="90" w:type="dxa"/>
              <w:start w:w="90" w:type="dxa"/>
              <w:bottom w:w="90" w:type="dxa"/>
              <w:end w:w="90" w:type="dxa"/>
            </w:tcMar>
            <w:shd w:fill="F5F8FA"/>
          </w:tcPr>
          <w:p w14:paraId="35879D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رویدادهای مالی قبلی حذف یا ادغام نمی‌شوند</w:t>
            </w:r>
          </w:p>
        </w:tc>
      </w:tr>
      <w:tr w:rsidR="00D776BA" w:rsidRPr="00BC7B7D" w14:paraId="581A727B" w14:textId="77777777">
        <w:trPr>
          <w:cantSplit/>
          <w:jc w:val="center"/>
        </w:trPr>
        <w:tc>
          <w:tcPr>
            <w:tcW w:w="2100" w:type="dxa"/>
            <w:shd w:val="clear" w:color="auto" w:fill="FFF1DD"/>
            <w:vAlign w:val="center"/>
            <w:tcMar>
              <w:top w:w="90" w:type="dxa"/>
              <w:start w:w="90" w:type="dxa"/>
              <w:bottom w:w="90" w:type="dxa"/>
              <w:end w:w="90" w:type="dxa"/>
            </w:tcMar>
          </w:tcPr>
          <w:p w14:paraId="12594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ناظر/مشاور/چند پیمانکار</w:t>
            </w:r>
          </w:p>
        </w:tc>
        <w:tc>
          <w:tcPr>
            <w:tcW w:w="2200" w:type="dxa"/>
            <w:vAlign w:val="center"/>
            <w:tcMar>
              <w:top w:w="90" w:type="dxa"/>
              <w:start w:w="90" w:type="dxa"/>
              <w:bottom w:w="90" w:type="dxa"/>
              <w:end w:w="90" w:type="dxa"/>
            </w:tcMar>
          </w:tcPr>
          <w:p w14:paraId="0535BF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حقوق تصمیم</w:t>
            </w:r>
          </w:p>
        </w:tc>
        <w:tc>
          <w:tcPr>
            <w:tcW w:w="3100" w:type="dxa"/>
            <w:vAlign w:val="center"/>
            <w:tcMar>
              <w:top w:w="90" w:type="dxa"/>
              <w:start w:w="90" w:type="dxa"/>
              <w:bottom w:w="90" w:type="dxa"/>
              <w:end w:w="90" w:type="dxa"/>
            </w:tcMar>
          </w:tcPr>
          <w:p w14:paraId="79F232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تخصیص نقش، قرارداد و تفکیک وظایف</w:t>
            </w:r>
          </w:p>
        </w:tc>
        <w:tc>
          <w:tcPr>
            <w:tcW w:w="1960" w:type="dxa"/>
            <w:vAlign w:val="center"/>
            <w:tcMar>
              <w:top w:w="90" w:type="dxa"/>
              <w:start w:w="90" w:type="dxa"/>
              <w:bottom w:w="90" w:type="dxa"/>
              <w:end w:w="90" w:type="dxa"/>
            </w:tcMar>
          </w:tcPr>
          <w:p w14:paraId="5B7CA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بازیگران با تاریخ شروع ثبت می‌شود</w:t>
            </w:r>
          </w:p>
        </w:tc>
      </w:tr>
    </w:tbl>
    <w:p w14:paraId="09A6BEBD" w14:textId="77777777" w:rsidR="00D776BA" w:rsidRPr="00BC7B7D" w:rsidRDefault="00000000" w:rsidP="00BC7B7D">
      <w:pPr>
        <w:numPr>
          <w:ilvl w:val="0"/>
          <w:numId w:val="1"/>
        </w:numPr>
        <w:jc w:val="right"/>
        <w:bidi w:val="1"/>
      </w:pPr>
      <w:r w:rsidRPr="00BC7B7D">
        <w:rPr>
          <w:rFonts w:ascii="Tahoma" w:eastAsia="Tahoma" w:hAnsi="Tahoma" w:cs="Tahoma"/>
          <w:rtl/>
        </w:rPr>
        <w:t>سامانه رویداد «نیازمند تبدیل» را با کد دلیل ثبت و اقدامات تعهدآور مسیر ۱ را مسدود می‌کند.</w:t>
      </w:r>
    </w:p>
    <w:p w14:paraId="5CF01B45" w14:textId="77777777" w:rsidR="00D776BA" w:rsidRPr="00BC7B7D" w:rsidRDefault="00000000" w:rsidP="00BC7B7D">
      <w:pPr>
        <w:numPr>
          <w:ilvl w:val="0"/>
          <w:numId w:val="1"/>
        </w:numPr>
        <w:jc w:val="right"/>
        <w:bidi w:val="1"/>
      </w:pPr>
      <w:r w:rsidRPr="00BC7B7D">
        <w:rPr>
          <w:rFonts w:ascii="Tahoma" w:eastAsia="Tahoma" w:hAnsi="Tahoma" w:cs="Tahoma"/>
          <w:rtl/>
        </w:rPr>
        <w:t>مالک پرونده، دامنه پیشنهادی پروژه و سفارش‌های مرتبط را آماده می‌کند؛ هیچ رکوردی کپی بی‌منبع نمی‌شود.</w:t>
      </w:r>
    </w:p>
    <w:p w14:paraId="02531244" w14:textId="77777777" w:rsidR="00D776BA" w:rsidRPr="00BC7B7D" w:rsidRDefault="00000000" w:rsidP="00BC7B7D">
      <w:pPr>
        <w:numPr>
          <w:ilvl w:val="0"/>
          <w:numId w:val="1"/>
        </w:numPr>
        <w:jc w:val="right"/>
        <w:bidi w:val="1"/>
      </w:pPr>
      <w:r w:rsidRPr="00BC7B7D">
        <w:rPr>
          <w:rFonts w:ascii="Tahoma" w:eastAsia="Tahoma" w:hAnsi="Tahoma" w:cs="Tahoma"/>
          <w:rtl/>
        </w:rPr>
        <w:t>مرجع اختیار، مالک پروژه، قرارداد خدمت، بودجه اولیه و نقش‌های اجباری را تصویب می‌کند.</w:t>
      </w:r>
    </w:p>
    <w:p w14:paraId="47F07945" w14:textId="77777777" w:rsidR="00D776BA" w:rsidRPr="00BC7B7D" w:rsidRDefault="00000000" w:rsidP="00BC7B7D">
      <w:pPr>
        <w:numPr>
          <w:ilvl w:val="0"/>
          <w:numId w:val="1"/>
        </w:numPr>
        <w:jc w:val="right"/>
        <w:bidi w:val="1"/>
      </w:pPr>
      <w:r w:rsidRPr="00BC7B7D">
        <w:rPr>
          <w:rFonts w:ascii="Tahoma" w:eastAsia="Tahoma" w:hAnsi="Tahoma" w:cs="Tahoma"/>
          <w:rtl/>
        </w:rPr>
        <w:t>سامانه شناسه پروژه جدید می‌سازد و پیوند مبدأ/مقصد، اقلام منتقل‌شده و اقلام بسته‌شده را ثبت می‌کند.</w:t>
      </w:r>
    </w:p>
    <w:p w14:paraId="6F69193E" w14:textId="77777777" w:rsidR="00D776BA" w:rsidRPr="00BC7B7D" w:rsidRDefault="00000000" w:rsidP="00BC7B7D">
      <w:pPr>
        <w:numPr>
          <w:ilvl w:val="0"/>
          <w:numId w:val="1"/>
        </w:numPr>
        <w:jc w:val="right"/>
        <w:bidi w:val="1"/>
      </w:pPr>
      <w:r w:rsidRPr="00BC7B7D">
        <w:rPr>
          <w:rFonts w:ascii="Tahoma" w:eastAsia="Tahoma" w:hAnsi="Tahoma" w:cs="Tahoma"/>
          <w:rtl/>
        </w:rPr>
        <w:t>کنترل مالی، رزروها، پرداخت‌ها و تعهدات قبلی را تطبیق می‌دهد؛ فقط پس از صفرشدن مغایرت، پروژه فعال می‌شود.</w:t>
      </w:r>
    </w:p>
    <w:p w14:paraId="2DFA53D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محصول مالک طراحی دروازه و مدیر عملیات مالک اجرای آن است. معیار پذیرش پایلوت، تبدیل یک پرونده نمونه بدون حذف سابقه، دوباره‌شماری مبلغ، انتقال دسترسی نامعتبر یا گم‌شدن رابطه شواهد است.</w:t>
      </w:r>
    </w:p>
    <w:p w14:paraId="776E28CD" w14:textId="77777777" w:rsidR="00D776BA" w:rsidRPr="00BC7B7D" w:rsidRDefault="00000000" w:rsidP="00BC7B7D">
      <w:pPr>
        <w:pStyle w:val="Heading2"/>
        <w:jc w:val="right"/>
        <w:rPr>
          <w:rFonts w:cs="B Nazanin"/>
        </w:rPr>
        <w:bidi w:val="1"/>
      </w:pPr>
      <w:r>
        <w:rPr>
          <w:rFonts w:ascii="Tahoma" w:hAnsi="Tahoma" w:cs="Tahoma"/>
          <w:color w:val="000000"/>
        </w:rPr>
        <w:t>۱.۷ هسته مشترک و جداسازی سیاست‌ها</w:t>
      </w:r>
    </w:p>
    <w:p w14:paraId="5820434C" w14:textId="77777777" w:rsidR="00D776BA" w:rsidRPr="00BC7B7D" w:rsidRDefault="00000000" w:rsidP="00BC7B7D">
      <w:pPr>
        <w:jc w:val="right"/>
        <w:bidi w:val="1"/>
      </w:pPr>
      <w:r>
        <w:rPr>
          <w:rFonts w:ascii="Tahoma" w:hAnsi="Tahoma" w:cs="Tahoma"/>
        </w:rPr>
        <w:t>یک اکوسیستم سه مسیر اگر دو سامانه کاملاً جدا بسازد، هویت و شواهد را تکرار می‌کند؛ اگر همه‌چیز را مشترک کند، ریسک و حسابداری را مخلوط می‌سازد. طراحی مرجع میان «خدمت زیرساختی مشترک» و «قاعده دامنه‌ای جدا» مرز می‌گذارد. این مرز باید در مالکیت داده و رابط‌های برنامه‌نویسی نیز بازتاب یابد.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60"/>
        <w:gridCol w:w="3100"/>
        <w:gridCol w:w="2000"/>
      </w:tblGrid>
      <w:tr w:rsidR="00D776BA" w:rsidRPr="00BC7B7D" w14:paraId="7889B5A0"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68C29A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قابلیت</w:t>
            </w:r>
          </w:p>
        </w:tc>
        <w:tc>
          <w:tcPr>
            <w:tcW w:w="2760" w:type="dxa"/>
            <w:shd w:val="clear" w:color="auto" w:fill="173B5F"/>
            <w:tcMar>
              <w:top w:w="90" w:type="dxa"/>
              <w:left w:w="120" w:type="dxa"/>
              <w:bottom w:w="90" w:type="dxa"/>
              <w:right w:w="120" w:type="dxa"/>
              <w:start w:w="90" w:type="dxa"/>
              <w:end w:w="90" w:type="dxa"/>
            </w:tcMar>
            <w:vAlign w:val="center"/>
          </w:tcPr>
          <w:p w14:paraId="0CA047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مشترک</w:t>
            </w:r>
          </w:p>
        </w:tc>
        <w:tc>
          <w:tcPr>
            <w:tcW w:w="3100" w:type="dxa"/>
            <w:shd w:val="clear" w:color="auto" w:fill="173B5F"/>
            <w:tcMar>
              <w:top w:w="90" w:type="dxa"/>
              <w:left w:w="120" w:type="dxa"/>
              <w:bottom w:w="90" w:type="dxa"/>
              <w:right w:w="120" w:type="dxa"/>
              <w:start w:w="90" w:type="dxa"/>
              <w:end w:w="90" w:type="dxa"/>
            </w:tcMar>
            <w:vAlign w:val="center"/>
          </w:tcPr>
          <w:p w14:paraId="7BE871D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جدا در هر مسیر</w:t>
            </w:r>
          </w:p>
        </w:tc>
        <w:tc>
          <w:tcPr>
            <w:tcW w:w="2000" w:type="dxa"/>
            <w:shd w:val="clear" w:color="auto" w:fill="173B5F"/>
            <w:tcMar>
              <w:top w:w="90" w:type="dxa"/>
              <w:left w:w="120" w:type="dxa"/>
              <w:bottom w:w="90" w:type="dxa"/>
              <w:right w:w="120" w:type="dxa"/>
              <w:start w:w="90" w:type="dxa"/>
              <w:end w:w="90" w:type="dxa"/>
            </w:tcMar>
            <w:vAlign w:val="center"/>
          </w:tcPr>
          <w:p w14:paraId="1F64C9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مرزی</w:t>
            </w:r>
          </w:p>
        </w:tc>
      </w:tr>
      <w:tr w:rsidR="00D776BA" w:rsidRPr="00BC7B7D" w14:paraId="5B4F6D70" w14:textId="77777777">
        <w:trPr>
          <w:cantSplit/>
          <w:jc w:val="center"/>
        </w:trPr>
        <w:tc>
          <w:tcPr>
            <w:tcW w:w="1500" w:type="dxa"/>
            <w:shd w:val="clear" w:color="auto" w:fill="E8F3E8"/>
            <w:vAlign w:val="center"/>
            <w:tcMar>
              <w:top w:w="90" w:type="dxa"/>
              <w:start w:w="90" w:type="dxa"/>
              <w:bottom w:w="90" w:type="dxa"/>
              <w:end w:w="90" w:type="dxa"/>
            </w:tcMar>
          </w:tcPr>
          <w:p w14:paraId="5609B4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و اهلیت</w:t>
            </w:r>
          </w:p>
        </w:tc>
        <w:tc>
          <w:tcPr>
            <w:tcW w:w="2760" w:type="dxa"/>
            <w:vAlign w:val="center"/>
            <w:tcMar>
              <w:top w:w="90" w:type="dxa"/>
              <w:start w:w="90" w:type="dxa"/>
              <w:bottom w:w="90" w:type="dxa"/>
              <w:end w:w="90" w:type="dxa"/>
            </w:tcMar>
          </w:tcPr>
          <w:p w14:paraId="4D5903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حساب و منبع اختیار</w:t>
            </w:r>
          </w:p>
        </w:tc>
        <w:tc>
          <w:tcPr>
            <w:tcW w:w="3100" w:type="dxa"/>
            <w:vAlign w:val="center"/>
            <w:tcMar>
              <w:top w:w="90" w:type="dxa"/>
              <w:start w:w="90" w:type="dxa"/>
              <w:bottom w:w="90" w:type="dxa"/>
              <w:end w:w="90" w:type="dxa"/>
            </w:tcMar>
          </w:tcPr>
          <w:p w14:paraId="6AE2ED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عضویت، سقف و نقش پرونده</w:t>
            </w:r>
          </w:p>
        </w:tc>
        <w:tc>
          <w:tcPr>
            <w:tcW w:w="2000" w:type="dxa"/>
            <w:vAlign w:val="center"/>
            <w:tcMar>
              <w:top w:w="90" w:type="dxa"/>
              <w:start w:w="90" w:type="dxa"/>
              <w:bottom w:w="90" w:type="dxa"/>
              <w:end w:w="90" w:type="dxa"/>
            </w:tcMar>
          </w:tcPr>
          <w:p w14:paraId="1EC735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زمینه‌محور و تاریخ اثر</w:t>
            </w:r>
          </w:p>
        </w:tc>
      </w:tr>
      <w:tr w:rsidR="00D776BA" w:rsidRPr="00BC7B7D" w14:paraId="29FB72FB" w14:textId="77777777">
        <w:trPr>
          <w:cantSplit/>
          <w:jc w:val="center"/>
        </w:trPr>
        <w:tc>
          <w:tcPr>
            <w:tcW w:w="1500" w:type="dxa"/>
            <w:shd w:val="clear" w:color="auto" w:fill="F5F8FA"/>
            <w:vAlign w:val="center"/>
            <w:tcMar>
              <w:top w:w="90" w:type="dxa"/>
              <w:start w:w="90" w:type="dxa"/>
              <w:bottom w:w="90" w:type="dxa"/>
              <w:end w:w="90" w:type="dxa"/>
            </w:tcMar>
          </w:tcPr>
          <w:p w14:paraId="112652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شبکه</w:t>
            </w:r>
          </w:p>
        </w:tc>
        <w:tc>
          <w:tcPr>
            <w:tcW w:w="2760" w:type="dxa"/>
            <w:vAlign w:val="center"/>
            <w:tcMar>
              <w:top w:w="90" w:type="dxa"/>
              <w:start w:w="90" w:type="dxa"/>
              <w:bottom w:w="90" w:type="dxa"/>
              <w:end w:w="90" w:type="dxa"/>
            </w:tcMar>
            <w:shd w:fill="F5F8FA"/>
          </w:tcPr>
          <w:p w14:paraId="0627B4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نمایه تأمین‌کننده/پیمانکار و عملکرد</w:t>
            </w:r>
          </w:p>
        </w:tc>
        <w:tc>
          <w:tcPr>
            <w:tcW w:w="3100" w:type="dxa"/>
            <w:vAlign w:val="center"/>
            <w:tcMar>
              <w:top w:w="90" w:type="dxa"/>
              <w:start w:w="90" w:type="dxa"/>
              <w:bottom w:w="90" w:type="dxa"/>
              <w:end w:w="90" w:type="dxa"/>
            </w:tcMar>
            <w:shd w:fill="F5F8FA"/>
          </w:tcPr>
          <w:p w14:paraId="3C4F75F6" w14:textId="77777777" w:rsidR="00D776BA" w:rsidRPr="00BC7B7D" w:rsidRDefault="00000000" w:rsidP="00BC7B7D">
            <w:pPr>
              <w:pStyle w:val="SakhtNoTableText"/>
              <w:jc w:val="right"/>
              <w:rPr>
                <w:rFonts w:cs="B Nazanin"/>
              </w:rPr>
              <w:bidi w:val="1"/>
            </w:pPr>
            <w:r>
              <w:rPr>
                <w:rFonts w:ascii="Tahoma" w:hAnsi="Tahoma" w:cs="Tahoma"/>
                <w:b w:val="0"/>
                <w:sz w:val="17"/>
              </w:rPr>
              <w:t>قرارداد شبکه مسیر ۱ یا قرارداد پروژه مسیر ۳</w:t>
            </w:r>
          </w:p>
        </w:tc>
        <w:tc>
          <w:tcPr>
            <w:tcW w:w="2000" w:type="dxa"/>
            <w:vAlign w:val="center"/>
            <w:tcMar>
              <w:top w:w="90" w:type="dxa"/>
              <w:start w:w="90" w:type="dxa"/>
              <w:bottom w:w="90" w:type="dxa"/>
              <w:end w:w="90" w:type="dxa"/>
            </w:tcMar>
            <w:shd w:fill="F5F8FA"/>
          </w:tcPr>
          <w:p w14:paraId="4F6D2A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نسخه‌دار</w:t>
            </w:r>
          </w:p>
        </w:tc>
      </w:tr>
      <w:tr w:rsidR="00D776BA" w:rsidRPr="00BC7B7D" w14:paraId="2D9DF8B2" w14:textId="77777777">
        <w:trPr>
          <w:cantSplit/>
          <w:jc w:val="center"/>
        </w:trPr>
        <w:tc>
          <w:tcPr>
            <w:tcW w:w="1500" w:type="dxa"/>
            <w:shd w:val="clear" w:color="auto" w:fill="E8F3E8"/>
            <w:vAlign w:val="center"/>
            <w:tcMar>
              <w:top w:w="90" w:type="dxa"/>
              <w:start w:w="90" w:type="dxa"/>
              <w:bottom w:w="90" w:type="dxa"/>
              <w:end w:w="90" w:type="dxa"/>
            </w:tcMar>
          </w:tcPr>
          <w:p w14:paraId="2E76DF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w:t>
            </w:r>
          </w:p>
        </w:tc>
        <w:tc>
          <w:tcPr>
            <w:tcW w:w="2760" w:type="dxa"/>
            <w:vAlign w:val="center"/>
            <w:tcMar>
              <w:top w:w="90" w:type="dxa"/>
              <w:start w:w="90" w:type="dxa"/>
              <w:bottom w:w="90" w:type="dxa"/>
              <w:end w:w="90" w:type="dxa"/>
            </w:tcMar>
          </w:tcPr>
          <w:p w14:paraId="21757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مخزن، امضا، هش و دفتر رویداد</w:t>
            </w:r>
          </w:p>
        </w:tc>
        <w:tc>
          <w:tcPr>
            <w:tcW w:w="3100" w:type="dxa"/>
            <w:vAlign w:val="center"/>
            <w:tcMar>
              <w:top w:w="90" w:type="dxa"/>
              <w:start w:w="90" w:type="dxa"/>
              <w:bottom w:w="90" w:type="dxa"/>
              <w:end w:w="90" w:type="dxa"/>
            </w:tcMar>
          </w:tcPr>
          <w:p w14:paraId="3260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کفایت آن برای هر گیت</w:t>
            </w:r>
          </w:p>
        </w:tc>
        <w:tc>
          <w:tcPr>
            <w:tcW w:w="2000" w:type="dxa"/>
            <w:vAlign w:val="center"/>
            <w:tcMar>
              <w:top w:w="90" w:type="dxa"/>
              <w:start w:w="90" w:type="dxa"/>
              <w:bottom w:w="90" w:type="dxa"/>
              <w:end w:w="90" w:type="dxa"/>
            </w:tcMar>
          </w:tcPr>
          <w:p w14:paraId="29794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طرح شاهد نسخه‌دار</w:t>
            </w:r>
          </w:p>
        </w:tc>
      </w:tr>
      <w:tr w:rsidR="00D776BA" w:rsidRPr="00BC7B7D" w14:paraId="7BCAFCFF" w14:textId="77777777">
        <w:trPr>
          <w:cantSplit/>
          <w:jc w:val="center"/>
        </w:trPr>
        <w:tc>
          <w:tcPr>
            <w:tcW w:w="1500" w:type="dxa"/>
            <w:shd w:val="clear" w:color="auto" w:fill="F5F8FA"/>
            <w:vAlign w:val="center"/>
            <w:tcMar>
              <w:top w:w="90" w:type="dxa"/>
              <w:start w:w="90" w:type="dxa"/>
              <w:bottom w:w="90" w:type="dxa"/>
              <w:end w:w="90" w:type="dxa"/>
            </w:tcMar>
          </w:tcPr>
          <w:p w14:paraId="205A81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معامله</w:t>
            </w:r>
          </w:p>
        </w:tc>
        <w:tc>
          <w:tcPr>
            <w:tcW w:w="2760" w:type="dxa"/>
            <w:vAlign w:val="center"/>
            <w:tcMar>
              <w:top w:w="90" w:type="dxa"/>
              <w:start w:w="90" w:type="dxa"/>
              <w:bottom w:w="90" w:type="dxa"/>
              <w:end w:w="90" w:type="dxa"/>
            </w:tcMar>
            <w:shd w:fill="F5F8FA"/>
          </w:tcPr>
          <w:p w14:paraId="4B15DF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مبلغ، طرف‌ها و خط زمانی</w:t>
            </w:r>
          </w:p>
        </w:tc>
        <w:tc>
          <w:tcPr>
            <w:tcW w:w="3100" w:type="dxa"/>
            <w:vAlign w:val="center"/>
            <w:tcMar>
              <w:top w:w="90" w:type="dxa"/>
              <w:start w:w="90" w:type="dxa"/>
              <w:bottom w:w="90" w:type="dxa"/>
              <w:end w:w="90" w:type="dxa"/>
            </w:tcMar>
            <w:shd w:fill="F5F8FA"/>
          </w:tcPr>
          <w:p w14:paraId="2126AE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سفارش/تحویل یا قرارداد/صورت‌وضعیت</w:t>
            </w:r>
          </w:p>
        </w:tc>
        <w:tc>
          <w:tcPr>
            <w:tcW w:w="2000" w:type="dxa"/>
            <w:vAlign w:val="center"/>
            <w:tcMar>
              <w:top w:w="90" w:type="dxa"/>
              <w:start w:w="90" w:type="dxa"/>
              <w:bottom w:w="90" w:type="dxa"/>
              <w:end w:w="90" w:type="dxa"/>
            </w:tcMar>
            <w:shd w:fill="F5F8FA"/>
          </w:tcPr>
          <w:p w14:paraId="63F2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معامله تغییرناپذیر</w:t>
            </w:r>
          </w:p>
        </w:tc>
      </w:tr>
      <w:tr w:rsidR="00D776BA" w:rsidRPr="00BC7B7D" w14:paraId="28A4BB08" w14:textId="77777777">
        <w:trPr>
          <w:cantSplit/>
          <w:jc w:val="center"/>
        </w:trPr>
        <w:tc>
          <w:tcPr>
            <w:tcW w:w="1500" w:type="dxa"/>
            <w:shd w:val="clear" w:color="auto" w:fill="E8F3E8"/>
            <w:vAlign w:val="center"/>
            <w:tcMar>
              <w:top w:w="90" w:type="dxa"/>
              <w:start w:w="90" w:type="dxa"/>
              <w:bottom w:w="90" w:type="dxa"/>
              <w:end w:w="90" w:type="dxa"/>
            </w:tcMar>
          </w:tcPr>
          <w:p w14:paraId="3558B8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60" w:type="dxa"/>
            <w:vAlign w:val="center"/>
            <w:tcMar>
              <w:top w:w="90" w:type="dxa"/>
              <w:start w:w="90" w:type="dxa"/>
              <w:bottom w:w="90" w:type="dxa"/>
              <w:end w:w="90" w:type="dxa"/>
            </w:tcMar>
          </w:tcPr>
          <w:p w14:paraId="279F5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تقلب، امنیت و تمرکز</w:t>
            </w:r>
          </w:p>
        </w:tc>
        <w:tc>
          <w:tcPr>
            <w:tcW w:w="3100" w:type="dxa"/>
            <w:vAlign w:val="center"/>
            <w:tcMar>
              <w:top w:w="90" w:type="dxa"/>
              <w:start w:w="90" w:type="dxa"/>
              <w:bottom w:w="90" w:type="dxa"/>
              <w:end w:w="90" w:type="dxa"/>
            </w:tcMar>
          </w:tcPr>
          <w:p w14:paraId="26BB66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امتیاز، حد و مالک زیان</w:t>
            </w:r>
          </w:p>
        </w:tc>
        <w:tc>
          <w:tcPr>
            <w:tcW w:w="2000" w:type="dxa"/>
            <w:vAlign w:val="center"/>
            <w:tcMar>
              <w:top w:w="90" w:type="dxa"/>
              <w:start w:w="90" w:type="dxa"/>
              <w:bottom w:w="90" w:type="dxa"/>
              <w:end w:w="90" w:type="dxa"/>
            </w:tcMar>
          </w:tcPr>
          <w:p w14:paraId="7E47EE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دلیل تصمیم</w:t>
            </w:r>
          </w:p>
        </w:tc>
      </w:tr>
      <w:tr w:rsidR="00D776BA" w:rsidRPr="00BC7B7D" w14:paraId="0F5548B0" w14:textId="77777777">
        <w:trPr>
          <w:cantSplit/>
          <w:jc w:val="center"/>
        </w:trPr>
        <w:tc>
          <w:tcPr>
            <w:tcW w:w="1500" w:type="dxa"/>
            <w:shd w:val="clear" w:color="auto" w:fill="F5F8FA"/>
            <w:vAlign w:val="center"/>
            <w:tcMar>
              <w:top w:w="90" w:type="dxa"/>
              <w:start w:w="90" w:type="dxa"/>
              <w:bottom w:w="90" w:type="dxa"/>
              <w:end w:w="90" w:type="dxa"/>
            </w:tcMar>
          </w:tcPr>
          <w:p w14:paraId="52A7F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w:t>
            </w:r>
          </w:p>
        </w:tc>
        <w:tc>
          <w:tcPr>
            <w:tcW w:w="2760" w:type="dxa"/>
            <w:vAlign w:val="center"/>
            <w:tcMar>
              <w:top w:w="90" w:type="dxa"/>
              <w:start w:w="90" w:type="dxa"/>
              <w:bottom w:w="90" w:type="dxa"/>
              <w:end w:w="90" w:type="dxa"/>
            </w:tcMar>
            <w:shd w:fill="F5F8FA"/>
          </w:tcPr>
          <w:p w14:paraId="10692B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دستور، وضعیت و تطبیق</w:t>
            </w:r>
          </w:p>
        </w:tc>
        <w:tc>
          <w:tcPr>
            <w:tcW w:w="3100" w:type="dxa"/>
            <w:vAlign w:val="center"/>
            <w:tcMar>
              <w:top w:w="90" w:type="dxa"/>
              <w:start w:w="90" w:type="dxa"/>
              <w:bottom w:w="90" w:type="dxa"/>
              <w:end w:w="90" w:type="dxa"/>
            </w:tcMar>
            <w:shd w:fill="F5F8FA"/>
          </w:tcPr>
          <w:p w14:paraId="2DC82A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آزادسازی و منبع تعهد</w:t>
            </w:r>
          </w:p>
        </w:tc>
        <w:tc>
          <w:tcPr>
            <w:tcW w:w="2000" w:type="dxa"/>
            <w:vAlign w:val="center"/>
            <w:tcMar>
              <w:top w:w="90" w:type="dxa"/>
              <w:start w:w="90" w:type="dxa"/>
              <w:bottom w:w="90" w:type="dxa"/>
              <w:end w:w="90" w:type="dxa"/>
            </w:tcMar>
            <w:shd w:fill="F5F8FA"/>
          </w:tcPr>
          <w:p w14:paraId="73228B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مجزا و تفکیک وظایف</w:t>
            </w:r>
          </w:p>
        </w:tc>
      </w:tr>
      <w:tr w:rsidR="00D776BA" w:rsidRPr="00BC7B7D" w14:paraId="12B8E471" w14:textId="77777777">
        <w:trPr>
          <w:cantSplit/>
          <w:jc w:val="center"/>
        </w:trPr>
        <w:tc>
          <w:tcPr>
            <w:tcW w:w="1500" w:type="dxa"/>
            <w:shd w:val="clear" w:color="auto" w:fill="E8F3E8"/>
            <w:vAlign w:val="center"/>
            <w:tcMar>
              <w:top w:w="90" w:type="dxa"/>
              <w:start w:w="90" w:type="dxa"/>
              <w:bottom w:w="90" w:type="dxa"/>
              <w:end w:w="90" w:type="dxa"/>
            </w:tcMar>
          </w:tcPr>
          <w:p w14:paraId="55D23D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w:t>
            </w:r>
          </w:p>
        </w:tc>
        <w:tc>
          <w:tcPr>
            <w:tcW w:w="2760" w:type="dxa"/>
            <w:vAlign w:val="center"/>
            <w:tcMar>
              <w:top w:w="90" w:type="dxa"/>
              <w:start w:w="90" w:type="dxa"/>
              <w:bottom w:w="90" w:type="dxa"/>
              <w:end w:w="90" w:type="dxa"/>
            </w:tcMar>
          </w:tcPr>
          <w:p w14:paraId="7D8E9F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تعاریف مشترک عضو، وجه و زمان</w:t>
            </w:r>
          </w:p>
        </w:tc>
        <w:tc>
          <w:tcPr>
            <w:tcW w:w="3100" w:type="dxa"/>
            <w:vAlign w:val="center"/>
            <w:tcMar>
              <w:top w:w="90" w:type="dxa"/>
              <w:start w:w="90" w:type="dxa"/>
              <w:bottom w:w="90" w:type="dxa"/>
              <w:end w:w="90" w:type="dxa"/>
            </w:tcMar>
          </w:tcPr>
          <w:p w14:paraId="638C0A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سودآوری و سطح خدمت هر مسیر</w:t>
            </w:r>
          </w:p>
        </w:tc>
        <w:tc>
          <w:tcPr>
            <w:tcW w:w="2000" w:type="dxa"/>
            <w:vAlign w:val="center"/>
            <w:tcMar>
              <w:top w:w="90" w:type="dxa"/>
              <w:start w:w="90" w:type="dxa"/>
              <w:bottom w:w="90" w:type="dxa"/>
              <w:end w:w="90" w:type="dxa"/>
            </w:tcMar>
          </w:tcPr>
          <w:p w14:paraId="0E69F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کل تحلیلی با بعد مسیر</w:t>
            </w:r>
          </w:p>
        </w:tc>
      </w:tr>
    </w:tbl>
    <w:p w14:paraId="5A208968" w14:textId="77777777" w:rsidR="00D776BA" w:rsidRPr="00BC7B7D" w:rsidRDefault="00000000" w:rsidP="00BC7B7D">
      <w:pPr>
        <w:jc w:val="right"/>
        <w:bidi w:val="1"/>
      </w:pPr>
      <w:r w:rsidRPr="00BC7B7D">
        <w:rPr>
          <w:rFonts w:ascii="Tahoma" w:eastAsia="Tahoma" w:hAnsi="Tahoma" w:cs="Tahoma"/>
          <w:rtl/>
        </w:rPr>
        <w:t>اشتراک به معنی دسترسی خودکار نیست. کاربر بانک می‌تواند پرونده اعتباری مجاز را ببیند، نه همه اسناد پروژه؛ تأمین‌کننده می‌تواند سفارش و پرداخت خود را ببیند، نه پیشنهاد رقبا؛ و اپراتور ساخت نو فقط در حدود قرارداد خدمت به داده دسترسی دارد. هر خدمت مشترک باید کنترل مستأجر، هدف پردازش و حداقل داده را اجرا کند.</w:t>
      </w:r>
    </w:p>
    <w:p w14:paraId="2D444A2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باید نقشه خدمات مشترک و دامنه‌ای را پیش از تقسیم کار تیم توسعه تصویب کند. معیار پذیرش، نبود جدول یا رابطی است که وضعیت مسیر ۱ و ۲ را بدون نوع پرونده، شناسه مرجع و سیاست دسترسی در یک رکورد مخلوط کند.</w:t>
      </w:r>
    </w:p>
    <w:p w14:paraId="2FDC8451" w14:textId="77777777" w:rsidR="00D776BA" w:rsidRPr="00BC7B7D" w:rsidRDefault="00000000" w:rsidP="00BC7B7D">
      <w:pPr>
        <w:pStyle w:val="Heading2"/>
        <w:jc w:val="right"/>
        <w:rPr>
          <w:rFonts w:cs="B Nazanin"/>
        </w:rPr>
        <w:bidi w:val="1"/>
      </w:pPr>
      <w:r>
        <w:rPr>
          <w:rFonts w:ascii="Tahoma" w:hAnsi="Tahoma" w:cs="Tahoma"/>
          <w:color w:val="000000"/>
        </w:rPr>
        <w:t>۱.۸ زنجیره ارزش از شاهد تا تسویه</w:t>
      </w:r>
    </w:p>
    <w:p w14:paraId="39CCF756" w14:textId="77777777" w:rsidR="00D776BA" w:rsidRPr="00BC7B7D" w:rsidRDefault="00000000" w:rsidP="00BC7B7D">
      <w:pPr>
        <w:jc w:val="right"/>
        <w:bidi w:val="1"/>
      </w:pPr>
      <w:r w:rsidRPr="00BC7B7D">
        <w:rPr>
          <w:rFonts w:ascii="Tahoma" w:eastAsia="Tahoma" w:hAnsi="Tahoma" w:cs="Tahoma"/>
          <w:rtl/>
        </w:rPr>
        <w:t>منطق محوری ساخت نو یک زنجیره پنج‌مرحله‌ای است: شواهد پروژه یا معامله، معامله تأییدشده، اعتبار، پرداخت کنترل‌شده و تسویه. عبور از هر مرحله یک ادعای جدید می‌سازد و مسئولیت متفاوتی دارد. بارنامه صرفاً شاهد تحویل است؛ تا زمانی که اقلام، کیفیت و اختیار پذیرنده تطبیق نشود، معامله تأییدشده ایجاد نمی‌کند و به‌تنهایی مبنای آزادسازی وجه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2700"/>
        <w:gridCol w:w="2250"/>
        <w:gridCol w:w="1850"/>
        <w:gridCol w:w="1260"/>
      </w:tblGrid>
      <w:tr w:rsidR="00D776BA" w:rsidRPr="00BC7B7D" w14:paraId="4EC2A466" w14:textId="77777777">
        <w:trPr>
          <w:cantSplit/>
          <w:tblHeader/>
          <w:jc w:val="center"/>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073964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700" w:type="dxa"/>
            <w:shd w:val="clear" w:color="auto" w:fill="173B5F"/>
            <w:tcMar>
              <w:top w:w="90" w:type="dxa"/>
              <w:left w:w="120" w:type="dxa"/>
              <w:bottom w:w="90" w:type="dxa"/>
              <w:right w:w="120" w:type="dxa"/>
              <w:start w:w="90" w:type="dxa"/>
              <w:end w:w="90" w:type="dxa"/>
            </w:tcMar>
            <w:vAlign w:val="center"/>
          </w:tcPr>
          <w:p w14:paraId="3FE0B0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قابل اتکا</w:t>
            </w:r>
          </w:p>
        </w:tc>
        <w:tc>
          <w:tcPr>
            <w:tcW w:w="2250" w:type="dxa"/>
            <w:shd w:val="clear" w:color="auto" w:fill="173B5F"/>
            <w:tcMar>
              <w:top w:w="90" w:type="dxa"/>
              <w:left w:w="120" w:type="dxa"/>
              <w:bottom w:w="90" w:type="dxa"/>
              <w:right w:w="120" w:type="dxa"/>
              <w:start w:w="90" w:type="dxa"/>
              <w:end w:w="90" w:type="dxa"/>
            </w:tcMar>
            <w:vAlign w:val="center"/>
          </w:tcPr>
          <w:p w14:paraId="29DC725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و مالک</w:t>
            </w:r>
          </w:p>
        </w:tc>
        <w:tc>
          <w:tcPr>
            <w:tcW w:w="1850" w:type="dxa"/>
            <w:shd w:val="clear" w:color="auto" w:fill="173B5F"/>
            <w:tcMar>
              <w:top w:w="90" w:type="dxa"/>
              <w:left w:w="120" w:type="dxa"/>
              <w:bottom w:w="90" w:type="dxa"/>
              <w:right w:w="120" w:type="dxa"/>
              <w:start w:w="90" w:type="dxa"/>
              <w:end w:w="90" w:type="dxa"/>
            </w:tcMar>
            <w:vAlign w:val="center"/>
          </w:tcPr>
          <w:p w14:paraId="091BC8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سیستمی</w:t>
            </w:r>
          </w:p>
        </w:tc>
        <w:tc>
          <w:tcPr>
            <w:tcW w:w="1260" w:type="dxa"/>
            <w:shd w:val="clear" w:color="auto" w:fill="173B5F"/>
            <w:tcMar>
              <w:top w:w="90" w:type="dxa"/>
              <w:left w:w="120" w:type="dxa"/>
              <w:bottom w:w="90" w:type="dxa"/>
              <w:right w:w="120" w:type="dxa"/>
              <w:start w:w="90" w:type="dxa"/>
              <w:end w:w="90" w:type="dxa"/>
            </w:tcMar>
            <w:vAlign w:val="center"/>
          </w:tcPr>
          <w:p w14:paraId="09D86C6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حالت شکست</w:t>
            </w:r>
          </w:p>
        </w:tc>
      </w:tr>
      <w:tr w:rsidR="00D776BA" w:rsidRPr="00BC7B7D" w14:paraId="363A1C2B" w14:textId="77777777">
        <w:trPr>
          <w:cantSplit/>
          <w:jc w:val="center"/>
        </w:trPr>
        <w:tc>
          <w:tcPr>
            <w:tcW w:w="1300" w:type="dxa"/>
            <w:shd w:val="clear" w:color="auto" w:fill="E8EEF5"/>
            <w:vAlign w:val="center"/>
            <w:tcMar>
              <w:top w:w="90" w:type="dxa"/>
              <w:start w:w="90" w:type="dxa"/>
              <w:bottom w:w="90" w:type="dxa"/>
              <w:end w:w="90" w:type="dxa"/>
            </w:tcMar>
          </w:tcPr>
          <w:p w14:paraId="1C29A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شواهد</w:t>
            </w:r>
          </w:p>
        </w:tc>
        <w:tc>
          <w:tcPr>
            <w:tcW w:w="2700" w:type="dxa"/>
            <w:vAlign w:val="center"/>
            <w:tcMar>
              <w:top w:w="90" w:type="dxa"/>
              <w:start w:w="90" w:type="dxa"/>
              <w:bottom w:w="90" w:type="dxa"/>
              <w:end w:w="90" w:type="dxa"/>
            </w:tcMar>
          </w:tcPr>
          <w:p w14:paraId="058895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دارای منبع، زمان، طرف و پیوند پرونده</w:t>
            </w:r>
          </w:p>
        </w:tc>
        <w:tc>
          <w:tcPr>
            <w:tcW w:w="2250" w:type="dxa"/>
            <w:vAlign w:val="center"/>
            <w:tcMar>
              <w:top w:w="90" w:type="dxa"/>
              <w:start w:w="90" w:type="dxa"/>
              <w:bottom w:w="90" w:type="dxa"/>
              <w:end w:w="90" w:type="dxa"/>
            </w:tcMar>
          </w:tcPr>
          <w:p w14:paraId="63E835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کفایت شکلی؛ ساخت نو طبق قرارداد</w:t>
            </w:r>
          </w:p>
        </w:tc>
        <w:tc>
          <w:tcPr>
            <w:tcW w:w="1850" w:type="dxa"/>
            <w:vAlign w:val="center"/>
            <w:tcMar>
              <w:top w:w="90" w:type="dxa"/>
              <w:start w:w="90" w:type="dxa"/>
              <w:bottom w:w="90" w:type="dxa"/>
              <w:end w:w="90" w:type="dxa"/>
            </w:tcMar>
          </w:tcPr>
          <w:p w14:paraId="5E54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نسخه‌دار</w:t>
            </w:r>
          </w:p>
        </w:tc>
        <w:tc>
          <w:tcPr>
            <w:tcW w:w="1260" w:type="dxa"/>
            <w:vAlign w:val="center"/>
            <w:tcMar>
              <w:top w:w="90" w:type="dxa"/>
              <w:start w:w="90" w:type="dxa"/>
              <w:bottom w:w="90" w:type="dxa"/>
              <w:end w:w="90" w:type="dxa"/>
            </w:tcMar>
          </w:tcPr>
          <w:p w14:paraId="7C5078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ناقص/متعارض/منقضی</w:t>
            </w:r>
          </w:p>
        </w:tc>
      </w:tr>
      <w:tr w:rsidR="00D776BA" w:rsidRPr="00BC7B7D" w14:paraId="3A439C75" w14:textId="77777777">
        <w:trPr>
          <w:cantSplit/>
          <w:jc w:val="center"/>
        </w:trPr>
        <w:tc>
          <w:tcPr>
            <w:tcW w:w="1300" w:type="dxa"/>
            <w:shd w:val="clear" w:color="auto" w:fill="F5F8FA"/>
            <w:vAlign w:val="center"/>
            <w:tcMar>
              <w:top w:w="90" w:type="dxa"/>
              <w:start w:w="90" w:type="dxa"/>
              <w:bottom w:w="90" w:type="dxa"/>
              <w:end w:w="90" w:type="dxa"/>
            </w:tcMar>
          </w:tcPr>
          <w:p w14:paraId="6E575B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w:t>
            </w:r>
          </w:p>
        </w:tc>
        <w:tc>
          <w:tcPr>
            <w:tcW w:w="2700" w:type="dxa"/>
            <w:vAlign w:val="center"/>
            <w:tcMar>
              <w:top w:w="90" w:type="dxa"/>
              <w:start w:w="90" w:type="dxa"/>
              <w:bottom w:w="90" w:type="dxa"/>
              <w:end w:w="90" w:type="dxa"/>
            </w:tcMar>
            <w:shd w:fill="F5F8FA"/>
          </w:tcPr>
          <w:p w14:paraId="28616B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قرارداد/سفارش، عملکرد و پذیرش</w:t>
            </w:r>
          </w:p>
        </w:tc>
        <w:tc>
          <w:tcPr>
            <w:tcW w:w="2250" w:type="dxa"/>
            <w:vAlign w:val="center"/>
            <w:tcMar>
              <w:top w:w="90" w:type="dxa"/>
              <w:start w:w="90" w:type="dxa"/>
              <w:bottom w:w="90" w:type="dxa"/>
              <w:end w:w="90" w:type="dxa"/>
            </w:tcMar>
            <w:shd w:fill="F5F8FA"/>
          </w:tcPr>
          <w:p w14:paraId="3C6B97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یا ناظر تعیین‌شده</w:t>
            </w:r>
          </w:p>
        </w:tc>
        <w:tc>
          <w:tcPr>
            <w:tcW w:w="1850" w:type="dxa"/>
            <w:vAlign w:val="center"/>
            <w:tcMar>
              <w:top w:w="90" w:type="dxa"/>
              <w:start w:w="90" w:type="dxa"/>
              <w:bottom w:w="90" w:type="dxa"/>
              <w:end w:w="90" w:type="dxa"/>
            </w:tcMar>
            <w:shd w:fill="F5F8FA"/>
          </w:tcPr>
          <w:p w14:paraId="0699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پذیرش و مبلغ واجد</w:t>
            </w:r>
          </w:p>
        </w:tc>
        <w:tc>
          <w:tcPr>
            <w:tcW w:w="1260" w:type="dxa"/>
            <w:vAlign w:val="center"/>
            <w:tcMar>
              <w:top w:w="90" w:type="dxa"/>
              <w:start w:w="90" w:type="dxa"/>
              <w:bottom w:w="90" w:type="dxa"/>
              <w:end w:w="90" w:type="dxa"/>
            </w:tcMar>
            <w:shd w:fill="F5F8FA"/>
          </w:tcPr>
          <w:p w14:paraId="5B612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رد/پذیرش جزئی/اختلاف</w:t>
            </w:r>
          </w:p>
        </w:tc>
      </w:tr>
      <w:tr w:rsidR="00D776BA" w:rsidRPr="00BC7B7D" w14:paraId="6251F3F2" w14:textId="77777777">
        <w:trPr>
          <w:cantSplit/>
          <w:jc w:val="center"/>
        </w:trPr>
        <w:tc>
          <w:tcPr>
            <w:tcW w:w="1300" w:type="dxa"/>
            <w:shd w:val="clear" w:color="auto" w:fill="E8EEF5"/>
            <w:vAlign w:val="center"/>
            <w:tcMar>
              <w:top w:w="90" w:type="dxa"/>
              <w:start w:w="90" w:type="dxa"/>
              <w:bottom w:w="90" w:type="dxa"/>
              <w:end w:w="90" w:type="dxa"/>
            </w:tcMar>
          </w:tcPr>
          <w:p w14:paraId="4ED608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اعتبار</w:t>
            </w:r>
          </w:p>
        </w:tc>
        <w:tc>
          <w:tcPr>
            <w:tcW w:w="2700" w:type="dxa"/>
            <w:vAlign w:val="center"/>
            <w:tcMar>
              <w:top w:w="90" w:type="dxa"/>
              <w:start w:w="90" w:type="dxa"/>
              <w:bottom w:w="90" w:type="dxa"/>
              <w:end w:w="90" w:type="dxa"/>
            </w:tcMar>
          </w:tcPr>
          <w:p w14:paraId="03FFA2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معامله واجد و داده ریسک</w:t>
            </w:r>
          </w:p>
        </w:tc>
        <w:tc>
          <w:tcPr>
            <w:tcW w:w="2250" w:type="dxa"/>
            <w:vAlign w:val="center"/>
            <w:tcMar>
              <w:top w:w="90" w:type="dxa"/>
              <w:start w:w="90" w:type="dxa"/>
              <w:bottom w:w="90" w:type="dxa"/>
              <w:end w:w="90" w:type="dxa"/>
            </w:tcMar>
          </w:tcPr>
          <w:p w14:paraId="010A09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یا تأمین‌کننده مالی</w:t>
            </w:r>
          </w:p>
        </w:tc>
        <w:tc>
          <w:tcPr>
            <w:tcW w:w="1850" w:type="dxa"/>
            <w:vAlign w:val="center"/>
            <w:tcMar>
              <w:top w:w="90" w:type="dxa"/>
              <w:start w:w="90" w:type="dxa"/>
              <w:bottom w:w="90" w:type="dxa"/>
              <w:end w:w="90" w:type="dxa"/>
            </w:tcMar>
          </w:tcPr>
          <w:p w14:paraId="790DF2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حد، قیمت و شروط</w:t>
            </w:r>
          </w:p>
        </w:tc>
        <w:tc>
          <w:tcPr>
            <w:tcW w:w="1260" w:type="dxa"/>
            <w:vAlign w:val="center"/>
            <w:tcMar>
              <w:top w:w="90" w:type="dxa"/>
              <w:start w:w="90" w:type="dxa"/>
              <w:bottom w:w="90" w:type="dxa"/>
              <w:end w:w="90" w:type="dxa"/>
            </w:tcMar>
          </w:tcPr>
          <w:p w14:paraId="2714C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رد/شرطی/منقضی</w:t>
            </w:r>
          </w:p>
        </w:tc>
      </w:tr>
      <w:tr w:rsidR="00D776BA" w:rsidRPr="00BC7B7D" w14:paraId="7FEEE7A2" w14:textId="77777777">
        <w:trPr>
          <w:cantSplit/>
          <w:jc w:val="center"/>
        </w:trPr>
        <w:tc>
          <w:tcPr>
            <w:tcW w:w="1300" w:type="dxa"/>
            <w:shd w:val="clear" w:color="auto" w:fill="F5F8FA"/>
            <w:vAlign w:val="center"/>
            <w:tcMar>
              <w:top w:w="90" w:type="dxa"/>
              <w:start w:w="90" w:type="dxa"/>
              <w:bottom w:w="90" w:type="dxa"/>
              <w:end w:w="90" w:type="dxa"/>
            </w:tcMar>
          </w:tcPr>
          <w:p w14:paraId="7D086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2700" w:type="dxa"/>
            <w:vAlign w:val="center"/>
            <w:tcMar>
              <w:top w:w="90" w:type="dxa"/>
              <w:start w:w="90" w:type="dxa"/>
              <w:bottom w:w="90" w:type="dxa"/>
              <w:end w:w="90" w:type="dxa"/>
            </w:tcMar>
            <w:shd w:fill="F5F8FA"/>
          </w:tcPr>
          <w:p w14:paraId="4769E2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معتبر، ذی‌نفع مجاز و گیت‌های کامل</w:t>
            </w:r>
          </w:p>
        </w:tc>
        <w:tc>
          <w:tcPr>
            <w:tcW w:w="2250" w:type="dxa"/>
            <w:vAlign w:val="center"/>
            <w:tcMar>
              <w:top w:w="90" w:type="dxa"/>
              <w:start w:w="90" w:type="dxa"/>
              <w:bottom w:w="90" w:type="dxa"/>
              <w:end w:w="90" w:type="dxa"/>
            </w:tcMar>
            <w:shd w:fill="F5F8FA"/>
          </w:tcPr>
          <w:p w14:paraId="441532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امضادار/پرداخت‌یار/بانک</w:t>
            </w:r>
          </w:p>
        </w:tc>
        <w:tc>
          <w:tcPr>
            <w:tcW w:w="1850" w:type="dxa"/>
            <w:vAlign w:val="center"/>
            <w:tcMar>
              <w:top w:w="90" w:type="dxa"/>
              <w:start w:w="90" w:type="dxa"/>
              <w:bottom w:w="90" w:type="dxa"/>
              <w:end w:w="90" w:type="dxa"/>
            </w:tcMar>
            <w:shd w:fill="F5F8FA"/>
          </w:tcPr>
          <w:p w14:paraId="7C35C3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پرداخت رهگیری‌پذیر</w:t>
            </w:r>
          </w:p>
        </w:tc>
        <w:tc>
          <w:tcPr>
            <w:tcW w:w="1260" w:type="dxa"/>
            <w:vAlign w:val="center"/>
            <w:tcMar>
              <w:top w:w="90" w:type="dxa"/>
              <w:start w:w="90" w:type="dxa"/>
              <w:bottom w:w="90" w:type="dxa"/>
              <w:end w:w="90" w:type="dxa"/>
            </w:tcMar>
            <w:shd w:fill="F5F8FA"/>
          </w:tcPr>
          <w:p w14:paraId="35A46C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مسدود/ناموفق/برگشتی</w:t>
            </w:r>
          </w:p>
        </w:tc>
      </w:tr>
      <w:tr w:rsidR="00D776BA" w:rsidRPr="00BC7B7D" w14:paraId="22BBE244" w14:textId="77777777">
        <w:trPr>
          <w:cantSplit/>
          <w:jc w:val="center"/>
        </w:trPr>
        <w:tc>
          <w:tcPr>
            <w:tcW w:w="1300" w:type="dxa"/>
            <w:shd w:val="clear" w:color="auto" w:fill="E8EEF5"/>
            <w:vAlign w:val="center"/>
            <w:tcMar>
              <w:top w:w="90" w:type="dxa"/>
              <w:start w:w="90" w:type="dxa"/>
              <w:bottom w:w="90" w:type="dxa"/>
              <w:end w:w="90" w:type="dxa"/>
            </w:tcMar>
          </w:tcPr>
          <w:p w14:paraId="0B3939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00" w:type="dxa"/>
            <w:vAlign w:val="center"/>
            <w:tcMar>
              <w:top w:w="90" w:type="dxa"/>
              <w:start w:w="90" w:type="dxa"/>
              <w:bottom w:w="90" w:type="dxa"/>
              <w:end w:w="90" w:type="dxa"/>
            </w:tcMar>
          </w:tcPr>
          <w:p w14:paraId="2D4D6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و تعهدات سررسید</w:t>
            </w:r>
          </w:p>
        </w:tc>
        <w:tc>
          <w:tcPr>
            <w:tcW w:w="2250" w:type="dxa"/>
            <w:vAlign w:val="center"/>
            <w:tcMar>
              <w:top w:w="90" w:type="dxa"/>
              <w:start w:w="90" w:type="dxa"/>
              <w:bottom w:w="90" w:type="dxa"/>
              <w:end w:w="90" w:type="dxa"/>
            </w:tcMar>
          </w:tcPr>
          <w:p w14:paraId="0DB7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مسئول مالی و بانک</w:t>
            </w:r>
          </w:p>
        </w:tc>
        <w:tc>
          <w:tcPr>
            <w:tcW w:w="1850" w:type="dxa"/>
            <w:vAlign w:val="center"/>
            <w:tcMar>
              <w:top w:w="90" w:type="dxa"/>
              <w:start w:w="90" w:type="dxa"/>
              <w:bottom w:w="90" w:type="dxa"/>
              <w:end w:w="90" w:type="dxa"/>
            </w:tcMar>
          </w:tcPr>
          <w:p w14:paraId="59A94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مانده و بسته‌شدن</w:t>
            </w:r>
          </w:p>
        </w:tc>
        <w:tc>
          <w:tcPr>
            <w:tcW w:w="1260" w:type="dxa"/>
            <w:vAlign w:val="center"/>
            <w:tcMar>
              <w:top w:w="90" w:type="dxa"/>
              <w:start w:w="90" w:type="dxa"/>
              <w:bottom w:w="90" w:type="dxa"/>
              <w:end w:w="90" w:type="dxa"/>
            </w:tcMar>
          </w:tcPr>
          <w:p w14:paraId="4E580B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مغایرت/تأخیر/نکول</w:t>
            </w:r>
          </w:p>
        </w:tc>
      </w:tr>
    </w:tbl>
    <w:p w14:paraId="1CE419FB" w14:textId="77777777" w:rsidR="00D776BA" w:rsidRPr="00BC7B7D" w:rsidRDefault="00000000" w:rsidP="00BC7B7D">
      <w:pPr>
        <w:jc w:val="right"/>
        <w:bidi w:val="1"/>
      </w:pPr>
      <w:r w:rsidRPr="00BC7B7D">
        <w:rPr>
          <w:rFonts w:ascii="Tahoma" w:eastAsia="Tahoma" w:hAnsi="Tahoma" w:cs="Tahoma"/>
          <w:rtl/>
        </w:rPr>
        <w:t>هیچ مرحله‌ای نباید نتیجه مرحله بعد را پیش‌فرض بگیرد. پذیرش فنی، تعهد پرداخت ایجاد نمی‌کند مگر قرارداد چنین اثری را تعریف کرده باشد؛ تأیید اعتبار نیز به معنی اجرای پرداخت نیست؛ و موفقیت پیام ارسال به بانک، تسویه بانکی محسوب نمی‌شود. رابط کاربری و گزارش‌ها باید این تفاوت‌ها را با وضعیت و زمان جدا نشان دهند.</w:t>
      </w:r>
    </w:p>
    <w:p w14:paraId="75C56C6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باید برای هر یک از پنج مرحله، مالک تصمیم، رویداد خروج و کدهای شکست را تصویب کند. معیار پذیرش، بازسازی یک تراکنش از سند مبدأ تا تطبیق بانکی و اثبات نبود جهش وضعیت بدون رویداد مجاز است.</w:t>
      </w:r>
    </w:p>
    <w:p w14:paraId="31DC8A6E" w14:textId="77777777" w:rsidR="00D776BA" w:rsidRPr="00BC7B7D" w:rsidRDefault="00000000" w:rsidP="00BC7B7D">
      <w:pPr>
        <w:pStyle w:val="Heading2"/>
        <w:jc w:val="right"/>
        <w:rPr>
          <w:rFonts w:cs="B Nazanin"/>
        </w:rPr>
        <w:bidi w:val="1"/>
      </w:pPr>
      <w:r>
        <w:rPr>
          <w:rFonts w:ascii="Tahoma" w:hAnsi="Tahoma" w:cs="Tahoma"/>
          <w:color w:val="000000"/>
        </w:rPr>
        <w:t>۱.۹ نقش ساخت نو و مرز مسئولیت حقوقی</w:t>
      </w:r>
    </w:p>
    <w:p w14:paraId="74B75DB9" w14:textId="77777777" w:rsidR="00D776BA" w:rsidRPr="00BC7B7D" w:rsidRDefault="00000000" w:rsidP="00BC7B7D">
      <w:pPr>
        <w:jc w:val="right"/>
        <w:bidi w:val="1"/>
      </w:pPr>
      <w:r w:rsidRPr="00BC7B7D">
        <w:rPr>
          <w:rFonts w:ascii="Tahoma" w:eastAsia="Tahoma" w:hAnsi="Tahoma" w:cs="Tahoma"/>
          <w:rtl/>
        </w:rPr>
        <w:t>ساخت نو هماهنگ‌کننده و کنترل‌کننده پیوند میان شواهد، معامله، اعتبار و پرداخت است. این جایگاه به آن اجازه می‌دهد کامل‌بودن پرونده، ترتیب گیت‌ها، تطبیق داده و قابلیت بازسازی تصمیم را کنترل کند؛ اما به‌خودی‌خود آن را بانک، سپرده‌پذیر، وام‌دهنده، بیمه‌گر، پیمانکار عمومی، بازرس قانونی، ارزش‌گذار رسمی یا داور حقوقی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200"/>
        <w:gridCol w:w="3350"/>
        <w:gridCol w:w="2810"/>
      </w:tblGrid>
      <w:tr w:rsidR="00D776BA" w:rsidRPr="00BC7B7D" w14:paraId="2D58A76F" w14:textId="77777777">
        <w:trPr>
          <w:cantSplit/>
          <w:tblHeader/>
          <w:jc w:val="center"/>
          <w:tblHeader w:val="true"/>
          <w:tblHeader w:val="true"/>
        </w:trPr>
        <w:tc>
          <w:tcPr>
            <w:tcW w:w="3200" w:type="dxa"/>
            <w:shd w:val="clear" w:color="auto" w:fill="173B5F"/>
            <w:tcMar>
              <w:top w:w="90" w:type="dxa"/>
              <w:left w:w="120" w:type="dxa"/>
              <w:bottom w:w="90" w:type="dxa"/>
              <w:right w:w="120" w:type="dxa"/>
              <w:start w:w="90" w:type="dxa"/>
              <w:end w:w="90" w:type="dxa"/>
            </w:tcMar>
            <w:vAlign w:val="center"/>
          </w:tcPr>
          <w:p w14:paraId="399372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انجام می‌دهد</w:t>
            </w:r>
          </w:p>
        </w:tc>
        <w:tc>
          <w:tcPr>
            <w:tcW w:w="3350" w:type="dxa"/>
            <w:shd w:val="clear" w:color="auto" w:fill="173B5F"/>
            <w:tcMar>
              <w:top w:w="90" w:type="dxa"/>
              <w:left w:w="120" w:type="dxa"/>
              <w:bottom w:w="90" w:type="dxa"/>
              <w:right w:w="120" w:type="dxa"/>
              <w:start w:w="90" w:type="dxa"/>
              <w:end w:w="90" w:type="dxa"/>
            </w:tcMar>
            <w:vAlign w:val="center"/>
          </w:tcPr>
          <w:p w14:paraId="688F04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بدون قرارداد/مجوز مستقل انجام نمی‌دهد</w:t>
            </w:r>
          </w:p>
        </w:tc>
        <w:tc>
          <w:tcPr>
            <w:tcW w:w="2810" w:type="dxa"/>
            <w:shd w:val="clear" w:color="auto" w:fill="173B5F"/>
            <w:tcMar>
              <w:top w:w="90" w:type="dxa"/>
              <w:left w:w="120" w:type="dxa"/>
              <w:bottom w:w="90" w:type="dxa"/>
              <w:right w:w="120" w:type="dxa"/>
              <w:start w:w="90" w:type="dxa"/>
              <w:end w:w="90" w:type="dxa"/>
            </w:tcMar>
            <w:vAlign w:val="center"/>
          </w:tcPr>
          <w:p w14:paraId="519A73C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محصول</w:t>
            </w:r>
          </w:p>
        </w:tc>
      </w:tr>
      <w:tr w:rsidR="00D776BA" w:rsidRPr="00BC7B7D" w14:paraId="73A83329" w14:textId="77777777">
        <w:trPr>
          <w:cantSplit/>
          <w:jc w:val="center"/>
        </w:trPr>
        <w:tc>
          <w:tcPr>
            <w:tcW w:w="3200" w:type="dxa"/>
            <w:shd w:val="clear" w:color="auto" w:fill="FFF1DD"/>
            <w:vAlign w:val="center"/>
            <w:tcMar>
              <w:top w:w="90" w:type="dxa"/>
              <w:start w:w="90" w:type="dxa"/>
              <w:bottom w:w="90" w:type="dxa"/>
              <w:end w:w="90" w:type="dxa"/>
            </w:tcMar>
          </w:tcPr>
          <w:p w14:paraId="3D1C16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و هدایت پرونده و شواهد</w:t>
            </w:r>
          </w:p>
        </w:tc>
        <w:tc>
          <w:tcPr>
            <w:tcW w:w="3350" w:type="dxa"/>
            <w:vAlign w:val="center"/>
            <w:tcMar>
              <w:top w:w="90" w:type="dxa"/>
              <w:start w:w="90" w:type="dxa"/>
              <w:bottom w:w="90" w:type="dxa"/>
              <w:end w:w="90" w:type="dxa"/>
            </w:tcMar>
          </w:tcPr>
          <w:p w14:paraId="79A1C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اصالت ماهوی همه اسناد</w:t>
            </w:r>
          </w:p>
        </w:tc>
        <w:tc>
          <w:tcPr>
            <w:tcW w:w="2810" w:type="dxa"/>
            <w:vAlign w:val="center"/>
            <w:tcMar>
              <w:top w:w="90" w:type="dxa"/>
              <w:start w:w="90" w:type="dxa"/>
              <w:bottom w:w="90" w:type="dxa"/>
              <w:end w:w="90" w:type="dxa"/>
            </w:tcMar>
          </w:tcPr>
          <w:p w14:paraId="4DF2B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امضا، هش و سطح اطمینان را نشان می‌دهد</w:t>
            </w:r>
          </w:p>
        </w:tc>
      </w:tr>
      <w:tr w:rsidR="00D776BA" w:rsidRPr="00BC7B7D" w14:paraId="0FBAEE37" w14:textId="77777777">
        <w:trPr>
          <w:cantSplit/>
          <w:jc w:val="center"/>
        </w:trPr>
        <w:tc>
          <w:tcPr>
            <w:tcW w:w="3200" w:type="dxa"/>
            <w:shd w:val="clear" w:color="auto" w:fill="F5F8FA"/>
            <w:vAlign w:val="center"/>
            <w:tcMar>
              <w:top w:w="90" w:type="dxa"/>
              <w:start w:w="90" w:type="dxa"/>
              <w:bottom w:w="90" w:type="dxa"/>
              <w:end w:w="90" w:type="dxa"/>
            </w:tcMar>
          </w:tcPr>
          <w:p w14:paraId="16BFA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قواعد گیت و تطبیق</w:t>
            </w:r>
          </w:p>
        </w:tc>
        <w:tc>
          <w:tcPr>
            <w:tcW w:w="3350" w:type="dxa"/>
            <w:vAlign w:val="center"/>
            <w:tcMar>
              <w:top w:w="90" w:type="dxa"/>
              <w:start w:w="90" w:type="dxa"/>
              <w:bottom w:w="90" w:type="dxa"/>
              <w:end w:w="90" w:type="dxa"/>
            </w:tcMar>
            <w:shd w:fill="F5F8FA"/>
          </w:tcPr>
          <w:p w14:paraId="52CCA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فنی کالا، خدمت یا پیشرفت</w:t>
            </w:r>
          </w:p>
        </w:tc>
        <w:tc>
          <w:tcPr>
            <w:tcW w:w="2810" w:type="dxa"/>
            <w:vAlign w:val="center"/>
            <w:tcMar>
              <w:top w:w="90" w:type="dxa"/>
              <w:start w:w="90" w:type="dxa"/>
              <w:bottom w:w="90" w:type="dxa"/>
              <w:end w:w="90" w:type="dxa"/>
            </w:tcMar>
            <w:shd w:fill="F5F8FA"/>
          </w:tcPr>
          <w:p w14:paraId="1014F9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را فقط از پذیرنده مجاز دریافت می‌کند</w:t>
            </w:r>
          </w:p>
        </w:tc>
      </w:tr>
      <w:tr w:rsidR="00D776BA" w:rsidRPr="00BC7B7D" w14:paraId="558DF5FE" w14:textId="77777777">
        <w:trPr>
          <w:cantSplit/>
          <w:jc w:val="center"/>
        </w:trPr>
        <w:tc>
          <w:tcPr>
            <w:tcW w:w="3200" w:type="dxa"/>
            <w:shd w:val="clear" w:color="auto" w:fill="FFF1DD"/>
            <w:vAlign w:val="center"/>
            <w:tcMar>
              <w:top w:w="90" w:type="dxa"/>
              <w:start w:w="90" w:type="dxa"/>
              <w:bottom w:w="90" w:type="dxa"/>
              <w:end w:w="90" w:type="dxa"/>
            </w:tcMar>
          </w:tcPr>
          <w:p w14:paraId="11516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پرونده تأمین مالی</w:t>
            </w:r>
          </w:p>
        </w:tc>
        <w:tc>
          <w:tcPr>
            <w:tcW w:w="3350" w:type="dxa"/>
            <w:vAlign w:val="center"/>
            <w:tcMar>
              <w:top w:w="90" w:type="dxa"/>
              <w:start w:w="90" w:type="dxa"/>
              <w:bottom w:w="90" w:type="dxa"/>
              <w:end w:w="90" w:type="dxa"/>
            </w:tcMar>
          </w:tcPr>
          <w:p w14:paraId="7ACFA7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حد، نرخ یا پذیرش زیان اعتباری</w:t>
            </w:r>
          </w:p>
        </w:tc>
        <w:tc>
          <w:tcPr>
            <w:tcW w:w="2810" w:type="dxa"/>
            <w:vAlign w:val="center"/>
            <w:tcMar>
              <w:top w:w="90" w:type="dxa"/>
              <w:start w:w="90" w:type="dxa"/>
              <w:bottom w:w="90" w:type="dxa"/>
              <w:end w:w="90" w:type="dxa"/>
            </w:tcMar>
          </w:tcPr>
          <w:p w14:paraId="0B4AF4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و دلیل بانک را مستقل ثبت می‌کند</w:t>
            </w:r>
          </w:p>
        </w:tc>
      </w:tr>
      <w:tr w:rsidR="00D776BA" w:rsidRPr="00BC7B7D" w14:paraId="036151E6" w14:textId="77777777">
        <w:trPr>
          <w:cantSplit/>
          <w:jc w:val="center"/>
        </w:trPr>
        <w:tc>
          <w:tcPr>
            <w:tcW w:w="3200" w:type="dxa"/>
            <w:shd w:val="clear" w:color="auto" w:fill="F5F8FA"/>
            <w:vAlign w:val="center"/>
            <w:tcMar>
              <w:top w:w="90" w:type="dxa"/>
              <w:start w:w="90" w:type="dxa"/>
              <w:bottom w:w="90" w:type="dxa"/>
              <w:end w:w="90" w:type="dxa"/>
            </w:tcMar>
          </w:tcPr>
          <w:p w14:paraId="4222F9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دستور پرداخت کنترل‌شده</w:t>
            </w:r>
          </w:p>
        </w:tc>
        <w:tc>
          <w:tcPr>
            <w:tcW w:w="3350" w:type="dxa"/>
            <w:vAlign w:val="center"/>
            <w:tcMar>
              <w:top w:w="90" w:type="dxa"/>
              <w:start w:w="90" w:type="dxa"/>
              <w:bottom w:w="90" w:type="dxa"/>
              <w:end w:w="90" w:type="dxa"/>
            </w:tcMar>
            <w:shd w:fill="F5F8FA"/>
          </w:tcPr>
          <w:p w14:paraId="52C790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نگهداری سپرده یا اجرای بانکی وجه</w:t>
            </w:r>
          </w:p>
        </w:tc>
        <w:tc>
          <w:tcPr>
            <w:tcW w:w="2810" w:type="dxa"/>
            <w:vAlign w:val="center"/>
            <w:tcMar>
              <w:top w:w="90" w:type="dxa"/>
              <w:start w:w="90" w:type="dxa"/>
              <w:bottom w:w="90" w:type="dxa"/>
              <w:end w:w="90" w:type="dxa"/>
            </w:tcMar>
            <w:shd w:fill="F5F8FA"/>
          </w:tcPr>
          <w:p w14:paraId="4CFF90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دستور را به امضادار/بانک می‌فرستد و نتیجه را تطبیق می‌دهد</w:t>
            </w:r>
          </w:p>
        </w:tc>
      </w:tr>
      <w:tr w:rsidR="00D776BA" w:rsidRPr="00BC7B7D" w14:paraId="418D6E19" w14:textId="77777777">
        <w:trPr>
          <w:cantSplit/>
          <w:jc w:val="center"/>
        </w:trPr>
        <w:tc>
          <w:tcPr>
            <w:tcW w:w="3200" w:type="dxa"/>
            <w:shd w:val="clear" w:color="auto" w:fill="FFF1DD"/>
            <w:vAlign w:val="center"/>
            <w:tcMar>
              <w:top w:w="90" w:type="dxa"/>
              <w:start w:w="90" w:type="dxa"/>
              <w:bottom w:w="90" w:type="dxa"/>
              <w:end w:w="90" w:type="dxa"/>
            </w:tcMar>
          </w:tcPr>
          <w:p w14:paraId="478F9B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عملکرد و هشدار</w:t>
            </w:r>
          </w:p>
        </w:tc>
        <w:tc>
          <w:tcPr>
            <w:tcW w:w="3350" w:type="dxa"/>
            <w:vAlign w:val="center"/>
            <w:tcMar>
              <w:top w:w="90" w:type="dxa"/>
              <w:start w:w="90" w:type="dxa"/>
              <w:bottom w:w="90" w:type="dxa"/>
              <w:end w:w="90" w:type="dxa"/>
            </w:tcMar>
          </w:tcPr>
          <w:p w14:paraId="6B5AD5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تضمین نتیجه پروژه یا نبود تقلب</w:t>
            </w:r>
          </w:p>
        </w:tc>
        <w:tc>
          <w:tcPr>
            <w:tcW w:w="2810" w:type="dxa"/>
            <w:vAlign w:val="center"/>
            <w:tcMar>
              <w:top w:w="90" w:type="dxa"/>
              <w:start w:w="90" w:type="dxa"/>
              <w:bottom w:w="90" w:type="dxa"/>
              <w:end w:w="90" w:type="dxa"/>
            </w:tcMar>
          </w:tcPr>
          <w:p w14:paraId="16CFE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حدود داده و ماهیت استنتاج را آشکار می‌کند</w:t>
            </w:r>
          </w:p>
        </w:tc>
      </w:tr>
      <w:tr w:rsidR="00D776BA" w:rsidRPr="00BC7B7D" w14:paraId="48C19124" w14:textId="77777777">
        <w:trPr>
          <w:cantSplit/>
          <w:jc w:val="center"/>
        </w:trPr>
        <w:tc>
          <w:tcPr>
            <w:tcW w:w="3200" w:type="dxa"/>
            <w:shd w:val="clear" w:color="auto" w:fill="F5F8FA"/>
            <w:vAlign w:val="center"/>
            <w:tcMar>
              <w:top w:w="90" w:type="dxa"/>
              <w:start w:w="90" w:type="dxa"/>
              <w:bottom w:w="90" w:type="dxa"/>
              <w:end w:w="90" w:type="dxa"/>
            </w:tcMar>
          </w:tcPr>
          <w:p w14:paraId="69C58D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مسیر استثنا</w:t>
            </w:r>
          </w:p>
        </w:tc>
        <w:tc>
          <w:tcPr>
            <w:tcW w:w="3350" w:type="dxa"/>
            <w:vAlign w:val="center"/>
            <w:tcMar>
              <w:top w:w="90" w:type="dxa"/>
              <w:start w:w="90" w:type="dxa"/>
              <w:bottom w:w="90" w:type="dxa"/>
              <w:end w:w="90" w:type="dxa"/>
            </w:tcMar>
            <w:shd w:fill="F5F8FA"/>
          </w:tcPr>
          <w:p w14:paraId="5AC0E8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داوری نهایی اختلاف قراردادی</w:t>
            </w:r>
          </w:p>
        </w:tc>
        <w:tc>
          <w:tcPr>
            <w:tcW w:w="2810" w:type="dxa"/>
            <w:vAlign w:val="center"/>
            <w:tcMar>
              <w:top w:w="90" w:type="dxa"/>
              <w:start w:w="90" w:type="dxa"/>
              <w:bottom w:w="90" w:type="dxa"/>
              <w:end w:w="90" w:type="dxa"/>
            </w:tcMar>
            <w:shd w:fill="F5F8FA"/>
          </w:tcPr>
          <w:p w14:paraId="35A9A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عملیاتی و ارجاع به مرجع قراردادی را ثبت می‌کند</w:t>
            </w:r>
          </w:p>
        </w:tc>
      </w:tr>
    </w:tbl>
    <w:p w14:paraId="44E9E925" w14:textId="77777777" w:rsidR="00D776BA" w:rsidRPr="00BC7B7D" w:rsidRDefault="00000000" w:rsidP="00BC7B7D">
      <w:pPr>
        <w:jc w:val="right"/>
        <w:bidi w:val="1"/>
      </w:pPr>
      <w:r w:rsidRPr="00BC7B7D">
        <w:rPr>
          <w:rFonts w:ascii="Tahoma" w:eastAsia="Tahoma" w:hAnsi="Tahoma" w:cs="Tahoma"/>
          <w:rtl/>
        </w:rPr>
        <w:t>مرز مسئولیت در قرارداد، طراحی صفحه و متن اعلان باید یکسان باشد. برای نمونه، سامانه به‌جای «ساخت نو پرداخت را تأیید کرد» باید بنویسد «شرایط سیستمی کامل شد؛ دستور برای امضادار مجاز ارسال شد». این دقت از ایجاد برداشت ضمانت یا تصمیم مالی توسط پلتفرم جلوگیری می‌کند.</w:t>
      </w:r>
    </w:p>
    <w:p w14:paraId="5CA20CD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حقوقی و مالک محصول باید فهرست ادعاها، دکمه‌ها و اعلان‌های حساس را بازبینی کنند. موعد، پیش از آزمون پذیرش کاربر؛ معیار پذیرش، حذف هر عبارتی است که تصمیم بانک، ناظر، مالک یا امضادار را به ساخت نو منتسب کند.</w:t>
      </w:r>
    </w:p>
    <w:p w14:paraId="4FD2F96E" w14:textId="77777777" w:rsidR="00D776BA" w:rsidRPr="00BC7B7D" w:rsidRDefault="00000000" w:rsidP="00BC7B7D">
      <w:pPr>
        <w:pStyle w:val="Heading2"/>
        <w:jc w:val="right"/>
        <w:rPr>
          <w:rFonts w:cs="B Nazanin"/>
        </w:rPr>
        <w:bidi w:val="1"/>
      </w:pPr>
      <w:r>
        <w:rPr>
          <w:rFonts w:ascii="Tahoma" w:hAnsi="Tahoma" w:cs="Tahoma"/>
          <w:color w:val="000000"/>
        </w:rPr>
        <w:t>۱.۱۰ سبد خدمت و خروجی قابل تحویل</w:t>
      </w:r>
    </w:p>
    <w:p w14:paraId="6BB7D7AF" w14:textId="77777777" w:rsidR="00D776BA" w:rsidRPr="00BC7B7D" w:rsidRDefault="00000000" w:rsidP="00BC7B7D">
      <w:pPr>
        <w:jc w:val="right"/>
        <w:bidi w:val="1"/>
      </w:pPr>
      <w:r w:rsidRPr="00BC7B7D">
        <w:rPr>
          <w:rFonts w:ascii="Tahoma" w:eastAsia="Tahoma" w:hAnsi="Tahoma" w:cs="Tahoma"/>
          <w:rtl/>
        </w:rPr>
        <w:t>خدمت تنها زمانی قابل قیمت‌گذاری و اداره است که آغاز، خروجی، رویداد پایان و مسئول استثنای آن روشن باشد. نام‌هایی مانند «تأمین مالی» یا «مدیریت پروژه» به‌تنهایی واحد خدمت نیستند. جدول زیر هر خدمت را به شیء و شاهدی متصل می‌کند که امکان تحویل، صورتحساب و رسیدگی به اعتراض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0"/>
        <w:gridCol w:w="2800"/>
        <w:gridCol w:w="2400"/>
        <w:gridCol w:w="1610"/>
      </w:tblGrid>
      <w:tr w:rsidR="00D776BA" w:rsidRPr="00BC7B7D" w14:paraId="7EF954C0" w14:textId="77777777">
        <w:trPr>
          <w:cantSplit/>
          <w:tblHeader/>
          <w:jc w:val="center"/>
          <w:tblHeader w:val="true"/>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DA55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خدمت</w:t>
            </w:r>
          </w:p>
        </w:tc>
        <w:tc>
          <w:tcPr>
            <w:tcW w:w="750" w:type="dxa"/>
            <w:shd w:val="clear" w:color="auto" w:fill="173B5F"/>
            <w:tcMar>
              <w:top w:w="90" w:type="dxa"/>
              <w:left w:w="120" w:type="dxa"/>
              <w:bottom w:w="90" w:type="dxa"/>
              <w:right w:w="120" w:type="dxa"/>
              <w:start w:w="90" w:type="dxa"/>
              <w:end w:w="90" w:type="dxa"/>
            </w:tcMar>
            <w:vAlign w:val="center"/>
          </w:tcPr>
          <w:p w14:paraId="011E46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w:t>
            </w:r>
          </w:p>
        </w:tc>
        <w:tc>
          <w:tcPr>
            <w:tcW w:w="2800" w:type="dxa"/>
            <w:shd w:val="clear" w:color="auto" w:fill="173B5F"/>
            <w:tcMar>
              <w:top w:w="90" w:type="dxa"/>
              <w:left w:w="120" w:type="dxa"/>
              <w:bottom w:w="90" w:type="dxa"/>
              <w:right w:w="120" w:type="dxa"/>
              <w:start w:w="90" w:type="dxa"/>
              <w:end w:w="90" w:type="dxa"/>
            </w:tcMar>
            <w:vAlign w:val="center"/>
          </w:tcPr>
          <w:p w14:paraId="0176FC3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قابل تحویل</w:t>
            </w:r>
          </w:p>
        </w:tc>
        <w:tc>
          <w:tcPr>
            <w:tcW w:w="2400" w:type="dxa"/>
            <w:shd w:val="clear" w:color="auto" w:fill="173B5F"/>
            <w:tcMar>
              <w:top w:w="90" w:type="dxa"/>
              <w:left w:w="120" w:type="dxa"/>
              <w:bottom w:w="90" w:type="dxa"/>
              <w:right w:w="120" w:type="dxa"/>
              <w:start w:w="90" w:type="dxa"/>
              <w:end w:w="90" w:type="dxa"/>
            </w:tcMar>
            <w:vAlign w:val="center"/>
          </w:tcPr>
          <w:p w14:paraId="4CB6E2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پایان خدمت</w:t>
            </w:r>
          </w:p>
        </w:tc>
        <w:tc>
          <w:tcPr>
            <w:tcW w:w="1610" w:type="dxa"/>
            <w:shd w:val="clear" w:color="auto" w:fill="173B5F"/>
            <w:tcMar>
              <w:top w:w="90" w:type="dxa"/>
              <w:left w:w="120" w:type="dxa"/>
              <w:bottom w:w="90" w:type="dxa"/>
              <w:right w:w="120" w:type="dxa"/>
              <w:start w:w="90" w:type="dxa"/>
              <w:end w:w="90" w:type="dxa"/>
            </w:tcMar>
            <w:vAlign w:val="center"/>
          </w:tcPr>
          <w:p w14:paraId="1F14E0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استثنای اصلی</w:t>
            </w:r>
          </w:p>
        </w:tc>
      </w:tr>
      <w:tr w:rsidR="00D776BA" w:rsidRPr="00BC7B7D" w14:paraId="73F6969B" w14:textId="77777777">
        <w:trPr>
          <w:cantSplit/>
          <w:jc w:val="center"/>
        </w:trPr>
        <w:tc>
          <w:tcPr>
            <w:tcW w:w="1800" w:type="dxa"/>
            <w:shd w:val="clear" w:color="auto" w:fill="E8EEF5"/>
            <w:vAlign w:val="center"/>
            <w:tcMar>
              <w:top w:w="90" w:type="dxa"/>
              <w:start w:w="90" w:type="dxa"/>
              <w:bottom w:w="90" w:type="dxa"/>
              <w:end w:w="90" w:type="dxa"/>
            </w:tcMar>
          </w:tcPr>
          <w:p w14:paraId="3E353D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سفارش محدود</w:t>
            </w:r>
          </w:p>
        </w:tc>
        <w:tc>
          <w:tcPr>
            <w:tcW w:w="750" w:type="dxa"/>
            <w:vAlign w:val="center"/>
            <w:tcMar>
              <w:top w:w="90" w:type="dxa"/>
              <w:start w:w="90" w:type="dxa"/>
              <w:bottom w:w="90" w:type="dxa"/>
              <w:end w:w="90" w:type="dxa"/>
            </w:tcMar>
          </w:tcPr>
          <w:p w14:paraId="1B8B7C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tcPr>
          <w:p w14:paraId="5137CB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معتبر و رهگیری‌شده</w:t>
            </w:r>
          </w:p>
        </w:tc>
        <w:tc>
          <w:tcPr>
            <w:tcW w:w="2400" w:type="dxa"/>
            <w:vAlign w:val="center"/>
            <w:tcMar>
              <w:top w:w="90" w:type="dxa"/>
              <w:start w:w="90" w:type="dxa"/>
              <w:bottom w:w="90" w:type="dxa"/>
              <w:end w:w="90" w:type="dxa"/>
            </w:tcMar>
          </w:tcPr>
          <w:p w14:paraId="647D56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بسته‌شدن سفارش پس از تحویل/لغو</w:t>
            </w:r>
          </w:p>
        </w:tc>
        <w:tc>
          <w:tcPr>
            <w:tcW w:w="1610" w:type="dxa"/>
            <w:vAlign w:val="center"/>
            <w:tcMar>
              <w:top w:w="90" w:type="dxa"/>
              <w:start w:w="90" w:type="dxa"/>
              <w:bottom w:w="90" w:type="dxa"/>
              <w:end w:w="90" w:type="dxa"/>
            </w:tcMar>
          </w:tcPr>
          <w:p w14:paraId="375932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یا برگشت</w:t>
            </w:r>
          </w:p>
        </w:tc>
      </w:tr>
      <w:tr w:rsidR="00D776BA" w:rsidRPr="00BC7B7D" w14:paraId="773B2F32" w14:textId="77777777">
        <w:trPr>
          <w:cantSplit/>
          <w:jc w:val="center"/>
        </w:trPr>
        <w:tc>
          <w:tcPr>
            <w:tcW w:w="1800" w:type="dxa"/>
            <w:shd w:val="clear" w:color="auto" w:fill="F5F8FA"/>
            <w:vAlign w:val="center"/>
            <w:tcMar>
              <w:top w:w="90" w:type="dxa"/>
              <w:start w:w="90" w:type="dxa"/>
              <w:bottom w:w="90" w:type="dxa"/>
              <w:end w:w="90" w:type="dxa"/>
            </w:tcMar>
          </w:tcPr>
          <w:p w14:paraId="55FCA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خدمت محدود</w:t>
            </w:r>
          </w:p>
        </w:tc>
        <w:tc>
          <w:tcPr>
            <w:tcW w:w="750" w:type="dxa"/>
            <w:vAlign w:val="center"/>
            <w:tcMar>
              <w:top w:w="90" w:type="dxa"/>
              <w:start w:w="90" w:type="dxa"/>
              <w:bottom w:w="90" w:type="dxa"/>
              <w:end w:w="90" w:type="dxa"/>
            </w:tcMar>
            <w:shd w:fill="F5F8FA"/>
          </w:tcPr>
          <w:p w14:paraId="592B8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shd w:fill="F5F8FA"/>
          </w:tcPr>
          <w:p w14:paraId="755A5C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خدمت، پذیرش و تسویه</w:t>
            </w:r>
          </w:p>
        </w:tc>
        <w:tc>
          <w:tcPr>
            <w:tcW w:w="2400" w:type="dxa"/>
            <w:vAlign w:val="center"/>
            <w:tcMar>
              <w:top w:w="90" w:type="dxa"/>
              <w:start w:w="90" w:type="dxa"/>
              <w:bottom w:w="90" w:type="dxa"/>
              <w:end w:w="90" w:type="dxa"/>
            </w:tcMar>
            <w:shd w:fill="F5F8FA"/>
          </w:tcPr>
          <w:p w14:paraId="26A30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نتیجه و پایان دوره اعتراض</w:t>
            </w:r>
          </w:p>
        </w:tc>
        <w:tc>
          <w:tcPr>
            <w:tcW w:w="1610" w:type="dxa"/>
            <w:vAlign w:val="center"/>
            <w:tcMar>
              <w:top w:w="90" w:type="dxa"/>
              <w:start w:w="90" w:type="dxa"/>
              <w:bottom w:w="90" w:type="dxa"/>
              <w:end w:w="90" w:type="dxa"/>
            </w:tcMar>
            <w:shd w:fill="F5F8FA"/>
          </w:tcPr>
          <w:p w14:paraId="5820A3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کیفیت یا عدم حضور</w:t>
            </w:r>
          </w:p>
        </w:tc>
      </w:tr>
      <w:tr w:rsidR="00D776BA" w:rsidRPr="00BC7B7D" w14:paraId="643A39E4" w14:textId="77777777">
        <w:trPr>
          <w:cantSplit/>
          <w:jc w:val="center"/>
        </w:trPr>
        <w:tc>
          <w:tcPr>
            <w:tcW w:w="1800" w:type="dxa"/>
            <w:shd w:val="clear" w:color="auto" w:fill="E8EEF5"/>
            <w:vAlign w:val="center"/>
            <w:tcMar>
              <w:top w:w="90" w:type="dxa"/>
              <w:start w:w="90" w:type="dxa"/>
              <w:bottom w:w="90" w:type="dxa"/>
              <w:end w:w="90" w:type="dxa"/>
            </w:tcMar>
          </w:tcPr>
          <w:p w14:paraId="348E9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750" w:type="dxa"/>
            <w:vAlign w:val="center"/>
            <w:tcMar>
              <w:top w:w="90" w:type="dxa"/>
              <w:start w:w="90" w:type="dxa"/>
              <w:bottom w:w="90" w:type="dxa"/>
              <w:end w:w="90" w:type="dxa"/>
            </w:tcMar>
          </w:tcPr>
          <w:p w14:paraId="5C3D96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41D55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فرایند درخواست تا قرارداد/سفارش با ردپای تصمیم</w:t>
            </w:r>
          </w:p>
        </w:tc>
        <w:tc>
          <w:tcPr>
            <w:tcW w:w="2400" w:type="dxa"/>
            <w:vAlign w:val="center"/>
            <w:tcMar>
              <w:top w:w="90" w:type="dxa"/>
              <w:start w:w="90" w:type="dxa"/>
              <w:bottom w:w="90" w:type="dxa"/>
              <w:end w:w="90" w:type="dxa"/>
            </w:tcMar>
          </w:tcPr>
          <w:p w14:paraId="3082E9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ابلاغ تعهد معتبر</w:t>
            </w:r>
          </w:p>
        </w:tc>
        <w:tc>
          <w:tcPr>
            <w:tcW w:w="1610" w:type="dxa"/>
            <w:vAlign w:val="center"/>
            <w:tcMar>
              <w:top w:w="90" w:type="dxa"/>
              <w:start w:w="90" w:type="dxa"/>
              <w:bottom w:w="90" w:type="dxa"/>
              <w:end w:w="90" w:type="dxa"/>
            </w:tcMar>
          </w:tcPr>
          <w:p w14:paraId="2934A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منافع یا شکست تأمین</w:t>
            </w:r>
          </w:p>
        </w:tc>
      </w:tr>
      <w:tr w:rsidR="00D776BA" w:rsidRPr="00BC7B7D" w14:paraId="248313BD" w14:textId="77777777">
        <w:trPr>
          <w:cantSplit/>
          <w:jc w:val="center"/>
        </w:trPr>
        <w:tc>
          <w:tcPr>
            <w:tcW w:w="1800" w:type="dxa"/>
            <w:shd w:val="clear" w:color="auto" w:fill="F5F8FA"/>
            <w:vAlign w:val="center"/>
            <w:tcMar>
              <w:top w:w="90" w:type="dxa"/>
              <w:start w:w="90" w:type="dxa"/>
              <w:bottom w:w="90" w:type="dxa"/>
              <w:end w:w="90" w:type="dxa"/>
            </w:tcMar>
          </w:tcPr>
          <w:p w14:paraId="28CBDA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محیط مشترک داده</w:t>
            </w:r>
          </w:p>
        </w:tc>
        <w:tc>
          <w:tcPr>
            <w:tcW w:w="750" w:type="dxa"/>
            <w:vAlign w:val="center"/>
            <w:tcMar>
              <w:top w:w="90" w:type="dxa"/>
              <w:start w:w="90" w:type="dxa"/>
              <w:bottom w:w="90" w:type="dxa"/>
              <w:end w:w="90" w:type="dxa"/>
            </w:tcMar>
            <w:shd w:fill="F5F8FA"/>
          </w:tcPr>
          <w:p w14:paraId="2F980D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shd w:fill="F5F8FA"/>
          </w:tcPr>
          <w:p w14:paraId="774AD0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اسناد، گردش بررسی و سوابق</w:t>
            </w:r>
          </w:p>
        </w:tc>
        <w:tc>
          <w:tcPr>
            <w:tcW w:w="2400" w:type="dxa"/>
            <w:vAlign w:val="center"/>
            <w:tcMar>
              <w:top w:w="90" w:type="dxa"/>
              <w:start w:w="90" w:type="dxa"/>
              <w:bottom w:w="90" w:type="dxa"/>
              <w:end w:w="90" w:type="dxa"/>
            </w:tcMar>
            <w:shd w:fill="F5F8FA"/>
          </w:tcPr>
          <w:p w14:paraId="0C353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پرونده کنترل‌شده</w:t>
            </w:r>
          </w:p>
        </w:tc>
        <w:tc>
          <w:tcPr>
            <w:tcW w:w="1610" w:type="dxa"/>
            <w:vAlign w:val="center"/>
            <w:tcMar>
              <w:top w:w="90" w:type="dxa"/>
              <w:start w:w="90" w:type="dxa"/>
              <w:bottom w:w="90" w:type="dxa"/>
              <w:end w:w="90" w:type="dxa"/>
            </w:tcMar>
            <w:shd w:fill="F5F8FA"/>
          </w:tcPr>
          <w:p w14:paraId="718F60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متعارض یا دسترسی نامعتبر</w:t>
            </w:r>
          </w:p>
        </w:tc>
      </w:tr>
      <w:tr w:rsidR="00D776BA" w:rsidRPr="00BC7B7D" w14:paraId="1246545B" w14:textId="77777777">
        <w:trPr>
          <w:cantSplit/>
          <w:jc w:val="center"/>
        </w:trPr>
        <w:tc>
          <w:tcPr>
            <w:tcW w:w="1800" w:type="dxa"/>
            <w:shd w:val="clear" w:color="auto" w:fill="E8EEF5"/>
            <w:vAlign w:val="center"/>
            <w:tcMar>
              <w:top w:w="90" w:type="dxa"/>
              <w:start w:w="90" w:type="dxa"/>
              <w:bottom w:w="90" w:type="dxa"/>
              <w:end w:w="90" w:type="dxa"/>
            </w:tcMar>
          </w:tcPr>
          <w:p w14:paraId="539908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و قرارداد</w:t>
            </w:r>
          </w:p>
        </w:tc>
        <w:tc>
          <w:tcPr>
            <w:tcW w:w="750" w:type="dxa"/>
            <w:vAlign w:val="center"/>
            <w:tcMar>
              <w:top w:w="90" w:type="dxa"/>
              <w:start w:w="90" w:type="dxa"/>
              <w:bottom w:w="90" w:type="dxa"/>
              <w:end w:w="90" w:type="dxa"/>
            </w:tcMar>
          </w:tcPr>
          <w:p w14:paraId="30E47A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tcPr>
          <w:p w14:paraId="48352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پیشرفت، تغییر، ادعا و تصمیم</w:t>
            </w:r>
          </w:p>
        </w:tc>
        <w:tc>
          <w:tcPr>
            <w:tcW w:w="2400" w:type="dxa"/>
            <w:vAlign w:val="center"/>
            <w:tcMar>
              <w:top w:w="90" w:type="dxa"/>
              <w:start w:w="90" w:type="dxa"/>
              <w:bottom w:w="90" w:type="dxa"/>
              <w:end w:w="90" w:type="dxa"/>
            </w:tcMar>
          </w:tcPr>
          <w:p w14:paraId="39C83F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اختتام قرارداد و حساب نهایی</w:t>
            </w:r>
          </w:p>
        </w:tc>
        <w:tc>
          <w:tcPr>
            <w:tcW w:w="1610" w:type="dxa"/>
            <w:vAlign w:val="center"/>
            <w:tcMar>
              <w:top w:w="90" w:type="dxa"/>
              <w:start w:w="90" w:type="dxa"/>
              <w:bottom w:w="90" w:type="dxa"/>
              <w:end w:w="90" w:type="dxa"/>
            </w:tcMar>
          </w:tcPr>
          <w:p w14:paraId="52293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خط مبنا</w:t>
            </w:r>
          </w:p>
        </w:tc>
      </w:tr>
      <w:tr w:rsidR="00D776BA" w:rsidRPr="00BC7B7D" w14:paraId="3EBD21E5" w14:textId="77777777">
        <w:trPr>
          <w:cantSplit/>
          <w:jc w:val="center"/>
        </w:trPr>
        <w:tc>
          <w:tcPr>
            <w:tcW w:w="1800" w:type="dxa"/>
            <w:shd w:val="clear" w:color="auto" w:fill="F5F8FA"/>
            <w:vAlign w:val="center"/>
            <w:tcMar>
              <w:top w:w="90" w:type="dxa"/>
              <w:start w:w="90" w:type="dxa"/>
              <w:bottom w:w="90" w:type="dxa"/>
              <w:end w:w="90" w:type="dxa"/>
            </w:tcMar>
          </w:tcPr>
          <w:p w14:paraId="2F1ED8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هماهنگی تأمین مالی</w:t>
            </w:r>
          </w:p>
        </w:tc>
        <w:tc>
          <w:tcPr>
            <w:tcW w:w="750" w:type="dxa"/>
            <w:vAlign w:val="center"/>
            <w:tcMar>
              <w:top w:w="90" w:type="dxa"/>
              <w:start w:w="90" w:type="dxa"/>
              <w:bottom w:w="90" w:type="dxa"/>
              <w:end w:w="90" w:type="dxa"/>
            </w:tcMar>
            <w:shd w:fill="F5F8FA"/>
          </w:tcPr>
          <w:p w14:paraId="4D734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shd w:fill="F5F8FA"/>
          </w:tcPr>
          <w:p w14:paraId="5B8F2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ارسال و نتیجه شریک مالی</w:t>
            </w:r>
          </w:p>
        </w:tc>
        <w:tc>
          <w:tcPr>
            <w:tcW w:w="2400" w:type="dxa"/>
            <w:vAlign w:val="center"/>
            <w:tcMar>
              <w:top w:w="90" w:type="dxa"/>
              <w:start w:w="90" w:type="dxa"/>
              <w:bottom w:w="90" w:type="dxa"/>
              <w:end w:w="90" w:type="dxa"/>
            </w:tcMar>
            <w:shd w:fill="F5F8FA"/>
          </w:tcPr>
          <w:p w14:paraId="1EDEA3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پذیرش/رد/انقضای پیشنهاد</w:t>
            </w:r>
          </w:p>
        </w:tc>
        <w:tc>
          <w:tcPr>
            <w:tcW w:w="1610" w:type="dxa"/>
            <w:vAlign w:val="center"/>
            <w:tcMar>
              <w:top w:w="90" w:type="dxa"/>
              <w:start w:w="90" w:type="dxa"/>
              <w:bottom w:w="90" w:type="dxa"/>
              <w:end w:w="90" w:type="dxa"/>
            </w:tcMar>
            <w:shd w:fill="F5F8FA"/>
          </w:tcPr>
          <w:p w14:paraId="5E3F5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تصمیم متعارض</w:t>
            </w:r>
          </w:p>
        </w:tc>
      </w:tr>
      <w:tr w:rsidR="00D776BA" w:rsidRPr="00BC7B7D" w14:paraId="2E969178" w14:textId="77777777">
        <w:trPr>
          <w:cantSplit/>
          <w:jc w:val="center"/>
        </w:trPr>
        <w:tc>
          <w:tcPr>
            <w:tcW w:w="1800" w:type="dxa"/>
            <w:shd w:val="clear" w:color="auto" w:fill="E8EEF5"/>
            <w:vAlign w:val="center"/>
            <w:tcMar>
              <w:top w:w="90" w:type="dxa"/>
              <w:start w:w="90" w:type="dxa"/>
              <w:bottom w:w="90" w:type="dxa"/>
              <w:end w:w="90" w:type="dxa"/>
            </w:tcMar>
          </w:tcPr>
          <w:p w14:paraId="78CA2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750" w:type="dxa"/>
            <w:vAlign w:val="center"/>
            <w:tcMar>
              <w:top w:w="90" w:type="dxa"/>
              <w:start w:w="90" w:type="dxa"/>
              <w:bottom w:w="90" w:type="dxa"/>
              <w:end w:w="90" w:type="dxa"/>
            </w:tcMar>
          </w:tcPr>
          <w:p w14:paraId="7F0F85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117B0D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معتبر و نتیجه تطبیق‌شده</w:t>
            </w:r>
          </w:p>
        </w:tc>
        <w:tc>
          <w:tcPr>
            <w:tcW w:w="2400" w:type="dxa"/>
            <w:vAlign w:val="center"/>
            <w:tcMar>
              <w:top w:w="90" w:type="dxa"/>
              <w:start w:w="90" w:type="dxa"/>
              <w:bottom w:w="90" w:type="dxa"/>
              <w:end w:w="90" w:type="dxa"/>
            </w:tcMar>
          </w:tcPr>
          <w:p w14:paraId="38B58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یا ثبت مغایرت</w:t>
            </w:r>
          </w:p>
        </w:tc>
        <w:tc>
          <w:tcPr>
            <w:tcW w:w="1610" w:type="dxa"/>
            <w:vAlign w:val="center"/>
            <w:tcMar>
              <w:top w:w="90" w:type="dxa"/>
              <w:start w:w="90" w:type="dxa"/>
              <w:bottom w:w="90" w:type="dxa"/>
              <w:end w:w="90" w:type="dxa"/>
            </w:tcMar>
          </w:tcPr>
          <w:p w14:paraId="28390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ذی‌نفع/مبلغ/حساب نامعتبر</w:t>
            </w:r>
          </w:p>
        </w:tc>
      </w:tr>
      <w:tr w:rsidR="00D776BA" w:rsidRPr="00BC7B7D" w14:paraId="65D6B0AC" w14:textId="77777777">
        <w:trPr>
          <w:cantSplit/>
          <w:jc w:val="center"/>
        </w:trPr>
        <w:tc>
          <w:tcPr>
            <w:tcW w:w="1800" w:type="dxa"/>
            <w:shd w:val="clear" w:color="auto" w:fill="F5F8FA"/>
            <w:vAlign w:val="center"/>
            <w:tcMar>
              <w:top w:w="90" w:type="dxa"/>
              <w:start w:w="90" w:type="dxa"/>
              <w:bottom w:w="90" w:type="dxa"/>
              <w:end w:w="90" w:type="dxa"/>
            </w:tcMar>
          </w:tcPr>
          <w:p w14:paraId="61577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تحلیل</w:t>
            </w:r>
          </w:p>
        </w:tc>
        <w:tc>
          <w:tcPr>
            <w:tcW w:w="750" w:type="dxa"/>
            <w:vAlign w:val="center"/>
            <w:tcMar>
              <w:top w:w="90" w:type="dxa"/>
              <w:start w:w="90" w:type="dxa"/>
              <w:bottom w:w="90" w:type="dxa"/>
              <w:end w:w="90" w:type="dxa"/>
            </w:tcMar>
            <w:shd w:fill="F5F8FA"/>
          </w:tcPr>
          <w:p w14:paraId="73BB1E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مشترک</w:t>
            </w:r>
          </w:p>
        </w:tc>
        <w:tc>
          <w:tcPr>
            <w:tcW w:w="2800" w:type="dxa"/>
            <w:vAlign w:val="center"/>
            <w:tcMar>
              <w:top w:w="90" w:type="dxa"/>
              <w:start w:w="90" w:type="dxa"/>
              <w:bottom w:w="90" w:type="dxa"/>
              <w:end w:w="90" w:type="dxa"/>
            </w:tcMar>
            <w:shd w:fill="F5F8FA"/>
          </w:tcPr>
          <w:p w14:paraId="6C9EB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دارای تعریف، منبع و زمان برش</w:t>
            </w:r>
          </w:p>
        </w:tc>
        <w:tc>
          <w:tcPr>
            <w:tcW w:w="2400" w:type="dxa"/>
            <w:vAlign w:val="center"/>
            <w:tcMar>
              <w:top w:w="90" w:type="dxa"/>
              <w:start w:w="90" w:type="dxa"/>
              <w:bottom w:w="90" w:type="dxa"/>
              <w:end w:w="90" w:type="dxa"/>
            </w:tcMar>
            <w:shd w:fill="F5F8FA"/>
          </w:tcPr>
          <w:p w14:paraId="203975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انتشار نسخه گزارش</w:t>
            </w:r>
          </w:p>
        </w:tc>
        <w:tc>
          <w:tcPr>
            <w:tcW w:w="1610" w:type="dxa"/>
            <w:vAlign w:val="center"/>
            <w:tcMar>
              <w:top w:w="90" w:type="dxa"/>
              <w:start w:w="90" w:type="dxa"/>
              <w:bottom w:w="90" w:type="dxa"/>
              <w:end w:w="90" w:type="dxa"/>
            </w:tcMar>
            <w:shd w:fill="F5F8FA"/>
          </w:tcPr>
          <w:p w14:paraId="5757FE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داده یا استفاده خارج از هدف</w:t>
            </w:r>
          </w:p>
        </w:tc>
      </w:tr>
      <w:tr>
        <w:tc>
          <w:tcPr>
            <w:tcW w:type="dxa" w:w="1800"/>
            <w:vAlign w:val="center"/>
            <w:tcMar>
              <w:top w:w="90" w:type="dxa"/>
              <w:start w:w="90" w:type="dxa"/>
              <w:bottom w:w="90" w:type="dxa"/>
              <w:end w:w="90" w:type="dxa"/>
            </w:tcMar>
          </w:tcPr>
          <w:p>
            <w:pPr>
              <w:jc w:val="right"/>
              <w:bidi w:val="1"/>
            </w:pPr>
            <w:r>
              <w:rPr>
                <w:rFonts w:ascii="Tahoma" w:hAnsi="Tahoma" w:cs="Tahoma"/>
                <w:b w:val="0"/>
                <w:sz w:val="17"/>
              </w:rPr>
              <w:t>مدیریت حساب و معامله B2B</w:t>
            </w:r>
          </w:p>
        </w:tc>
        <w:tc>
          <w:tcPr>
            <w:tcW w:type="dxa" w:w="750"/>
            <w:vAlign w:val="center"/>
            <w:tcMar>
              <w:top w:w="90" w:type="dxa"/>
              <w:start w:w="90" w:type="dxa"/>
              <w:bottom w:w="90" w:type="dxa"/>
              <w:end w:w="90" w:type="dxa"/>
            </w:tcMar>
          </w:tcPr>
          <w:p>
            <w:pPr>
              <w:jc w:val="right"/>
              <w:bidi w:val="1"/>
            </w:pPr>
            <w:r>
              <w:rPr>
                <w:rFonts w:ascii="Tahoma" w:hAnsi="Tahoma" w:cs="Tahoma"/>
                <w:b w:val="0"/>
                <w:sz w:val="17"/>
              </w:rPr>
              <w:t>مسیر ۲</w:t>
            </w:r>
          </w:p>
        </w:tc>
        <w:tc>
          <w:tcPr>
            <w:tcW w:type="dxa" w:w="2800"/>
            <w:vAlign w:val="center"/>
            <w:tcMar>
              <w:top w:w="90" w:type="dxa"/>
              <w:start w:w="90" w:type="dxa"/>
              <w:bottom w:w="90" w:type="dxa"/>
              <w:end w:w="90" w:type="dxa"/>
            </w:tcMar>
          </w:tcPr>
          <w:p>
            <w:pPr>
              <w:jc w:val="right"/>
              <w:bidi w:val="1"/>
            </w:pPr>
            <w:r>
              <w:rPr>
                <w:rFonts w:ascii="Tahoma" w:hAnsi="Tahoma" w:cs="Tahoma"/>
                <w:b w:val="0"/>
                <w:sz w:val="17"/>
              </w:rPr>
              <w:t>حساب فعال، PO/Invoice تطبیق‌شده و settlement</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ExposureClosed</w:t>
            </w:r>
          </w:p>
        </w:tc>
        <w:tc>
          <w:tcPr>
            <w:tcW w:type="dxa" w:w="1610"/>
            <w:vAlign w:val="center"/>
            <w:tcMar>
              <w:top w:w="90" w:type="dxa"/>
              <w:start w:w="90" w:type="dxa"/>
              <w:bottom w:w="90" w:type="dxa"/>
              <w:end w:w="90" w:type="dxa"/>
            </w:tcMar>
          </w:tcPr>
          <w:p>
            <w:pPr>
              <w:jc w:val="right"/>
              <w:bidi w:val="1"/>
            </w:pPr>
            <w:r>
              <w:rPr>
                <w:rFonts w:ascii="Tahoma" w:hAnsi="Tahoma" w:cs="Tahoma"/>
                <w:b w:val="0"/>
                <w:sz w:val="17"/>
              </w:rPr>
              <w:t>اختلاف/overdue</w:t>
            </w:r>
          </w:p>
        </w:tc>
      </w:tr>
    </w:tbl>
    <w:p w14:paraId="7844AB2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سبد خدمات باید برای پایلوت فقط خدماتی را فعال کند که خروجی، سطح خدمت، استثنا و مالک هزینه آن مشخص است. معیار پذیرش، امکان پیوند هر قلم صورتحساب به یک رویداد خدمت و پرونده قابل بازرسی است.</w:t>
      </w:r>
    </w:p>
    <w:p w14:paraId="7D66A386" w14:textId="77777777" w:rsidR="00D776BA" w:rsidRPr="00BC7B7D" w:rsidRDefault="00000000" w:rsidP="00BC7B7D">
      <w:pPr>
        <w:pStyle w:val="Heading2"/>
        <w:jc w:val="right"/>
        <w:rPr>
          <w:rFonts w:cs="B Nazanin"/>
        </w:rPr>
        <w:bidi w:val="1"/>
      </w:pPr>
      <w:r>
        <w:rPr>
          <w:rFonts w:ascii="Tahoma" w:hAnsi="Tahoma" w:cs="Tahoma"/>
          <w:color w:val="000000"/>
        </w:rPr>
        <w:t>۱.۱۱ معماری درآمد و مالکیت اقتصاد خدمت</w:t>
      </w:r>
    </w:p>
    <w:p w14:paraId="659C39E6" w14:textId="77777777" w:rsidR="00D776BA" w:rsidRPr="00BC7B7D" w:rsidRDefault="00000000" w:rsidP="00BC7B7D">
      <w:pPr>
        <w:jc w:val="right"/>
        <w:bidi w:val="1"/>
      </w:pPr>
      <w:r>
        <w:rPr>
          <w:rFonts w:ascii="Tahoma" w:hAnsi="Tahoma" w:cs="Tahoma"/>
        </w:rPr>
        <w:t>درآمد ساخت نو از بهره یا زیان اعتباری به‌طور خودکار ناشی نمی‌شود. تا زمانی که مجوز، قرارداد و پذیرش ریسک مستقل وجود ندارد، درآمد قابل اتکا از کارمزد معامله و شبکه در مسیر ۱، کارمزد مدیریت پروژه/قرارداد و خرید مدیریت‌شده در مسیر ۳، و کارمزد هماهنگی مالی، نرم‌افزار، داده و تحلیل در لایه مشترک تشکیل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1800"/>
        <w:gridCol w:w="2450"/>
        <w:gridCol w:w="1850"/>
        <w:gridCol w:w="1560"/>
      </w:tblGrid>
      <w:tr w:rsidR="00D776BA" w:rsidRPr="00BC7B7D" w14:paraId="7F1A2F26" w14:textId="77777777">
        <w:trPr>
          <w:cantSplit/>
          <w:tblHeader/>
          <w:jc w:val="center"/>
          <w:tblHeader w:val="true"/>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35660DE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خط درآمد</w:t>
            </w:r>
          </w:p>
        </w:tc>
        <w:tc>
          <w:tcPr>
            <w:tcW w:w="1800" w:type="dxa"/>
            <w:shd w:val="clear" w:color="auto" w:fill="173B5F"/>
            <w:tcMar>
              <w:top w:w="90" w:type="dxa"/>
              <w:left w:w="120" w:type="dxa"/>
              <w:bottom w:w="90" w:type="dxa"/>
              <w:right w:w="120" w:type="dxa"/>
              <w:start w:w="90" w:type="dxa"/>
              <w:end w:w="90" w:type="dxa"/>
            </w:tcMar>
            <w:vAlign w:val="center"/>
          </w:tcPr>
          <w:p w14:paraId="272F95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پرداخت‌کننده</w:t>
            </w:r>
          </w:p>
        </w:tc>
        <w:tc>
          <w:tcPr>
            <w:tcW w:w="2450" w:type="dxa"/>
            <w:shd w:val="clear" w:color="auto" w:fill="173B5F"/>
            <w:tcMar>
              <w:top w:w="90" w:type="dxa"/>
              <w:left w:w="120" w:type="dxa"/>
              <w:bottom w:w="90" w:type="dxa"/>
              <w:right w:w="120" w:type="dxa"/>
              <w:start w:w="90" w:type="dxa"/>
              <w:end w:w="90" w:type="dxa"/>
            </w:tcMar>
            <w:vAlign w:val="center"/>
          </w:tcPr>
          <w:p w14:paraId="6784803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قابل صورتحساب</w:t>
            </w:r>
          </w:p>
        </w:tc>
        <w:tc>
          <w:tcPr>
            <w:tcW w:w="1850" w:type="dxa"/>
            <w:shd w:val="clear" w:color="auto" w:fill="173B5F"/>
            <w:tcMar>
              <w:top w:w="90" w:type="dxa"/>
              <w:left w:w="120" w:type="dxa"/>
              <w:bottom w:w="90" w:type="dxa"/>
              <w:right w:w="120" w:type="dxa"/>
              <w:start w:w="90" w:type="dxa"/>
              <w:end w:w="90" w:type="dxa"/>
            </w:tcMar>
            <w:vAlign w:val="center"/>
          </w:tcPr>
          <w:p w14:paraId="613897D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قیمت</w:t>
            </w:r>
          </w:p>
        </w:tc>
        <w:tc>
          <w:tcPr>
            <w:tcW w:w="1560" w:type="dxa"/>
            <w:shd w:val="clear" w:color="auto" w:fill="173B5F"/>
            <w:tcMar>
              <w:top w:w="90" w:type="dxa"/>
              <w:left w:w="120" w:type="dxa"/>
              <w:bottom w:w="90" w:type="dxa"/>
              <w:right w:w="120" w:type="dxa"/>
              <w:start w:w="90" w:type="dxa"/>
              <w:end w:w="90" w:type="dxa"/>
            </w:tcMar>
            <w:vAlign w:val="center"/>
          </w:tcPr>
          <w:p w14:paraId="53264B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هزینه متغیر/مالک ریسک</w:t>
            </w:r>
          </w:p>
        </w:tc>
      </w:tr>
      <w:tr w:rsidR="00D776BA" w:rsidRPr="00BC7B7D" w14:paraId="66B48A0B" w14:textId="77777777">
        <w:trPr>
          <w:cantSplit/>
          <w:jc w:val="center"/>
        </w:trPr>
        <w:tc>
          <w:tcPr>
            <w:tcW w:w="1700" w:type="dxa"/>
            <w:shd w:val="clear" w:color="auto" w:fill="E8F3E8"/>
            <w:vAlign w:val="center"/>
            <w:tcMar>
              <w:top w:w="90" w:type="dxa"/>
              <w:start w:w="90" w:type="dxa"/>
              <w:bottom w:w="90" w:type="dxa"/>
              <w:end w:w="90" w:type="dxa"/>
            </w:tcMar>
          </w:tcPr>
          <w:p w14:paraId="2A8FC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کارمزد معامله</w:t>
            </w:r>
          </w:p>
        </w:tc>
        <w:tc>
          <w:tcPr>
            <w:tcW w:w="1800" w:type="dxa"/>
            <w:vAlign w:val="center"/>
            <w:tcMar>
              <w:top w:w="90" w:type="dxa"/>
              <w:start w:w="90" w:type="dxa"/>
              <w:bottom w:w="90" w:type="dxa"/>
              <w:end w:w="90" w:type="dxa"/>
            </w:tcMar>
          </w:tcPr>
          <w:p w14:paraId="68E76B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فروشنده طبق قرارداد</w:t>
            </w:r>
          </w:p>
        </w:tc>
        <w:tc>
          <w:tcPr>
            <w:tcW w:w="2450" w:type="dxa"/>
            <w:vAlign w:val="center"/>
            <w:tcMar>
              <w:top w:w="90" w:type="dxa"/>
              <w:start w:w="90" w:type="dxa"/>
              <w:bottom w:w="90" w:type="dxa"/>
              <w:end w:w="90" w:type="dxa"/>
            </w:tcMar>
          </w:tcPr>
          <w:p w14:paraId="1103A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تحویل و پذیرفته شد</w:t>
            </w:r>
          </w:p>
        </w:tc>
        <w:tc>
          <w:tcPr>
            <w:tcW w:w="1850" w:type="dxa"/>
            <w:vAlign w:val="center"/>
            <w:tcMar>
              <w:top w:w="90" w:type="dxa"/>
              <w:start w:w="90" w:type="dxa"/>
              <w:bottom w:w="90" w:type="dxa"/>
              <w:end w:w="90" w:type="dxa"/>
            </w:tcMar>
          </w:tcPr>
          <w:p w14:paraId="53F4B5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تعداد/ارزش/نوع معامله</w:t>
            </w:r>
          </w:p>
        </w:tc>
        <w:tc>
          <w:tcPr>
            <w:tcW w:w="1560" w:type="dxa"/>
            <w:vAlign w:val="center"/>
            <w:tcMar>
              <w:top w:w="90" w:type="dxa"/>
              <w:start w:w="90" w:type="dxa"/>
              <w:bottom w:w="90" w:type="dxa"/>
              <w:end w:w="90" w:type="dxa"/>
            </w:tcMar>
          </w:tcPr>
          <w:p w14:paraId="6DE0D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پردازش، پشتیبانی؛ عملیات</w:t>
            </w:r>
          </w:p>
        </w:tc>
      </w:tr>
      <w:tr w:rsidR="00D776BA" w:rsidRPr="00BC7B7D" w14:paraId="5042A53B" w14:textId="77777777">
        <w:trPr>
          <w:cantSplit/>
          <w:jc w:val="center"/>
        </w:trPr>
        <w:tc>
          <w:tcPr>
            <w:tcW w:w="1700" w:type="dxa"/>
            <w:shd w:val="clear" w:color="auto" w:fill="F5F8FA"/>
            <w:vAlign w:val="center"/>
            <w:tcMar>
              <w:top w:w="90" w:type="dxa"/>
              <w:start w:w="90" w:type="dxa"/>
              <w:bottom w:w="90" w:type="dxa"/>
              <w:end w:w="90" w:type="dxa"/>
            </w:tcMar>
          </w:tcPr>
          <w:p w14:paraId="3720A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عضویت یا شبکه</w:t>
            </w:r>
          </w:p>
        </w:tc>
        <w:tc>
          <w:tcPr>
            <w:tcW w:w="1800" w:type="dxa"/>
            <w:vAlign w:val="center"/>
            <w:tcMar>
              <w:top w:w="90" w:type="dxa"/>
              <w:start w:w="90" w:type="dxa"/>
              <w:bottom w:w="90" w:type="dxa"/>
              <w:end w:w="90" w:type="dxa"/>
            </w:tcMar>
            <w:shd w:fill="F5F8FA"/>
          </w:tcPr>
          <w:p w14:paraId="7BB38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سازمانی</w:t>
            </w:r>
          </w:p>
        </w:tc>
        <w:tc>
          <w:tcPr>
            <w:tcW w:w="2450" w:type="dxa"/>
            <w:vAlign w:val="center"/>
            <w:tcMar>
              <w:top w:w="90" w:type="dxa"/>
              <w:start w:w="90" w:type="dxa"/>
              <w:bottom w:w="90" w:type="dxa"/>
              <w:end w:w="90" w:type="dxa"/>
            </w:tcMar>
            <w:shd w:fill="F5F8FA"/>
          </w:tcPr>
          <w:p w14:paraId="320DF6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خدمت فعال شد</w:t>
            </w:r>
          </w:p>
        </w:tc>
        <w:tc>
          <w:tcPr>
            <w:tcW w:w="1850" w:type="dxa"/>
            <w:vAlign w:val="center"/>
            <w:tcMar>
              <w:top w:w="90" w:type="dxa"/>
              <w:start w:w="90" w:type="dxa"/>
              <w:bottom w:w="90" w:type="dxa"/>
              <w:end w:w="90" w:type="dxa"/>
            </w:tcMar>
            <w:shd w:fill="F5F8FA"/>
          </w:tcPr>
          <w:p w14:paraId="5CBB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سطح عضویت/تعداد کاربر</w:t>
            </w:r>
          </w:p>
        </w:tc>
        <w:tc>
          <w:tcPr>
            <w:tcW w:w="1560" w:type="dxa"/>
            <w:vAlign w:val="center"/>
            <w:tcMar>
              <w:top w:w="90" w:type="dxa"/>
              <w:start w:w="90" w:type="dxa"/>
              <w:bottom w:w="90" w:type="dxa"/>
              <w:end w:w="90" w:type="dxa"/>
            </w:tcMar>
            <w:shd w:fill="F5F8FA"/>
          </w:tcPr>
          <w:p w14:paraId="101D54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و خدمت؛ مدیر شبکه</w:t>
            </w:r>
          </w:p>
        </w:tc>
      </w:tr>
      <w:tr w:rsidR="00D776BA" w:rsidRPr="00BC7B7D" w14:paraId="698D22FC" w14:textId="77777777">
        <w:trPr>
          <w:cantSplit/>
          <w:jc w:val="center"/>
        </w:trPr>
        <w:tc>
          <w:tcPr>
            <w:tcW w:w="1700" w:type="dxa"/>
            <w:shd w:val="clear" w:color="auto" w:fill="E8F3E8"/>
            <w:vAlign w:val="center"/>
            <w:tcMar>
              <w:top w:w="90" w:type="dxa"/>
              <w:start w:w="90" w:type="dxa"/>
              <w:bottom w:w="90" w:type="dxa"/>
              <w:end w:w="90" w:type="dxa"/>
            </w:tcMar>
          </w:tcPr>
          <w:p w14:paraId="27C99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پروژه و قرارداد</w:t>
            </w:r>
          </w:p>
        </w:tc>
        <w:tc>
          <w:tcPr>
            <w:tcW w:w="1800" w:type="dxa"/>
            <w:vAlign w:val="center"/>
            <w:tcMar>
              <w:top w:w="90" w:type="dxa"/>
              <w:start w:w="90" w:type="dxa"/>
              <w:bottom w:w="90" w:type="dxa"/>
              <w:end w:w="90" w:type="dxa"/>
            </w:tcMar>
          </w:tcPr>
          <w:p w14:paraId="7CDC0F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450" w:type="dxa"/>
            <w:vAlign w:val="center"/>
            <w:tcMar>
              <w:top w:w="90" w:type="dxa"/>
              <w:start w:w="90" w:type="dxa"/>
              <w:bottom w:w="90" w:type="dxa"/>
              <w:end w:w="90" w:type="dxa"/>
            </w:tcMar>
          </w:tcPr>
          <w:p w14:paraId="213F32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یا نقطه عطف خدمت پذیرفته شد</w:t>
            </w:r>
          </w:p>
        </w:tc>
        <w:tc>
          <w:tcPr>
            <w:tcW w:w="1850" w:type="dxa"/>
            <w:vAlign w:val="center"/>
            <w:tcMar>
              <w:top w:w="90" w:type="dxa"/>
              <w:start w:w="90" w:type="dxa"/>
              <w:bottom w:w="90" w:type="dxa"/>
              <w:end w:w="90" w:type="dxa"/>
            </w:tcMar>
          </w:tcPr>
          <w:p w14:paraId="10935D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 مدت، بسته‌ها و پیچیدگی</w:t>
            </w:r>
          </w:p>
        </w:tc>
        <w:tc>
          <w:tcPr>
            <w:tcW w:w="1560" w:type="dxa"/>
            <w:vAlign w:val="center"/>
            <w:tcMar>
              <w:top w:w="90" w:type="dxa"/>
              <w:start w:w="90" w:type="dxa"/>
              <w:bottom w:w="90" w:type="dxa"/>
              <w:end w:w="90" w:type="dxa"/>
            </w:tcMar>
          </w:tcPr>
          <w:p w14:paraId="007A2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نیروی عملیاتی؛ مدیر پروژه خدمت</w:t>
            </w:r>
          </w:p>
        </w:tc>
      </w:tr>
      <w:tr w:rsidR="00D776BA" w:rsidRPr="00BC7B7D" w14:paraId="5DA5587F" w14:textId="77777777">
        <w:trPr>
          <w:cantSplit/>
          <w:jc w:val="center"/>
        </w:trPr>
        <w:tc>
          <w:tcPr>
            <w:tcW w:w="1700" w:type="dxa"/>
            <w:shd w:val="clear" w:color="auto" w:fill="F5F8FA"/>
            <w:vAlign w:val="center"/>
            <w:tcMar>
              <w:top w:w="90" w:type="dxa"/>
              <w:start w:w="90" w:type="dxa"/>
              <w:bottom w:w="90" w:type="dxa"/>
              <w:end w:w="90" w:type="dxa"/>
            </w:tcMar>
          </w:tcPr>
          <w:p w14:paraId="66841A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1800" w:type="dxa"/>
            <w:vAlign w:val="center"/>
            <w:tcMar>
              <w:top w:w="90" w:type="dxa"/>
              <w:start w:w="90" w:type="dxa"/>
              <w:bottom w:w="90" w:type="dxa"/>
              <w:end w:w="90" w:type="dxa"/>
            </w:tcMar>
            <w:shd w:fill="F5F8FA"/>
          </w:tcPr>
          <w:p w14:paraId="74EF1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سفارش/پروژه</w:t>
            </w:r>
          </w:p>
        </w:tc>
        <w:tc>
          <w:tcPr>
            <w:tcW w:w="2450" w:type="dxa"/>
            <w:vAlign w:val="center"/>
            <w:tcMar>
              <w:top w:w="90" w:type="dxa"/>
              <w:start w:w="90" w:type="dxa"/>
              <w:bottom w:w="90" w:type="dxa"/>
              <w:end w:w="90" w:type="dxa"/>
            </w:tcMar>
            <w:shd w:fill="F5F8FA"/>
          </w:tcPr>
          <w:p w14:paraId="12910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یا قرارداد معتبر ابلاغ شد</w:t>
            </w:r>
          </w:p>
        </w:tc>
        <w:tc>
          <w:tcPr>
            <w:tcW w:w="1850" w:type="dxa"/>
            <w:vAlign w:val="center"/>
            <w:tcMar>
              <w:top w:w="90" w:type="dxa"/>
              <w:start w:w="90" w:type="dxa"/>
              <w:bottom w:w="90" w:type="dxa"/>
              <w:end w:w="90" w:type="dxa"/>
            </w:tcMar>
            <w:shd w:fill="F5F8FA"/>
          </w:tcPr>
          <w:p w14:paraId="60526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دسته، حجم و سطح مداخله</w:t>
            </w:r>
          </w:p>
        </w:tc>
        <w:tc>
          <w:tcPr>
            <w:tcW w:w="1560" w:type="dxa"/>
            <w:vAlign w:val="center"/>
            <w:tcMar>
              <w:top w:w="90" w:type="dxa"/>
              <w:start w:w="90" w:type="dxa"/>
              <w:bottom w:w="90" w:type="dxa"/>
              <w:end w:w="90" w:type="dxa"/>
            </w:tcMar>
            <w:shd w:fill="F5F8FA"/>
          </w:tcPr>
          <w:p w14:paraId="53401D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ارزیابی/مناقصه؛ مدیر خرید</w:t>
            </w:r>
          </w:p>
        </w:tc>
      </w:tr>
      <w:tr w:rsidR="00D776BA" w:rsidRPr="00BC7B7D" w14:paraId="62589DDB" w14:textId="77777777">
        <w:trPr>
          <w:cantSplit/>
          <w:jc w:val="center"/>
        </w:trPr>
        <w:tc>
          <w:tcPr>
            <w:tcW w:w="1700" w:type="dxa"/>
            <w:shd w:val="clear" w:color="auto" w:fill="E8F3E8"/>
            <w:vAlign w:val="center"/>
            <w:tcMar>
              <w:top w:w="90" w:type="dxa"/>
              <w:start w:w="90" w:type="dxa"/>
              <w:bottom w:w="90" w:type="dxa"/>
              <w:end w:w="90" w:type="dxa"/>
            </w:tcMar>
          </w:tcPr>
          <w:p w14:paraId="2B40F5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هماهنگی مالی</w:t>
            </w:r>
          </w:p>
        </w:tc>
        <w:tc>
          <w:tcPr>
            <w:tcW w:w="1800" w:type="dxa"/>
            <w:vAlign w:val="center"/>
            <w:tcMar>
              <w:top w:w="90" w:type="dxa"/>
              <w:start w:w="90" w:type="dxa"/>
              <w:bottom w:w="90" w:type="dxa"/>
              <w:end w:w="90" w:type="dxa"/>
            </w:tcMar>
          </w:tcPr>
          <w:p w14:paraId="761BC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تعیین‌شده در توافق</w:t>
            </w:r>
          </w:p>
        </w:tc>
        <w:tc>
          <w:tcPr>
            <w:tcW w:w="2450" w:type="dxa"/>
            <w:vAlign w:val="center"/>
            <w:tcMar>
              <w:top w:w="90" w:type="dxa"/>
              <w:start w:w="90" w:type="dxa"/>
              <w:bottom w:w="90" w:type="dxa"/>
              <w:end w:w="90" w:type="dxa"/>
            </w:tcMar>
          </w:tcPr>
          <w:p w14:paraId="23B1E5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به نتیجه مالی رسید</w:t>
            </w:r>
          </w:p>
        </w:tc>
        <w:tc>
          <w:tcPr>
            <w:tcW w:w="1850" w:type="dxa"/>
            <w:vAlign w:val="center"/>
            <w:tcMar>
              <w:top w:w="90" w:type="dxa"/>
              <w:start w:w="90" w:type="dxa"/>
              <w:bottom w:w="90" w:type="dxa"/>
              <w:end w:w="90" w:type="dxa"/>
            </w:tcMar>
          </w:tcPr>
          <w:p w14:paraId="7ACA6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حجم، تعداد و نوع خدمت</w:t>
            </w:r>
          </w:p>
        </w:tc>
        <w:tc>
          <w:tcPr>
            <w:tcW w:w="1560" w:type="dxa"/>
            <w:vAlign w:val="center"/>
            <w:tcMar>
              <w:top w:w="90" w:type="dxa"/>
              <w:start w:w="90" w:type="dxa"/>
              <w:bottom w:w="90" w:type="dxa"/>
              <w:end w:w="90" w:type="dxa"/>
            </w:tcMar>
          </w:tcPr>
          <w:p w14:paraId="421608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یکپارچه‌سازی/عملیات؛ محصول مالی</w:t>
            </w:r>
          </w:p>
        </w:tc>
      </w:tr>
      <w:tr w:rsidR="00D776BA" w:rsidRPr="00BC7B7D" w14:paraId="33CA54AA" w14:textId="77777777">
        <w:trPr>
          <w:cantSplit/>
          <w:jc w:val="center"/>
        </w:trPr>
        <w:tc>
          <w:tcPr>
            <w:tcW w:w="1700" w:type="dxa"/>
            <w:shd w:val="clear" w:color="auto" w:fill="F5F8FA"/>
            <w:vAlign w:val="center"/>
            <w:tcMar>
              <w:top w:w="90" w:type="dxa"/>
              <w:start w:w="90" w:type="dxa"/>
              <w:bottom w:w="90" w:type="dxa"/>
              <w:end w:w="90" w:type="dxa"/>
            </w:tcMar>
          </w:tcPr>
          <w:p w14:paraId="7CACCA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نرم‌افزار و داده</w:t>
            </w:r>
          </w:p>
        </w:tc>
        <w:tc>
          <w:tcPr>
            <w:tcW w:w="1800" w:type="dxa"/>
            <w:vAlign w:val="center"/>
            <w:tcMar>
              <w:top w:w="90" w:type="dxa"/>
              <w:start w:w="90" w:type="dxa"/>
              <w:bottom w:w="90" w:type="dxa"/>
              <w:end w:w="90" w:type="dxa"/>
            </w:tcMar>
            <w:shd w:fill="F5F8FA"/>
          </w:tcPr>
          <w:p w14:paraId="0BECF8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 مشترک</w:t>
            </w:r>
          </w:p>
        </w:tc>
        <w:tc>
          <w:tcPr>
            <w:tcW w:w="2450" w:type="dxa"/>
            <w:vAlign w:val="center"/>
            <w:tcMar>
              <w:top w:w="90" w:type="dxa"/>
              <w:start w:w="90" w:type="dxa"/>
              <w:bottom w:w="90" w:type="dxa"/>
              <w:end w:w="90" w:type="dxa"/>
            </w:tcMar>
            <w:shd w:fill="F5F8FA"/>
          </w:tcPr>
          <w:p w14:paraId="1CF52C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اشتراک یا گزارش تحویل شد</w:t>
            </w:r>
          </w:p>
        </w:tc>
        <w:tc>
          <w:tcPr>
            <w:tcW w:w="1850" w:type="dxa"/>
            <w:vAlign w:val="center"/>
            <w:tcMar>
              <w:top w:w="90" w:type="dxa"/>
              <w:start w:w="90" w:type="dxa"/>
              <w:bottom w:w="90" w:type="dxa"/>
              <w:end w:w="90" w:type="dxa"/>
            </w:tcMar>
            <w:shd w:fill="F5F8FA"/>
          </w:tcPr>
          <w:p w14:paraId="04B2FE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کاربر، ماژول، مصرف و سطح خدمت</w:t>
            </w:r>
          </w:p>
        </w:tc>
        <w:tc>
          <w:tcPr>
            <w:tcW w:w="1560" w:type="dxa"/>
            <w:vAlign w:val="center"/>
            <w:tcMar>
              <w:top w:w="90" w:type="dxa"/>
              <w:start w:w="90" w:type="dxa"/>
              <w:bottom w:w="90" w:type="dxa"/>
              <w:end w:w="90" w:type="dxa"/>
            </w:tcMar>
            <w:shd w:fill="F5F8FA"/>
          </w:tcPr>
          <w:p w14:paraId="61CA95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زیرساخت/پشتیبانی؛ فناوری</w:t>
            </w:r>
          </w:p>
        </w:tc>
      </w:tr>
      <w:tr>
        <w:tc>
          <w:tcPr>
            <w:tcW w:type="dxa" w:w="1700"/>
            <w:vAlign w:val="center"/>
            <w:tcMar>
              <w:top w:w="90" w:type="dxa"/>
              <w:start w:w="90" w:type="dxa"/>
              <w:bottom w:w="90" w:type="dxa"/>
              <w:end w:w="90" w:type="dxa"/>
            </w:tcMar>
          </w:tcPr>
          <w:p>
            <w:pPr>
              <w:jc w:val="right"/>
              <w:bidi w:val="1"/>
            </w:pPr>
            <w:r>
              <w:rPr>
                <w:rFonts w:ascii="Tahoma" w:hAnsi="Tahoma" w:cs="Tahoma"/>
                <w:b w:val="0"/>
                <w:sz w:val="17"/>
              </w:rPr>
              <w:t>اشتراک حساب و کارمزد معامله B2B</w:t>
            </w:r>
          </w:p>
        </w:tc>
        <w:tc>
          <w:tcPr>
            <w:tcW w:type="dxa" w:w="1800"/>
            <w:vAlign w:val="center"/>
            <w:tcMar>
              <w:top w:w="90" w:type="dxa"/>
              <w:start w:w="90" w:type="dxa"/>
              <w:bottom w:w="90" w:type="dxa"/>
              <w:end w:w="90" w:type="dxa"/>
            </w:tcMar>
          </w:tcPr>
          <w:p>
            <w:pPr>
              <w:jc w:val="right"/>
              <w:bidi w:val="1"/>
            </w:pPr>
            <w:r>
              <w:rPr>
                <w:rFonts w:ascii="Tahoma" w:hAnsi="Tahoma" w:cs="Tahoma"/>
                <w:b w:val="0"/>
                <w:sz w:val="17"/>
              </w:rPr>
              <w:t>کسب‌وکار/فروشنده</w:t>
            </w:r>
          </w:p>
        </w:tc>
        <w:tc>
          <w:tcPr>
            <w:tcW w:type="dxa" w:w="2450"/>
            <w:vAlign w:val="center"/>
            <w:tcMar>
              <w:top w:w="90" w:type="dxa"/>
              <w:start w:w="90" w:type="dxa"/>
              <w:bottom w:w="90" w:type="dxa"/>
              <w:end w:w="90" w:type="dxa"/>
            </w:tcMar>
          </w:tcPr>
          <w:p>
            <w:pPr>
              <w:jc w:val="right"/>
              <w:bidi w:val="1"/>
            </w:pPr>
            <w:r>
              <w:rPr>
                <w:rFonts w:ascii="Tahoma" w:hAnsi="Tahoma" w:cs="Tahoma"/>
                <w:b w:val="0"/>
                <w:sz w:val="17"/>
              </w:rPr>
              <w:t>فعال‌سازی، معامله یا تسویه</w:t>
            </w:r>
          </w:p>
        </w:tc>
        <w:tc>
          <w:tcPr>
            <w:tcW w:type="dxa" w:w="1850"/>
            <w:vAlign w:val="center"/>
            <w:tcMar>
              <w:top w:w="90" w:type="dxa"/>
              <w:start w:w="90" w:type="dxa"/>
              <w:bottom w:w="90" w:type="dxa"/>
              <w:end w:w="90" w:type="dxa"/>
            </w:tcMar>
          </w:tcPr>
          <w:p>
            <w:pPr>
              <w:jc w:val="right"/>
              <w:bidi w:val="1"/>
            </w:pPr>
            <w:r>
              <w:rPr>
                <w:rFonts w:ascii="Tahoma" w:hAnsi="Tahoma" w:cs="Tahoma"/>
                <w:b w:val="0"/>
                <w:sz w:val="17"/>
              </w:rPr>
              <w:t>حجم/پیچیدگی/حد</w:t>
            </w:r>
          </w:p>
        </w:tc>
        <w:tc>
          <w:tcPr>
            <w:tcW w:type="dxa" w:w="1560"/>
            <w:vAlign w:val="center"/>
            <w:tcMar>
              <w:top w:w="90" w:type="dxa"/>
              <w:start w:w="90" w:type="dxa"/>
              <w:bottom w:w="90" w:type="dxa"/>
              <w:end w:w="90" w:type="dxa"/>
            </w:tcMar>
          </w:tcPr>
          <w:p>
            <w:pPr>
              <w:jc w:val="right"/>
              <w:bidi w:val="1"/>
            </w:pPr>
            <w:r>
              <w:rPr>
                <w:rFonts w:ascii="Tahoma" w:hAnsi="Tahoma" w:cs="Tahoma"/>
                <w:b w:val="0"/>
                <w:sz w:val="17"/>
              </w:rPr>
              <w:t>Onboarding/Matching/Support/Loss</w:t>
            </w:r>
          </w:p>
        </w:tc>
      </w:tr>
    </w:tbl>
    <w:p w14:paraId="741ECBC1" w14:textId="77777777" w:rsidR="00D776BA" w:rsidRPr="00BC7B7D" w:rsidRDefault="00000000" w:rsidP="00BC7B7D">
      <w:pPr>
        <w:jc w:val="right"/>
        <w:bidi w:val="1"/>
      </w:pPr>
      <w:r>
        <w:rPr>
          <w:rFonts w:ascii="Tahoma" w:hAnsi="Tahoma" w:cs="Tahoma"/>
        </w:rPr>
        <w:t>برای هر خط درآمد، دفتر اقتصاد خدمت باید درآمد ناخالص، هزینه خدمت‌رسانی، هزینه استثنا، هزینه یکپارچه‌سازی، اعتبار برگشتی و ریسک قراردادی را با بعد مسیر نگهداری کند. جمع‌کردن درآمد سه مسیر بدون هزینه مداخله دستی می‌تواند محصول ظاهراً پرفروش ولی زیان‌ده را پنهان کند.</w:t>
      </w:r>
    </w:p>
    <w:p w14:paraId="5C7BAE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و مالک سبد خدمات پیش از قیمت‌گذاری پایلوت، شناسنامه شش خط درآمد را تکمیل می‌کنند. پذیرش زمانی است که برای هر خط، پرداخت‌کننده، رویداد صورتحساب، محرک قیمت، هزینه متغیر و مالک ریسک قراردادی مشخص باشد؛ ادعای بهره، اسپرد یا زیان مالی بدون مبنای مستقل مجاز نیست.</w:t>
      </w:r>
    </w:p>
    <w:p w14:paraId="0FE96E48" w14:textId="77777777" w:rsidR="00D776BA" w:rsidRPr="00BC7B7D" w:rsidRDefault="00000000" w:rsidP="00BC7B7D">
      <w:pPr>
        <w:pStyle w:val="Heading2"/>
        <w:jc w:val="right"/>
        <w:rPr>
          <w:rFonts w:cs="B Nazanin"/>
        </w:rPr>
        <w:bidi w:val="1"/>
      </w:pPr>
      <w:r>
        <w:rPr>
          <w:rFonts w:ascii="Tahoma" w:hAnsi="Tahoma" w:cs="Tahoma"/>
          <w:color w:val="000000"/>
        </w:rPr>
        <w:t>۱.۱۲ معماری ریسک و شروط توقف سخت</w:t>
      </w:r>
    </w:p>
    <w:p w14:paraId="0938798E" w14:textId="77777777" w:rsidR="00D776BA" w:rsidRPr="00BC7B7D" w:rsidRDefault="00000000" w:rsidP="00BC7B7D">
      <w:pPr>
        <w:jc w:val="right"/>
        <w:bidi w:val="1"/>
      </w:pPr>
      <w:r w:rsidRPr="00BC7B7D">
        <w:rPr>
          <w:rFonts w:ascii="Tahoma" w:eastAsia="Tahoma" w:hAnsi="Tahoma" w:cs="Tahoma"/>
          <w:rtl/>
        </w:rPr>
        <w:t>ریسک در ساخت نو یک امتیاز واحد نیست. هویت، اصالت معامله، تحویل، اعتبار، پروژه، وثیقه، پرداخت و امنیت هر کدام کنترل و مالک متفاوت دارند. سامانه می‌تواند امتیازها را برای اولویت‌بندی جمع کند، اما توقف سخت را با میانگین‌گیری خنثی نمی‌کند؛ حساب بانکی تأییدنشده با عملکرد خوب تأمین‌کننده جبران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00"/>
        <w:gridCol w:w="2800"/>
        <w:gridCol w:w="2160"/>
      </w:tblGrid>
      <w:tr w:rsidR="00D776BA" w:rsidRPr="00BC7B7D" w14:paraId="6D349F96"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69BF5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حوزه ریسک</w:t>
            </w:r>
          </w:p>
        </w:tc>
        <w:tc>
          <w:tcPr>
            <w:tcW w:w="2800" w:type="dxa"/>
            <w:shd w:val="clear" w:color="auto" w:fill="173B5F"/>
            <w:tcMar>
              <w:top w:w="90" w:type="dxa"/>
              <w:left w:w="120" w:type="dxa"/>
              <w:bottom w:w="90" w:type="dxa"/>
              <w:right w:w="120" w:type="dxa"/>
              <w:start w:w="90" w:type="dxa"/>
              <w:end w:w="90" w:type="dxa"/>
            </w:tcMar>
            <w:vAlign w:val="center"/>
          </w:tcPr>
          <w:p w14:paraId="381E9E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پایش</w:t>
            </w:r>
          </w:p>
        </w:tc>
        <w:tc>
          <w:tcPr>
            <w:tcW w:w="2800" w:type="dxa"/>
            <w:shd w:val="clear" w:color="auto" w:fill="173B5F"/>
            <w:tcMar>
              <w:top w:w="90" w:type="dxa"/>
              <w:left w:w="120" w:type="dxa"/>
              <w:bottom w:w="90" w:type="dxa"/>
              <w:right w:w="120" w:type="dxa"/>
              <w:start w:w="90" w:type="dxa"/>
              <w:end w:w="90" w:type="dxa"/>
            </w:tcMar>
            <w:vAlign w:val="center"/>
          </w:tcPr>
          <w:p w14:paraId="09B0CDC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توقف سخت</w:t>
            </w:r>
          </w:p>
        </w:tc>
        <w:tc>
          <w:tcPr>
            <w:tcW w:w="2160" w:type="dxa"/>
            <w:shd w:val="clear" w:color="auto" w:fill="173B5F"/>
            <w:tcMar>
              <w:top w:w="90" w:type="dxa"/>
              <w:left w:w="120" w:type="dxa"/>
              <w:bottom w:w="90" w:type="dxa"/>
              <w:right w:w="120" w:type="dxa"/>
              <w:start w:w="90" w:type="dxa"/>
              <w:end w:w="90" w:type="dxa"/>
            </w:tcMar>
            <w:vAlign w:val="center"/>
          </w:tcPr>
          <w:p w14:paraId="5ED35A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 ادامه/رفع</w:t>
            </w:r>
          </w:p>
        </w:tc>
      </w:tr>
      <w:tr w:rsidR="00D776BA" w:rsidRPr="00BC7B7D" w14:paraId="499BB582" w14:textId="77777777">
        <w:trPr>
          <w:cantSplit/>
          <w:jc w:val="center"/>
        </w:trPr>
        <w:tc>
          <w:tcPr>
            <w:tcW w:w="1600" w:type="dxa"/>
            <w:shd w:val="clear" w:color="auto" w:fill="FFF1DD"/>
            <w:vAlign w:val="center"/>
            <w:tcMar>
              <w:top w:w="90" w:type="dxa"/>
              <w:start w:w="90" w:type="dxa"/>
              <w:bottom w:w="90" w:type="dxa"/>
              <w:end w:w="90" w:type="dxa"/>
            </w:tcMar>
          </w:tcPr>
          <w:p w14:paraId="16DB3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اهلیت</w:t>
            </w:r>
          </w:p>
        </w:tc>
        <w:tc>
          <w:tcPr>
            <w:tcW w:w="2800" w:type="dxa"/>
            <w:vAlign w:val="center"/>
            <w:tcMar>
              <w:top w:w="90" w:type="dxa"/>
              <w:start w:w="90" w:type="dxa"/>
              <w:bottom w:w="90" w:type="dxa"/>
              <w:end w:w="90" w:type="dxa"/>
            </w:tcMar>
          </w:tcPr>
          <w:p w14:paraId="741704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مالکیت، نمایندگی و فهرست محدودیت</w:t>
            </w:r>
          </w:p>
        </w:tc>
        <w:tc>
          <w:tcPr>
            <w:tcW w:w="2800" w:type="dxa"/>
            <w:vAlign w:val="center"/>
            <w:tcMar>
              <w:top w:w="90" w:type="dxa"/>
              <w:start w:w="90" w:type="dxa"/>
              <w:bottom w:w="90" w:type="dxa"/>
              <w:end w:w="90" w:type="dxa"/>
            </w:tcMar>
          </w:tcPr>
          <w:p w14:paraId="32191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هویت/اختیار منقضی یا ذی‌نفع مبهم</w:t>
            </w:r>
          </w:p>
        </w:tc>
        <w:tc>
          <w:tcPr>
            <w:tcW w:w="2160" w:type="dxa"/>
            <w:vAlign w:val="center"/>
            <w:tcMar>
              <w:top w:w="90" w:type="dxa"/>
              <w:start w:w="90" w:type="dxa"/>
              <w:bottom w:w="90" w:type="dxa"/>
              <w:end w:w="90" w:type="dxa"/>
            </w:tcMar>
          </w:tcPr>
          <w:p w14:paraId="07A114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سازمان صاحب نقش</w:t>
            </w:r>
          </w:p>
        </w:tc>
      </w:tr>
      <w:tr w:rsidR="00D776BA" w:rsidRPr="00BC7B7D" w14:paraId="79246B07" w14:textId="77777777">
        <w:trPr>
          <w:cantSplit/>
          <w:jc w:val="center"/>
        </w:trPr>
        <w:tc>
          <w:tcPr>
            <w:tcW w:w="1600" w:type="dxa"/>
            <w:shd w:val="clear" w:color="auto" w:fill="F5F8FA"/>
            <w:vAlign w:val="center"/>
            <w:tcMar>
              <w:top w:w="90" w:type="dxa"/>
              <w:start w:w="90" w:type="dxa"/>
              <w:bottom w:w="90" w:type="dxa"/>
              <w:end w:w="90" w:type="dxa"/>
            </w:tcMar>
          </w:tcPr>
          <w:p w14:paraId="758F1B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اصالت معامله</w:t>
            </w:r>
          </w:p>
        </w:tc>
        <w:tc>
          <w:tcPr>
            <w:tcW w:w="2800" w:type="dxa"/>
            <w:vAlign w:val="center"/>
            <w:tcMar>
              <w:top w:w="90" w:type="dxa"/>
              <w:start w:w="90" w:type="dxa"/>
              <w:bottom w:w="90" w:type="dxa"/>
              <w:end w:w="90" w:type="dxa"/>
            </w:tcMar>
            <w:shd w:fill="F5F8FA"/>
          </w:tcPr>
          <w:p w14:paraId="0E2312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تطبیق طرف و سابقه تغییر</w:t>
            </w:r>
          </w:p>
        </w:tc>
        <w:tc>
          <w:tcPr>
            <w:tcW w:w="2800" w:type="dxa"/>
            <w:vAlign w:val="center"/>
            <w:tcMar>
              <w:top w:w="90" w:type="dxa"/>
              <w:start w:w="90" w:type="dxa"/>
              <w:bottom w:w="90" w:type="dxa"/>
              <w:end w:w="90" w:type="dxa"/>
            </w:tcMar>
            <w:shd w:fill="F5F8FA"/>
          </w:tcPr>
          <w:p w14:paraId="728109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تکراری، مبلغ متعارض یا رابطه نامعتبر</w:t>
            </w:r>
          </w:p>
        </w:tc>
        <w:tc>
          <w:tcPr>
            <w:tcW w:w="2160" w:type="dxa"/>
            <w:vAlign w:val="center"/>
            <w:tcMar>
              <w:top w:w="90" w:type="dxa"/>
              <w:start w:w="90" w:type="dxa"/>
              <w:bottom w:w="90" w:type="dxa"/>
              <w:end w:w="90" w:type="dxa"/>
            </w:tcMar>
            <w:shd w:fill="F5F8FA"/>
          </w:tcPr>
          <w:p w14:paraId="5B482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معامله</w:t>
            </w:r>
          </w:p>
        </w:tc>
      </w:tr>
      <w:tr w:rsidR="00D776BA" w:rsidRPr="00BC7B7D" w14:paraId="477F7460" w14:textId="77777777">
        <w:trPr>
          <w:cantSplit/>
          <w:jc w:val="center"/>
        </w:trPr>
        <w:tc>
          <w:tcPr>
            <w:tcW w:w="1600" w:type="dxa"/>
            <w:shd w:val="clear" w:color="auto" w:fill="FFF1DD"/>
            <w:vAlign w:val="center"/>
            <w:tcMar>
              <w:top w:w="90" w:type="dxa"/>
              <w:start w:w="90" w:type="dxa"/>
              <w:bottom w:w="90" w:type="dxa"/>
              <w:end w:w="90" w:type="dxa"/>
            </w:tcMar>
          </w:tcPr>
          <w:p w14:paraId="052AF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و اجرا</w:t>
            </w:r>
          </w:p>
        </w:tc>
        <w:tc>
          <w:tcPr>
            <w:tcW w:w="2800" w:type="dxa"/>
            <w:vAlign w:val="center"/>
            <w:tcMar>
              <w:top w:w="90" w:type="dxa"/>
              <w:start w:w="90" w:type="dxa"/>
              <w:bottom w:w="90" w:type="dxa"/>
              <w:end w:w="90" w:type="dxa"/>
            </w:tcMar>
          </w:tcPr>
          <w:p w14:paraId="5C1B5F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کیفیت، پیشرفت و پذیرش</w:t>
            </w:r>
          </w:p>
        </w:tc>
        <w:tc>
          <w:tcPr>
            <w:tcW w:w="2800" w:type="dxa"/>
            <w:vAlign w:val="center"/>
            <w:tcMar>
              <w:top w:w="90" w:type="dxa"/>
              <w:start w:w="90" w:type="dxa"/>
              <w:bottom w:w="90" w:type="dxa"/>
              <w:end w:w="90" w:type="dxa"/>
            </w:tcMar>
          </w:tcPr>
          <w:p w14:paraId="212298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فقدان پذیرنده مجاز یا شاهد حداقلی</w:t>
            </w:r>
          </w:p>
        </w:tc>
        <w:tc>
          <w:tcPr>
            <w:tcW w:w="2160" w:type="dxa"/>
            <w:vAlign w:val="center"/>
            <w:tcMar>
              <w:top w:w="90" w:type="dxa"/>
              <w:start w:w="90" w:type="dxa"/>
              <w:bottom w:w="90" w:type="dxa"/>
              <w:end w:w="90" w:type="dxa"/>
            </w:tcMar>
          </w:tcPr>
          <w:p w14:paraId="4737E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خریدار/ناظر/مدیر پروژه</w:t>
            </w:r>
          </w:p>
        </w:tc>
      </w:tr>
      <w:tr w:rsidR="00D776BA" w:rsidRPr="00BC7B7D" w14:paraId="0E421A99" w14:textId="77777777">
        <w:trPr>
          <w:cantSplit/>
          <w:jc w:val="center"/>
        </w:trPr>
        <w:tc>
          <w:tcPr>
            <w:tcW w:w="1600" w:type="dxa"/>
            <w:shd w:val="clear" w:color="auto" w:fill="F5F8FA"/>
            <w:vAlign w:val="center"/>
            <w:tcMar>
              <w:top w:w="90" w:type="dxa"/>
              <w:start w:w="90" w:type="dxa"/>
              <w:bottom w:w="90" w:type="dxa"/>
              <w:end w:w="90" w:type="dxa"/>
            </w:tcMar>
          </w:tcPr>
          <w:p w14:paraId="7FA064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و نقدینگی</w:t>
            </w:r>
          </w:p>
        </w:tc>
        <w:tc>
          <w:tcPr>
            <w:tcW w:w="2800" w:type="dxa"/>
            <w:vAlign w:val="center"/>
            <w:tcMar>
              <w:top w:w="90" w:type="dxa"/>
              <w:start w:w="90" w:type="dxa"/>
              <w:bottom w:w="90" w:type="dxa"/>
              <w:end w:w="90" w:type="dxa"/>
            </w:tcMar>
            <w:shd w:fill="F5F8FA"/>
          </w:tcPr>
          <w:p w14:paraId="47351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مصرف، سررسید، تمرکز و رفتار پرداخت</w:t>
            </w:r>
          </w:p>
        </w:tc>
        <w:tc>
          <w:tcPr>
            <w:tcW w:w="2800" w:type="dxa"/>
            <w:vAlign w:val="center"/>
            <w:tcMar>
              <w:top w:w="90" w:type="dxa"/>
              <w:start w:w="90" w:type="dxa"/>
              <w:bottom w:w="90" w:type="dxa"/>
              <w:end w:w="90" w:type="dxa"/>
            </w:tcMar>
            <w:shd w:fill="F5F8FA"/>
          </w:tcPr>
          <w:p w14:paraId="5AE472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ناکافی، پیشنهاد منقضی یا نقض شرط بانک</w:t>
            </w:r>
          </w:p>
        </w:tc>
        <w:tc>
          <w:tcPr>
            <w:tcW w:w="2160" w:type="dxa"/>
            <w:vAlign w:val="center"/>
            <w:tcMar>
              <w:top w:w="90" w:type="dxa"/>
              <w:start w:w="90" w:type="dxa"/>
              <w:bottom w:w="90" w:type="dxa"/>
              <w:end w:w="90" w:type="dxa"/>
            </w:tcMar>
            <w:shd w:fill="F5F8FA"/>
          </w:tcPr>
          <w:p w14:paraId="0907E0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r>
      <w:tr w:rsidR="00D776BA" w:rsidRPr="00BC7B7D" w14:paraId="784CE6B2" w14:textId="77777777">
        <w:trPr>
          <w:cantSplit/>
          <w:jc w:val="center"/>
        </w:trPr>
        <w:tc>
          <w:tcPr>
            <w:tcW w:w="1600" w:type="dxa"/>
            <w:shd w:val="clear" w:color="auto" w:fill="FFF1DD"/>
            <w:vAlign w:val="center"/>
            <w:tcMar>
              <w:top w:w="90" w:type="dxa"/>
              <w:start w:w="90" w:type="dxa"/>
              <w:bottom w:w="90" w:type="dxa"/>
              <w:end w:w="90" w:type="dxa"/>
            </w:tcMar>
          </w:tcPr>
          <w:p w14:paraId="19030E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و قرارداد</w:t>
            </w:r>
          </w:p>
        </w:tc>
        <w:tc>
          <w:tcPr>
            <w:tcW w:w="2800" w:type="dxa"/>
            <w:vAlign w:val="center"/>
            <w:tcMar>
              <w:top w:w="90" w:type="dxa"/>
              <w:start w:w="90" w:type="dxa"/>
              <w:bottom w:w="90" w:type="dxa"/>
              <w:end w:w="90" w:type="dxa"/>
            </w:tcMar>
          </w:tcPr>
          <w:p w14:paraId="2549E0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تغییر، ادعا و تعهد</w:t>
            </w:r>
          </w:p>
        </w:tc>
        <w:tc>
          <w:tcPr>
            <w:tcW w:w="2800" w:type="dxa"/>
            <w:vAlign w:val="center"/>
            <w:tcMar>
              <w:top w:w="90" w:type="dxa"/>
              <w:start w:w="90" w:type="dxa"/>
              <w:bottom w:w="90" w:type="dxa"/>
              <w:end w:w="90" w:type="dxa"/>
            </w:tcMar>
          </w:tcPr>
          <w:p w14:paraId="1E2D8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قرارداد یا بودجه مصوب</w:t>
            </w:r>
          </w:p>
        </w:tc>
        <w:tc>
          <w:tcPr>
            <w:tcW w:w="2160" w:type="dxa"/>
            <w:vAlign w:val="center"/>
            <w:tcMar>
              <w:top w:w="90" w:type="dxa"/>
              <w:start w:w="90" w:type="dxa"/>
              <w:bottom w:w="90" w:type="dxa"/>
              <w:end w:w="90" w:type="dxa"/>
            </w:tcMar>
          </w:tcPr>
          <w:p w14:paraId="53B596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 و مرجع تغییر</w:t>
            </w:r>
          </w:p>
        </w:tc>
      </w:tr>
      <w:tr w:rsidR="00D776BA" w:rsidRPr="00BC7B7D" w14:paraId="5C098940" w14:textId="77777777">
        <w:trPr>
          <w:cantSplit/>
          <w:jc w:val="center"/>
        </w:trPr>
        <w:tc>
          <w:tcPr>
            <w:tcW w:w="1600" w:type="dxa"/>
            <w:shd w:val="clear" w:color="auto" w:fill="F5F8FA"/>
            <w:vAlign w:val="center"/>
            <w:tcMar>
              <w:top w:w="90" w:type="dxa"/>
              <w:start w:w="90" w:type="dxa"/>
              <w:bottom w:w="90" w:type="dxa"/>
              <w:end w:w="90" w:type="dxa"/>
            </w:tcMar>
          </w:tcPr>
          <w:p w14:paraId="393B26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وثیقه و دارایی</w:t>
            </w:r>
          </w:p>
        </w:tc>
        <w:tc>
          <w:tcPr>
            <w:tcW w:w="2800" w:type="dxa"/>
            <w:vAlign w:val="center"/>
            <w:tcMar>
              <w:top w:w="90" w:type="dxa"/>
              <w:start w:w="90" w:type="dxa"/>
              <w:bottom w:w="90" w:type="dxa"/>
              <w:end w:w="90" w:type="dxa"/>
            </w:tcMar>
            <w:shd w:fill="F5F8FA"/>
          </w:tcPr>
          <w:p w14:paraId="2D4BC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ارزش، بیمه و عدم تعهد مضاعف</w:t>
            </w:r>
          </w:p>
        </w:tc>
        <w:tc>
          <w:tcPr>
            <w:tcW w:w="2800" w:type="dxa"/>
            <w:vAlign w:val="center"/>
            <w:tcMar>
              <w:top w:w="90" w:type="dxa"/>
              <w:start w:w="90" w:type="dxa"/>
              <w:bottom w:w="90" w:type="dxa"/>
              <w:end w:w="90" w:type="dxa"/>
            </w:tcMar>
            <w:shd w:fill="F5F8FA"/>
          </w:tcPr>
          <w:p w14:paraId="4FB9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حل‌نشده یا وثیقه تکراری</w:t>
            </w:r>
          </w:p>
        </w:tc>
        <w:tc>
          <w:tcPr>
            <w:tcW w:w="2160" w:type="dxa"/>
            <w:vAlign w:val="center"/>
            <w:tcMar>
              <w:top w:w="90" w:type="dxa"/>
              <w:start w:w="90" w:type="dxa"/>
              <w:bottom w:w="90" w:type="dxa"/>
              <w:end w:w="90" w:type="dxa"/>
            </w:tcMar>
            <w:shd w:fill="F5F8FA"/>
          </w:tcPr>
          <w:p w14:paraId="21AF45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تأمین‌کننده مالی/امین وثیقه</w:t>
            </w:r>
          </w:p>
        </w:tc>
      </w:tr>
      <w:tr w:rsidR="00D776BA" w:rsidRPr="00BC7B7D" w14:paraId="51D78D3E" w14:textId="77777777">
        <w:trPr>
          <w:cantSplit/>
          <w:jc w:val="center"/>
        </w:trPr>
        <w:tc>
          <w:tcPr>
            <w:tcW w:w="1600" w:type="dxa"/>
            <w:shd w:val="clear" w:color="auto" w:fill="FFF1DD"/>
            <w:vAlign w:val="center"/>
            <w:tcMar>
              <w:top w:w="90" w:type="dxa"/>
              <w:start w:w="90" w:type="dxa"/>
              <w:bottom w:w="90" w:type="dxa"/>
              <w:end w:w="90" w:type="dxa"/>
            </w:tcMar>
          </w:tcPr>
          <w:p w14:paraId="74E348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تقلب</w:t>
            </w:r>
          </w:p>
        </w:tc>
        <w:tc>
          <w:tcPr>
            <w:tcW w:w="2800" w:type="dxa"/>
            <w:vAlign w:val="center"/>
            <w:tcMar>
              <w:top w:w="90" w:type="dxa"/>
              <w:start w:w="90" w:type="dxa"/>
              <w:bottom w:w="90" w:type="dxa"/>
              <w:end w:w="90" w:type="dxa"/>
            </w:tcMar>
          </w:tcPr>
          <w:p w14:paraId="4E7341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حساب، الگوی رفتار و تفکیک وظایف</w:t>
            </w:r>
          </w:p>
        </w:tc>
        <w:tc>
          <w:tcPr>
            <w:tcW w:w="2800" w:type="dxa"/>
            <w:vAlign w:val="center"/>
            <w:tcMar>
              <w:top w:w="90" w:type="dxa"/>
              <w:start w:w="90" w:type="dxa"/>
              <w:bottom w:w="90" w:type="dxa"/>
              <w:end w:w="90" w:type="dxa"/>
            </w:tcMar>
          </w:tcPr>
          <w:p w14:paraId="36A23C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تأییدنشده یا خودتأییدی</w:t>
            </w:r>
          </w:p>
        </w:tc>
        <w:tc>
          <w:tcPr>
            <w:tcW w:w="2160" w:type="dxa"/>
            <w:vAlign w:val="center"/>
            <w:tcMar>
              <w:top w:w="90" w:type="dxa"/>
              <w:start w:w="90" w:type="dxa"/>
              <w:bottom w:w="90" w:type="dxa"/>
              <w:end w:w="90" w:type="dxa"/>
            </w:tcMar>
          </w:tcPr>
          <w:p w14:paraId="08F8F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و امضادار</w:t>
            </w:r>
          </w:p>
        </w:tc>
      </w:tr>
      <w:tr w:rsidR="00D776BA" w:rsidRPr="00BC7B7D" w14:paraId="0EE7078F" w14:textId="77777777">
        <w:trPr>
          <w:cantSplit/>
          <w:jc w:val="center"/>
        </w:trPr>
        <w:tc>
          <w:tcPr>
            <w:tcW w:w="1600" w:type="dxa"/>
            <w:shd w:val="clear" w:color="auto" w:fill="F5F8FA"/>
            <w:vAlign w:val="center"/>
            <w:tcMar>
              <w:top w:w="90" w:type="dxa"/>
              <w:start w:w="90" w:type="dxa"/>
              <w:bottom w:w="90" w:type="dxa"/>
              <w:end w:w="90" w:type="dxa"/>
            </w:tcMar>
          </w:tcPr>
          <w:p w14:paraId="555269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امنیت</w:t>
            </w:r>
          </w:p>
        </w:tc>
        <w:tc>
          <w:tcPr>
            <w:tcW w:w="2800" w:type="dxa"/>
            <w:vAlign w:val="center"/>
            <w:tcMar>
              <w:top w:w="90" w:type="dxa"/>
              <w:start w:w="90" w:type="dxa"/>
              <w:bottom w:w="90" w:type="dxa"/>
              <w:end w:w="90" w:type="dxa"/>
            </w:tcMar>
            <w:shd w:fill="F5F8FA"/>
          </w:tcPr>
          <w:p w14:paraId="5597D6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 هدف، دسترسی و رخداد امنیتی</w:t>
            </w:r>
          </w:p>
        </w:tc>
        <w:tc>
          <w:tcPr>
            <w:tcW w:w="2800" w:type="dxa"/>
            <w:vAlign w:val="center"/>
            <w:tcMar>
              <w:top w:w="90" w:type="dxa"/>
              <w:start w:w="90" w:type="dxa"/>
              <w:bottom w:w="90" w:type="dxa"/>
              <w:end w:w="90" w:type="dxa"/>
            </w:tcMar>
            <w:shd w:fill="F5F8FA"/>
          </w:tcPr>
          <w:p w14:paraId="3CFF74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نقض بحرانی، دسترسی منقضی یا داده خارج از هدف</w:t>
            </w:r>
          </w:p>
        </w:tc>
        <w:tc>
          <w:tcPr>
            <w:tcW w:w="2160" w:type="dxa"/>
            <w:vAlign w:val="center"/>
            <w:tcMar>
              <w:top w:w="90" w:type="dxa"/>
              <w:start w:w="90" w:type="dxa"/>
              <w:bottom w:w="90" w:type="dxa"/>
              <w:end w:w="90" w:type="dxa"/>
            </w:tcMar>
            <w:shd w:fill="F5F8FA"/>
          </w:tcPr>
          <w:p w14:paraId="2F2DE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و مالک داده</w:t>
            </w:r>
          </w:p>
        </w:tc>
      </w:tr>
    </w:tbl>
    <w:p w14:paraId="5019B86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ریسک باید برای هر حوزه، شرط توقف، مرجع رفع، مهلت و شاهد بازگشایی را در موتور سیاست ثبت کند. معیار پذیرش، آزمون موفق هشت توقف سخت و اثبات این است که هیچ کاربر عملیاتی با تغییر دستی وضعیت قادر به دورزدن آن‌ها نیست.</w:t>
      </w:r>
    </w:p>
    <w:p w14:paraId="05C48E95" w14:textId="77777777" w:rsidR="00D776BA" w:rsidRPr="00BC7B7D" w:rsidRDefault="00000000" w:rsidP="00BC7B7D">
      <w:pPr>
        <w:pStyle w:val="Heading2"/>
        <w:jc w:val="right"/>
        <w:rPr>
          <w:rFonts w:cs="B Nazanin"/>
        </w:rPr>
        <w:bidi w:val="1"/>
      </w:pPr>
      <w:r>
        <w:rPr>
          <w:rFonts w:ascii="Tahoma" w:hAnsi="Tahoma" w:cs="Tahoma"/>
          <w:color w:val="000000"/>
        </w:rPr>
        <w:t>۱.۱۳ اشیای داده، شناسه و منبع رسمی</w:t>
      </w:r>
    </w:p>
    <w:p w14:paraId="609E95F6" w14:textId="77777777" w:rsidR="00D776BA" w:rsidRPr="00BC7B7D" w:rsidRDefault="00000000" w:rsidP="00BC7B7D">
      <w:pPr>
        <w:jc w:val="right"/>
        <w:bidi w:val="1"/>
      </w:pPr>
      <w:r w:rsidRPr="00BC7B7D">
        <w:rPr>
          <w:rFonts w:ascii="Tahoma" w:eastAsia="Tahoma" w:hAnsi="Tahoma" w:cs="Tahoma"/>
          <w:rtl/>
        </w:rPr>
        <w:t>ساخت نو برای نرم‌افزار شدن به واژگان داده‌ای ثابت نیاز دارد. «پرونده»، «تراکنش» یا «تأیید» بدون نوع و شناسه، قابل حسابرسی نیست. هر شیء مالک داده، منبع رسمی، نسخه، وضعیت، تاریخ اثر و روابط صریح دارد؛ پیوست سند به‌تنهایی رابطه تجاری را اثبات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3300"/>
        <w:gridCol w:w="2750"/>
        <w:gridCol w:w="2010"/>
      </w:tblGrid>
      <w:tr w:rsidR="00D776BA" w:rsidRPr="00BC7B7D" w14:paraId="6D92C8DC" w14:textId="77777777">
        <w:trPr>
          <w:cantSplit/>
          <w:tblHeader/>
          <w:jc w:val="center"/>
          <w:tblHeader w:val="true"/>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3EEBE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w:t>
            </w:r>
          </w:p>
        </w:tc>
        <w:tc>
          <w:tcPr>
            <w:tcW w:w="3300" w:type="dxa"/>
            <w:shd w:val="clear" w:color="auto" w:fill="173B5F"/>
            <w:tcMar>
              <w:top w:w="90" w:type="dxa"/>
              <w:left w:w="120" w:type="dxa"/>
              <w:bottom w:w="90" w:type="dxa"/>
              <w:right w:w="120" w:type="dxa"/>
              <w:start w:w="90" w:type="dxa"/>
              <w:end w:w="90" w:type="dxa"/>
            </w:tcMar>
            <w:vAlign w:val="center"/>
          </w:tcPr>
          <w:p w14:paraId="7A5089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اشیای اصلی</w:t>
            </w:r>
          </w:p>
        </w:tc>
        <w:tc>
          <w:tcPr>
            <w:tcW w:w="2750" w:type="dxa"/>
            <w:shd w:val="clear" w:color="auto" w:fill="173B5F"/>
            <w:tcMar>
              <w:top w:w="90" w:type="dxa"/>
              <w:left w:w="120" w:type="dxa"/>
              <w:bottom w:w="90" w:type="dxa"/>
              <w:right w:w="120" w:type="dxa"/>
              <w:start w:w="90" w:type="dxa"/>
              <w:end w:w="90" w:type="dxa"/>
            </w:tcMar>
            <w:vAlign w:val="center"/>
          </w:tcPr>
          <w:p w14:paraId="7EC072F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شناسه/رابطه حیاتی</w:t>
            </w:r>
          </w:p>
        </w:tc>
        <w:tc>
          <w:tcPr>
            <w:tcW w:w="2010" w:type="dxa"/>
            <w:shd w:val="clear" w:color="auto" w:fill="173B5F"/>
            <w:tcMar>
              <w:top w:w="90" w:type="dxa"/>
              <w:left w:w="120" w:type="dxa"/>
              <w:bottom w:w="90" w:type="dxa"/>
              <w:right w:w="120" w:type="dxa"/>
              <w:start w:w="90" w:type="dxa"/>
              <w:end w:w="90" w:type="dxa"/>
            </w:tcMar>
            <w:vAlign w:val="center"/>
          </w:tcPr>
          <w:p w14:paraId="380687C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منبع رسمی</w:t>
            </w:r>
          </w:p>
        </w:tc>
      </w:tr>
      <w:tr w:rsidR="00D776BA" w:rsidRPr="00BC7B7D" w14:paraId="1506FD7C" w14:textId="77777777">
        <w:trPr>
          <w:cantSplit/>
          <w:jc w:val="center"/>
        </w:trPr>
        <w:tc>
          <w:tcPr>
            <w:tcW w:w="1300" w:type="dxa"/>
            <w:shd w:val="clear" w:color="auto" w:fill="EEE9F8"/>
            <w:vAlign w:val="center"/>
            <w:tcMar>
              <w:top w:w="90" w:type="dxa"/>
              <w:start w:w="90" w:type="dxa"/>
              <w:bottom w:w="90" w:type="dxa"/>
              <w:end w:w="90" w:type="dxa"/>
            </w:tcMar>
          </w:tcPr>
          <w:p w14:paraId="333080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3300" w:type="dxa"/>
            <w:vAlign w:val="center"/>
            <w:tcMar>
              <w:top w:w="90" w:type="dxa"/>
              <w:start w:w="90" w:type="dxa"/>
              <w:bottom w:w="90" w:type="dxa"/>
              <w:end w:w="90" w:type="dxa"/>
            </w:tcMar>
          </w:tcPr>
          <w:p w14:paraId="66B61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عضویت، نقش، حساب، سند، شاهد، رویداد</w:t>
            </w:r>
          </w:p>
        </w:tc>
        <w:tc>
          <w:tcPr>
            <w:tcW w:w="2750" w:type="dxa"/>
            <w:vAlign w:val="center"/>
            <w:tcMar>
              <w:top w:w="90" w:type="dxa"/>
              <w:start w:w="90" w:type="dxa"/>
              <w:bottom w:w="90" w:type="dxa"/>
              <w:end w:w="90" w:type="dxa"/>
            </w:tcMar>
          </w:tcPr>
          <w:p w14:paraId="7239D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طرف، مستأجر، اختیار، هش و پرونده</w:t>
            </w:r>
          </w:p>
        </w:tc>
        <w:tc>
          <w:tcPr>
            <w:tcW w:w="2010" w:type="dxa"/>
            <w:vAlign w:val="center"/>
            <w:tcMar>
              <w:top w:w="90" w:type="dxa"/>
              <w:start w:w="90" w:type="dxa"/>
              <w:bottom w:w="90" w:type="dxa"/>
              <w:end w:w="90" w:type="dxa"/>
            </w:tcMar>
          </w:tcPr>
          <w:p w14:paraId="307509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هویت، اختیار و شواهد</w:t>
            </w:r>
          </w:p>
        </w:tc>
      </w:tr>
      <w:tr w:rsidR="00D776BA" w:rsidRPr="00BC7B7D" w14:paraId="16891CC2" w14:textId="77777777">
        <w:trPr>
          <w:cantSplit/>
          <w:jc w:val="center"/>
        </w:trPr>
        <w:tc>
          <w:tcPr>
            <w:tcW w:w="1300" w:type="dxa"/>
            <w:shd w:val="clear" w:color="auto" w:fill="F5F8FA"/>
            <w:vAlign w:val="center"/>
            <w:tcMar>
              <w:top w:w="90" w:type="dxa"/>
              <w:start w:w="90" w:type="dxa"/>
              <w:bottom w:w="90" w:type="dxa"/>
              <w:end w:w="90" w:type="dxa"/>
            </w:tcMar>
          </w:tcPr>
          <w:p w14:paraId="48372E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w:t>
            </w:r>
          </w:p>
        </w:tc>
        <w:tc>
          <w:tcPr>
            <w:tcW w:w="3300" w:type="dxa"/>
            <w:vAlign w:val="center"/>
            <w:tcMar>
              <w:top w:w="90" w:type="dxa"/>
              <w:start w:w="90" w:type="dxa"/>
              <w:bottom w:w="90" w:type="dxa"/>
              <w:end w:w="90" w:type="dxa"/>
            </w:tcMar>
            <w:shd w:fill="F5F8FA"/>
          </w:tcPr>
          <w:p w14:paraId="07EC9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سفارش، قلم، ارسال، تحویل، پذیرش، فاکتور، برگشت</w:t>
            </w:r>
          </w:p>
        </w:tc>
        <w:tc>
          <w:tcPr>
            <w:tcW w:w="2750" w:type="dxa"/>
            <w:vAlign w:val="center"/>
            <w:tcMar>
              <w:top w:w="90" w:type="dxa"/>
              <w:start w:w="90" w:type="dxa"/>
              <w:bottom w:w="90" w:type="dxa"/>
              <w:end w:w="90" w:type="dxa"/>
            </w:tcMar>
            <w:shd w:fill="F5F8FA"/>
          </w:tcPr>
          <w:p w14:paraId="1AC6EC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سفارش و زنجیره قلم تا تسویه</w:t>
            </w:r>
          </w:p>
        </w:tc>
        <w:tc>
          <w:tcPr>
            <w:tcW w:w="2010" w:type="dxa"/>
            <w:vAlign w:val="center"/>
            <w:tcMar>
              <w:top w:w="90" w:type="dxa"/>
              <w:start w:w="90" w:type="dxa"/>
              <w:bottom w:w="90" w:type="dxa"/>
              <w:end w:w="90" w:type="dxa"/>
            </w:tcMar>
            <w:shd w:fill="F5F8FA"/>
          </w:tcPr>
          <w:p w14:paraId="5C6129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سفارش و ایفای تعهد</w:t>
            </w:r>
          </w:p>
        </w:tc>
      </w:tr>
      <w:tr w:rsidR="00D776BA" w:rsidRPr="00BC7B7D" w14:paraId="3C6368A2" w14:textId="77777777">
        <w:trPr>
          <w:cantSplit/>
          <w:jc w:val="center"/>
        </w:trPr>
        <w:tc>
          <w:tcPr>
            <w:tcW w:w="1300" w:type="dxa"/>
            <w:shd w:val="clear" w:color="auto" w:fill="EEE9F8"/>
            <w:vAlign w:val="center"/>
            <w:tcMar>
              <w:top w:w="90" w:type="dxa"/>
              <w:start w:w="90" w:type="dxa"/>
              <w:bottom w:w="90" w:type="dxa"/>
              <w:end w:w="90" w:type="dxa"/>
            </w:tcMar>
          </w:tcPr>
          <w:p w14:paraId="2520ED75" w14:textId="77777777" w:rsidR="00D776BA" w:rsidRPr="00BC7B7D" w:rsidRDefault="00000000" w:rsidP="00BC7B7D">
            <w:pPr>
              <w:pStyle w:val="SakhtNoTableText"/>
              <w:jc w:val="right"/>
              <w:rPr>
                <w:rFonts w:cs="B Nazanin"/>
              </w:rPr>
              <w:bidi w:val="1"/>
            </w:pPr>
            <w:r>
              <w:rPr>
                <w:rFonts w:ascii="Tahoma" w:hAnsi="Tahoma" w:cs="Tahoma"/>
                <w:b w:val="0"/>
                <w:sz w:val="17"/>
              </w:rPr>
              <w:t>مسیر ۳</w:t>
            </w:r>
          </w:p>
        </w:tc>
        <w:tc>
          <w:tcPr>
            <w:tcW w:w="3300" w:type="dxa"/>
            <w:vAlign w:val="center"/>
            <w:tcMar>
              <w:top w:w="90" w:type="dxa"/>
              <w:start w:w="90" w:type="dxa"/>
              <w:bottom w:w="90" w:type="dxa"/>
              <w:end w:w="90" w:type="dxa"/>
            </w:tcMar>
          </w:tcPr>
          <w:p w14:paraId="7B4277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قرارداد، بسته کاری، خط مبنا، پیشرفت، تغییر، ادعا، صورت‌وضعیت</w:t>
            </w:r>
          </w:p>
        </w:tc>
        <w:tc>
          <w:tcPr>
            <w:tcW w:w="2750" w:type="dxa"/>
            <w:vAlign w:val="center"/>
            <w:tcMar>
              <w:top w:w="90" w:type="dxa"/>
              <w:start w:w="90" w:type="dxa"/>
              <w:bottom w:w="90" w:type="dxa"/>
              <w:end w:w="90" w:type="dxa"/>
            </w:tcMar>
          </w:tcPr>
          <w:p w14:paraId="3FDED8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پروژه/قرارداد و نسخه خط مبنا</w:t>
            </w:r>
          </w:p>
        </w:tc>
        <w:tc>
          <w:tcPr>
            <w:tcW w:w="2010" w:type="dxa"/>
            <w:vAlign w:val="center"/>
            <w:tcMar>
              <w:top w:w="90" w:type="dxa"/>
              <w:start w:w="90" w:type="dxa"/>
              <w:bottom w:w="90" w:type="dxa"/>
              <w:end w:w="90" w:type="dxa"/>
            </w:tcMar>
          </w:tcPr>
          <w:p w14:paraId="6311C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پروژه و قرارداد</w:t>
            </w:r>
          </w:p>
        </w:tc>
      </w:tr>
      <w:tr w:rsidR="00D776BA" w:rsidRPr="00BC7B7D" w14:paraId="22EA2C73" w14:textId="77777777">
        <w:trPr>
          <w:cantSplit/>
          <w:jc w:val="center"/>
        </w:trPr>
        <w:tc>
          <w:tcPr>
            <w:tcW w:w="1300" w:type="dxa"/>
            <w:shd w:val="clear" w:color="auto" w:fill="F5F8FA"/>
            <w:vAlign w:val="center"/>
            <w:tcMar>
              <w:top w:w="90" w:type="dxa"/>
              <w:start w:w="90" w:type="dxa"/>
              <w:bottom w:w="90" w:type="dxa"/>
              <w:end w:w="90" w:type="dxa"/>
            </w:tcMar>
          </w:tcPr>
          <w:p w14:paraId="4CB1DF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w:t>
            </w:r>
          </w:p>
        </w:tc>
        <w:tc>
          <w:tcPr>
            <w:tcW w:w="3300" w:type="dxa"/>
            <w:vAlign w:val="center"/>
            <w:tcMar>
              <w:top w:w="90" w:type="dxa"/>
              <w:start w:w="90" w:type="dxa"/>
              <w:bottom w:w="90" w:type="dxa"/>
              <w:end w:w="90" w:type="dxa"/>
            </w:tcMar>
            <w:shd w:fill="F5F8FA"/>
          </w:tcPr>
          <w:p w14:paraId="5ED4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اعتبار، پیشنهاد، حد، مصرف، تعهد پرداخت، دستور، تسویه</w:t>
            </w:r>
          </w:p>
        </w:tc>
        <w:tc>
          <w:tcPr>
            <w:tcW w:w="2750" w:type="dxa"/>
            <w:vAlign w:val="center"/>
            <w:tcMar>
              <w:top w:w="90" w:type="dxa"/>
              <w:start w:w="90" w:type="dxa"/>
              <w:bottom w:w="90" w:type="dxa"/>
              <w:end w:w="90" w:type="dxa"/>
            </w:tcMar>
            <w:shd w:fill="F5F8FA"/>
          </w:tcPr>
          <w:p w14:paraId="0D42A2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پیوند به معامله واجد و ذی‌نفع</w:t>
            </w:r>
          </w:p>
        </w:tc>
        <w:tc>
          <w:tcPr>
            <w:tcW w:w="2010" w:type="dxa"/>
            <w:vAlign w:val="center"/>
            <w:tcMar>
              <w:top w:w="90" w:type="dxa"/>
              <w:start w:w="90" w:type="dxa"/>
              <w:bottom w:w="90" w:type="dxa"/>
              <w:end w:w="90" w:type="dxa"/>
            </w:tcMar>
            <w:shd w:fill="F5F8FA"/>
          </w:tcPr>
          <w:p w14:paraId="505D35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مالی و پاسخ بانک</w:t>
            </w:r>
          </w:p>
        </w:tc>
      </w:tr>
      <w:tr w:rsidR="00D776BA" w:rsidRPr="00BC7B7D" w14:paraId="520A0026" w14:textId="77777777">
        <w:trPr>
          <w:cantSplit/>
          <w:jc w:val="center"/>
        </w:trPr>
        <w:tc>
          <w:tcPr>
            <w:tcW w:w="1300" w:type="dxa"/>
            <w:shd w:val="clear" w:color="auto" w:fill="EEE9F8"/>
            <w:vAlign w:val="center"/>
            <w:tcMar>
              <w:top w:w="90" w:type="dxa"/>
              <w:start w:w="90" w:type="dxa"/>
              <w:bottom w:w="90" w:type="dxa"/>
              <w:end w:w="90" w:type="dxa"/>
            </w:tcMar>
          </w:tcPr>
          <w:p w14:paraId="0CB7F4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300" w:type="dxa"/>
            <w:vAlign w:val="center"/>
            <w:tcMar>
              <w:top w:w="90" w:type="dxa"/>
              <w:start w:w="90" w:type="dxa"/>
              <w:bottom w:w="90" w:type="dxa"/>
              <w:end w:w="90" w:type="dxa"/>
            </w:tcMar>
          </w:tcPr>
          <w:p w14:paraId="082A7E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ارزیابی، هشدار، توقف، استثنا، تصمیم</w:t>
            </w:r>
          </w:p>
        </w:tc>
        <w:tc>
          <w:tcPr>
            <w:tcW w:w="2750" w:type="dxa"/>
            <w:vAlign w:val="center"/>
            <w:tcMar>
              <w:top w:w="90" w:type="dxa"/>
              <w:start w:w="90" w:type="dxa"/>
              <w:bottom w:w="90" w:type="dxa"/>
              <w:end w:w="90" w:type="dxa"/>
            </w:tcMar>
          </w:tcPr>
          <w:p w14:paraId="613F20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 و کد دلیل</w:t>
            </w:r>
          </w:p>
        </w:tc>
        <w:tc>
          <w:tcPr>
            <w:tcW w:w="2010" w:type="dxa"/>
            <w:vAlign w:val="center"/>
            <w:tcMar>
              <w:top w:w="90" w:type="dxa"/>
              <w:start w:w="90" w:type="dxa"/>
              <w:bottom w:w="90" w:type="dxa"/>
              <w:end w:w="90" w:type="dxa"/>
            </w:tcMar>
          </w:tcPr>
          <w:p w14:paraId="4DCD24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تصمیم</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Trade</w:t>
            </w:r>
          </w:p>
        </w:tc>
        <w:tc>
          <w:tcPr>
            <w:tcW w:type="dxa" w:w="3300"/>
            <w:vAlign w:val="center"/>
            <w:tcMar>
              <w:top w:w="90" w:type="dxa"/>
              <w:start w:w="90" w:type="dxa"/>
              <w:bottom w:w="90" w:type="dxa"/>
              <w:end w:w="90" w:type="dxa"/>
            </w:tcMar>
            <w:shd w:fill="F5F8FA"/>
          </w:tcPr>
          <w:p>
            <w:pPr>
              <w:jc w:val="right"/>
              <w:bidi w:val="1"/>
            </w:pPr>
            <w:r>
              <w:rPr>
                <w:rFonts w:ascii="Tahoma" w:hAnsi="Tahoma" w:cs="Tahoma"/>
                <w:b w:val="0"/>
                <w:sz w:val="17"/>
              </w:rPr>
              <w:t>BusinessAccount، PO، Invoice، Receipt، Limit، Maturity</w:t>
            </w:r>
          </w:p>
        </w:tc>
        <w:tc>
          <w:tcPr>
            <w:tcW w:type="dxa" w:w="2750"/>
            <w:vAlign w:val="center"/>
            <w:tcMar>
              <w:top w:w="90" w:type="dxa"/>
              <w:start w:w="90" w:type="dxa"/>
              <w:bottom w:w="90" w:type="dxa"/>
              <w:end w:w="90" w:type="dxa"/>
            </w:tcMar>
            <w:shd w:fill="F5F8FA"/>
          </w:tcPr>
          <w:p>
            <w:pPr>
              <w:jc w:val="right"/>
              <w:bidi w:val="1"/>
            </w:pPr>
            <w:r>
              <w:rPr>
                <w:rFonts w:ascii="Tahoma" w:hAnsi="Tahoma" w:cs="Tahoma"/>
                <w:b w:val="0"/>
                <w:sz w:val="17"/>
              </w:rPr>
              <w:t>account_id و trade_id</w:t>
            </w:r>
          </w:p>
        </w:tc>
        <w:tc>
          <w:tcPr>
            <w:tcW w:type="dxa" w:w="2010"/>
            <w:vAlign w:val="center"/>
            <w:tcMar>
              <w:top w:w="90" w:type="dxa"/>
              <w:start w:w="90" w:type="dxa"/>
              <w:bottom w:w="90" w:type="dxa"/>
              <w:end w:w="90" w:type="dxa"/>
            </w:tcMar>
            <w:shd w:fill="F5F8FA"/>
          </w:tcPr>
          <w:p>
            <w:pPr>
              <w:jc w:val="right"/>
              <w:bidi w:val="1"/>
            </w:pPr>
            <w:r>
              <w:rPr>
                <w:rFonts w:ascii="Tahoma" w:hAnsi="Tahoma" w:cs="Tahoma"/>
                <w:b w:val="0"/>
                <w:sz w:val="17"/>
              </w:rPr>
              <w:t>سیستم تجاری و بانک</w:t>
            </w:r>
          </w:p>
        </w:tc>
      </w:tr>
    </w:tbl>
    <w:p w14:paraId="64B4A1AC" w14:textId="77777777" w:rsidR="00D776BA" w:rsidRPr="00BC7B7D" w:rsidRDefault="00000000" w:rsidP="00BC7B7D">
      <w:pPr>
        <w:jc w:val="right"/>
        <w:bidi w:val="1"/>
      </w:pPr>
      <w:r w:rsidRPr="00BC7B7D">
        <w:rPr>
          <w:rFonts w:ascii="Tahoma" w:eastAsia="Tahoma" w:hAnsi="Tahoma" w:cs="Tahoma"/>
          <w:rtl/>
        </w:rPr>
        <w:t>شناسه‌ها پس از صدور بازاستفاده نمی‌شوند. اصلاح نام، مبلغ یا رابطه با نسخه و رویداد انجام می‌شود؛ حذف فیزیکی فقط برای داده آزمون یا مطابق سیاست نگهداری و بدون سابقه مالی مجاز است. دروازه تبدیل نیز سفارش را به پروژه تغییرنوع نمی‌دهد؛ پروژه جدید می‌سازد و رابطه «مبدأ تبدیل» را ثبت می‌کند.</w:t>
      </w:r>
    </w:p>
    <w:p w14:paraId="00AB249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و معمار دامنه باید فرهنگ اشیا و روابط را پیش از طراحی پایگاه داده تصویب کنند. معیار پذیرش، امکان پاسخ قطعی به این پرسش است: هر مبلغ، سند و تصمیم به کدام طرف، مسیر، شیء، نسخه و رویداد تعلق دارد؟</w:t>
      </w:r>
    </w:p>
    <w:p w14:paraId="40A79E48" w14:textId="77777777" w:rsidR="00D776BA" w:rsidRPr="00BC7B7D" w:rsidRDefault="00000000" w:rsidP="00BC7B7D">
      <w:pPr>
        <w:pStyle w:val="Heading2"/>
        <w:jc w:val="right"/>
        <w:rPr>
          <w:rFonts w:cs="B Nazanin"/>
        </w:rPr>
        <w:bidi w:val="1"/>
      </w:pPr>
      <w:r>
        <w:rPr>
          <w:rFonts w:ascii="Tahoma" w:hAnsi="Tahoma" w:cs="Tahoma"/>
          <w:color w:val="000000"/>
        </w:rPr>
        <w:t>۱.۱۴ ماشین وضعیت و معماری رویداد</w:t>
      </w:r>
    </w:p>
    <w:p w14:paraId="796FF96F" w14:textId="77777777" w:rsidR="00D776BA" w:rsidRPr="00BC7B7D" w:rsidRDefault="00000000" w:rsidP="00BC7B7D">
      <w:pPr>
        <w:jc w:val="right"/>
        <w:bidi w:val="1"/>
      </w:pPr>
      <w:r w:rsidRPr="00BC7B7D">
        <w:rPr>
          <w:rFonts w:ascii="Tahoma" w:eastAsia="Tahoma" w:hAnsi="Tahoma" w:cs="Tahoma"/>
          <w:rtl/>
        </w:rPr>
        <w:t>وضعیت، نتیجه رویداد معتبر است؛ نه متنی که اپراتور آزادانه ویرایش کند. مسیر ۱ و ۲ ماشین وضعیت جدا دارند، اما الگوی رویداد مشترک است: شناسه یکتا، زمان رخداد، زمان ثبت، بازیگر، سازمان، شیء، وضعیت قبل و بعد، نسخه قاعده، کد دلیل و شناسه همبستگی. این داده اجازه می‌دهد یک تراکنش میان سامانه‌های پروژه، بانک و انبار بدون دوباره‌کاری دنبال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2600"/>
        <w:gridCol w:w="2560"/>
      </w:tblGrid>
      <w:tr w:rsidR="00D776BA" w:rsidRPr="00BC7B7D" w14:paraId="18300FB2"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57C115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رویداد</w:t>
            </w:r>
          </w:p>
        </w:tc>
        <w:tc>
          <w:tcPr>
            <w:tcW w:w="2500" w:type="dxa"/>
            <w:shd w:val="clear" w:color="auto" w:fill="173B5F"/>
            <w:tcMar>
              <w:top w:w="90" w:type="dxa"/>
              <w:left w:w="120" w:type="dxa"/>
              <w:bottom w:w="90" w:type="dxa"/>
              <w:right w:w="120" w:type="dxa"/>
              <w:start w:w="90" w:type="dxa"/>
              <w:end w:w="90" w:type="dxa"/>
            </w:tcMar>
            <w:vAlign w:val="center"/>
          </w:tcPr>
          <w:p w14:paraId="255D0B9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مورد انتظار</w:t>
            </w:r>
          </w:p>
        </w:tc>
        <w:tc>
          <w:tcPr>
            <w:tcW w:w="2600" w:type="dxa"/>
            <w:shd w:val="clear" w:color="auto" w:fill="173B5F"/>
            <w:tcMar>
              <w:top w:w="90" w:type="dxa"/>
              <w:left w:w="120" w:type="dxa"/>
              <w:bottom w:w="90" w:type="dxa"/>
              <w:right w:w="120" w:type="dxa"/>
              <w:start w:w="90" w:type="dxa"/>
              <w:end w:w="90" w:type="dxa"/>
            </w:tcMar>
            <w:vAlign w:val="center"/>
          </w:tcPr>
          <w:p w14:paraId="7D9371C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فنی</w:t>
            </w:r>
          </w:p>
        </w:tc>
        <w:tc>
          <w:tcPr>
            <w:tcW w:w="2560" w:type="dxa"/>
            <w:shd w:val="clear" w:color="auto" w:fill="173B5F"/>
            <w:tcMar>
              <w:top w:w="90" w:type="dxa"/>
              <w:left w:w="120" w:type="dxa"/>
              <w:bottom w:w="90" w:type="dxa"/>
              <w:right w:w="120" w:type="dxa"/>
              <w:start w:w="90" w:type="dxa"/>
              <w:end w:w="90" w:type="dxa"/>
            </w:tcMar>
            <w:vAlign w:val="center"/>
          </w:tcPr>
          <w:p w14:paraId="1C80E7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آزمون پذیرش</w:t>
            </w:r>
          </w:p>
        </w:tc>
      </w:tr>
      <w:tr w:rsidR="00D776BA" w:rsidRPr="00BC7B7D" w14:paraId="4DAB9E20" w14:textId="77777777">
        <w:trPr>
          <w:cantSplit/>
          <w:jc w:val="center"/>
        </w:trPr>
        <w:tc>
          <w:tcPr>
            <w:tcW w:w="1700" w:type="dxa"/>
            <w:shd w:val="clear" w:color="auto" w:fill="E8EEF5"/>
            <w:vAlign w:val="center"/>
            <w:tcMar>
              <w:top w:w="90" w:type="dxa"/>
              <w:start w:w="90" w:type="dxa"/>
              <w:bottom w:w="90" w:type="dxa"/>
              <w:end w:w="90" w:type="dxa"/>
            </w:tcMar>
          </w:tcPr>
          <w:p w14:paraId="06D6DB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گذار فقط از مسیر مجاز</w:t>
            </w:r>
          </w:p>
        </w:tc>
        <w:tc>
          <w:tcPr>
            <w:tcW w:w="2500" w:type="dxa"/>
            <w:vAlign w:val="center"/>
            <w:tcMar>
              <w:top w:w="90" w:type="dxa"/>
              <w:start w:w="90" w:type="dxa"/>
              <w:bottom w:w="90" w:type="dxa"/>
              <w:end w:w="90" w:type="dxa"/>
            </w:tcMar>
          </w:tcPr>
          <w:p w14:paraId="7BA82F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جهش وضعیت حذف می‌شود</w:t>
            </w:r>
          </w:p>
        </w:tc>
        <w:tc>
          <w:tcPr>
            <w:tcW w:w="2600" w:type="dxa"/>
            <w:vAlign w:val="center"/>
            <w:tcMar>
              <w:top w:w="90" w:type="dxa"/>
              <w:start w:w="90" w:type="dxa"/>
              <w:bottom w:w="90" w:type="dxa"/>
              <w:end w:w="90" w:type="dxa"/>
            </w:tcMar>
          </w:tcPr>
          <w:p w14:paraId="7E38F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جدول گذار نسخه‌دار</w:t>
            </w:r>
          </w:p>
        </w:tc>
        <w:tc>
          <w:tcPr>
            <w:tcW w:w="2560" w:type="dxa"/>
            <w:vAlign w:val="center"/>
            <w:tcMar>
              <w:top w:w="90" w:type="dxa"/>
              <w:start w:w="90" w:type="dxa"/>
              <w:bottom w:w="90" w:type="dxa"/>
              <w:end w:w="90" w:type="dxa"/>
            </w:tcMar>
          </w:tcPr>
          <w:p w14:paraId="6B7DA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مستقیم پیش‌نویس به تسویه</w:t>
            </w:r>
          </w:p>
        </w:tc>
      </w:tr>
      <w:tr w:rsidR="00D776BA" w:rsidRPr="00BC7B7D" w14:paraId="0DB377A9" w14:textId="77777777">
        <w:trPr>
          <w:cantSplit/>
          <w:jc w:val="center"/>
        </w:trPr>
        <w:tc>
          <w:tcPr>
            <w:tcW w:w="1700" w:type="dxa"/>
            <w:shd w:val="clear" w:color="auto" w:fill="F5F8FA"/>
            <w:vAlign w:val="center"/>
            <w:tcMar>
              <w:top w:w="90" w:type="dxa"/>
              <w:start w:w="90" w:type="dxa"/>
              <w:bottom w:w="90" w:type="dxa"/>
              <w:end w:w="90" w:type="dxa"/>
            </w:tcMar>
          </w:tcPr>
          <w:p w14:paraId="4BDE0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تکرارپذیری امن</w:t>
            </w:r>
          </w:p>
        </w:tc>
        <w:tc>
          <w:tcPr>
            <w:tcW w:w="2500" w:type="dxa"/>
            <w:vAlign w:val="center"/>
            <w:tcMar>
              <w:top w:w="90" w:type="dxa"/>
              <w:start w:w="90" w:type="dxa"/>
              <w:bottom w:w="90" w:type="dxa"/>
              <w:end w:w="90" w:type="dxa"/>
            </w:tcMar>
            <w:shd w:fill="F5F8FA"/>
          </w:tcPr>
          <w:p w14:paraId="20C6A1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دوباره، اثر مالی تکراری نمی‌سازد</w:t>
            </w:r>
          </w:p>
        </w:tc>
        <w:tc>
          <w:tcPr>
            <w:tcW w:w="2600" w:type="dxa"/>
            <w:vAlign w:val="center"/>
            <w:tcMar>
              <w:top w:w="90" w:type="dxa"/>
              <w:start w:w="90" w:type="dxa"/>
              <w:bottom w:w="90" w:type="dxa"/>
              <w:end w:w="90" w:type="dxa"/>
            </w:tcMar>
            <w:shd w:fill="F5F8FA"/>
          </w:tcPr>
          <w:p w14:paraId="7F38A4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کلید یکتای تکرار (Idempotency Key)</w:t>
            </w:r>
          </w:p>
        </w:tc>
        <w:tc>
          <w:tcPr>
            <w:tcW w:w="2560" w:type="dxa"/>
            <w:vAlign w:val="center"/>
            <w:tcMar>
              <w:top w:w="90" w:type="dxa"/>
              <w:start w:w="90" w:type="dxa"/>
              <w:bottom w:w="90" w:type="dxa"/>
              <w:end w:w="90" w:type="dxa"/>
            </w:tcMar>
            <w:shd w:fill="F5F8FA"/>
          </w:tcPr>
          <w:p w14:paraId="3B1773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سه‌باره یک رویداد و یک اثر</w:t>
            </w:r>
          </w:p>
        </w:tc>
      </w:tr>
      <w:tr w:rsidR="00D776BA" w:rsidRPr="00BC7B7D" w14:paraId="222F24FF" w14:textId="77777777">
        <w:trPr>
          <w:cantSplit/>
          <w:jc w:val="center"/>
        </w:trPr>
        <w:tc>
          <w:tcPr>
            <w:tcW w:w="1700" w:type="dxa"/>
            <w:shd w:val="clear" w:color="auto" w:fill="E8EEF5"/>
            <w:vAlign w:val="center"/>
            <w:tcMar>
              <w:top w:w="90" w:type="dxa"/>
              <w:start w:w="90" w:type="dxa"/>
              <w:bottom w:w="90" w:type="dxa"/>
              <w:end w:w="90" w:type="dxa"/>
            </w:tcMar>
          </w:tcPr>
          <w:p w14:paraId="39025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ترتیب و همبستگی</w:t>
            </w:r>
          </w:p>
        </w:tc>
        <w:tc>
          <w:tcPr>
            <w:tcW w:w="2500" w:type="dxa"/>
            <w:vAlign w:val="center"/>
            <w:tcMar>
              <w:top w:w="90" w:type="dxa"/>
              <w:start w:w="90" w:type="dxa"/>
              <w:bottom w:w="90" w:type="dxa"/>
              <w:end w:w="90" w:type="dxa"/>
            </w:tcMar>
          </w:tcPr>
          <w:p w14:paraId="293DDB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علت و اثر میان سامانه‌ها حفظ می‌شود</w:t>
            </w:r>
          </w:p>
        </w:tc>
        <w:tc>
          <w:tcPr>
            <w:tcW w:w="2600" w:type="dxa"/>
            <w:vAlign w:val="center"/>
            <w:tcMar>
              <w:top w:w="90" w:type="dxa"/>
              <w:start w:w="90" w:type="dxa"/>
              <w:bottom w:w="90" w:type="dxa"/>
              <w:end w:w="90" w:type="dxa"/>
            </w:tcMar>
          </w:tcPr>
          <w:p w14:paraId="452674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توالی و شناسه همبستگی</w:t>
            </w:r>
          </w:p>
        </w:tc>
        <w:tc>
          <w:tcPr>
            <w:tcW w:w="2560" w:type="dxa"/>
            <w:vAlign w:val="center"/>
            <w:tcMar>
              <w:top w:w="90" w:type="dxa"/>
              <w:start w:w="90" w:type="dxa"/>
              <w:bottom w:w="90" w:type="dxa"/>
              <w:end w:w="90" w:type="dxa"/>
            </w:tcMar>
          </w:tcPr>
          <w:p w14:paraId="6F581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بازسازی خط زمانی چندسامانه‌ای</w:t>
            </w:r>
          </w:p>
        </w:tc>
      </w:tr>
      <w:tr w:rsidR="00D776BA" w:rsidRPr="00BC7B7D" w14:paraId="26C1171F" w14:textId="77777777">
        <w:trPr>
          <w:cantSplit/>
          <w:jc w:val="center"/>
        </w:trPr>
        <w:tc>
          <w:tcPr>
            <w:tcW w:w="1700" w:type="dxa"/>
            <w:shd w:val="clear" w:color="auto" w:fill="F5F8FA"/>
            <w:vAlign w:val="center"/>
            <w:tcMar>
              <w:top w:w="90" w:type="dxa"/>
              <w:start w:w="90" w:type="dxa"/>
              <w:bottom w:w="90" w:type="dxa"/>
              <w:end w:w="90" w:type="dxa"/>
            </w:tcMar>
          </w:tcPr>
          <w:p w14:paraId="05AB1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w:t>
            </w:r>
          </w:p>
        </w:tc>
        <w:tc>
          <w:tcPr>
            <w:tcW w:w="2500" w:type="dxa"/>
            <w:vAlign w:val="center"/>
            <w:tcMar>
              <w:top w:w="90" w:type="dxa"/>
              <w:start w:w="90" w:type="dxa"/>
              <w:bottom w:w="90" w:type="dxa"/>
              <w:end w:w="90" w:type="dxa"/>
            </w:tcMar>
            <w:shd w:fill="F5F8FA"/>
          </w:tcPr>
          <w:p w14:paraId="0F2AC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سیاست تصمیم قبلی را بازنویسی نمی‌کند</w:t>
            </w:r>
          </w:p>
        </w:tc>
        <w:tc>
          <w:tcPr>
            <w:tcW w:w="2600" w:type="dxa"/>
            <w:vAlign w:val="center"/>
            <w:tcMar>
              <w:top w:w="90" w:type="dxa"/>
              <w:start w:w="90" w:type="dxa"/>
              <w:bottom w:w="90" w:type="dxa"/>
              <w:end w:w="90" w:type="dxa"/>
            </w:tcMar>
            <w:shd w:fill="F5F8FA"/>
          </w:tcPr>
          <w:p w14:paraId="77A542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نسخه در هر تصمیم</w:t>
            </w:r>
          </w:p>
        </w:tc>
        <w:tc>
          <w:tcPr>
            <w:tcW w:w="2560" w:type="dxa"/>
            <w:vAlign w:val="center"/>
            <w:tcMar>
              <w:top w:w="90" w:type="dxa"/>
              <w:start w:w="90" w:type="dxa"/>
              <w:bottom w:w="90" w:type="dxa"/>
              <w:end w:w="90" w:type="dxa"/>
            </w:tcMar>
            <w:shd w:fill="F5F8FA"/>
          </w:tcPr>
          <w:p w14:paraId="19FD55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مجدد با نسخه تاریخی</w:t>
            </w:r>
          </w:p>
        </w:tc>
      </w:tr>
      <w:tr w:rsidR="00D776BA" w:rsidRPr="00BC7B7D" w14:paraId="5631DBA8" w14:textId="77777777">
        <w:trPr>
          <w:cantSplit/>
          <w:jc w:val="center"/>
        </w:trPr>
        <w:tc>
          <w:tcPr>
            <w:tcW w:w="1700" w:type="dxa"/>
            <w:shd w:val="clear" w:color="auto" w:fill="E8EEF5"/>
            <w:vAlign w:val="center"/>
            <w:tcMar>
              <w:top w:w="90" w:type="dxa"/>
              <w:start w:w="90" w:type="dxa"/>
              <w:bottom w:w="90" w:type="dxa"/>
              <w:end w:w="90" w:type="dxa"/>
            </w:tcMar>
          </w:tcPr>
          <w:p w14:paraId="58A0D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جبران به‌جای حذف</w:t>
            </w:r>
          </w:p>
        </w:tc>
        <w:tc>
          <w:tcPr>
            <w:tcW w:w="2500" w:type="dxa"/>
            <w:vAlign w:val="center"/>
            <w:tcMar>
              <w:top w:w="90" w:type="dxa"/>
              <w:start w:w="90" w:type="dxa"/>
              <w:bottom w:w="90" w:type="dxa"/>
              <w:end w:w="90" w:type="dxa"/>
            </w:tcMar>
          </w:tcPr>
          <w:p w14:paraId="2CB99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قابل حسابرسی اصلاح می‌شود</w:t>
            </w:r>
          </w:p>
        </w:tc>
        <w:tc>
          <w:tcPr>
            <w:tcW w:w="2600" w:type="dxa"/>
            <w:vAlign w:val="center"/>
            <w:tcMar>
              <w:top w:w="90" w:type="dxa"/>
              <w:start w:w="90" w:type="dxa"/>
              <w:bottom w:w="90" w:type="dxa"/>
              <w:end w:w="90" w:type="dxa"/>
            </w:tcMar>
          </w:tcPr>
          <w:p w14:paraId="66C33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رابطه با مبدأ</w:t>
            </w:r>
          </w:p>
        </w:tc>
        <w:tc>
          <w:tcPr>
            <w:tcW w:w="2560" w:type="dxa"/>
            <w:vAlign w:val="center"/>
            <w:tcMar>
              <w:top w:w="90" w:type="dxa"/>
              <w:start w:w="90" w:type="dxa"/>
              <w:bottom w:w="90" w:type="dxa"/>
              <w:end w:w="90" w:type="dxa"/>
            </w:tcMar>
          </w:tcPr>
          <w:p w14:paraId="6A0829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پرداخت بدون حذف دستور</w:t>
            </w:r>
          </w:p>
        </w:tc>
      </w:tr>
      <w:tr w:rsidR="00D776BA" w:rsidRPr="00BC7B7D" w14:paraId="0D11773B" w14:textId="77777777">
        <w:trPr>
          <w:cantSplit/>
          <w:jc w:val="center"/>
        </w:trPr>
        <w:tc>
          <w:tcPr>
            <w:tcW w:w="1700" w:type="dxa"/>
            <w:shd w:val="clear" w:color="auto" w:fill="F5F8FA"/>
            <w:vAlign w:val="center"/>
            <w:tcMar>
              <w:top w:w="90" w:type="dxa"/>
              <w:start w:w="90" w:type="dxa"/>
              <w:bottom w:w="90" w:type="dxa"/>
              <w:end w:w="90" w:type="dxa"/>
            </w:tcMar>
          </w:tcPr>
          <w:p w14:paraId="51C491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شکست</w:t>
            </w:r>
          </w:p>
        </w:tc>
        <w:tc>
          <w:tcPr>
            <w:tcW w:w="2500" w:type="dxa"/>
            <w:vAlign w:val="center"/>
            <w:tcMar>
              <w:top w:w="90" w:type="dxa"/>
              <w:start w:w="90" w:type="dxa"/>
              <w:bottom w:w="90" w:type="dxa"/>
              <w:end w:w="90" w:type="dxa"/>
            </w:tcMar>
            <w:shd w:fill="F5F8FA"/>
          </w:tcPr>
          <w:p w14:paraId="7D0FA5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 پنهان ایجاد نمی‌شود</w:t>
            </w:r>
          </w:p>
        </w:tc>
        <w:tc>
          <w:tcPr>
            <w:tcW w:w="2600" w:type="dxa"/>
            <w:vAlign w:val="center"/>
            <w:tcMar>
              <w:top w:w="90" w:type="dxa"/>
              <w:start w:w="90" w:type="dxa"/>
              <w:bottom w:w="90" w:type="dxa"/>
              <w:end w:w="90" w:type="dxa"/>
            </w:tcMar>
            <w:shd w:fill="F5F8FA"/>
          </w:tcPr>
          <w:p w14:paraId="5C40D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وضعیت خطا، شمار تلاش و مالک</w:t>
            </w:r>
          </w:p>
        </w:tc>
        <w:tc>
          <w:tcPr>
            <w:tcW w:w="2560" w:type="dxa"/>
            <w:vAlign w:val="center"/>
            <w:tcMar>
              <w:top w:w="90" w:type="dxa"/>
              <w:start w:w="90" w:type="dxa"/>
              <w:bottom w:w="90" w:type="dxa"/>
              <w:end w:w="90" w:type="dxa"/>
            </w:tcMar>
            <w:shd w:fill="F5F8FA"/>
          </w:tcPr>
          <w:p w14:paraId="3F9D35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تصعید پس از سقف تلاش</w:t>
            </w:r>
          </w:p>
        </w:tc>
      </w:tr>
    </w:tbl>
    <w:p w14:paraId="7217B9C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و مدیر کنترل داخلی باید کاتالوگ رویداد و جداول گذار را مشترکاً تصویب کنند. معیار پذیرش، اجرای سناریوهای مسیر عادی، تکرار، تأخیر، شکست و جبران بدون ویرایش مستقیم وضعیت یا ایجاد اثر مالی مضاعف است.</w:t>
      </w:r>
    </w:p>
    <w:p w14:paraId="133EA245" w14:textId="77777777" w:rsidR="00D776BA" w:rsidRPr="00BC7B7D" w:rsidRDefault="00000000" w:rsidP="00BC7B7D">
      <w:pPr>
        <w:pStyle w:val="Heading2"/>
        <w:jc w:val="right"/>
        <w:rPr>
          <w:rFonts w:cs="B Nazanin"/>
        </w:rPr>
        <w:bidi w:val="1"/>
      </w:pPr>
      <w:r>
        <w:rPr>
          <w:rFonts w:ascii="Tahoma" w:hAnsi="Tahoma" w:cs="Tahoma"/>
          <w:color w:val="000000"/>
        </w:rPr>
        <w:t>۱.۱۵ میراث الگوهای بین‌المللی و مرز اقتباس</w:t>
      </w:r>
    </w:p>
    <w:p w14:paraId="64E3F387" w14:textId="77777777" w:rsidR="00D776BA" w:rsidRPr="00BC7B7D" w:rsidRDefault="00000000" w:rsidP="00BC7B7D">
      <w:pPr>
        <w:jc w:val="right"/>
        <w:bidi w:val="1"/>
      </w:pPr>
      <w:r>
        <w:rPr>
          <w:rFonts w:ascii="Tahoma" w:hAnsi="Tahoma" w:cs="Tahoma"/>
        </w:rPr>
        <w:t>مدل جدید حاصل کنارهم‌گذاشتن نام چند پلتفرم نیست. هر الگو یک مسئله مشخص را حل می‌کند و فقط همان قابلیت به معماری ساخت نو وارد می‌شود. قابلیت محیط مشترک داده و ردپای نسخه از مرجع کنترل اسناد و مرجع داده ساخت، کنترل اجرا و هزینه از مرجع عملیات پروژه و مرجع کنترل پروژه، شبکه سفارش و فاکتور از مرجع شبکه تجاری، زبان استاندارد تأمین مالی از استانداردهای تأمین مالی زنجیره‌ای/استانداردهای تجارت و مالی و الگوی پرداخت زودهنگام و چندتأمین‌کننده مالی از مرجع مالی زنجیره و مرجع تأمین مالی پویا اقتباس مفهومی شده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3000"/>
        <w:gridCol w:w="2160"/>
      </w:tblGrid>
      <w:tr w:rsidR="00D776BA" w:rsidRPr="00BC7B7D" w14:paraId="518AE2FA"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180260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خانواده الگو</w:t>
            </w:r>
          </w:p>
        </w:tc>
        <w:tc>
          <w:tcPr>
            <w:tcW w:w="2500" w:type="dxa"/>
            <w:shd w:val="clear" w:color="auto" w:fill="173B5F"/>
            <w:tcMar>
              <w:top w:w="90" w:type="dxa"/>
              <w:left w:w="120" w:type="dxa"/>
              <w:bottom w:w="90" w:type="dxa"/>
              <w:right w:w="120" w:type="dxa"/>
              <w:start w:w="90" w:type="dxa"/>
              <w:end w:w="90" w:type="dxa"/>
            </w:tcMar>
            <w:vAlign w:val="center"/>
          </w:tcPr>
          <w:p w14:paraId="2E35572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قابلیت اقتباس‌شده</w:t>
            </w:r>
          </w:p>
        </w:tc>
        <w:tc>
          <w:tcPr>
            <w:tcW w:w="3000" w:type="dxa"/>
            <w:shd w:val="clear" w:color="auto" w:fill="173B5F"/>
            <w:tcMar>
              <w:top w:w="90" w:type="dxa"/>
              <w:left w:w="120" w:type="dxa"/>
              <w:bottom w:w="90" w:type="dxa"/>
              <w:right w:w="120" w:type="dxa"/>
              <w:start w:w="90" w:type="dxa"/>
              <w:end w:w="90" w:type="dxa"/>
            </w:tcMar>
            <w:vAlign w:val="center"/>
          </w:tcPr>
          <w:p w14:paraId="4F5CF2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انطباق با ساخت نو</w:t>
            </w:r>
          </w:p>
        </w:tc>
        <w:tc>
          <w:tcPr>
            <w:tcW w:w="2160" w:type="dxa"/>
            <w:shd w:val="clear" w:color="auto" w:fill="173B5F"/>
            <w:tcMar>
              <w:top w:w="90" w:type="dxa"/>
              <w:left w:w="120" w:type="dxa"/>
              <w:bottom w:w="90" w:type="dxa"/>
              <w:right w:w="120" w:type="dxa"/>
              <w:start w:w="90" w:type="dxa"/>
              <w:end w:w="90" w:type="dxa"/>
            </w:tcMar>
            <w:vAlign w:val="center"/>
          </w:tcPr>
          <w:p w14:paraId="3BDE12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آنچه کپی نمی‌شود</w:t>
            </w:r>
          </w:p>
        </w:tc>
      </w:tr>
      <w:tr w:rsidR="00D776BA" w:rsidRPr="00BC7B7D" w14:paraId="3FB1823A" w14:textId="77777777">
        <w:trPr>
          <w:cantSplit/>
          <w:jc w:val="center"/>
        </w:trPr>
        <w:tc>
          <w:tcPr>
            <w:tcW w:w="1700" w:type="dxa"/>
            <w:shd w:val="clear" w:color="auto" w:fill="EEE9F8"/>
            <w:vAlign w:val="center"/>
            <w:tcMar>
              <w:top w:w="90" w:type="dxa"/>
              <w:start w:w="90" w:type="dxa"/>
              <w:bottom w:w="90" w:type="dxa"/>
              <w:end w:w="90" w:type="dxa"/>
            </w:tcMar>
          </w:tcPr>
          <w:p w14:paraId="583268B6" w14:textId="77777777" w:rsidR="00D776BA" w:rsidRPr="00BC7B7D" w:rsidRDefault="00000000" w:rsidP="00BC7B7D">
            <w:pPr>
              <w:pStyle w:val="SakhtNoTableText"/>
              <w:jc w:val="right"/>
              <w:rPr>
                <w:rFonts w:cs="B Nazanin"/>
              </w:rPr>
              <w:bidi w:val="1"/>
            </w:pPr>
            <w:r>
              <w:rPr>
                <w:rFonts w:ascii="Tahoma" w:hAnsi="Tahoma" w:cs="Tahoma"/>
                <w:b w:val="0"/>
                <w:sz w:val="17"/>
              </w:rPr>
              <w:t>مرجع کنترل اسناد / مرجع داده ساخت</w:t>
            </w:r>
          </w:p>
        </w:tc>
        <w:tc>
          <w:tcPr>
            <w:tcW w:w="2500" w:type="dxa"/>
            <w:vAlign w:val="center"/>
            <w:tcMar>
              <w:top w:w="90" w:type="dxa"/>
              <w:start w:w="90" w:type="dxa"/>
              <w:bottom w:w="90" w:type="dxa"/>
              <w:end w:w="90" w:type="dxa"/>
            </w:tcMar>
          </w:tcPr>
          <w:p w14:paraId="20E7EA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گردش بررسی و حسابرسی سند</w:t>
            </w:r>
          </w:p>
        </w:tc>
        <w:tc>
          <w:tcPr>
            <w:tcW w:w="3000" w:type="dxa"/>
            <w:vAlign w:val="center"/>
            <w:tcMar>
              <w:top w:w="90" w:type="dxa"/>
              <w:start w:w="90" w:type="dxa"/>
              <w:bottom w:w="90" w:type="dxa"/>
              <w:end w:w="90" w:type="dxa"/>
            </w:tcMar>
          </w:tcPr>
          <w:p w14:paraId="7C194F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به گیت معامله و پرداخت متصل می‌شود</w:t>
            </w:r>
          </w:p>
        </w:tc>
        <w:tc>
          <w:tcPr>
            <w:tcW w:w="2160" w:type="dxa"/>
            <w:vAlign w:val="center"/>
            <w:tcMar>
              <w:top w:w="90" w:type="dxa"/>
              <w:start w:w="90" w:type="dxa"/>
              <w:bottom w:w="90" w:type="dxa"/>
              <w:end w:w="90" w:type="dxa"/>
            </w:tcMar>
          </w:tcPr>
          <w:p w14:paraId="720833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فرض جایگزینی کامل ابزار طراحی</w:t>
            </w:r>
          </w:p>
        </w:tc>
      </w:tr>
      <w:tr w:rsidR="00D776BA" w:rsidRPr="00BC7B7D" w14:paraId="562E5A04" w14:textId="77777777">
        <w:trPr>
          <w:cantSplit/>
          <w:jc w:val="center"/>
        </w:trPr>
        <w:tc>
          <w:tcPr>
            <w:tcW w:w="1700" w:type="dxa"/>
            <w:shd w:val="clear" w:color="auto" w:fill="F5F8FA"/>
            <w:vAlign w:val="center"/>
            <w:tcMar>
              <w:top w:w="90" w:type="dxa"/>
              <w:start w:w="90" w:type="dxa"/>
              <w:bottom w:w="90" w:type="dxa"/>
              <w:end w:w="90" w:type="dxa"/>
            </w:tcMar>
          </w:tcPr>
          <w:p w14:paraId="17DDC3B7" w14:textId="77777777" w:rsidR="00D776BA" w:rsidRPr="00BC7B7D" w:rsidRDefault="00000000" w:rsidP="00BC7B7D">
            <w:pPr>
              <w:pStyle w:val="SakhtNoTableText"/>
              <w:jc w:val="right"/>
              <w:rPr>
                <w:rFonts w:cs="B Nazanin"/>
              </w:rPr>
              <w:bidi w:val="1"/>
            </w:pPr>
            <w:r>
              <w:rPr>
                <w:rFonts w:ascii="Tahoma" w:hAnsi="Tahoma" w:cs="Tahoma"/>
                <w:b w:val="0"/>
                <w:sz w:val="17"/>
              </w:rPr>
              <w:t>مرجع عملیات پروژه / مرجع کنترل پروژه</w:t>
            </w:r>
          </w:p>
        </w:tc>
        <w:tc>
          <w:tcPr>
            <w:tcW w:w="2500" w:type="dxa"/>
            <w:vAlign w:val="center"/>
            <w:tcMar>
              <w:top w:w="90" w:type="dxa"/>
              <w:start w:w="90" w:type="dxa"/>
              <w:bottom w:w="90" w:type="dxa"/>
              <w:end w:w="90" w:type="dxa"/>
            </w:tcMar>
            <w:shd w:fill="F5F8FA"/>
          </w:tcPr>
          <w:p w14:paraId="31A9F2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هزینه، تغییر، کیفیت و تحویل</w:t>
            </w:r>
          </w:p>
        </w:tc>
        <w:tc>
          <w:tcPr>
            <w:tcW w:w="3000" w:type="dxa"/>
            <w:vAlign w:val="center"/>
            <w:tcMar>
              <w:top w:w="90" w:type="dxa"/>
              <w:start w:w="90" w:type="dxa"/>
              <w:bottom w:w="90" w:type="dxa"/>
              <w:end w:w="90" w:type="dxa"/>
            </w:tcMar>
            <w:shd w:fill="F5F8FA"/>
          </w:tcPr>
          <w:p w14:paraId="5FC48E90" w14:textId="77777777" w:rsidR="00D776BA" w:rsidRPr="00BC7B7D" w:rsidRDefault="00000000" w:rsidP="00BC7B7D">
            <w:pPr>
              <w:pStyle w:val="SakhtNoTableText"/>
              <w:jc w:val="right"/>
              <w:rPr>
                <w:rFonts w:cs="B Nazanin"/>
              </w:rPr>
              <w:bidi w:val="1"/>
            </w:pPr>
            <w:r>
              <w:rPr>
                <w:rFonts w:ascii="Tahoma" w:hAnsi="Tahoma" w:cs="Tahoma"/>
                <w:b w:val="0"/>
                <w:sz w:val="17"/>
              </w:rPr>
              <w:t>کنترل پروژه در مسیر ۳ و نه سفارش محدود</w:t>
            </w:r>
          </w:p>
        </w:tc>
        <w:tc>
          <w:tcPr>
            <w:tcW w:w="2160" w:type="dxa"/>
            <w:vAlign w:val="center"/>
            <w:tcMar>
              <w:top w:w="90" w:type="dxa"/>
              <w:start w:w="90" w:type="dxa"/>
              <w:bottom w:w="90" w:type="dxa"/>
              <w:end w:w="90" w:type="dxa"/>
            </w:tcMar>
            <w:shd w:fill="F5F8FA"/>
          </w:tcPr>
          <w:p w14:paraId="129E1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خودکار پیشرفت برای اعتبار</w:t>
            </w:r>
          </w:p>
        </w:tc>
      </w:tr>
      <w:tr w:rsidR="00D776BA" w:rsidRPr="00BC7B7D" w14:paraId="4A580AD7" w14:textId="77777777">
        <w:trPr>
          <w:cantSplit/>
          <w:jc w:val="center"/>
        </w:trPr>
        <w:tc>
          <w:tcPr>
            <w:tcW w:w="1700" w:type="dxa"/>
            <w:shd w:val="clear" w:color="auto" w:fill="EEE9F8"/>
            <w:vAlign w:val="center"/>
            <w:tcMar>
              <w:top w:w="90" w:type="dxa"/>
              <w:start w:w="90" w:type="dxa"/>
              <w:bottom w:w="90" w:type="dxa"/>
              <w:end w:w="90" w:type="dxa"/>
            </w:tcMar>
          </w:tcPr>
          <w:p w14:paraId="4B402E35" w14:textId="77777777" w:rsidR="00D776BA" w:rsidRPr="00BC7B7D" w:rsidRDefault="00000000" w:rsidP="00BC7B7D">
            <w:pPr>
              <w:pStyle w:val="SakhtNoTableText"/>
              <w:jc w:val="right"/>
              <w:rPr>
                <w:rFonts w:cs="B Nazanin"/>
              </w:rPr>
              <w:bidi w:val="1"/>
            </w:pPr>
            <w:r>
              <w:rPr>
                <w:rFonts w:ascii="Tahoma" w:hAnsi="Tahoma" w:cs="Tahoma"/>
                <w:b w:val="0"/>
                <w:sz w:val="17"/>
              </w:rPr>
              <w:t>مرجع شبکه تجاری</w:t>
            </w:r>
          </w:p>
        </w:tc>
        <w:tc>
          <w:tcPr>
            <w:tcW w:w="2500" w:type="dxa"/>
            <w:vAlign w:val="center"/>
            <w:tcMar>
              <w:top w:w="90" w:type="dxa"/>
              <w:start w:w="90" w:type="dxa"/>
              <w:bottom w:w="90" w:type="dxa"/>
              <w:end w:w="90" w:type="dxa"/>
            </w:tcMar>
          </w:tcPr>
          <w:p w14:paraId="78399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شبکه، کاتالوگ، سفارش، ارسال و فاکتور</w:t>
            </w:r>
          </w:p>
        </w:tc>
        <w:tc>
          <w:tcPr>
            <w:tcW w:w="3000" w:type="dxa"/>
            <w:vAlign w:val="center"/>
            <w:tcMar>
              <w:top w:w="90" w:type="dxa"/>
              <w:start w:w="90" w:type="dxa"/>
              <w:bottom w:w="90" w:type="dxa"/>
              <w:end w:w="90" w:type="dxa"/>
            </w:tcMar>
          </w:tcPr>
          <w:p w14:paraId="536A6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زنجیره قلم سفارش تا تحویل در مسیر ۱/خرید پروژه</w:t>
            </w:r>
          </w:p>
        </w:tc>
        <w:tc>
          <w:tcPr>
            <w:tcW w:w="2160" w:type="dxa"/>
            <w:vAlign w:val="center"/>
            <w:tcMar>
              <w:top w:w="90" w:type="dxa"/>
              <w:start w:w="90" w:type="dxa"/>
              <w:bottom w:w="90" w:type="dxa"/>
              <w:end w:w="90" w:type="dxa"/>
            </w:tcMar>
          </w:tcPr>
          <w:p w14:paraId="34DAD6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یکسان‌دانستن شبکه با مالکیت رابطه تجاری</w:t>
            </w:r>
          </w:p>
        </w:tc>
      </w:tr>
      <w:tr w:rsidR="00D776BA" w:rsidRPr="00BC7B7D" w14:paraId="733CFEBD" w14:textId="77777777">
        <w:trPr>
          <w:cantSplit/>
          <w:jc w:val="center"/>
        </w:trPr>
        <w:tc>
          <w:tcPr>
            <w:tcW w:w="1700" w:type="dxa"/>
            <w:shd w:val="clear" w:color="auto" w:fill="F5F8FA"/>
            <w:vAlign w:val="center"/>
            <w:tcMar>
              <w:top w:w="90" w:type="dxa"/>
              <w:start w:w="90" w:type="dxa"/>
              <w:bottom w:w="90" w:type="dxa"/>
              <w:end w:w="90" w:type="dxa"/>
            </w:tcMar>
          </w:tcPr>
          <w:p w14:paraId="2EA4A94E" w14:textId="77777777" w:rsidR="00D776BA" w:rsidRPr="00BC7B7D" w:rsidRDefault="00000000" w:rsidP="00BC7B7D">
            <w:pPr>
              <w:pStyle w:val="SakhtNoTableText"/>
              <w:jc w:val="right"/>
              <w:rPr>
                <w:rFonts w:cs="B Nazanin"/>
              </w:rPr>
              <w:bidi w:val="1"/>
            </w:pPr>
            <w:r>
              <w:rPr>
                <w:rFonts w:ascii="Tahoma" w:hAnsi="Tahoma" w:cs="Tahoma"/>
                <w:b w:val="0"/>
                <w:sz w:val="17"/>
              </w:rPr>
              <w:t>استانداردهای تأمین مالی زنجیره‌ای / استانداردهای تجارت و مالی</w:t>
            </w:r>
          </w:p>
        </w:tc>
        <w:tc>
          <w:tcPr>
            <w:tcW w:w="2500" w:type="dxa"/>
            <w:vAlign w:val="center"/>
            <w:tcMar>
              <w:top w:w="90" w:type="dxa"/>
              <w:start w:w="90" w:type="dxa"/>
              <w:bottom w:w="90" w:type="dxa"/>
              <w:end w:w="90" w:type="dxa"/>
            </w:tcMar>
            <w:shd w:fill="F5F8FA"/>
          </w:tcPr>
          <w:p w14:paraId="7DFFEE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اصطلاح و مرز ابزارهای تأمین مالی زنجیره‌ای</w:t>
            </w:r>
          </w:p>
        </w:tc>
        <w:tc>
          <w:tcPr>
            <w:tcW w:w="3000" w:type="dxa"/>
            <w:vAlign w:val="center"/>
            <w:tcMar>
              <w:top w:w="90" w:type="dxa"/>
              <w:start w:w="90" w:type="dxa"/>
              <w:bottom w:w="90" w:type="dxa"/>
              <w:end w:w="90" w:type="dxa"/>
            </w:tcMar>
            <w:shd w:fill="F5F8FA"/>
          </w:tcPr>
          <w:p w14:paraId="5E7EC3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ابزار به رویداد واقعی و مالک ریسک متصل می‌شود</w:t>
            </w:r>
          </w:p>
        </w:tc>
        <w:tc>
          <w:tcPr>
            <w:tcW w:w="2160" w:type="dxa"/>
            <w:vAlign w:val="center"/>
            <w:tcMar>
              <w:top w:w="90" w:type="dxa"/>
              <w:start w:w="90" w:type="dxa"/>
              <w:bottom w:w="90" w:type="dxa"/>
              <w:end w:w="90" w:type="dxa"/>
            </w:tcMar>
            <w:shd w:fill="F5F8FA"/>
          </w:tcPr>
          <w:p w14:paraId="401B52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نام‌گذاری بازاری مبهم به‌عنوان ابزار</w:t>
            </w:r>
          </w:p>
        </w:tc>
      </w:tr>
      <w:tr w:rsidR="00D776BA" w:rsidRPr="00BC7B7D" w14:paraId="6CBD86B0" w14:textId="77777777">
        <w:trPr>
          <w:cantSplit/>
          <w:jc w:val="center"/>
        </w:trPr>
        <w:tc>
          <w:tcPr>
            <w:tcW w:w="1700" w:type="dxa"/>
            <w:shd w:val="clear" w:color="auto" w:fill="EEE9F8"/>
            <w:vAlign w:val="center"/>
            <w:tcMar>
              <w:top w:w="90" w:type="dxa"/>
              <w:start w:w="90" w:type="dxa"/>
              <w:bottom w:w="90" w:type="dxa"/>
              <w:end w:w="90" w:type="dxa"/>
            </w:tcMar>
          </w:tcPr>
          <w:p w14:paraId="06059139" w14:textId="77777777" w:rsidR="00D776BA" w:rsidRPr="00BC7B7D" w:rsidRDefault="00000000" w:rsidP="00BC7B7D">
            <w:pPr>
              <w:pStyle w:val="SakhtNoTableText"/>
              <w:jc w:val="right"/>
              <w:rPr>
                <w:rFonts w:cs="B Nazanin"/>
              </w:rPr>
              <w:bidi w:val="1"/>
            </w:pPr>
            <w:r>
              <w:rPr>
                <w:rFonts w:ascii="Tahoma" w:hAnsi="Tahoma" w:cs="Tahoma"/>
                <w:b w:val="0"/>
                <w:sz w:val="17"/>
              </w:rPr>
              <w:t>مرجع مالی زنجیره / مرجع تأمین مالی پویا</w:t>
            </w:r>
          </w:p>
        </w:tc>
        <w:tc>
          <w:tcPr>
            <w:tcW w:w="2500" w:type="dxa"/>
            <w:vAlign w:val="center"/>
            <w:tcMar>
              <w:top w:w="90" w:type="dxa"/>
              <w:start w:w="90" w:type="dxa"/>
              <w:bottom w:w="90" w:type="dxa"/>
              <w:end w:w="90" w:type="dxa"/>
            </w:tcMar>
          </w:tcPr>
          <w:p w14:paraId="1EA0F5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زودهنگام، تنزیل پویا و مسیریابی چندمنبعی</w:t>
            </w:r>
          </w:p>
        </w:tc>
        <w:tc>
          <w:tcPr>
            <w:tcW w:w="3000" w:type="dxa"/>
            <w:vAlign w:val="center"/>
            <w:tcMar>
              <w:top w:w="90" w:type="dxa"/>
              <w:start w:w="90" w:type="dxa"/>
              <w:bottom w:w="90" w:type="dxa"/>
              <w:end w:w="90" w:type="dxa"/>
            </w:tcMar>
          </w:tcPr>
          <w:p w14:paraId="1FEC6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شریک مستقل به معامله واجد متصل می‌شود</w:t>
            </w:r>
          </w:p>
        </w:tc>
        <w:tc>
          <w:tcPr>
            <w:tcW w:w="2160" w:type="dxa"/>
            <w:vAlign w:val="center"/>
            <w:tcMar>
              <w:top w:w="90" w:type="dxa"/>
              <w:start w:w="90" w:type="dxa"/>
              <w:bottom w:w="90" w:type="dxa"/>
              <w:end w:w="90" w:type="dxa"/>
            </w:tcMar>
          </w:tcPr>
          <w:p w14:paraId="4BBB55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ساخت نو به وام‌دهنده</w:t>
            </w:r>
          </w:p>
        </w:tc>
      </w:tr>
      <w:tr w:rsidR="00D776BA" w:rsidRPr="00BC7B7D" w14:paraId="2FF1EE2C" w14:textId="77777777">
        <w:trPr>
          <w:cantSplit/>
          <w:jc w:val="center"/>
        </w:trPr>
        <w:tc>
          <w:tcPr>
            <w:tcW w:w="1700" w:type="dxa"/>
            <w:shd w:val="clear" w:color="auto" w:fill="F5F8FA"/>
            <w:vAlign w:val="center"/>
            <w:tcMar>
              <w:top w:w="90" w:type="dxa"/>
              <w:start w:w="90" w:type="dxa"/>
              <w:bottom w:w="90" w:type="dxa"/>
              <w:end w:w="90" w:type="dxa"/>
            </w:tcMar>
          </w:tcPr>
          <w:p w14:paraId="3DE4F4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ترکیب اختصاصی ساخت نو</w:t>
            </w:r>
          </w:p>
        </w:tc>
        <w:tc>
          <w:tcPr>
            <w:tcW w:w="2500" w:type="dxa"/>
            <w:vAlign w:val="center"/>
            <w:tcMar>
              <w:top w:w="90" w:type="dxa"/>
              <w:start w:w="90" w:type="dxa"/>
              <w:bottom w:w="90" w:type="dxa"/>
              <w:end w:w="90" w:type="dxa"/>
            </w:tcMar>
            <w:shd w:fill="F5F8FA"/>
          </w:tcPr>
          <w:p w14:paraId="138539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شاهد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معامله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تسویه</w:t>
            </w:r>
          </w:p>
        </w:tc>
        <w:tc>
          <w:tcPr>
            <w:tcW w:w="3000" w:type="dxa"/>
            <w:vAlign w:val="center"/>
            <w:tcMar>
              <w:top w:w="90" w:type="dxa"/>
              <w:start w:w="90" w:type="dxa"/>
              <w:bottom w:w="90" w:type="dxa"/>
              <w:end w:w="90" w:type="dxa"/>
            </w:tcMar>
            <w:shd w:fill="F5F8FA"/>
          </w:tcPr>
          <w:p w14:paraId="78EAA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ردپای مشترک عملیات ساخت و پول</w:t>
            </w:r>
          </w:p>
        </w:tc>
        <w:tc>
          <w:tcPr>
            <w:tcW w:w="2160" w:type="dxa"/>
            <w:vAlign w:val="center"/>
            <w:tcMar>
              <w:top w:w="90" w:type="dxa"/>
              <w:start w:w="90" w:type="dxa"/>
              <w:bottom w:w="90" w:type="dxa"/>
              <w:end w:w="90" w:type="dxa"/>
            </w:tcMar>
            <w:shd w:fill="F5F8FA"/>
          </w:tcPr>
          <w:p w14:paraId="5CB1E6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ادعای مالکیت بر قابلیت عمومی بازار</w:t>
            </w:r>
          </w:p>
        </w:tc>
      </w:tr>
    </w:tbl>
    <w:p w14:paraId="6F4AD19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معماری باید برای هر قابلیت، منبع الهام، تغییر بومی، مالک داده و مرز عدم‌تقلید را ثبت کند. تصمیم فعلی این است که مزیت متمایز ساخت نو «اتصال شواهد عملکرد به اعتبار و پرداخت کنترل‌شده» باشد، نه ادعای انجام همه نقش‌های اکوسیستم.</w:t>
      </w:r>
    </w:p>
    <w:p w14:paraId="2456A1BC" w14:textId="77777777" w:rsidR="00D776BA" w:rsidRPr="00BC7B7D" w:rsidRDefault="00000000" w:rsidP="00BC7B7D">
      <w:pPr>
        <w:pStyle w:val="Heading2"/>
        <w:jc w:val="right"/>
        <w:rPr>
          <w:rFonts w:cs="B Nazanin"/>
        </w:rPr>
        <w:bidi w:val="1"/>
      </w:pPr>
      <w:r>
        <w:rPr>
          <w:rFonts w:ascii="Tahoma" w:hAnsi="Tahoma" w:cs="Tahoma"/>
          <w:color w:val="000000"/>
        </w:rPr>
        <w:t>۱.۱۶ پایلوت، توالی انتشار و سقف مداخله دستی</w:t>
      </w:r>
    </w:p>
    <w:p w14:paraId="2A877F17" w14:textId="77777777" w:rsidR="00D776BA" w:rsidRPr="00BC7B7D" w:rsidRDefault="00000000" w:rsidP="00BC7B7D">
      <w:pPr>
        <w:jc w:val="right"/>
        <w:bidi w:val="1"/>
      </w:pPr>
      <w:r w:rsidRPr="00BC7B7D">
        <w:rPr>
          <w:rFonts w:ascii="Tahoma" w:eastAsia="Tahoma" w:hAnsi="Tahoma" w:cs="Tahoma"/>
          <w:rtl/>
        </w:rPr>
        <w:t>پایلوت باید هر دو منطق کسب‌وکار را آزمایش کند؛ موفقیت یک سفارش کالا، کنترل تغییر پروژه را اثبات نمی‌کند و موفقیت یک پروژه بزرگ نیز اقتصاد معاملات پرتعداد را نشان نمی‌دهد. دامنه پیشنهادی شامل یک پرونده محدود کالا/خدمت و یک بسته کاری واقعی از پروژه لنگر است که هر دو تا تسویه دنبال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00"/>
        <w:gridCol w:w="2850"/>
        <w:gridCol w:w="2050"/>
        <w:gridCol w:w="1450"/>
        <w:gridCol w:w="1610"/>
      </w:tblGrid>
      <w:tr w:rsidR="00D776BA" w:rsidRPr="00BC7B7D" w14:paraId="7C69BE52" w14:textId="77777777">
        <w:trPr>
          <w:cantSplit/>
          <w:tblHeader/>
          <w:jc w:val="center"/>
          <w:tblHeader w:val="true"/>
          <w:tblHeader w:val="true"/>
          <w:tblHeader w:val="true"/>
        </w:trPr>
        <w:tc>
          <w:tcPr>
            <w:tcW w:w="1400" w:type="dxa"/>
            <w:shd w:val="clear" w:color="auto" w:fill="173B5F"/>
            <w:tcMar>
              <w:top w:w="90" w:type="dxa"/>
              <w:left w:w="120" w:type="dxa"/>
              <w:bottom w:w="90" w:type="dxa"/>
              <w:right w:w="120" w:type="dxa"/>
              <w:start w:w="90" w:type="dxa"/>
              <w:end w:w="90" w:type="dxa"/>
            </w:tcMar>
            <w:vAlign w:val="center"/>
          </w:tcPr>
          <w:p w14:paraId="2B236E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گیت</w:t>
            </w:r>
          </w:p>
        </w:tc>
        <w:tc>
          <w:tcPr>
            <w:tcW w:w="2850" w:type="dxa"/>
            <w:shd w:val="clear" w:color="auto" w:fill="173B5F"/>
            <w:tcMar>
              <w:top w:w="90" w:type="dxa"/>
              <w:left w:w="120" w:type="dxa"/>
              <w:bottom w:w="90" w:type="dxa"/>
              <w:right w:w="120" w:type="dxa"/>
              <w:start w:w="90" w:type="dxa"/>
              <w:end w:w="90" w:type="dxa"/>
            </w:tcMar>
            <w:vAlign w:val="center"/>
          </w:tcPr>
          <w:p w14:paraId="094E04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دامنه آزمون</w:t>
            </w:r>
          </w:p>
        </w:tc>
        <w:tc>
          <w:tcPr>
            <w:tcW w:w="2050" w:type="dxa"/>
            <w:shd w:val="clear" w:color="auto" w:fill="173B5F"/>
            <w:tcMar>
              <w:top w:w="90" w:type="dxa"/>
              <w:left w:w="120" w:type="dxa"/>
              <w:bottom w:w="90" w:type="dxa"/>
              <w:right w:w="120" w:type="dxa"/>
              <w:start w:w="90" w:type="dxa"/>
              <w:end w:w="90" w:type="dxa"/>
            </w:tcMar>
            <w:vAlign w:val="center"/>
          </w:tcPr>
          <w:p w14:paraId="110638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خروج</w:t>
            </w:r>
          </w:p>
        </w:tc>
        <w:tc>
          <w:tcPr>
            <w:tcW w:w="1450" w:type="dxa"/>
            <w:shd w:val="clear" w:color="auto" w:fill="173B5F"/>
            <w:tcMar>
              <w:top w:w="90" w:type="dxa"/>
              <w:left w:w="120" w:type="dxa"/>
              <w:bottom w:w="90" w:type="dxa"/>
              <w:right w:w="120" w:type="dxa"/>
              <w:start w:w="90" w:type="dxa"/>
              <w:end w:w="90" w:type="dxa"/>
            </w:tcMar>
            <w:vAlign w:val="center"/>
          </w:tcPr>
          <w:p w14:paraId="36AC055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1610" w:type="dxa"/>
            <w:shd w:val="clear" w:color="auto" w:fill="173B5F"/>
            <w:tcMar>
              <w:top w:w="90" w:type="dxa"/>
              <w:left w:w="120" w:type="dxa"/>
              <w:bottom w:w="90" w:type="dxa"/>
              <w:right w:w="120" w:type="dxa"/>
              <w:start w:w="90" w:type="dxa"/>
              <w:end w:w="90" w:type="dxa"/>
            </w:tcMar>
            <w:vAlign w:val="center"/>
          </w:tcPr>
          <w:p w14:paraId="0055F3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پیشنهادی</w:t>
            </w:r>
          </w:p>
        </w:tc>
      </w:tr>
      <w:tr w:rsidR="00D776BA" w:rsidRPr="00BC7B7D" w14:paraId="61141423" w14:textId="77777777">
        <w:trPr>
          <w:cantSplit/>
          <w:jc w:val="center"/>
        </w:trPr>
        <w:tc>
          <w:tcPr>
            <w:tcW w:w="1400" w:type="dxa"/>
            <w:shd w:val="clear" w:color="auto" w:fill="E8F3E8"/>
            <w:vAlign w:val="center"/>
            <w:tcMar>
              <w:top w:w="90" w:type="dxa"/>
              <w:start w:w="90" w:type="dxa"/>
              <w:bottom w:w="90" w:type="dxa"/>
              <w:end w:w="90" w:type="dxa"/>
            </w:tcMar>
          </w:tcPr>
          <w:p w14:paraId="7FB74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P0 معماری</w:t>
            </w:r>
          </w:p>
        </w:tc>
        <w:tc>
          <w:tcPr>
            <w:tcW w:w="2850" w:type="dxa"/>
            <w:vAlign w:val="center"/>
            <w:tcMar>
              <w:top w:w="90" w:type="dxa"/>
              <w:start w:w="90" w:type="dxa"/>
              <w:bottom w:w="90" w:type="dxa"/>
              <w:end w:w="90" w:type="dxa"/>
            </w:tcMar>
          </w:tcPr>
          <w:p w14:paraId="347C5ABE" w14:textId="77777777" w:rsidR="00D776BA" w:rsidRPr="00BC7B7D" w:rsidRDefault="00000000" w:rsidP="00BC7B7D">
            <w:pPr>
              <w:pStyle w:val="SakhtNoTableText"/>
              <w:jc w:val="right"/>
              <w:rPr>
                <w:rFonts w:cs="B Nazanin"/>
              </w:rPr>
              <w:bidi w:val="1"/>
            </w:pPr>
            <w:r>
              <w:rPr>
                <w:rFonts w:ascii="Tahoma" w:hAnsi="Tahoma" w:cs="Tahoma"/>
                <w:b w:val="0"/>
                <w:sz w:val="17"/>
              </w:rPr>
              <w:t>سه مسیر، اشیا، نقش‌ها، درآمد و ریسک</w:t>
            </w:r>
          </w:p>
        </w:tc>
        <w:tc>
          <w:tcPr>
            <w:tcW w:w="2050" w:type="dxa"/>
            <w:vAlign w:val="center"/>
            <w:tcMar>
              <w:top w:w="90" w:type="dxa"/>
              <w:start w:w="90" w:type="dxa"/>
              <w:bottom w:w="90" w:type="dxa"/>
              <w:end w:w="90" w:type="dxa"/>
            </w:tcMar>
          </w:tcPr>
          <w:p w14:paraId="21B1E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طراحی تفصیلی</w:t>
            </w:r>
          </w:p>
        </w:tc>
        <w:tc>
          <w:tcPr>
            <w:tcW w:w="1450" w:type="dxa"/>
            <w:vAlign w:val="center"/>
            <w:tcMar>
              <w:top w:w="90" w:type="dxa"/>
              <w:start w:w="90" w:type="dxa"/>
              <w:bottom w:w="90" w:type="dxa"/>
              <w:end w:w="90" w:type="dxa"/>
            </w:tcMar>
          </w:tcPr>
          <w:p w14:paraId="4177D1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2CB61A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معماری مرجع و تصمیم‌های باز تصویب‌شده</w:t>
            </w:r>
          </w:p>
        </w:tc>
      </w:tr>
      <w:tr w:rsidR="00D776BA" w:rsidRPr="00BC7B7D" w14:paraId="4F3C2C4A" w14:textId="77777777">
        <w:trPr>
          <w:cantSplit/>
          <w:jc w:val="center"/>
        </w:trPr>
        <w:tc>
          <w:tcPr>
            <w:tcW w:w="1400" w:type="dxa"/>
            <w:shd w:val="clear" w:color="auto" w:fill="F5F8FA"/>
            <w:vAlign w:val="center"/>
            <w:tcMar>
              <w:top w:w="90" w:type="dxa"/>
              <w:start w:w="90" w:type="dxa"/>
              <w:bottom w:w="90" w:type="dxa"/>
              <w:end w:w="90" w:type="dxa"/>
            </w:tcMar>
          </w:tcPr>
          <w:p w14:paraId="5A556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P1 نمونه کنترل‌شده</w:t>
            </w:r>
          </w:p>
        </w:tc>
        <w:tc>
          <w:tcPr>
            <w:tcW w:w="2850" w:type="dxa"/>
            <w:vAlign w:val="center"/>
            <w:tcMar>
              <w:top w:w="90" w:type="dxa"/>
              <w:start w:w="90" w:type="dxa"/>
              <w:bottom w:w="90" w:type="dxa"/>
              <w:end w:w="90" w:type="dxa"/>
            </w:tcMar>
            <w:shd w:fill="F5F8FA"/>
          </w:tcPr>
          <w:p w14:paraId="188A3C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سفارش و یک بسته پروژه با داده محدود</w:t>
            </w:r>
          </w:p>
        </w:tc>
        <w:tc>
          <w:tcPr>
            <w:tcW w:w="2050" w:type="dxa"/>
            <w:vAlign w:val="center"/>
            <w:tcMar>
              <w:top w:w="90" w:type="dxa"/>
              <w:start w:w="90" w:type="dxa"/>
              <w:bottom w:w="90" w:type="dxa"/>
              <w:end w:w="90" w:type="dxa"/>
            </w:tcMar>
            <w:shd w:fill="F5F8FA"/>
          </w:tcPr>
          <w:p w14:paraId="0A485B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آزمون سرتاسری</w:t>
            </w:r>
          </w:p>
        </w:tc>
        <w:tc>
          <w:tcPr>
            <w:tcW w:w="1450" w:type="dxa"/>
            <w:vAlign w:val="center"/>
            <w:tcMar>
              <w:top w:w="90" w:type="dxa"/>
              <w:start w:w="90" w:type="dxa"/>
              <w:bottom w:w="90" w:type="dxa"/>
              <w:end w:w="90" w:type="dxa"/>
            </w:tcMar>
            <w:shd w:fill="F5F8FA"/>
          </w:tcPr>
          <w:p w14:paraId="14DDA7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w:t>
            </w:r>
          </w:p>
        </w:tc>
        <w:tc>
          <w:tcPr>
            <w:tcW w:w="1610" w:type="dxa"/>
            <w:vAlign w:val="center"/>
            <w:tcMar>
              <w:top w:w="90" w:type="dxa"/>
              <w:start w:w="90" w:type="dxa"/>
              <w:bottom w:w="90" w:type="dxa"/>
              <w:end w:w="90" w:type="dxa"/>
            </w:tcMar>
            <w:shd w:fill="F5F8FA"/>
          </w:tcPr>
          <w:p w14:paraId="1679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گذارها و توقف‌های سخت بدون دورزدن</w:t>
            </w:r>
          </w:p>
        </w:tc>
      </w:tr>
      <w:tr w:rsidR="00D776BA" w:rsidRPr="00BC7B7D" w14:paraId="5C0B9E93" w14:textId="77777777">
        <w:trPr>
          <w:cantSplit/>
          <w:jc w:val="center"/>
        </w:trPr>
        <w:tc>
          <w:tcPr>
            <w:tcW w:w="1400" w:type="dxa"/>
            <w:shd w:val="clear" w:color="auto" w:fill="E8F3E8"/>
            <w:vAlign w:val="center"/>
            <w:tcMar>
              <w:top w:w="90" w:type="dxa"/>
              <w:start w:w="90" w:type="dxa"/>
              <w:bottom w:w="90" w:type="dxa"/>
              <w:end w:w="90" w:type="dxa"/>
            </w:tcMar>
          </w:tcPr>
          <w:p w14:paraId="527BFC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P2 سایه عملیاتی</w:t>
            </w:r>
          </w:p>
        </w:tc>
        <w:tc>
          <w:tcPr>
            <w:tcW w:w="2850" w:type="dxa"/>
            <w:vAlign w:val="center"/>
            <w:tcMar>
              <w:top w:w="90" w:type="dxa"/>
              <w:start w:w="90" w:type="dxa"/>
              <w:bottom w:w="90" w:type="dxa"/>
              <w:end w:w="90" w:type="dxa"/>
            </w:tcMar>
          </w:tcPr>
          <w:p w14:paraId="798B2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موازی با فرایند موجود</w:t>
            </w:r>
          </w:p>
        </w:tc>
        <w:tc>
          <w:tcPr>
            <w:tcW w:w="2050" w:type="dxa"/>
            <w:vAlign w:val="center"/>
            <w:tcMar>
              <w:top w:w="90" w:type="dxa"/>
              <w:start w:w="90" w:type="dxa"/>
              <w:bottom w:w="90" w:type="dxa"/>
              <w:end w:w="90" w:type="dxa"/>
            </w:tcMar>
          </w:tcPr>
          <w:p w14:paraId="6B230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اثر واقعی</w:t>
            </w:r>
          </w:p>
        </w:tc>
        <w:tc>
          <w:tcPr>
            <w:tcW w:w="1450" w:type="dxa"/>
            <w:vAlign w:val="center"/>
            <w:tcMar>
              <w:top w:w="90" w:type="dxa"/>
              <w:start w:w="90" w:type="dxa"/>
              <w:bottom w:w="90" w:type="dxa"/>
              <w:end w:w="90" w:type="dxa"/>
            </w:tcMar>
          </w:tcPr>
          <w:p w14:paraId="3A058D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داخلی</w:t>
            </w:r>
          </w:p>
        </w:tc>
        <w:tc>
          <w:tcPr>
            <w:tcW w:w="1610" w:type="dxa"/>
            <w:vAlign w:val="center"/>
            <w:tcMar>
              <w:top w:w="90" w:type="dxa"/>
              <w:start w:w="90" w:type="dxa"/>
              <w:bottom w:w="90" w:type="dxa"/>
              <w:end w:w="90" w:type="dxa"/>
            </w:tcMar>
          </w:tcPr>
          <w:p w14:paraId="0210DD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کامل و صفر اثر مالی ناخواسته</w:t>
            </w:r>
          </w:p>
        </w:tc>
      </w:tr>
      <w:tr w:rsidR="00D776BA" w:rsidRPr="00BC7B7D" w14:paraId="78212015" w14:textId="77777777">
        <w:trPr>
          <w:cantSplit/>
          <w:jc w:val="center"/>
        </w:trPr>
        <w:tc>
          <w:tcPr>
            <w:tcW w:w="1400" w:type="dxa"/>
            <w:shd w:val="clear" w:color="auto" w:fill="F5F8FA"/>
            <w:vAlign w:val="center"/>
            <w:tcMar>
              <w:top w:w="90" w:type="dxa"/>
              <w:start w:w="90" w:type="dxa"/>
              <w:bottom w:w="90" w:type="dxa"/>
              <w:end w:w="90" w:type="dxa"/>
            </w:tcMar>
          </w:tcPr>
          <w:p w14:paraId="44CF5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P3 معامله واقعی محدود</w:t>
            </w:r>
          </w:p>
        </w:tc>
        <w:tc>
          <w:tcPr>
            <w:tcW w:w="2850" w:type="dxa"/>
            <w:vAlign w:val="center"/>
            <w:tcMar>
              <w:top w:w="90" w:type="dxa"/>
              <w:start w:w="90" w:type="dxa"/>
              <w:bottom w:w="90" w:type="dxa"/>
              <w:end w:w="90" w:type="dxa"/>
            </w:tcMar>
            <w:shd w:fill="F5F8FA"/>
          </w:tcPr>
          <w:p w14:paraId="60516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وجه و طرف محدود با سقف مصوب</w:t>
            </w:r>
          </w:p>
        </w:tc>
        <w:tc>
          <w:tcPr>
            <w:tcW w:w="2050" w:type="dxa"/>
            <w:vAlign w:val="center"/>
            <w:tcMar>
              <w:top w:w="90" w:type="dxa"/>
              <w:start w:w="90" w:type="dxa"/>
              <w:bottom w:w="90" w:type="dxa"/>
              <w:end w:w="90" w:type="dxa"/>
            </w:tcMar>
            <w:shd w:fill="F5F8FA"/>
          </w:tcPr>
          <w:p w14:paraId="2EFC05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افزایش حجم</w:t>
            </w:r>
          </w:p>
        </w:tc>
        <w:tc>
          <w:tcPr>
            <w:tcW w:w="1450" w:type="dxa"/>
            <w:vAlign w:val="center"/>
            <w:tcMar>
              <w:top w:w="90" w:type="dxa"/>
              <w:start w:w="90" w:type="dxa"/>
              <w:bottom w:w="90" w:type="dxa"/>
              <w:end w:w="90" w:type="dxa"/>
            </w:tcMar>
            <w:shd w:fill="F5F8FA"/>
          </w:tcPr>
          <w:p w14:paraId="1563E5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ریسک/مالی</w:t>
            </w:r>
          </w:p>
        </w:tc>
        <w:tc>
          <w:tcPr>
            <w:tcW w:w="1610" w:type="dxa"/>
            <w:vAlign w:val="center"/>
            <w:tcMar>
              <w:top w:w="90" w:type="dxa"/>
              <w:start w:w="90" w:type="dxa"/>
              <w:bottom w:w="90" w:type="dxa"/>
              <w:end w:w="90" w:type="dxa"/>
            </w:tcMar>
            <w:shd w:fill="F5F8FA"/>
          </w:tcPr>
          <w:p w14:paraId="3463EA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رسیدگی استثنا و حسابرسی موفق</w:t>
            </w:r>
          </w:p>
        </w:tc>
      </w:tr>
      <w:tr w:rsidR="00D776BA" w:rsidRPr="00BC7B7D" w14:paraId="76D4CD51" w14:textId="77777777">
        <w:trPr>
          <w:cantSplit/>
          <w:jc w:val="center"/>
        </w:trPr>
        <w:tc>
          <w:tcPr>
            <w:tcW w:w="1400" w:type="dxa"/>
            <w:shd w:val="clear" w:color="auto" w:fill="E8F3E8"/>
            <w:vAlign w:val="center"/>
            <w:tcMar>
              <w:top w:w="90" w:type="dxa"/>
              <w:start w:w="90" w:type="dxa"/>
              <w:bottom w:w="90" w:type="dxa"/>
              <w:end w:w="90" w:type="dxa"/>
            </w:tcMar>
          </w:tcPr>
          <w:p w14:paraId="29D8AC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P4 توسعه شبکه</w:t>
            </w:r>
          </w:p>
        </w:tc>
        <w:tc>
          <w:tcPr>
            <w:tcW w:w="2850" w:type="dxa"/>
            <w:vAlign w:val="center"/>
            <w:tcMar>
              <w:top w:w="90" w:type="dxa"/>
              <w:start w:w="90" w:type="dxa"/>
              <w:bottom w:w="90" w:type="dxa"/>
              <w:end w:w="90" w:type="dxa"/>
            </w:tcMar>
          </w:tcPr>
          <w:p w14:paraId="78675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اعضای و تأمین‌کنندگان مالی بیشتر</w:t>
            </w:r>
          </w:p>
        </w:tc>
        <w:tc>
          <w:tcPr>
            <w:tcW w:w="2050" w:type="dxa"/>
            <w:vAlign w:val="center"/>
            <w:tcMar>
              <w:top w:w="90" w:type="dxa"/>
              <w:start w:w="90" w:type="dxa"/>
              <w:bottom w:w="90" w:type="dxa"/>
              <w:end w:w="90" w:type="dxa"/>
            </w:tcMar>
          </w:tcPr>
          <w:p w14:paraId="2FDC9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توسعه مرحله‌ای</w:t>
            </w:r>
          </w:p>
        </w:tc>
        <w:tc>
          <w:tcPr>
            <w:tcW w:w="1450" w:type="dxa"/>
            <w:vAlign w:val="center"/>
            <w:tcMar>
              <w:top w:w="90" w:type="dxa"/>
              <w:start w:w="90" w:type="dxa"/>
              <w:bottom w:w="90" w:type="dxa"/>
              <w:end w:w="90" w:type="dxa"/>
            </w:tcMar>
          </w:tcPr>
          <w:p w14:paraId="3BA98C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72926F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حفظ سطح خدمت، کیفیت شاهد و حدود تمرکز</w:t>
            </w:r>
          </w:p>
        </w:tc>
      </w:tr>
      <w:tr>
        <w:tc>
          <w:tcPr>
            <w:tcW w:type="dxa" w:w="1400"/>
            <w:vAlign w:val="center"/>
            <w:tcMar>
              <w:top w:w="90" w:type="dxa"/>
              <w:start w:w="90" w:type="dxa"/>
              <w:bottom w:w="90" w:type="dxa"/>
              <w:end w:w="90" w:type="dxa"/>
            </w:tcMar>
            <w:shd w:fill="F5F8FA"/>
          </w:tcPr>
          <w:p>
            <w:pPr>
              <w:jc w:val="right"/>
              <w:bidi w:val="1"/>
            </w:pPr>
            <w:r>
              <w:rPr>
                <w:rFonts w:ascii="Tahoma" w:hAnsi="Tahoma" w:cs="Tahoma"/>
                <w:b w:val="0"/>
                <w:sz w:val="17"/>
              </w:rPr>
              <w:t>P2-B2B Controlled Live</w:t>
            </w:r>
          </w:p>
        </w:tc>
        <w:tc>
          <w:tcPr>
            <w:tcW w:type="dxa" w:w="2850"/>
            <w:vAlign w:val="center"/>
            <w:tcMar>
              <w:top w:w="90" w:type="dxa"/>
              <w:start w:w="90" w:type="dxa"/>
              <w:bottom w:w="90" w:type="dxa"/>
              <w:end w:w="90" w:type="dxa"/>
            </w:tcMar>
            <w:shd w:fill="F5F8FA"/>
          </w:tcPr>
          <w:p>
            <w:pPr>
              <w:jc w:val="right"/>
              <w:bidi w:val="1"/>
            </w:pPr>
            <w:r>
              <w:rPr>
                <w:rFonts w:ascii="Tahoma" w:hAnsi="Tahoma" w:cs="Tahoma"/>
                <w:b w:val="0"/>
                <w:sz w:val="17"/>
              </w:rPr>
              <w:t>یک حساب خریدار، سه فروشنده و ۲۰ معامله</w:t>
            </w:r>
          </w:p>
        </w:tc>
        <w:tc>
          <w:tcPr>
            <w:tcW w:type="dxa" w:w="2050"/>
            <w:vAlign w:val="center"/>
            <w:tcMar>
              <w:top w:w="90" w:type="dxa"/>
              <w:start w:w="90" w:type="dxa"/>
              <w:bottom w:w="90" w:type="dxa"/>
              <w:end w:w="90" w:type="dxa"/>
            </w:tcMar>
            <w:shd w:fill="F5F8FA"/>
          </w:tcPr>
          <w:p>
            <w:pPr>
              <w:jc w:val="right"/>
              <w:bidi w:val="1"/>
            </w:pPr>
            <w:r>
              <w:rPr>
                <w:rFonts w:ascii="Tahoma" w:hAnsi="Tahoma" w:cs="Tahoma"/>
                <w:b w:val="0"/>
                <w:sz w:val="17"/>
              </w:rPr>
              <w:t>Scale/Hold</w:t>
            </w:r>
          </w:p>
        </w:tc>
        <w:tc>
          <w:tcPr>
            <w:tcW w:type="dxa" w:w="1450"/>
            <w:vAlign w:val="center"/>
            <w:tcMar>
              <w:top w:w="90" w:type="dxa"/>
              <w:start w:w="90" w:type="dxa"/>
              <w:bottom w:w="90" w:type="dxa"/>
              <w:end w:w="90" w:type="dxa"/>
            </w:tcMar>
            <w:shd w:fill="F5F8FA"/>
          </w:tcPr>
          <w:p>
            <w:pPr>
              <w:jc w:val="right"/>
              <w:bidi w:val="1"/>
            </w:pPr>
            <w:r>
              <w:rPr>
                <w:rFonts w:ascii="Tahoma" w:hAnsi="Tahoma" w:cs="Tahoma"/>
                <w:b w:val="0"/>
                <w:sz w:val="17"/>
              </w:rPr>
              <w:t>مدیر Route 2</w:t>
            </w:r>
          </w:p>
        </w:tc>
        <w:tc>
          <w:tcPr>
            <w:tcW w:type="dxa" w:w="1610"/>
            <w:vAlign w:val="center"/>
            <w:tcMar>
              <w:top w:w="90" w:type="dxa"/>
              <w:start w:w="90" w:type="dxa"/>
              <w:bottom w:w="90" w:type="dxa"/>
              <w:end w:w="90" w:type="dxa"/>
            </w:tcMar>
            <w:shd w:fill="F5F8FA"/>
          </w:tcPr>
          <w:p>
            <w:pPr>
              <w:jc w:val="right"/>
              <w:bidi w:val="1"/>
            </w:pPr>
            <w:r>
              <w:rPr>
                <w:rFonts w:ascii="Tahoma" w:hAnsi="Tahoma" w:cs="Tahoma"/>
                <w:b w:val="0"/>
                <w:sz w:val="17"/>
              </w:rPr>
              <w:t>تطبیق و تسویه بدون break بحرانی</w:t>
            </w:r>
          </w:p>
        </w:tc>
      </w:tr>
    </w:tbl>
    <w:p w14:paraId="5CD596C8" w14:textId="77777777" w:rsidR="00D776BA" w:rsidRPr="00BC7B7D" w:rsidRDefault="00000000" w:rsidP="00BC7B7D">
      <w:pPr>
        <w:jc w:val="right"/>
        <w:bidi w:val="1"/>
      </w:pPr>
      <w:r w:rsidRPr="00BC7B7D">
        <w:rPr>
          <w:rFonts w:ascii="Tahoma" w:eastAsia="Tahoma" w:hAnsi="Tahoma" w:cs="Tahoma"/>
          <w:rtl/>
        </w:rPr>
        <w:t>در هر گیت، نرخ مداخله دستی اندازه‌گیری می‌شود. مداخله دستی مجاز باید دلیل، نقش، زمان، اثر و شاهد داشته باشد؛ اگر سهم پرونده‌های نیازمند مداخله از سقف مصوب بالاتر رود، افزایش حجم متوقف و ریشه پرتکرار به قاعده یا طراحی محصول تبدیل می‌شود. پنهان‌کردن کار دستی در پیام‌رسان یا فایل جانبی، عبور از گیت محسوب نمی‌شود.</w:t>
      </w:r>
    </w:p>
    <w:p w14:paraId="090668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پایلوت باید سناریوی دو پرونده، سقف مالی، اعضای مجاز و معیار توقف را در منشور پایلوت ثبت کند. معیار خروج از P3، صرفاً تکمیل معامله نیست؛ تسویه، بازسازی شواهد، محاسبه هزینه خدمت و بسته‌شدن استثناها نیز باید تأیید شوند.</w:t>
      </w:r>
    </w:p>
    <w:p w14:paraId="55DD00AF" w14:textId="77777777" w:rsidR="00D776BA" w:rsidRPr="00BC7B7D" w:rsidRDefault="00000000" w:rsidP="00BC7B7D">
      <w:pPr>
        <w:pStyle w:val="Heading2"/>
        <w:jc w:val="right"/>
        <w:rPr>
          <w:rFonts w:cs="B Nazanin"/>
        </w:rPr>
        <w:bidi w:val="1"/>
      </w:pPr>
      <w:r>
        <w:rPr>
          <w:rFonts w:ascii="Tahoma" w:hAnsi="Tahoma" w:cs="Tahoma"/>
          <w:color w:val="000000"/>
        </w:rPr>
        <w:t>۱.۱۷ شاخص‌های معماری، اقتصاد و اقدام</w:t>
      </w:r>
    </w:p>
    <w:p w14:paraId="1A700CD2" w14:textId="77777777" w:rsidR="00D776BA" w:rsidRPr="00BC7B7D" w:rsidRDefault="00000000" w:rsidP="00BC7B7D">
      <w:pPr>
        <w:jc w:val="right"/>
        <w:bidi w:val="1"/>
      </w:pPr>
      <w:r>
        <w:rPr>
          <w:rFonts w:ascii="Tahoma" w:hAnsi="Tahoma" w:cs="Tahoma"/>
        </w:rPr>
        <w:t>شاخص‌های این فصل برای اثبات زیبایی مدل نیستند؛ هر شاخص یک فرض معماری را می‌آزماید. هدف‌های عددی تا زمان اجرای سه چرخه واقعی «آستانه پیشنهادی» هستند. نتیجه هر شاخص به تصمیم از پیش تعیین‌شده متصل می‌شود تا داشبورد به فهرست انتظار تبدیل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1750"/>
        <w:gridCol w:w="2300"/>
        <w:gridCol w:w="1500"/>
        <w:gridCol w:w="1760"/>
      </w:tblGrid>
      <w:tr w:rsidR="00D776BA" w:rsidRPr="00BC7B7D" w14:paraId="0F7B0002" w14:textId="77777777">
        <w:trPr>
          <w:cantSplit/>
          <w:tblHeader/>
          <w:jc w:val="center"/>
          <w:tblHeader w:val="true"/>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57A8A6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50" w:type="dxa"/>
            <w:shd w:val="clear" w:color="auto" w:fill="173B5F"/>
            <w:tcMar>
              <w:top w:w="90" w:type="dxa"/>
              <w:left w:w="120" w:type="dxa"/>
              <w:bottom w:w="90" w:type="dxa"/>
              <w:right w:w="120" w:type="dxa"/>
              <w:start w:w="90" w:type="dxa"/>
              <w:end w:w="90" w:type="dxa"/>
            </w:tcMar>
            <w:vAlign w:val="center"/>
          </w:tcPr>
          <w:p w14:paraId="7C0AA6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00" w:type="dxa"/>
            <w:shd w:val="clear" w:color="auto" w:fill="173B5F"/>
            <w:tcMar>
              <w:top w:w="90" w:type="dxa"/>
              <w:left w:w="120" w:type="dxa"/>
              <w:bottom w:w="90" w:type="dxa"/>
              <w:right w:w="120" w:type="dxa"/>
              <w:start w:w="90" w:type="dxa"/>
              <w:end w:w="90" w:type="dxa"/>
            </w:tcMar>
            <w:vAlign w:val="center"/>
          </w:tcPr>
          <w:p w14:paraId="3FAADA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500" w:type="dxa"/>
            <w:shd w:val="clear" w:color="auto" w:fill="173B5F"/>
            <w:tcMar>
              <w:top w:w="90" w:type="dxa"/>
              <w:left w:w="120" w:type="dxa"/>
              <w:bottom w:w="90" w:type="dxa"/>
              <w:right w:w="120" w:type="dxa"/>
              <w:start w:w="90" w:type="dxa"/>
              <w:end w:w="90" w:type="dxa"/>
            </w:tcMar>
            <w:vAlign w:val="center"/>
          </w:tcPr>
          <w:p w14:paraId="1899C5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60" w:type="dxa"/>
            <w:shd w:val="clear" w:color="auto" w:fill="173B5F"/>
            <w:tcMar>
              <w:top w:w="90" w:type="dxa"/>
              <w:left w:w="120" w:type="dxa"/>
              <w:bottom w:w="90" w:type="dxa"/>
              <w:right w:w="120" w:type="dxa"/>
              <w:start w:w="90" w:type="dxa"/>
              <w:end w:w="90" w:type="dxa"/>
            </w:tcMar>
            <w:vAlign w:val="center"/>
          </w:tcPr>
          <w:p w14:paraId="5E44C6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اقدام</w:t>
            </w:r>
          </w:p>
        </w:tc>
      </w:tr>
      <w:tr w:rsidR="00D776BA" w:rsidRPr="00BC7B7D" w14:paraId="3DBA5C48" w14:textId="77777777">
        <w:trPr>
          <w:cantSplit/>
          <w:jc w:val="center"/>
        </w:trPr>
        <w:tc>
          <w:tcPr>
            <w:tcW w:w="2050" w:type="dxa"/>
            <w:shd w:val="clear" w:color="auto" w:fill="E8EEF5"/>
            <w:vAlign w:val="center"/>
            <w:tcMar>
              <w:top w:w="90" w:type="dxa"/>
              <w:start w:w="90" w:type="dxa"/>
              <w:bottom w:w="90" w:type="dxa"/>
              <w:end w:w="90" w:type="dxa"/>
            </w:tcMar>
          </w:tcPr>
          <w:p w14:paraId="7CBC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دقت طبقه‌بندی؛ پرونده‌های با مسیر صحیح/کل نمونه</w:t>
            </w:r>
          </w:p>
        </w:tc>
        <w:tc>
          <w:tcPr>
            <w:tcW w:w="1750" w:type="dxa"/>
            <w:vAlign w:val="center"/>
            <w:tcMar>
              <w:top w:w="90" w:type="dxa"/>
              <w:start w:w="90" w:type="dxa"/>
              <w:bottom w:w="90" w:type="dxa"/>
              <w:end w:w="90" w:type="dxa"/>
            </w:tcMar>
          </w:tcPr>
          <w:p w14:paraId="54D36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خطای مسیر</w:t>
            </w:r>
          </w:p>
        </w:tc>
        <w:tc>
          <w:tcPr>
            <w:tcW w:w="2300" w:type="dxa"/>
            <w:vAlign w:val="center"/>
            <w:tcMar>
              <w:top w:w="90" w:type="dxa"/>
              <w:start w:w="90" w:type="dxa"/>
              <w:bottom w:w="90" w:type="dxa"/>
              <w:end w:w="90" w:type="dxa"/>
            </w:tcMar>
          </w:tcPr>
          <w:p w14:paraId="4DDE75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فعال‌سازی و اصلاح قاعده/داده ورودی</w:t>
            </w:r>
          </w:p>
        </w:tc>
        <w:tc>
          <w:tcPr>
            <w:tcW w:w="1500" w:type="dxa"/>
            <w:vAlign w:val="center"/>
            <w:tcMar>
              <w:top w:w="90" w:type="dxa"/>
              <w:start w:w="90" w:type="dxa"/>
              <w:bottom w:w="90" w:type="dxa"/>
              <w:end w:w="90" w:type="dxa"/>
            </w:tcMar>
          </w:tcPr>
          <w:p w14:paraId="6A552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محصول؛ پیش از انتشار</w:t>
            </w:r>
          </w:p>
        </w:tc>
        <w:tc>
          <w:tcPr>
            <w:tcW w:w="1760" w:type="dxa"/>
            <w:vAlign w:val="center"/>
            <w:tcMar>
              <w:top w:w="90" w:type="dxa"/>
              <w:start w:w="90" w:type="dxa"/>
              <w:bottom w:w="90" w:type="dxa"/>
              <w:end w:w="90" w:type="dxa"/>
            </w:tcMar>
          </w:tcPr>
          <w:p w14:paraId="5FB855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بازآزمون همه نمونه‌های مرزی با نتیجه صحیح</w:t>
            </w:r>
          </w:p>
        </w:tc>
      </w:tr>
      <w:tr w:rsidR="00D776BA" w:rsidRPr="00BC7B7D" w14:paraId="06517D46" w14:textId="77777777">
        <w:trPr>
          <w:cantSplit/>
          <w:jc w:val="center"/>
        </w:trPr>
        <w:tc>
          <w:tcPr>
            <w:tcW w:w="2050" w:type="dxa"/>
            <w:shd w:val="clear" w:color="auto" w:fill="F5F8FA"/>
            <w:vAlign w:val="center"/>
            <w:tcMar>
              <w:top w:w="90" w:type="dxa"/>
              <w:start w:w="90" w:type="dxa"/>
              <w:bottom w:w="90" w:type="dxa"/>
              <w:end w:w="90" w:type="dxa"/>
            </w:tcMar>
          </w:tcPr>
          <w:p w14:paraId="3172F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پرونده‌های تبدیل‌شده/ورودی مسیر ۱</w:t>
            </w:r>
          </w:p>
        </w:tc>
        <w:tc>
          <w:tcPr>
            <w:tcW w:w="1750" w:type="dxa"/>
            <w:vAlign w:val="center"/>
            <w:tcMar>
              <w:top w:w="90" w:type="dxa"/>
              <w:start w:w="90" w:type="dxa"/>
              <w:bottom w:w="90" w:type="dxa"/>
              <w:end w:w="90" w:type="dxa"/>
            </w:tcMar>
            <w:shd w:fill="F5F8FA"/>
          </w:tcPr>
          <w:p w14:paraId="22B8A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روند بالاتر از فرض تجاری</w:t>
            </w:r>
          </w:p>
        </w:tc>
        <w:tc>
          <w:tcPr>
            <w:tcW w:w="2300" w:type="dxa"/>
            <w:vAlign w:val="center"/>
            <w:tcMar>
              <w:top w:w="90" w:type="dxa"/>
              <w:start w:w="90" w:type="dxa"/>
              <w:bottom w:w="90" w:type="dxa"/>
              <w:end w:w="90" w:type="dxa"/>
            </w:tcMar>
            <w:shd w:fill="F5F8FA"/>
          </w:tcPr>
          <w:p w14:paraId="206B51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آستانه و کانال جذب</w:t>
            </w:r>
          </w:p>
        </w:tc>
        <w:tc>
          <w:tcPr>
            <w:tcW w:w="1500" w:type="dxa"/>
            <w:vAlign w:val="center"/>
            <w:tcMar>
              <w:top w:w="90" w:type="dxa"/>
              <w:start w:w="90" w:type="dxa"/>
              <w:bottom w:w="90" w:type="dxa"/>
              <w:end w:w="90" w:type="dxa"/>
            </w:tcMar>
            <w:shd w:fill="F5F8FA"/>
          </w:tcPr>
          <w:p w14:paraId="501704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کسب‌وکار؛ ماهانه</w:t>
            </w:r>
          </w:p>
        </w:tc>
        <w:tc>
          <w:tcPr>
            <w:tcW w:w="1760" w:type="dxa"/>
            <w:vAlign w:val="center"/>
            <w:tcMar>
              <w:top w:w="90" w:type="dxa"/>
              <w:start w:w="90" w:type="dxa"/>
              <w:bottom w:w="90" w:type="dxa"/>
              <w:end w:w="90" w:type="dxa"/>
            </w:tcMar>
            <w:shd w:fill="F5F8FA"/>
          </w:tcPr>
          <w:p w14:paraId="1E0D7B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تبدیل ناموجه بدون رد تقاضای سالم</w:t>
            </w:r>
          </w:p>
        </w:tc>
      </w:tr>
      <w:tr w:rsidR="00D776BA" w:rsidRPr="00BC7B7D" w14:paraId="09910539" w14:textId="77777777">
        <w:trPr>
          <w:cantSplit/>
          <w:jc w:val="center"/>
        </w:trPr>
        <w:tc>
          <w:tcPr>
            <w:tcW w:w="2050" w:type="dxa"/>
            <w:shd w:val="clear" w:color="auto" w:fill="E8EEF5"/>
            <w:vAlign w:val="center"/>
            <w:tcMar>
              <w:top w:w="90" w:type="dxa"/>
              <w:start w:w="90" w:type="dxa"/>
              <w:bottom w:w="90" w:type="dxa"/>
              <w:end w:w="90" w:type="dxa"/>
            </w:tcMar>
          </w:tcPr>
          <w:p w14:paraId="7F3F97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شاهد تا معامله تأییدشده</w:t>
            </w:r>
          </w:p>
        </w:tc>
        <w:tc>
          <w:tcPr>
            <w:tcW w:w="1750" w:type="dxa"/>
            <w:vAlign w:val="center"/>
            <w:tcMar>
              <w:top w:w="90" w:type="dxa"/>
              <w:start w:w="90" w:type="dxa"/>
              <w:bottom w:w="90" w:type="dxa"/>
              <w:end w:w="90" w:type="dxa"/>
            </w:tcMar>
          </w:tcPr>
          <w:p w14:paraId="45B56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00" w:type="dxa"/>
            <w:vAlign w:val="center"/>
            <w:tcMar>
              <w:top w:w="90" w:type="dxa"/>
              <w:start w:w="90" w:type="dxa"/>
              <w:bottom w:w="90" w:type="dxa"/>
              <w:end w:w="90" w:type="dxa"/>
            </w:tcMar>
          </w:tcPr>
          <w:p w14:paraId="5C55EA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داده/تصمیم و رفع گلوگاه</w:t>
            </w:r>
          </w:p>
        </w:tc>
        <w:tc>
          <w:tcPr>
            <w:tcW w:w="1500" w:type="dxa"/>
            <w:vAlign w:val="center"/>
            <w:tcMar>
              <w:top w:w="90" w:type="dxa"/>
              <w:start w:w="90" w:type="dxa"/>
              <w:bottom w:w="90" w:type="dxa"/>
              <w:end w:w="90" w:type="dxa"/>
            </w:tcMar>
          </w:tcPr>
          <w:p w14:paraId="672057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۵ روز کاری</w:t>
            </w:r>
          </w:p>
        </w:tc>
        <w:tc>
          <w:tcPr>
            <w:tcW w:w="1760" w:type="dxa"/>
            <w:vAlign w:val="center"/>
            <w:tcMar>
              <w:top w:w="90" w:type="dxa"/>
              <w:start w:w="90" w:type="dxa"/>
              <w:bottom w:w="90" w:type="dxa"/>
              <w:end w:w="90" w:type="dxa"/>
            </w:tcMar>
          </w:tcPr>
          <w:p w14:paraId="5ED76D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متوالی زیر حد</w:t>
            </w:r>
          </w:p>
        </w:tc>
      </w:tr>
      <w:tr w:rsidR="00D776BA" w:rsidRPr="00BC7B7D" w14:paraId="274907A3" w14:textId="77777777">
        <w:trPr>
          <w:cantSplit/>
          <w:jc w:val="center"/>
        </w:trPr>
        <w:tc>
          <w:tcPr>
            <w:tcW w:w="2050" w:type="dxa"/>
            <w:shd w:val="clear" w:color="auto" w:fill="F5F8FA"/>
            <w:vAlign w:val="center"/>
            <w:tcMar>
              <w:top w:w="90" w:type="dxa"/>
              <w:start w:w="90" w:type="dxa"/>
              <w:bottom w:w="90" w:type="dxa"/>
              <w:end w:w="90" w:type="dxa"/>
            </w:tcMar>
          </w:tcPr>
          <w:p w14:paraId="1B820B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 وضعیت</w:t>
            </w:r>
          </w:p>
        </w:tc>
        <w:tc>
          <w:tcPr>
            <w:tcW w:w="1750" w:type="dxa"/>
            <w:vAlign w:val="center"/>
            <w:tcMar>
              <w:top w:w="90" w:type="dxa"/>
              <w:start w:w="90" w:type="dxa"/>
              <w:bottom w:w="90" w:type="dxa"/>
              <w:end w:w="90" w:type="dxa"/>
            </w:tcMar>
            <w:shd w:fill="F5F8FA"/>
          </w:tcPr>
          <w:p w14:paraId="670ED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00" w:type="dxa"/>
            <w:vAlign w:val="center"/>
            <w:tcMar>
              <w:top w:w="90" w:type="dxa"/>
              <w:start w:w="90" w:type="dxa"/>
              <w:bottom w:w="90" w:type="dxa"/>
              <w:end w:w="90" w:type="dxa"/>
            </w:tcMar>
            <w:shd w:fill="F5F8FA"/>
          </w:tcPr>
          <w:p w14:paraId="3F1EF8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مسدودسازی نسخه و تحلیل رخداد</w:t>
            </w:r>
          </w:p>
        </w:tc>
        <w:tc>
          <w:tcPr>
            <w:tcW w:w="1500" w:type="dxa"/>
            <w:vAlign w:val="center"/>
            <w:tcMar>
              <w:top w:w="90" w:type="dxa"/>
              <w:start w:w="90" w:type="dxa"/>
              <w:bottom w:w="90" w:type="dxa"/>
              <w:end w:w="90" w:type="dxa"/>
            </w:tcMar>
            <w:shd w:fill="F5F8FA"/>
          </w:tcPr>
          <w:p w14:paraId="223376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فناوری/کنترل؛ فوری</w:t>
            </w:r>
          </w:p>
        </w:tc>
        <w:tc>
          <w:tcPr>
            <w:tcW w:w="1760" w:type="dxa"/>
            <w:vAlign w:val="center"/>
            <w:tcMar>
              <w:top w:w="90" w:type="dxa"/>
              <w:start w:w="90" w:type="dxa"/>
              <w:bottom w:w="90" w:type="dxa"/>
              <w:end w:w="90" w:type="dxa"/>
            </w:tcMar>
            <w:shd w:fill="F5F8FA"/>
          </w:tcPr>
          <w:p w14:paraId="2B59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جهش و آزمون رگرسیون موفق</w:t>
            </w:r>
          </w:p>
        </w:tc>
      </w:tr>
      <w:tr w:rsidR="00D776BA" w:rsidRPr="00BC7B7D" w14:paraId="40540213" w14:textId="77777777">
        <w:trPr>
          <w:cantSplit/>
          <w:jc w:val="center"/>
        </w:trPr>
        <w:tc>
          <w:tcPr>
            <w:tcW w:w="2050" w:type="dxa"/>
            <w:shd w:val="clear" w:color="auto" w:fill="E8EEF5"/>
            <w:vAlign w:val="center"/>
            <w:tcMar>
              <w:top w:w="90" w:type="dxa"/>
              <w:start w:w="90" w:type="dxa"/>
              <w:bottom w:w="90" w:type="dxa"/>
              <w:end w:w="90" w:type="dxa"/>
            </w:tcMar>
          </w:tcPr>
          <w:p w14:paraId="37B6AD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هزینه خدمت به ازای پرونده</w:t>
            </w:r>
          </w:p>
        </w:tc>
        <w:tc>
          <w:tcPr>
            <w:tcW w:w="1750" w:type="dxa"/>
            <w:vAlign w:val="center"/>
            <w:tcMar>
              <w:top w:w="90" w:type="dxa"/>
              <w:start w:w="90" w:type="dxa"/>
              <w:bottom w:w="90" w:type="dxa"/>
              <w:end w:w="90" w:type="dxa"/>
            </w:tcMar>
          </w:tcPr>
          <w:p w14:paraId="761934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قیمت خالص یا بودجه</w:t>
            </w:r>
          </w:p>
        </w:tc>
        <w:tc>
          <w:tcPr>
            <w:tcW w:w="2300" w:type="dxa"/>
            <w:vAlign w:val="center"/>
            <w:tcMar>
              <w:top w:w="90" w:type="dxa"/>
              <w:start w:w="90" w:type="dxa"/>
              <w:bottom w:w="90" w:type="dxa"/>
              <w:end w:w="90" w:type="dxa"/>
            </w:tcMar>
          </w:tcPr>
          <w:p w14:paraId="400579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کار دستی، اصلاح قیمت یا توقف خدمت</w:t>
            </w:r>
          </w:p>
        </w:tc>
        <w:tc>
          <w:tcPr>
            <w:tcW w:w="1500" w:type="dxa"/>
            <w:vAlign w:val="center"/>
            <w:tcMar>
              <w:top w:w="90" w:type="dxa"/>
              <w:start w:w="90" w:type="dxa"/>
              <w:bottom w:w="90" w:type="dxa"/>
              <w:end w:w="90" w:type="dxa"/>
            </w:tcMar>
          </w:tcPr>
          <w:p w14:paraId="2D2181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مالی/محصول؛ پایان چرخه</w:t>
            </w:r>
          </w:p>
        </w:tc>
        <w:tc>
          <w:tcPr>
            <w:tcW w:w="1760" w:type="dxa"/>
            <w:vAlign w:val="center"/>
            <w:tcMar>
              <w:top w:w="90" w:type="dxa"/>
              <w:start w:w="90" w:type="dxa"/>
              <w:bottom w:w="90" w:type="dxa"/>
              <w:end w:w="90" w:type="dxa"/>
            </w:tcMar>
          </w:tcPr>
          <w:p w14:paraId="797CB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حاشیه مشارکت در محدوده مصوب</w:t>
            </w:r>
          </w:p>
        </w:tc>
      </w:tr>
      <w:tr w:rsidR="00D776BA" w:rsidRPr="00BC7B7D" w14:paraId="004E175A" w14:textId="77777777">
        <w:trPr>
          <w:cantSplit/>
          <w:jc w:val="center"/>
        </w:trPr>
        <w:tc>
          <w:tcPr>
            <w:tcW w:w="2050" w:type="dxa"/>
            <w:shd w:val="clear" w:color="auto" w:fill="F5F8FA"/>
            <w:vAlign w:val="center"/>
            <w:tcMar>
              <w:top w:w="90" w:type="dxa"/>
              <w:start w:w="90" w:type="dxa"/>
              <w:bottom w:w="90" w:type="dxa"/>
              <w:end w:w="90" w:type="dxa"/>
            </w:tcMar>
          </w:tcPr>
          <w:p w14:paraId="71E06F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نرخ استثنای دستی</w:t>
            </w:r>
          </w:p>
        </w:tc>
        <w:tc>
          <w:tcPr>
            <w:tcW w:w="1750" w:type="dxa"/>
            <w:vAlign w:val="center"/>
            <w:tcMar>
              <w:top w:w="90" w:type="dxa"/>
              <w:start w:w="90" w:type="dxa"/>
              <w:bottom w:w="90" w:type="dxa"/>
              <w:end w:w="90" w:type="dxa"/>
            </w:tcMar>
            <w:shd w:fill="F5F8FA"/>
          </w:tcPr>
          <w:p w14:paraId="4A25C1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00" w:type="dxa"/>
            <w:vAlign w:val="center"/>
            <w:tcMar>
              <w:top w:w="90" w:type="dxa"/>
              <w:start w:w="90" w:type="dxa"/>
              <w:bottom w:w="90" w:type="dxa"/>
              <w:end w:w="90" w:type="dxa"/>
            </w:tcMar>
            <w:shd w:fill="F5F8FA"/>
          </w:tcPr>
          <w:p w14:paraId="2587EB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افزایش حجم و رفع سه علت نخست</w:t>
            </w:r>
          </w:p>
        </w:tc>
        <w:tc>
          <w:tcPr>
            <w:tcW w:w="1500" w:type="dxa"/>
            <w:vAlign w:val="center"/>
            <w:tcMar>
              <w:top w:w="90" w:type="dxa"/>
              <w:start w:w="90" w:type="dxa"/>
              <w:bottom w:w="90" w:type="dxa"/>
              <w:end w:w="90" w:type="dxa"/>
            </w:tcMar>
            <w:shd w:fill="F5F8FA"/>
          </w:tcPr>
          <w:p w14:paraId="6A71B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دو هفته</w:t>
            </w:r>
          </w:p>
        </w:tc>
        <w:tc>
          <w:tcPr>
            <w:tcW w:w="1760" w:type="dxa"/>
            <w:vAlign w:val="center"/>
            <w:tcMar>
              <w:top w:w="90" w:type="dxa"/>
              <w:start w:w="90" w:type="dxa"/>
              <w:bottom w:w="90" w:type="dxa"/>
              <w:end w:w="90" w:type="dxa"/>
            </w:tcMar>
            <w:shd w:fill="F5F8FA"/>
          </w:tcPr>
          <w:p w14:paraId="26ED7F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ثبت دلیل همه استثناها</w:t>
            </w:r>
          </w:p>
        </w:tc>
      </w:tr>
      <w:tr w:rsidR="00D776BA" w:rsidRPr="00BC7B7D" w14:paraId="286C7DCD" w14:textId="77777777">
        <w:trPr>
          <w:cantSplit/>
          <w:jc w:val="center"/>
        </w:trPr>
        <w:tc>
          <w:tcPr>
            <w:tcW w:w="2050" w:type="dxa"/>
            <w:shd w:val="clear" w:color="auto" w:fill="E8EEF5"/>
            <w:vAlign w:val="center"/>
            <w:tcMar>
              <w:top w:w="90" w:type="dxa"/>
              <w:start w:w="90" w:type="dxa"/>
              <w:bottom w:w="90" w:type="dxa"/>
              <w:end w:w="90" w:type="dxa"/>
            </w:tcMar>
          </w:tcPr>
          <w:p w14:paraId="4EE28C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بدون پیوند کامل</w:t>
            </w:r>
          </w:p>
        </w:tc>
        <w:tc>
          <w:tcPr>
            <w:tcW w:w="1750" w:type="dxa"/>
            <w:vAlign w:val="center"/>
            <w:tcMar>
              <w:top w:w="90" w:type="dxa"/>
              <w:start w:w="90" w:type="dxa"/>
              <w:bottom w:w="90" w:type="dxa"/>
              <w:end w:w="90" w:type="dxa"/>
            </w:tcMar>
          </w:tcPr>
          <w:p w14:paraId="643B66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00" w:type="dxa"/>
            <w:vAlign w:val="center"/>
            <w:tcMar>
              <w:top w:w="90" w:type="dxa"/>
              <w:start w:w="90" w:type="dxa"/>
              <w:bottom w:w="90" w:type="dxa"/>
              <w:end w:w="90" w:type="dxa"/>
            </w:tcMar>
          </w:tcPr>
          <w:p w14:paraId="55C7A2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مالی و تطبیق ۱۰۰</w:t>
            </w:r>
            <w:r w:rsidRPr="00BC7B7D">
              <w:rPr>
                <w:rFonts w:ascii="Tahoma" w:hAnsi="Tahoma" w:cs="Tahoma" w:hint="cs"/>
                <w:b w:val="0"/>
                <w:sz w:val="17"/>
                <w:szCs w:val="13"/>
                <w:rtl/>
              </w:rPr>
              <w:t>٪</w:t>
            </w:r>
          </w:p>
        </w:tc>
        <w:tc>
          <w:tcPr>
            <w:tcW w:w="1500" w:type="dxa"/>
            <w:vAlign w:val="center"/>
            <w:tcMar>
              <w:top w:w="90" w:type="dxa"/>
              <w:start w:w="90" w:type="dxa"/>
              <w:bottom w:w="90" w:type="dxa"/>
              <w:end w:w="90" w:type="dxa"/>
            </w:tcMar>
          </w:tcPr>
          <w:p w14:paraId="66B67E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همان روز</w:t>
            </w:r>
          </w:p>
        </w:tc>
        <w:tc>
          <w:tcPr>
            <w:tcW w:w="1760" w:type="dxa"/>
            <w:vAlign w:val="center"/>
            <w:tcMar>
              <w:top w:w="90" w:type="dxa"/>
              <w:start w:w="90" w:type="dxa"/>
              <w:bottom w:w="90" w:type="dxa"/>
              <w:end w:w="90" w:type="dxa"/>
            </w:tcMar>
          </w:tcPr>
          <w:p w14:paraId="0226E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مورد باز و اثر مالی مهار</w:t>
            </w:r>
          </w:p>
        </w:tc>
      </w:tr>
      <w:tr w:rsidR="00D776BA" w:rsidRPr="00BC7B7D" w14:paraId="737D709D" w14:textId="77777777">
        <w:trPr>
          <w:cantSplit/>
          <w:jc w:val="center"/>
        </w:trPr>
        <w:tc>
          <w:tcPr>
            <w:tcW w:w="2050" w:type="dxa"/>
            <w:shd w:val="clear" w:color="auto" w:fill="F5F8FA"/>
            <w:vAlign w:val="center"/>
            <w:tcMar>
              <w:top w:w="90" w:type="dxa"/>
              <w:start w:w="90" w:type="dxa"/>
              <w:bottom w:w="90" w:type="dxa"/>
              <w:end w:w="90" w:type="dxa"/>
            </w:tcMar>
          </w:tcPr>
          <w:p w14:paraId="6522E9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درآمد بی‌رویداد</w:t>
            </w:r>
          </w:p>
        </w:tc>
        <w:tc>
          <w:tcPr>
            <w:tcW w:w="1750" w:type="dxa"/>
            <w:vAlign w:val="center"/>
            <w:tcMar>
              <w:top w:w="90" w:type="dxa"/>
              <w:start w:w="90" w:type="dxa"/>
              <w:bottom w:w="90" w:type="dxa"/>
              <w:end w:w="90" w:type="dxa"/>
            </w:tcMar>
            <w:shd w:fill="F5F8FA"/>
          </w:tcPr>
          <w:p w14:paraId="0763F3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قلم صورتحساب بدون شاهد</w:t>
            </w:r>
          </w:p>
        </w:tc>
        <w:tc>
          <w:tcPr>
            <w:tcW w:w="2300" w:type="dxa"/>
            <w:vAlign w:val="center"/>
            <w:tcMar>
              <w:top w:w="90" w:type="dxa"/>
              <w:start w:w="90" w:type="dxa"/>
              <w:bottom w:w="90" w:type="dxa"/>
              <w:end w:w="90" w:type="dxa"/>
            </w:tcMar>
            <w:shd w:fill="F5F8FA"/>
          </w:tcPr>
          <w:p w14:paraId="2081F5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ابطال/اصلاح صورتحساب و قاعده</w:t>
            </w:r>
          </w:p>
        </w:tc>
        <w:tc>
          <w:tcPr>
            <w:tcW w:w="1500" w:type="dxa"/>
            <w:vAlign w:val="center"/>
            <w:tcMar>
              <w:top w:w="90" w:type="dxa"/>
              <w:start w:w="90" w:type="dxa"/>
              <w:bottom w:w="90" w:type="dxa"/>
              <w:end w:w="90" w:type="dxa"/>
            </w:tcMar>
            <w:shd w:fill="F5F8FA"/>
          </w:tcPr>
          <w:p w14:paraId="34A110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قبل از بستن ماه</w:t>
            </w:r>
          </w:p>
        </w:tc>
        <w:tc>
          <w:tcPr>
            <w:tcW w:w="1760" w:type="dxa"/>
            <w:vAlign w:val="center"/>
            <w:tcMar>
              <w:top w:w="90" w:type="dxa"/>
              <w:start w:w="90" w:type="dxa"/>
              <w:bottom w:w="90" w:type="dxa"/>
              <w:end w:w="90" w:type="dxa"/>
            </w:tcMar>
            <w:shd w:fill="F5F8FA"/>
          </w:tcPr>
          <w:p w14:paraId="21FC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اقلام دارای رویداد و قرارداد</w:t>
            </w:r>
          </w:p>
        </w:tc>
      </w:tr>
      <w:tr>
        <w:tc>
          <w:tcPr>
            <w:tcW w:type="dxa" w:w="2050"/>
            <w:vAlign w:val="center"/>
            <w:tcMar>
              <w:top w:w="90" w:type="dxa"/>
              <w:start w:w="90" w:type="dxa"/>
              <w:bottom w:w="90" w:type="dxa"/>
              <w:end w:w="90" w:type="dxa"/>
            </w:tcMar>
          </w:tcPr>
          <w:p>
            <w:pPr>
              <w:jc w:val="right"/>
              <w:bidi w:val="1"/>
            </w:pPr>
            <w:r>
              <w:rPr>
                <w:rFonts w:ascii="Tahoma" w:hAnsi="Tahoma" w:cs="Tahoma"/>
                <w:b w:val="0"/>
                <w:sz w:val="17"/>
              </w:rPr>
              <w:t>B2B Repeat and Settlement</w:t>
            </w:r>
          </w:p>
        </w:tc>
        <w:tc>
          <w:tcPr>
            <w:tcW w:type="dxa" w:w="1750"/>
            <w:vAlign w:val="center"/>
            <w:tcMar>
              <w:top w:w="90" w:type="dxa"/>
              <w:start w:w="90" w:type="dxa"/>
              <w:bottom w:w="90" w:type="dxa"/>
              <w:end w:w="90" w:type="dxa"/>
            </w:tcMar>
          </w:tcPr>
          <w:p>
            <w:pPr>
              <w:jc w:val="right"/>
              <w:bidi w:val="1"/>
            </w:pPr>
            <w:r>
              <w:rPr>
                <w:rFonts w:ascii="Tahoma" w:hAnsi="Tahoma" w:cs="Tahoma"/>
                <w:b w:val="0"/>
                <w:sz w:val="17"/>
              </w:rPr>
              <w:t>افت تکرار یا افزایش overdue</w:t>
            </w:r>
          </w:p>
        </w:tc>
        <w:tc>
          <w:tcPr>
            <w:tcW w:type="dxa" w:w="2300"/>
            <w:vAlign w:val="center"/>
            <w:tcMar>
              <w:top w:w="90" w:type="dxa"/>
              <w:start w:w="90" w:type="dxa"/>
              <w:bottom w:w="90" w:type="dxa"/>
              <w:end w:w="90" w:type="dxa"/>
            </w:tcMar>
          </w:tcPr>
          <w:p>
            <w:pPr>
              <w:jc w:val="right"/>
              <w:bidi w:val="1"/>
            </w:pPr>
            <w:r>
              <w:rPr>
                <w:rFonts w:ascii="Tahoma" w:hAnsi="Tahoma" w:cs="Tahoma"/>
                <w:b w:val="0"/>
                <w:sz w:val="17"/>
              </w:rPr>
              <w:t>کاهش حد و اصلاح onboarding/collection</w:t>
            </w:r>
          </w:p>
        </w:tc>
        <w:tc>
          <w:tcPr>
            <w:tcW w:type="dxa" w:w="1500"/>
            <w:vAlign w:val="center"/>
            <w:tcMar>
              <w:top w:w="90" w:type="dxa"/>
              <w:start w:w="90" w:type="dxa"/>
              <w:bottom w:w="90" w:type="dxa"/>
              <w:end w:w="90" w:type="dxa"/>
            </w:tcMar>
          </w:tcPr>
          <w:p>
            <w:pPr>
              <w:jc w:val="right"/>
              <w:bidi w:val="1"/>
            </w:pPr>
            <w:r>
              <w:rPr>
                <w:rFonts w:ascii="Tahoma" w:hAnsi="Tahoma" w:cs="Tahoma"/>
                <w:b w:val="0"/>
                <w:sz w:val="17"/>
              </w:rPr>
              <w:t>Route 2 + Risk</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بازگشت به حد مصوب</w:t>
            </w:r>
          </w:p>
        </w:tc>
      </w:tr>
    </w:tbl>
    <w:p w14:paraId="2E562A9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را همراه آستانه، منبع داده و اقدام تصویب کند. هیچ شاخصی بدون مالک، موعد و معیار بسته‌شدن وارد داشبورد نمی‌شود و هیچ اقدام با تغییر صوری وضعیت به «انجام شد» خاتمه نمی‌یابد.</w:t>
      </w:r>
    </w:p>
    <w:p w14:paraId="3AAC26D7" w14:textId="77777777" w:rsidR="00D776BA" w:rsidRPr="00BC7B7D" w:rsidRDefault="00000000" w:rsidP="00BC7B7D">
      <w:pPr>
        <w:pStyle w:val="Heading2"/>
        <w:jc w:val="right"/>
        <w:rPr>
          <w:rFonts w:cs="B Nazanin"/>
        </w:rPr>
        <w:bidi w:val="1"/>
      </w:pPr>
      <w:r>
        <w:rPr>
          <w:rFonts w:ascii="Tahoma" w:hAnsi="Tahoma" w:cs="Tahoma"/>
          <w:color w:val="000000"/>
        </w:rPr>
        <w:t>۱.۱۸ مصنوعات الزامی و گیت خروج فصل</w:t>
      </w:r>
    </w:p>
    <w:p w14:paraId="795ACCFC" w14:textId="77777777" w:rsidR="00D776BA" w:rsidRPr="00BC7B7D" w:rsidRDefault="00000000" w:rsidP="00BC7B7D">
      <w:pPr>
        <w:jc w:val="right"/>
        <w:bidi w:val="1"/>
      </w:pPr>
      <w:r w:rsidRPr="00BC7B7D">
        <w:rPr>
          <w:rFonts w:ascii="Tahoma" w:eastAsia="Tahoma" w:hAnsi="Tahoma" w:cs="Tahoma"/>
          <w:rtl/>
        </w:rPr>
        <w:t>این فصل زمانی قابل تحویل است که تصمیم‌های معماری به مصنوعات قابل پیکربندی تبدیل شوند. متن توصیفی به‌تنهایی برای توسعه کافی نیست؛ تیم نرم‌افزار باید بتواند از هر مصنوع، جدول داده، قاعده، رابط، نقش یا سناریوی آزمون استخراج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5DF647E5" w14:textId="77777777">
        <w:trPr>
          <w:cantSplit/>
          <w:tblHeader/>
          <w:jc w:val="center"/>
          <w:tblHeader w:val="true"/>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2B76D9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097B659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6F80772B" w14:textId="77777777">
        <w:trPr>
          <w:cantSplit/>
          <w:jc w:val="center"/>
        </w:trPr>
        <w:tc>
          <w:tcPr>
            <w:tcW w:w="4680" w:type="dxa"/>
            <w:shd w:val="clear" w:color="auto" w:fill="F2F4F7"/>
            <w:vAlign w:val="center"/>
            <w:tcMar>
              <w:top w:w="90" w:type="dxa"/>
              <w:start w:w="90" w:type="dxa"/>
              <w:bottom w:w="90" w:type="dxa"/>
              <w:end w:w="90" w:type="dxa"/>
            </w:tcMar>
          </w:tcPr>
          <w:p w14:paraId="4C3112CD" w14:textId="77777777" w:rsidR="00D776BA" w:rsidRPr="00BC7B7D" w:rsidRDefault="00000000" w:rsidP="00BC7B7D">
            <w:pPr>
              <w:pStyle w:val="SakhtNoTableText"/>
              <w:jc w:val="right"/>
              <w:rPr>
                <w:rFonts w:cs="B Nazanin"/>
              </w:rPr>
              <w:bidi w:val="1"/>
            </w:pPr>
            <w:r>
              <w:rPr>
                <w:rFonts w:ascii="Tahoma" w:hAnsi="Tahoma" w:cs="Tahoma"/>
                <w:b w:val="0"/>
                <w:sz w:val="17"/>
              </w:rPr>
              <w:t>معماری سه مسیر و مرز هسته مشترک (Three-Route Reference Architecture)</w:t>
            </w:r>
          </w:p>
        </w:tc>
        <w:tc>
          <w:tcPr>
            <w:tcW w:w="4680" w:type="dxa"/>
            <w:shd w:val="clear" w:color="auto" w:fill="F2F4F7"/>
            <w:vAlign w:val="center"/>
            <w:tcMar>
              <w:top w:w="90" w:type="dxa"/>
              <w:start w:w="90" w:type="dxa"/>
              <w:bottom w:w="90" w:type="dxa"/>
              <w:end w:w="90" w:type="dxa"/>
            </w:tcMar>
          </w:tcPr>
          <w:p w14:paraId="11AB3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آستانه و مشخصات دروازه تبدیل (Routing and Conversion Specification)</w:t>
            </w:r>
          </w:p>
        </w:tc>
      </w:tr>
      <w:tr w:rsidR="00D776BA" w:rsidRPr="00BC7B7D" w14:paraId="3631F67C" w14:textId="77777777">
        <w:trPr>
          <w:cantSplit/>
          <w:jc w:val="center"/>
        </w:trPr>
        <w:tc>
          <w:tcPr>
            <w:tcW w:w="4680" w:type="dxa"/>
            <w:shd w:val="clear" w:color="auto" w:fill="F5F8FA"/>
            <w:vAlign w:val="center"/>
            <w:tcMar>
              <w:top w:w="90" w:type="dxa"/>
              <w:start w:w="90" w:type="dxa"/>
              <w:bottom w:w="90" w:type="dxa"/>
              <w:end w:w="90" w:type="dxa"/>
            </w:tcMar>
          </w:tcPr>
          <w:p w14:paraId="2E689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خدمت و رویداد صورتحساب (Service and Billable Event Catalogue)</w:t>
            </w:r>
          </w:p>
        </w:tc>
        <w:tc>
          <w:tcPr>
            <w:tcW w:w="4680" w:type="dxa"/>
            <w:shd w:val="clear" w:color="auto" w:fill="F5F8FA"/>
            <w:vAlign w:val="center"/>
            <w:tcMar>
              <w:top w:w="90" w:type="dxa"/>
              <w:start w:w="90" w:type="dxa"/>
              <w:bottom w:w="90" w:type="dxa"/>
              <w:end w:w="90" w:type="dxa"/>
            </w:tcMar>
          </w:tcPr>
          <w:p w14:paraId="7D8D7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اقتصاد خدمت و خطوط درآمد (Service Economics Ledger)</w:t>
            </w:r>
          </w:p>
        </w:tc>
      </w:tr>
      <w:tr w:rsidR="00D776BA" w:rsidRPr="00BC7B7D" w14:paraId="1119C59B" w14:textId="77777777">
        <w:trPr>
          <w:cantSplit/>
          <w:jc w:val="center"/>
        </w:trPr>
        <w:tc>
          <w:tcPr>
            <w:tcW w:w="4680" w:type="dxa"/>
            <w:shd w:val="clear" w:color="auto" w:fill="F2F4F7"/>
            <w:vAlign w:val="center"/>
            <w:tcMar>
              <w:top w:w="90" w:type="dxa"/>
              <w:start w:w="90" w:type="dxa"/>
              <w:bottom w:w="90" w:type="dxa"/>
              <w:end w:w="90" w:type="dxa"/>
            </w:tcMar>
          </w:tcPr>
          <w:p w14:paraId="35C9C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بیانیه مرز نقش و مسئولیت ساخت نو (SakhtNo Role Boundary Statement)</w:t>
            </w:r>
          </w:p>
        </w:tc>
        <w:tc>
          <w:tcPr>
            <w:tcW w:w="4680" w:type="dxa"/>
            <w:shd w:val="clear" w:color="auto" w:fill="F2F4F7"/>
            <w:vAlign w:val="center"/>
            <w:tcMar>
              <w:top w:w="90" w:type="dxa"/>
              <w:start w:w="90" w:type="dxa"/>
              <w:bottom w:w="90" w:type="dxa"/>
              <w:end w:w="90" w:type="dxa"/>
            </w:tcMar>
          </w:tcPr>
          <w:p w14:paraId="1969F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ریسک و توقف سخت (Risk and Hard-Stop Catalogue)</w:t>
            </w:r>
          </w:p>
        </w:tc>
      </w:tr>
      <w:tr w:rsidR="00D776BA" w:rsidRPr="00BC7B7D" w14:paraId="3426FA27" w14:textId="77777777">
        <w:trPr>
          <w:cantSplit/>
          <w:jc w:val="center"/>
        </w:trPr>
        <w:tc>
          <w:tcPr>
            <w:tcW w:w="4680" w:type="dxa"/>
            <w:shd w:val="clear" w:color="auto" w:fill="F5F8FA"/>
            <w:vAlign w:val="center"/>
            <w:tcMar>
              <w:top w:w="90" w:type="dxa"/>
              <w:start w:w="90" w:type="dxa"/>
              <w:bottom w:w="90" w:type="dxa"/>
              <w:end w:w="90" w:type="dxa"/>
            </w:tcMar>
          </w:tcPr>
          <w:p w14:paraId="24BE8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اشیا، شناسه‌ها و روابط (Business Object Dictionary)</w:t>
            </w:r>
          </w:p>
        </w:tc>
        <w:tc>
          <w:tcPr>
            <w:tcW w:w="4680" w:type="dxa"/>
            <w:shd w:val="clear" w:color="auto" w:fill="F5F8FA"/>
            <w:vAlign w:val="center"/>
            <w:tcMar>
              <w:top w:w="90" w:type="dxa"/>
              <w:start w:w="90" w:type="dxa"/>
              <w:bottom w:w="90" w:type="dxa"/>
              <w:end w:w="90" w:type="dxa"/>
            </w:tcMar>
          </w:tcPr>
          <w:p w14:paraId="3D48F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رویداد و قواعد گذار (Event and Transition Catalogue)</w:t>
            </w:r>
          </w:p>
        </w:tc>
      </w:tr>
      <w:tr w:rsidR="00D776BA" w:rsidRPr="00BC7B7D" w14:paraId="33226DA8" w14:textId="77777777">
        <w:trPr>
          <w:cantSplit/>
          <w:jc w:val="center"/>
        </w:trPr>
        <w:tc>
          <w:tcPr>
            <w:tcW w:w="4680" w:type="dxa"/>
            <w:shd w:val="clear" w:color="auto" w:fill="F2F4F7"/>
            <w:vAlign w:val="center"/>
            <w:tcMar>
              <w:top w:w="90" w:type="dxa"/>
              <w:start w:w="90" w:type="dxa"/>
              <w:bottom w:w="90" w:type="dxa"/>
              <w:end w:w="90" w:type="dxa"/>
            </w:tcMar>
          </w:tcPr>
          <w:p w14:paraId="56577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نقشه میراث الگوها و منشور پایلوت (Benchmark Lineage and Pilot Charter)</w:t>
            </w:r>
          </w:p>
        </w:tc>
        <w:tc>
          <w:tcPr>
            <w:tcW w:w="4680" w:type="dxa"/>
            <w:shd w:val="clear" w:color="auto" w:fill="F2F4F7"/>
            <w:vAlign w:val="center"/>
            <w:tcMar>
              <w:top w:w="90" w:type="dxa"/>
              <w:start w:w="90" w:type="dxa"/>
              <w:bottom w:w="90" w:type="dxa"/>
              <w:end w:w="90" w:type="dxa"/>
            </w:tcMar>
          </w:tcPr>
          <w:p w14:paraId="74426B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و بسته آزمون پذیرش (KPI and Acceptance Test Pack)</w:t>
            </w:r>
          </w:p>
        </w:tc>
      </w:tr>
      <w:tr>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B2B Account Agreement و Authority Matrix</w:t>
            </w:r>
          </w:p>
        </w:tc>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Trade Limit Policy و Settlement Waterfall</w:t>
            </w:r>
          </w:p>
        </w:tc>
      </w:tr>
    </w:tbl>
    <w:p w14:paraId="4AD59861" w14:textId="77777777" w:rsidR="00D776BA" w:rsidRPr="00BC7B7D" w:rsidRDefault="00000000" w:rsidP="00BC7B7D">
      <w:pPr>
        <w:keepLines/>
        <w:jc w:val="right"/>
        <w:bidi w:val="1"/>
      </w:pPr>
      <w:r>
        <w:rPr>
          <w:rFonts w:ascii="Tahoma" w:hAnsi="Tahoma" w:cs="Tahoma"/>
        </w:rPr>
        <w:t>جمع‌بندی و تصمیم: گیت خروج فصل ۱ «تصویب معماری مرجع» است. مالک محصول بسته را ارائه می‌کند؛ حقوقی، ریسک، مالی، عملیات و فناوری اثر حوزه خود را تأیید می‌کنند؛ و هیئت راهبری فقط زمانی مجوز ورود به طراحی تفصیلی می‌دهد که سه مسیر، دروازه تبدیل، مرز نقش، درآمد، مالک زیان، اشیا و ماشین‌های وضعیت بدون تصمیم باز بحرانی باشند. مبنای این تصمیم، چشم‌انداز نسخه ۱٫۱، معماری جامع مدل کسب‌وکار نسخه ۳٫۰ و نسخه پیشین هندبوک است؛ آستانه‌های عددی تا تصویب هیئت راهبری پیشنهادی می‌مانند.</w:t>
      </w:r>
    </w:p>
    <w:p w14:paraId="7F438C9D" w14:textId="77777777" w:rsidR="00D776BA" w:rsidRPr="00BC7B7D" w:rsidRDefault="00000000" w:rsidP="00BC7B7D">
      <w:pPr>
        <w:spacing w:after="0"/>
        <w:jc w:val="right"/>
        <w:sectPr w:rsidR="00D776BA" w:rsidRPr="00BC7B7D">
          <w:headerReference w:type="default" r:id="rId12"/>
          <w:footerReference w:type="default" r:id="rId13"/>
          <w:headerReference w:type="first" r:id="rId14"/>
          <w:footerReference w:type="first" r:id="rId15"/>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5D7658E5"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۲ | معماری بازیگران و حاکمیت تصمیم سه‌مسیره</w:t>
      </w:r>
    </w:p>
    <w:p w14:paraId="203D3EC2" w14:textId="77777777" w:rsidR="00D776BA" w:rsidRPr="00BC7B7D" w:rsidRDefault="00D776BA" w:rsidP="00BC7B7D">
      <w:pPr>
        <w:keepNext/>
        <w:pBdr>
          <w:bottom w:val="single" w:sz="12" w:space="1" w:color="2E74B5"/>
        </w:pBdr>
        <w:jc w:val="right"/>
        <w:bidi w:val="1"/>
      </w:pPr>
    </w:p>
    <w:p w14:paraId="689D4BBA" w14:textId="77777777" w:rsidR="00D776BA" w:rsidRPr="00BC7B7D" w:rsidRDefault="00000000" w:rsidP="00BC7B7D">
      <w:pPr>
        <w:pStyle w:val="SakhtNoLead"/>
        <w:spacing w:after="140"/>
        <w:jc w:val="right"/>
        <w:rPr>
          <w:rFonts w:cs="B Nazanin"/>
        </w:rPr>
        <w:bidi w:val="1"/>
      </w:pPr>
      <w:r>
        <w:rPr>
          <w:rFonts w:ascii="Tahoma" w:hAnsi="Tahoma" w:cs="Tahoma"/>
        </w:rPr>
        <w:t>این فصل مشخص می‌کند چه کسی در هر Route درخواست، اجرا، پذیرش، اعتبار، پرداخت، استثنا و بستن را انجام می‌دهد و چه کسی پاسخ‌گوی نهایی است. حاکمیت مشترک پلتفرم جای مالکیت تصمیم اختصاصی Route را نمی‌گیرد.</w:t>
      </w:r>
    </w:p>
    <w:p w14:paraId="756F01B3"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ماتریس مسئولیت (RACI)  |  تفکیک وظایف (Segregation of Duties - SoD)  |  کنترل دسترسی مبتنی بر نقش و ویژگی (RBAC/ABAC)</w:t>
      </w:r>
    </w:p>
    <w:p w14:paraId="3EA115C8" w14:textId="77777777" w:rsidR="00D776BA" w:rsidRPr="00BC7B7D" w:rsidRDefault="00000000" w:rsidP="00BC7B7D">
      <w:pPr>
        <w:pStyle w:val="Heading2"/>
        <w:jc w:val="right"/>
        <w:rPr>
          <w:rFonts w:cs="B Nazanin"/>
        </w:rPr>
        <w:bidi w:val="1"/>
      </w:pPr>
      <w:r>
        <w:rPr>
          <w:rFonts w:ascii="Tahoma" w:hAnsi="Tahoma" w:cs="Tahoma"/>
          <w:color w:val="000000"/>
        </w:rPr>
        <w:t>۲.۱ مسئله حاکمیت در معماری سه مسیر</w:t>
      </w:r>
    </w:p>
    <w:p w14:paraId="44CD66E8" w14:textId="77777777" w:rsidR="00D776BA" w:rsidRPr="00BC7B7D" w:rsidRDefault="00000000" w:rsidP="00BC7B7D">
      <w:pPr>
        <w:jc w:val="right"/>
        <w:bidi w:val="1"/>
      </w:pPr>
      <w:r w:rsidRPr="00BC7B7D">
        <w:rPr>
          <w:rFonts w:ascii="Tahoma" w:eastAsia="Tahoma" w:hAnsi="Tahoma" w:cs="Tahoma"/>
          <w:rtl/>
        </w:rPr>
        <w:t>در مدل قبلی، مالک پروژه نقطه شروع بیشتر تصمیم‌ها بود؛ مدل جدید علاوه بر پروژه، سفارش‌دهنده حقیقی یا سازمانی را نیز وارد اکوسیستم می‌کند. اگر همان ساختار اختیار پروژه بر مسیر سفارش تحمیل شود، معامله ساده گرفتار کمیته‌های بی‌ربط می‌شود؛ اگر منطق سفارش بر پروژه حاکم شود، تغییر محدوده، صورت‌وضعیت و تعهدات چندطرفه بدون مرجع مناسب تصمیم می‌گیرند.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600"/>
        <w:gridCol w:w="2700"/>
        <w:gridCol w:w="1960"/>
      </w:tblGrid>
      <w:tr w:rsidR="00D776BA" w:rsidRPr="00BC7B7D" w14:paraId="2C973D4C"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16F1B6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شکاف حاکمیتی</w:t>
            </w:r>
          </w:p>
        </w:tc>
        <w:tc>
          <w:tcPr>
            <w:tcW w:w="2600" w:type="dxa"/>
            <w:shd w:val="clear" w:color="auto" w:fill="173B5F"/>
            <w:tcMar>
              <w:top w:w="90" w:type="dxa"/>
              <w:left w:w="120" w:type="dxa"/>
              <w:bottom w:w="90" w:type="dxa"/>
              <w:right w:w="120" w:type="dxa"/>
              <w:start w:w="90" w:type="dxa"/>
              <w:end w:w="90" w:type="dxa"/>
            </w:tcMar>
            <w:vAlign w:val="center"/>
          </w:tcPr>
          <w:p w14:paraId="51F480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قابل مشاهده</w:t>
            </w:r>
          </w:p>
        </w:tc>
        <w:tc>
          <w:tcPr>
            <w:tcW w:w="2700" w:type="dxa"/>
            <w:shd w:val="clear" w:color="auto" w:fill="173B5F"/>
            <w:tcMar>
              <w:top w:w="90" w:type="dxa"/>
              <w:left w:w="120" w:type="dxa"/>
              <w:bottom w:w="90" w:type="dxa"/>
              <w:right w:w="120" w:type="dxa"/>
              <w:start w:w="90" w:type="dxa"/>
              <w:end w:w="90" w:type="dxa"/>
            </w:tcMar>
            <w:vAlign w:val="center"/>
          </w:tcPr>
          <w:p w14:paraId="2C04130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علت/اثر</w:t>
            </w:r>
          </w:p>
        </w:tc>
        <w:tc>
          <w:tcPr>
            <w:tcW w:w="1960" w:type="dxa"/>
            <w:shd w:val="clear" w:color="auto" w:fill="173B5F"/>
            <w:tcMar>
              <w:top w:w="90" w:type="dxa"/>
              <w:left w:w="120" w:type="dxa"/>
              <w:bottom w:w="90" w:type="dxa"/>
              <w:right w:w="120" w:type="dxa"/>
              <w:start w:w="90" w:type="dxa"/>
              <w:end w:w="90" w:type="dxa"/>
            </w:tcMar>
            <w:vAlign w:val="center"/>
          </w:tcPr>
          <w:p w14:paraId="335A5C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طراحی</w:t>
            </w:r>
          </w:p>
        </w:tc>
      </w:tr>
      <w:tr w:rsidR="00D776BA" w:rsidRPr="00BC7B7D" w14:paraId="3C3ECDE5" w14:textId="77777777">
        <w:trPr>
          <w:cantSplit/>
          <w:jc w:val="center"/>
        </w:trPr>
        <w:tc>
          <w:tcPr>
            <w:tcW w:w="2100" w:type="dxa"/>
            <w:shd w:val="clear" w:color="auto" w:fill="E8EEF5"/>
            <w:vAlign w:val="center"/>
            <w:tcMar>
              <w:top w:w="90" w:type="dxa"/>
              <w:start w:w="90" w:type="dxa"/>
              <w:bottom w:w="90" w:type="dxa"/>
              <w:end w:w="90" w:type="dxa"/>
            </w:tcMar>
          </w:tcPr>
          <w:p w14:paraId="411765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تصمیم نامتناسب با مسیر</w:t>
            </w:r>
          </w:p>
        </w:tc>
        <w:tc>
          <w:tcPr>
            <w:tcW w:w="2600" w:type="dxa"/>
            <w:vAlign w:val="center"/>
            <w:tcMar>
              <w:top w:w="90" w:type="dxa"/>
              <w:start w:w="90" w:type="dxa"/>
              <w:bottom w:w="90" w:type="dxa"/>
              <w:end w:w="90" w:type="dxa"/>
            </w:tcMar>
          </w:tcPr>
          <w:p w14:paraId="39A55C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نقش مشترک برای سفارش و پروژه</w:t>
            </w:r>
          </w:p>
        </w:tc>
        <w:tc>
          <w:tcPr>
            <w:tcW w:w="2700" w:type="dxa"/>
            <w:vAlign w:val="center"/>
            <w:tcMar>
              <w:top w:w="90" w:type="dxa"/>
              <w:start w:w="90" w:type="dxa"/>
              <w:bottom w:w="90" w:type="dxa"/>
              <w:end w:w="90" w:type="dxa"/>
            </w:tcMar>
          </w:tcPr>
          <w:p w14:paraId="17E3C1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بیش از حد یا صف تأیید غیرضروری</w:t>
            </w:r>
          </w:p>
        </w:tc>
        <w:tc>
          <w:tcPr>
            <w:tcW w:w="1960" w:type="dxa"/>
            <w:vAlign w:val="center"/>
            <w:tcMar>
              <w:top w:w="90" w:type="dxa"/>
              <w:start w:w="90" w:type="dxa"/>
              <w:bottom w:w="90" w:type="dxa"/>
              <w:end w:w="90" w:type="dxa"/>
            </w:tcMar>
          </w:tcPr>
          <w:p w14:paraId="1779F1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کاتالوگ تصمیم جدا با نقش‌های مشترک محدود</w:t>
            </w:r>
          </w:p>
        </w:tc>
      </w:tr>
      <w:tr w:rsidR="00D776BA" w:rsidRPr="00BC7B7D" w14:paraId="4CFAA613" w14:textId="77777777">
        <w:trPr>
          <w:cantSplit/>
          <w:jc w:val="center"/>
        </w:trPr>
        <w:tc>
          <w:tcPr>
            <w:tcW w:w="2100" w:type="dxa"/>
            <w:shd w:val="clear" w:color="auto" w:fill="F5F8FA"/>
            <w:vAlign w:val="center"/>
            <w:tcMar>
              <w:top w:w="90" w:type="dxa"/>
              <w:start w:w="90" w:type="dxa"/>
              <w:bottom w:w="90" w:type="dxa"/>
              <w:end w:w="90" w:type="dxa"/>
            </w:tcMar>
          </w:tcPr>
          <w:p w14:paraId="506DA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ساخت نو و شریک مالی مبهم</w:t>
            </w:r>
          </w:p>
        </w:tc>
        <w:tc>
          <w:tcPr>
            <w:tcW w:w="2600" w:type="dxa"/>
            <w:vAlign w:val="center"/>
            <w:tcMar>
              <w:top w:w="90" w:type="dxa"/>
              <w:start w:w="90" w:type="dxa"/>
              <w:bottom w:w="90" w:type="dxa"/>
              <w:end w:w="90" w:type="dxa"/>
            </w:tcMar>
            <w:shd w:fill="F5F8FA"/>
          </w:tcPr>
          <w:p w14:paraId="1948F7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پیشنهاد مالی به‌عنوان تأیید پلتفرم</w:t>
            </w:r>
          </w:p>
        </w:tc>
        <w:tc>
          <w:tcPr>
            <w:tcW w:w="2700" w:type="dxa"/>
            <w:vAlign w:val="center"/>
            <w:tcMar>
              <w:top w:w="90" w:type="dxa"/>
              <w:start w:w="90" w:type="dxa"/>
              <w:bottom w:w="90" w:type="dxa"/>
              <w:end w:w="90" w:type="dxa"/>
            </w:tcMar>
            <w:shd w:fill="F5F8FA"/>
          </w:tcPr>
          <w:p w14:paraId="1F5C5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ظاهری ریسک اعتبار به ساخت نو</w:t>
            </w:r>
          </w:p>
        </w:tc>
        <w:tc>
          <w:tcPr>
            <w:tcW w:w="1960" w:type="dxa"/>
            <w:vAlign w:val="center"/>
            <w:tcMar>
              <w:top w:w="90" w:type="dxa"/>
              <w:start w:w="90" w:type="dxa"/>
              <w:bottom w:w="90" w:type="dxa"/>
              <w:end w:w="90" w:type="dxa"/>
            </w:tcMar>
            <w:shd w:fill="F5F8FA"/>
          </w:tcPr>
          <w:p w14:paraId="338D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بانک با دلیل و تاریخ انقضا</w:t>
            </w:r>
          </w:p>
        </w:tc>
      </w:tr>
      <w:tr w:rsidR="00D776BA" w:rsidRPr="00BC7B7D" w14:paraId="1AAF2AF6" w14:textId="77777777">
        <w:trPr>
          <w:cantSplit/>
          <w:jc w:val="center"/>
        </w:trPr>
        <w:tc>
          <w:tcPr>
            <w:tcW w:w="2100" w:type="dxa"/>
            <w:shd w:val="clear" w:color="auto" w:fill="E8EEF5"/>
            <w:vAlign w:val="center"/>
            <w:tcMar>
              <w:top w:w="90" w:type="dxa"/>
              <w:start w:w="90" w:type="dxa"/>
              <w:bottom w:w="90" w:type="dxa"/>
              <w:end w:w="90" w:type="dxa"/>
            </w:tcMar>
          </w:tcPr>
          <w:p w14:paraId="46C1FE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و پرداخت در یک نقش</w:t>
            </w:r>
          </w:p>
        </w:tc>
        <w:tc>
          <w:tcPr>
            <w:tcW w:w="2600" w:type="dxa"/>
            <w:vAlign w:val="center"/>
            <w:tcMar>
              <w:top w:w="90" w:type="dxa"/>
              <w:start w:w="90" w:type="dxa"/>
              <w:bottom w:w="90" w:type="dxa"/>
              <w:end w:w="90" w:type="dxa"/>
            </w:tcMar>
          </w:tcPr>
          <w:p w14:paraId="1B5E4D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همان فرد عملکرد و وجه را آزاد می‌کند</w:t>
            </w:r>
          </w:p>
        </w:tc>
        <w:tc>
          <w:tcPr>
            <w:tcW w:w="2700" w:type="dxa"/>
            <w:vAlign w:val="center"/>
            <w:tcMar>
              <w:top w:w="90" w:type="dxa"/>
              <w:start w:w="90" w:type="dxa"/>
              <w:bottom w:w="90" w:type="dxa"/>
              <w:end w:w="90" w:type="dxa"/>
            </w:tcMar>
          </w:tcPr>
          <w:p w14:paraId="0BDB7A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یا تبانی بدون کنترل دوم</w:t>
            </w:r>
          </w:p>
        </w:tc>
        <w:tc>
          <w:tcPr>
            <w:tcW w:w="1960" w:type="dxa"/>
            <w:vAlign w:val="center"/>
            <w:tcMar>
              <w:top w:w="90" w:type="dxa"/>
              <w:start w:w="90" w:type="dxa"/>
              <w:bottom w:w="90" w:type="dxa"/>
              <w:end w:w="90" w:type="dxa"/>
            </w:tcMar>
          </w:tcPr>
          <w:p w14:paraId="7DFE2A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پذیرنده، متعهدکننده و مجری پرداخت</w:t>
            </w:r>
          </w:p>
        </w:tc>
      </w:tr>
      <w:tr w:rsidR="00D776BA" w:rsidRPr="00BC7B7D" w14:paraId="79FC0D47" w14:textId="77777777">
        <w:trPr>
          <w:cantSplit/>
          <w:jc w:val="center"/>
        </w:trPr>
        <w:tc>
          <w:tcPr>
            <w:tcW w:w="2100" w:type="dxa"/>
            <w:shd w:val="clear" w:color="auto" w:fill="F5F8FA"/>
            <w:vAlign w:val="center"/>
            <w:tcMar>
              <w:top w:w="90" w:type="dxa"/>
              <w:start w:w="90" w:type="dxa"/>
              <w:bottom w:w="90" w:type="dxa"/>
              <w:end w:w="90" w:type="dxa"/>
            </w:tcMar>
          </w:tcPr>
          <w:p w14:paraId="4D0FE7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مسیر بدون مرجع</w:t>
            </w:r>
          </w:p>
        </w:tc>
        <w:tc>
          <w:tcPr>
            <w:tcW w:w="2600" w:type="dxa"/>
            <w:vAlign w:val="center"/>
            <w:tcMar>
              <w:top w:w="90" w:type="dxa"/>
              <w:start w:w="90" w:type="dxa"/>
              <w:bottom w:w="90" w:type="dxa"/>
              <w:end w:w="90" w:type="dxa"/>
            </w:tcMar>
            <w:shd w:fill="F5F8FA"/>
          </w:tcPr>
          <w:p w14:paraId="762656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 قرارداد و پروژه به سفارش موجود</w:t>
            </w:r>
          </w:p>
        </w:tc>
        <w:tc>
          <w:tcPr>
            <w:tcW w:w="2700" w:type="dxa"/>
            <w:vAlign w:val="center"/>
            <w:tcMar>
              <w:top w:w="90" w:type="dxa"/>
              <w:start w:w="90" w:type="dxa"/>
              <w:bottom w:w="90" w:type="dxa"/>
              <w:end w:w="90" w:type="dxa"/>
            </w:tcMar>
            <w:shd w:fill="F5F8FA"/>
          </w:tcPr>
          <w:p w14:paraId="37E312BB" w14:textId="77777777" w:rsidR="00D776BA" w:rsidRPr="00BC7B7D" w:rsidRDefault="00000000" w:rsidP="00BC7B7D">
            <w:pPr>
              <w:pStyle w:val="SakhtNoTableText"/>
              <w:jc w:val="right"/>
              <w:rPr>
                <w:rFonts w:cs="B Nazanin"/>
              </w:rPr>
              <w:bidi w:val="1"/>
            </w:pPr>
            <w:r>
              <w:rPr>
                <w:rFonts w:ascii="Tahoma" w:hAnsi="Tahoma" w:cs="Tahoma"/>
                <w:b w:val="0"/>
                <w:sz w:val="17"/>
              </w:rPr>
              <w:t>حقوق و سوابق سه مسیر مخلوط می‌شود</w:t>
            </w:r>
          </w:p>
        </w:tc>
        <w:tc>
          <w:tcPr>
            <w:tcW w:w="1960" w:type="dxa"/>
            <w:vAlign w:val="center"/>
            <w:tcMar>
              <w:top w:w="90" w:type="dxa"/>
              <w:start w:w="90" w:type="dxa"/>
              <w:bottom w:w="90" w:type="dxa"/>
              <w:end w:w="90" w:type="dxa"/>
            </w:tcMar>
            <w:shd w:fill="F5F8FA"/>
          </w:tcPr>
          <w:p w14:paraId="1D5251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رسمی تبدیل و ایجاد شناسه پروژه جدید</w:t>
            </w:r>
          </w:p>
        </w:tc>
      </w:tr>
      <w:tr w:rsidR="00D776BA" w:rsidRPr="00BC7B7D" w14:paraId="153AE548" w14:textId="77777777">
        <w:trPr>
          <w:cantSplit/>
          <w:jc w:val="center"/>
        </w:trPr>
        <w:tc>
          <w:tcPr>
            <w:tcW w:w="2100" w:type="dxa"/>
            <w:shd w:val="clear" w:color="auto" w:fill="E8EEF5"/>
            <w:vAlign w:val="center"/>
            <w:tcMar>
              <w:top w:w="90" w:type="dxa"/>
              <w:start w:w="90" w:type="dxa"/>
              <w:bottom w:w="90" w:type="dxa"/>
              <w:end w:w="90" w:type="dxa"/>
            </w:tcMar>
          </w:tcPr>
          <w:p w14:paraId="559647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نمایندگی نامعتبر</w:t>
            </w:r>
          </w:p>
        </w:tc>
        <w:tc>
          <w:tcPr>
            <w:tcW w:w="2600" w:type="dxa"/>
            <w:vAlign w:val="center"/>
            <w:tcMar>
              <w:top w:w="90" w:type="dxa"/>
              <w:start w:w="90" w:type="dxa"/>
              <w:bottom w:w="90" w:type="dxa"/>
              <w:end w:w="90" w:type="dxa"/>
            </w:tcMar>
          </w:tcPr>
          <w:p w14:paraId="013E99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کاربر فعال پس از پایان سمت یا قرارداد</w:t>
            </w:r>
          </w:p>
        </w:tc>
        <w:tc>
          <w:tcPr>
            <w:tcW w:w="2700" w:type="dxa"/>
            <w:vAlign w:val="center"/>
            <w:tcMar>
              <w:top w:w="90" w:type="dxa"/>
              <w:start w:w="90" w:type="dxa"/>
              <w:bottom w:w="90" w:type="dxa"/>
              <w:end w:w="90" w:type="dxa"/>
            </w:tcMar>
          </w:tcPr>
          <w:p w14:paraId="599893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فاقد اختیار ولی ظاهراً معتبر</w:t>
            </w:r>
          </w:p>
        </w:tc>
        <w:tc>
          <w:tcPr>
            <w:tcW w:w="1960" w:type="dxa"/>
            <w:vAlign w:val="center"/>
            <w:tcMar>
              <w:top w:w="90" w:type="dxa"/>
              <w:start w:w="90" w:type="dxa"/>
              <w:bottom w:w="90" w:type="dxa"/>
              <w:end w:w="90" w:type="dxa"/>
            </w:tcMar>
          </w:tcPr>
          <w:p w14:paraId="4D5D74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و تعلیق خودکار</w:t>
            </w:r>
          </w:p>
        </w:tc>
      </w:tr>
    </w:tbl>
    <w:p w14:paraId="0F7AAF9C" w14:textId="77777777" w:rsidR="00D776BA" w:rsidRPr="00BC7B7D" w:rsidRDefault="00000000" w:rsidP="00BC7B7D">
      <w:pPr>
        <w:jc w:val="right"/>
        <w:bidi w:val="1"/>
      </w:pPr>
      <w:r w:rsidRPr="00BC7B7D">
        <w:rPr>
          <w:rFonts w:ascii="Tahoma" w:eastAsia="Tahoma" w:hAnsi="Tahoma" w:cs="Tahoma"/>
          <w:rtl/>
        </w:rPr>
        <w:t>هدف فصل، ساختن یک سلسله‌مراتب اداری نیست. خروجی باید برای هر تصمیم مشخص کند چه شیئی موضوع تصمیم است، چه کسی پاسخ‌گوی نهایی است، چه کسانی باید مشارکت یا اطلاع داشته باشند، سقف اختیار چیست، چه داده‌ای پرونده را کامل می‌کند و سامانه پس از تصمیم چه اثری ایجاد می‌کند.</w:t>
      </w:r>
    </w:p>
    <w:p w14:paraId="70AFACD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کاتالوگ تصمیم را با بعد مسیر بازسازی کند. معیار پذیرش، نبود تصمیمی است که فقط با عنوان مبهم «تأیید نهایی» شناخته شود یا مالک آن از نوع پرونده و دامنه اختیار مستقل باشد.</w:t>
      </w:r>
    </w:p>
    <w:p w14:paraId="1E86A4A6" w14:textId="77777777" w:rsidR="00D776BA" w:rsidRPr="00BC7B7D" w:rsidRDefault="00000000" w:rsidP="00BC7B7D">
      <w:pPr>
        <w:pStyle w:val="Heading2"/>
        <w:jc w:val="right"/>
        <w:rPr>
          <w:rFonts w:cs="B Nazanin"/>
        </w:rPr>
        <w:bidi w:val="1"/>
      </w:pPr>
      <w:r>
        <w:rPr>
          <w:rFonts w:ascii="Tahoma" w:hAnsi="Tahoma" w:cs="Tahoma"/>
          <w:color w:val="000000"/>
        </w:rPr>
        <w:t>۲.۲ طبقات بازیگر و ساختار چندسازمانی</w:t>
      </w:r>
    </w:p>
    <w:p w14:paraId="2E67478D" w14:textId="77777777" w:rsidR="00D776BA" w:rsidRPr="00BC7B7D" w:rsidRDefault="00000000" w:rsidP="00BC7B7D">
      <w:pPr>
        <w:jc w:val="right"/>
        <w:bidi w:val="1"/>
      </w:pPr>
      <w:r w:rsidRPr="00BC7B7D">
        <w:rPr>
          <w:rFonts w:ascii="Tahoma" w:eastAsia="Tahoma" w:hAnsi="Tahoma" w:cs="Tahoma"/>
          <w:rtl/>
        </w:rPr>
        <w:t>بازیگر در ساخت نو ممکن است شخص، سازمان، واحد سازمانی، پروژه، شعبه بانک یا ارائه‌دهنده خدمت باشد. «کاربر» فقط هویت انسانی یا ماشینی است که از طرف یک بازیگر و در یک زمینه عمل می‌کند. این تفاوت برای نرم‌افزار حیاتی است؛ زیرا یک فرد می‌تواند نماینده دو شرکت باشد، اما حق مشاهده یا تصمیم او در هر رابطه یکسان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350"/>
        <w:gridCol w:w="2750"/>
        <w:gridCol w:w="2560"/>
      </w:tblGrid>
      <w:tr w:rsidR="00D776BA" w:rsidRPr="00BC7B7D" w14:paraId="4F617991" w14:textId="77777777">
        <w:trPr>
          <w:cantSplit/>
          <w:tblHeader/>
          <w:jc w:val="center"/>
          <w:tblHeader w:val="true"/>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خانواده بازیگر</w:t>
            </w:r>
          </w:p>
        </w:tc>
        <w:tc>
          <w:tcPr>
            <w:tcW w:w="23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2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BE72161"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تقاضا</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مصرف‌کننده</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کسب‌وکار و واحد خرید</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مالک و سازمان پروژه</w:t>
            </w:r>
          </w:p>
        </w:tc>
      </w:tr>
      <w:tr w:rsidR="00D776BA" w:rsidRPr="00BC7B7D" w14:paraId="72BDCEC4"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عرضه کالا</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فروشنده و لجستیک</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تولیدکننده توزیع‌کننده و فروشنده تجاری</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تأمین‌کننده پروژه و انبار</w:t>
            </w:r>
          </w:p>
        </w:tc>
      </w:tr>
      <w:tr w:rsidR="00D776BA" w:rsidRPr="00BC7B7D" w14:paraId="122C095A"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عرضه خدمت</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محدود</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تجاری</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پیمانکار مشاور ناظر و آزمایشگاه</w:t>
            </w:r>
          </w:p>
        </w:tc>
      </w:tr>
      <w:tr w:rsidR="00D776BA" w:rsidRPr="00BC7B7D" w14:paraId="6A6CA3F6"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اعتباردهنده و پرداخت</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بانک trade finance و settlement</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بانک SCF و مالی پروژه</w:t>
            </w:r>
          </w:p>
        </w:tc>
      </w:tr>
      <w:tr w:rsidR="00D776BA" w:rsidRPr="00BC7B7D" w14:paraId="7C1E9A14"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ساخت نو</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مدیر Consumer Case</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مدیر Account/Trade</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مدیر Project Service</w:t>
            </w:r>
          </w:p>
        </w:tc>
      </w:tr>
    </w:tbl>
    <w:p w14:paraId="416903BE" w14:textId="77777777" w:rsidR="00D776BA" w:rsidRPr="00BC7B7D" w:rsidRDefault="00000000" w:rsidP="00BC7B7D">
      <w:pPr>
        <w:jc w:val="right"/>
        <w:bidi w:val="1"/>
      </w:pPr>
      <w:r w:rsidRPr="00BC7B7D">
        <w:rPr>
          <w:rFonts w:ascii="Tahoma" w:eastAsia="Tahoma" w:hAnsi="Tahoma" w:cs="Tahoma"/>
          <w:rtl/>
        </w:rPr>
        <w:t>هر سازمان یک مستأجر داده مستقل است، ولی پرونده مشترک می‌تواند داده انتخاب‌شده را میان طرف‌ها به اشتراک بگذارد. مالکیت سند با حق مشاهده یکی نیست؛ اشتراک باید هدف، دامنه، گیرنده، تاریخ اثر و مبنای قراردادی داشته باشد. خروج یک عضو نیز دسترسی آینده را می‌بندد، اما سوابق تصمیم و معامله‌ای را که باید نگهداری شود حذف نمی‌کند.</w:t>
      </w:r>
    </w:p>
    <w:p w14:paraId="74C174E0"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مالک هویت و امنیت باید مدل «شخص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نقش</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زمینه</w:t>
      </w:r>
      <w:r w:rsidRPr="00BC7B7D">
        <w:rPr>
          <w:rFonts w:ascii="Tahoma" w:eastAsia="Tahoma" w:hAnsi="Tahoma" w:cs="Tahoma"/>
          <w:b/>
          <w:color w:val="2E74B5"/>
          <w:rtl/>
        </w:rPr>
        <w:t xml:space="preserve"> </w:t>
      </w:r>
      <w:r w:rsidRPr="00BC7B7D">
        <w:rPr>
          <w:rFonts w:ascii="Tahoma" w:eastAsia="Tahoma" w:hAnsi="Tahoma" w:hint="cs" w:cs="Tahoma"/>
          <w:b/>
          <w:color w:val="2E74B5"/>
          <w:rtl/>
        </w:rPr>
        <w:t>پرونده»</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آزمون</w:t>
      </w:r>
      <w:r w:rsidRPr="00BC7B7D">
        <w:rPr>
          <w:rFonts w:ascii="Tahoma" w:eastAsia="Tahoma" w:hAnsi="Tahoma" w:cs="Tahoma"/>
          <w:b/>
          <w:color w:val="2E74B5"/>
          <w:rtl/>
        </w:rPr>
        <w:t xml:space="preserve"> </w:t>
      </w:r>
      <w:r w:rsidRPr="00BC7B7D">
        <w:rPr>
          <w:rFonts w:ascii="Tahoma" w:eastAsia="Tahoma" w:hAnsi="Tahoma" w:hint="cs" w:cs="Tahoma"/>
          <w:b/>
          <w:color w:val="2E74B5"/>
          <w:rtl/>
        </w:rPr>
        <w:t>فردی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که</w:t>
      </w:r>
      <w:r w:rsidRPr="00BC7B7D">
        <w:rPr>
          <w:rFonts w:ascii="Tahoma" w:eastAsia="Tahoma" w:hAnsi="Tahoma" w:cs="Tahoma"/>
          <w:b/>
          <w:color w:val="2E74B5"/>
          <w:rtl/>
        </w:rPr>
        <w:t xml:space="preserve"> </w:t>
      </w:r>
      <w:r w:rsidRPr="00BC7B7D">
        <w:rPr>
          <w:rFonts w:ascii="Tahoma" w:eastAsia="Tahoma" w:hAnsi="Tahoma" w:hint="cs" w:cs="Tahoma"/>
          <w:b/>
          <w:color w:val="2E74B5"/>
          <w:rtl/>
        </w:rPr>
        <w:t>هم‌زمان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ascii="Tahoma" w:eastAsia="Tahoma" w:hAnsi="Tahoma" w:hint="cs" w:cs="Tahoma"/>
          <w:b/>
          <w:color w:val="2E74B5"/>
          <w:rtl/>
        </w:rPr>
        <w:t>دارد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نمی‌تواند</w:t>
      </w:r>
      <w:r w:rsidRPr="00BC7B7D">
        <w:rPr>
          <w:rFonts w:ascii="Tahoma" w:eastAsia="Tahoma" w:hAnsi="Tahoma" w:cs="Tahoma"/>
          <w:b/>
          <w:color w:val="2E74B5"/>
          <w:rtl/>
        </w:rPr>
        <w:t xml:space="preserve"> </w:t>
      </w:r>
      <w:r w:rsidRPr="00BC7B7D">
        <w:rPr>
          <w:rFonts w:ascii="Tahoma" w:eastAsia="Tahoma" w:hAnsi="Tahoma" w:hint="cs" w:cs="Tahoma"/>
          <w:b/>
          <w:color w:val="2E74B5"/>
          <w:rtl/>
        </w:rPr>
        <w:t>داده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اختیار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یک</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در</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دیگر</w:t>
      </w:r>
      <w:r w:rsidRPr="00BC7B7D">
        <w:rPr>
          <w:rFonts w:ascii="Tahoma" w:eastAsia="Tahoma" w:hAnsi="Tahoma" w:cs="Tahoma"/>
          <w:b/>
          <w:color w:val="2E74B5"/>
          <w:rtl/>
        </w:rPr>
        <w:t xml:space="preserve"> </w:t>
      </w:r>
      <w:r w:rsidRPr="00BC7B7D">
        <w:rPr>
          <w:rFonts w:ascii="Tahoma" w:eastAsia="Tahoma" w:hAnsi="Tahoma" w:hint="cs" w:cs="Tahoma"/>
          <w:b/>
          <w:color w:val="2E74B5"/>
          <w:rtl/>
        </w:rPr>
        <w:t>مصرف</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w:t>
      </w:r>
    </w:p>
    <w:p w14:paraId="3CADA1F2" w14:textId="77777777" w:rsidR="00D776BA" w:rsidRPr="00BC7B7D" w:rsidRDefault="00000000" w:rsidP="00BC7B7D">
      <w:pPr>
        <w:pStyle w:val="Heading2"/>
        <w:jc w:val="right"/>
        <w:rPr>
          <w:rFonts w:cs="B Nazanin"/>
        </w:rPr>
        <w:bidi w:val="1"/>
      </w:pPr>
      <w:r>
        <w:rPr>
          <w:rFonts w:ascii="Tahoma" w:hAnsi="Tahoma" w:cs="Tahoma"/>
          <w:color w:val="000000"/>
        </w:rPr>
        <w:t>۲.۳ عضویت، اهلیت و فعال‌سازی متناسب با مسیر</w:t>
      </w:r>
    </w:p>
    <w:p w14:paraId="6C2AA265" w14:textId="77777777" w:rsidR="00D776BA" w:rsidRPr="00BC7B7D" w:rsidRDefault="00000000" w:rsidP="00BC7B7D">
      <w:pPr>
        <w:jc w:val="right"/>
        <w:bidi w:val="1"/>
      </w:pPr>
      <w:r>
        <w:rPr>
          <w:rFonts w:ascii="Tahoma" w:hAnsi="Tahoma" w:cs="Tahoma"/>
        </w:rPr>
        <w:t>عضویت یک ثبت‌نام ساده نیست؛ نتیجه کنترل هویت، نمایندگی، صلاحیت، حساب و پذیرش شرایط است. مسیر ۱ برای خریدار حقیقی به کنترل متناسب با ارزش و ریسک نیاز دارد؛ مسیر ۳ برای سازمان پروژه، امضاداران، صلاحیت فنی و روابط قراردادی عمیق‌تر است. یک نشان «تأییدشده» نمی‌تواند هر دو سطح را نمایندگی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00"/>
        <w:gridCol w:w="2700"/>
        <w:gridCol w:w="2460"/>
      </w:tblGrid>
      <w:tr w:rsidR="00D776BA" w:rsidRPr="00BC7B7D" w14:paraId="535F9E23" w14:textId="77777777">
        <w:trPr>
          <w:cantSplit/>
          <w:tblHeader/>
          <w:jc w:val="center"/>
          <w:tblHeader w:val="true"/>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3AA4E2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عضویت</w:t>
            </w:r>
          </w:p>
        </w:tc>
        <w:tc>
          <w:tcPr>
            <w:tcW w:w="2600" w:type="dxa"/>
            <w:shd w:val="clear" w:color="auto" w:fill="173B5F"/>
            <w:tcMar>
              <w:top w:w="90" w:type="dxa"/>
              <w:left w:w="120" w:type="dxa"/>
              <w:bottom w:w="90" w:type="dxa"/>
              <w:right w:w="120" w:type="dxa"/>
              <w:start w:w="90" w:type="dxa"/>
              <w:end w:w="90" w:type="dxa"/>
            </w:tcMar>
            <w:vAlign w:val="center"/>
          </w:tcPr>
          <w:p w14:paraId="6295BC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2563FE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اقدامات مجاز</w:t>
            </w:r>
          </w:p>
        </w:tc>
        <w:tc>
          <w:tcPr>
            <w:tcW w:w="2460" w:type="dxa"/>
            <w:shd w:val="clear" w:color="auto" w:fill="173B5F"/>
            <w:tcMar>
              <w:top w:w="90" w:type="dxa"/>
              <w:left w:w="120" w:type="dxa"/>
              <w:bottom w:w="90" w:type="dxa"/>
              <w:right w:w="120" w:type="dxa"/>
              <w:start w:w="90" w:type="dxa"/>
              <w:end w:w="90" w:type="dxa"/>
            </w:tcMar>
            <w:vAlign w:val="center"/>
          </w:tcPr>
          <w:p w14:paraId="08161CE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گذار و مالک</w:t>
            </w:r>
          </w:p>
        </w:tc>
      </w:tr>
      <w:tr w:rsidR="00D776BA" w:rsidRPr="00BC7B7D" w14:paraId="230F6DA0" w14:textId="77777777">
        <w:trPr>
          <w:cantSplit/>
          <w:jc w:val="center"/>
        </w:trPr>
        <w:tc>
          <w:tcPr>
            <w:tcW w:w="1600" w:type="dxa"/>
            <w:shd w:val="clear" w:color="auto" w:fill="E8EEF5"/>
            <w:vAlign w:val="center"/>
            <w:tcMar>
              <w:top w:w="90" w:type="dxa"/>
              <w:start w:w="90" w:type="dxa"/>
              <w:bottom w:w="90" w:type="dxa"/>
              <w:end w:w="90" w:type="dxa"/>
            </w:tcMar>
          </w:tcPr>
          <w:p w14:paraId="16428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دعوت‌شده</w:t>
            </w:r>
          </w:p>
        </w:tc>
        <w:tc>
          <w:tcPr>
            <w:tcW w:w="2600" w:type="dxa"/>
            <w:vAlign w:val="center"/>
            <w:tcMar>
              <w:top w:w="90" w:type="dxa"/>
              <w:start w:w="90" w:type="dxa"/>
              <w:bottom w:w="90" w:type="dxa"/>
              <w:end w:w="90" w:type="dxa"/>
            </w:tcMar>
          </w:tcPr>
          <w:p w14:paraId="10EF5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هنوز اثبات نشده</w:t>
            </w:r>
          </w:p>
        </w:tc>
        <w:tc>
          <w:tcPr>
            <w:tcW w:w="2700" w:type="dxa"/>
            <w:vAlign w:val="center"/>
            <w:tcMar>
              <w:top w:w="90" w:type="dxa"/>
              <w:start w:w="90" w:type="dxa"/>
              <w:bottom w:w="90" w:type="dxa"/>
              <w:end w:w="90" w:type="dxa"/>
            </w:tcMar>
          </w:tcPr>
          <w:p w14:paraId="48857F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دعوت و آغاز احراز</w:t>
            </w:r>
          </w:p>
        </w:tc>
        <w:tc>
          <w:tcPr>
            <w:tcW w:w="2460" w:type="dxa"/>
            <w:vAlign w:val="center"/>
            <w:tcMar>
              <w:top w:w="90" w:type="dxa"/>
              <w:start w:w="90" w:type="dxa"/>
              <w:bottom w:w="90" w:type="dxa"/>
              <w:end w:w="90" w:type="dxa"/>
            </w:tcMar>
          </w:tcPr>
          <w:p w14:paraId="446CF5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دعوت؛ متقاضی</w:t>
            </w:r>
          </w:p>
        </w:tc>
      </w:tr>
      <w:tr w:rsidR="00D776BA" w:rsidRPr="00BC7B7D" w14:paraId="447387F2" w14:textId="77777777">
        <w:trPr>
          <w:cantSplit/>
          <w:jc w:val="center"/>
        </w:trPr>
        <w:tc>
          <w:tcPr>
            <w:tcW w:w="1600" w:type="dxa"/>
            <w:shd w:val="clear" w:color="auto" w:fill="F5F8FA"/>
            <w:vAlign w:val="center"/>
            <w:tcMar>
              <w:top w:w="90" w:type="dxa"/>
              <w:start w:w="90" w:type="dxa"/>
              <w:bottom w:w="90" w:type="dxa"/>
              <w:end w:w="90" w:type="dxa"/>
            </w:tcMar>
          </w:tcPr>
          <w:p w14:paraId="21ED5A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تکمیل</w:t>
            </w:r>
          </w:p>
        </w:tc>
        <w:tc>
          <w:tcPr>
            <w:tcW w:w="2600" w:type="dxa"/>
            <w:vAlign w:val="center"/>
            <w:tcMar>
              <w:top w:w="90" w:type="dxa"/>
              <w:start w:w="90" w:type="dxa"/>
              <w:bottom w:w="90" w:type="dxa"/>
              <w:end w:w="90" w:type="dxa"/>
            </w:tcMar>
            <w:shd w:fill="F5F8FA"/>
          </w:tcPr>
          <w:p w14:paraId="29B9D1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داده/مدرک ناقص یا در انتظار پاسخ</w:t>
            </w:r>
          </w:p>
        </w:tc>
        <w:tc>
          <w:tcPr>
            <w:tcW w:w="2700" w:type="dxa"/>
            <w:vAlign w:val="center"/>
            <w:tcMar>
              <w:top w:w="90" w:type="dxa"/>
              <w:start w:w="90" w:type="dxa"/>
              <w:bottom w:w="90" w:type="dxa"/>
              <w:end w:w="90" w:type="dxa"/>
            </w:tcMar>
            <w:shd w:fill="F5F8FA"/>
          </w:tcPr>
          <w:p w14:paraId="58971E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بارگذاری و اصلاح</w:t>
            </w:r>
          </w:p>
        </w:tc>
        <w:tc>
          <w:tcPr>
            <w:tcW w:w="2460" w:type="dxa"/>
            <w:vAlign w:val="center"/>
            <w:tcMar>
              <w:top w:w="90" w:type="dxa"/>
              <w:start w:w="90" w:type="dxa"/>
              <w:bottom w:w="90" w:type="dxa"/>
              <w:end w:w="90" w:type="dxa"/>
            </w:tcMar>
            <w:shd w:fill="F5F8FA"/>
          </w:tcPr>
          <w:p w14:paraId="387D92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بسته؛ متقاضی</w:t>
            </w:r>
          </w:p>
        </w:tc>
      </w:tr>
      <w:tr w:rsidR="00D776BA" w:rsidRPr="00BC7B7D" w14:paraId="4D4180CE" w14:textId="77777777">
        <w:trPr>
          <w:cantSplit/>
          <w:jc w:val="center"/>
        </w:trPr>
        <w:tc>
          <w:tcPr>
            <w:tcW w:w="1600" w:type="dxa"/>
            <w:shd w:val="clear" w:color="auto" w:fill="E8EEF5"/>
            <w:vAlign w:val="center"/>
            <w:tcMar>
              <w:top w:w="90" w:type="dxa"/>
              <w:start w:w="90" w:type="dxa"/>
              <w:bottom w:w="90" w:type="dxa"/>
              <w:end w:w="90" w:type="dxa"/>
            </w:tcMar>
          </w:tcPr>
          <w:p w14:paraId="1F3331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بررسی</w:t>
            </w:r>
          </w:p>
        </w:tc>
        <w:tc>
          <w:tcPr>
            <w:tcW w:w="2600" w:type="dxa"/>
            <w:vAlign w:val="center"/>
            <w:tcMar>
              <w:top w:w="90" w:type="dxa"/>
              <w:start w:w="90" w:type="dxa"/>
              <w:bottom w:w="90" w:type="dxa"/>
              <w:end w:w="90" w:type="dxa"/>
            </w:tcMar>
          </w:tcPr>
          <w:p w14:paraId="0A0276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قفل و کنترل در جریان است</w:t>
            </w:r>
          </w:p>
        </w:tc>
        <w:tc>
          <w:tcPr>
            <w:tcW w:w="2700" w:type="dxa"/>
            <w:vAlign w:val="center"/>
            <w:tcMar>
              <w:top w:w="90" w:type="dxa"/>
              <w:start w:w="90" w:type="dxa"/>
              <w:bottom w:w="90" w:type="dxa"/>
              <w:end w:w="90" w:type="dxa"/>
            </w:tcMar>
          </w:tcPr>
          <w:p w14:paraId="1B89D8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به درخواست توضیح</w:t>
            </w:r>
          </w:p>
        </w:tc>
        <w:tc>
          <w:tcPr>
            <w:tcW w:w="2460" w:type="dxa"/>
            <w:vAlign w:val="center"/>
            <w:tcMar>
              <w:top w:w="90" w:type="dxa"/>
              <w:start w:w="90" w:type="dxa"/>
              <w:bottom w:w="90" w:type="dxa"/>
              <w:end w:w="90" w:type="dxa"/>
            </w:tcMar>
          </w:tcPr>
          <w:p w14:paraId="1243C7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اهلیت؛ انطباق</w:t>
            </w:r>
          </w:p>
        </w:tc>
      </w:tr>
      <w:tr w:rsidR="00D776BA" w:rsidRPr="00BC7B7D" w14:paraId="1BACD2C2" w14:textId="77777777">
        <w:trPr>
          <w:cantSplit/>
          <w:jc w:val="center"/>
        </w:trPr>
        <w:tc>
          <w:tcPr>
            <w:tcW w:w="1600" w:type="dxa"/>
            <w:shd w:val="clear" w:color="auto" w:fill="F5F8FA"/>
            <w:vAlign w:val="center"/>
            <w:tcMar>
              <w:top w:w="90" w:type="dxa"/>
              <w:start w:w="90" w:type="dxa"/>
              <w:bottom w:w="90" w:type="dxa"/>
              <w:end w:w="90" w:type="dxa"/>
            </w:tcMar>
          </w:tcPr>
          <w:p w14:paraId="64F742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 محدود</w:t>
            </w:r>
          </w:p>
        </w:tc>
        <w:tc>
          <w:tcPr>
            <w:tcW w:w="2600" w:type="dxa"/>
            <w:vAlign w:val="center"/>
            <w:tcMar>
              <w:top w:w="90" w:type="dxa"/>
              <w:start w:w="90" w:type="dxa"/>
              <w:bottom w:w="90" w:type="dxa"/>
              <w:end w:w="90" w:type="dxa"/>
            </w:tcMar>
            <w:shd w:fill="F5F8FA"/>
          </w:tcPr>
          <w:p w14:paraId="7CC465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اهلیت پایه پذیرفته شده ولی سقف/خدمت محدود است</w:t>
            </w:r>
          </w:p>
        </w:tc>
        <w:tc>
          <w:tcPr>
            <w:tcW w:w="2700" w:type="dxa"/>
            <w:vAlign w:val="center"/>
            <w:tcMar>
              <w:top w:w="90" w:type="dxa"/>
              <w:start w:w="90" w:type="dxa"/>
              <w:bottom w:w="90" w:type="dxa"/>
              <w:end w:w="90" w:type="dxa"/>
            </w:tcMar>
            <w:shd w:fill="F5F8FA"/>
          </w:tcPr>
          <w:p w14:paraId="156FC9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 در حدود نوع و مبلغ مشخص</w:t>
            </w:r>
          </w:p>
        </w:tc>
        <w:tc>
          <w:tcPr>
            <w:tcW w:w="2460" w:type="dxa"/>
            <w:vAlign w:val="center"/>
            <w:tcMar>
              <w:top w:w="90" w:type="dxa"/>
              <w:start w:w="90" w:type="dxa"/>
              <w:bottom w:w="90" w:type="dxa"/>
              <w:end w:w="90" w:type="dxa"/>
            </w:tcMar>
            <w:shd w:fill="F5F8FA"/>
          </w:tcPr>
          <w:p w14:paraId="7C852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افزایش دامنه؛ مالک ریسک</w:t>
            </w:r>
          </w:p>
        </w:tc>
      </w:tr>
      <w:tr w:rsidR="00D776BA" w:rsidRPr="00BC7B7D" w14:paraId="5F47236C" w14:textId="77777777">
        <w:trPr>
          <w:cantSplit/>
          <w:jc w:val="center"/>
        </w:trPr>
        <w:tc>
          <w:tcPr>
            <w:tcW w:w="1600" w:type="dxa"/>
            <w:shd w:val="clear" w:color="auto" w:fill="E8EEF5"/>
            <w:vAlign w:val="center"/>
            <w:tcMar>
              <w:top w:w="90" w:type="dxa"/>
              <w:start w:w="90" w:type="dxa"/>
              <w:bottom w:w="90" w:type="dxa"/>
              <w:end w:w="90" w:type="dxa"/>
            </w:tcMar>
          </w:tcPr>
          <w:p w14:paraId="501E0F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w:t>
            </w:r>
          </w:p>
        </w:tc>
        <w:tc>
          <w:tcPr>
            <w:tcW w:w="2600" w:type="dxa"/>
            <w:vAlign w:val="center"/>
            <w:tcMar>
              <w:top w:w="90" w:type="dxa"/>
              <w:start w:w="90" w:type="dxa"/>
              <w:bottom w:w="90" w:type="dxa"/>
              <w:end w:w="90" w:type="dxa"/>
            </w:tcMar>
          </w:tcPr>
          <w:p w14:paraId="2C4B5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مسیر و نقش برقرار است</w:t>
            </w:r>
          </w:p>
        </w:tc>
        <w:tc>
          <w:tcPr>
            <w:tcW w:w="2700" w:type="dxa"/>
            <w:vAlign w:val="center"/>
            <w:tcMar>
              <w:top w:w="90" w:type="dxa"/>
              <w:start w:w="90" w:type="dxa"/>
              <w:bottom w:w="90" w:type="dxa"/>
              <w:end w:w="90" w:type="dxa"/>
            </w:tcMar>
          </w:tcPr>
          <w:p w14:paraId="61288F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در زمینه و سقف اختیار</w:t>
            </w:r>
          </w:p>
        </w:tc>
        <w:tc>
          <w:tcPr>
            <w:tcW w:w="2460" w:type="dxa"/>
            <w:vAlign w:val="center"/>
            <w:tcMar>
              <w:top w:w="90" w:type="dxa"/>
              <w:start w:w="90" w:type="dxa"/>
              <w:bottom w:w="90" w:type="dxa"/>
              <w:end w:w="90" w:type="dxa"/>
            </w:tcMar>
          </w:tcPr>
          <w:p w14:paraId="6C24E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دوره‌ای؛ مالک عضویت</w:t>
            </w:r>
          </w:p>
        </w:tc>
      </w:tr>
      <w:tr w:rsidR="00D776BA" w:rsidRPr="00BC7B7D" w14:paraId="17F2A449" w14:textId="77777777">
        <w:trPr>
          <w:cantSplit/>
          <w:jc w:val="center"/>
        </w:trPr>
        <w:tc>
          <w:tcPr>
            <w:tcW w:w="1600" w:type="dxa"/>
            <w:shd w:val="clear" w:color="auto" w:fill="F5F8FA"/>
            <w:vAlign w:val="center"/>
            <w:tcMar>
              <w:top w:w="90" w:type="dxa"/>
              <w:start w:w="90" w:type="dxa"/>
              <w:bottom w:w="90" w:type="dxa"/>
              <w:end w:w="90" w:type="dxa"/>
            </w:tcMar>
          </w:tcPr>
          <w:p w14:paraId="4726D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600" w:type="dxa"/>
            <w:vAlign w:val="center"/>
            <w:tcMar>
              <w:top w:w="90" w:type="dxa"/>
              <w:start w:w="90" w:type="dxa"/>
              <w:bottom w:w="90" w:type="dxa"/>
              <w:end w:w="90" w:type="dxa"/>
            </w:tcMar>
            <w:shd w:fill="F5F8FA"/>
          </w:tcPr>
          <w:p w14:paraId="392CB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یا نقص قابل رفع وجود دارد</w:t>
            </w:r>
          </w:p>
        </w:tc>
        <w:tc>
          <w:tcPr>
            <w:tcW w:w="2700" w:type="dxa"/>
            <w:vAlign w:val="center"/>
            <w:tcMar>
              <w:top w:w="90" w:type="dxa"/>
              <w:start w:w="90" w:type="dxa"/>
              <w:bottom w:w="90" w:type="dxa"/>
              <w:end w:w="90" w:type="dxa"/>
            </w:tcMar>
            <w:shd w:fill="F5F8FA"/>
          </w:tcPr>
          <w:p w14:paraId="035B7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و رفع نقص؛ بدون تعهد جدید</w:t>
            </w:r>
          </w:p>
        </w:tc>
        <w:tc>
          <w:tcPr>
            <w:tcW w:w="2460" w:type="dxa"/>
            <w:vAlign w:val="center"/>
            <w:tcMar>
              <w:top w:w="90" w:type="dxa"/>
              <w:start w:w="90" w:type="dxa"/>
              <w:bottom w:w="90" w:type="dxa"/>
              <w:end w:w="90" w:type="dxa"/>
            </w:tcMar>
            <w:shd w:fill="F5F8FA"/>
          </w:tcPr>
          <w:p w14:paraId="681565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بازگشایی با شاهد؛ مرجع تعلیق</w:t>
            </w:r>
          </w:p>
        </w:tc>
      </w:tr>
      <w:tr w:rsidR="00D776BA" w:rsidRPr="00BC7B7D" w14:paraId="0F051606" w14:textId="77777777">
        <w:trPr>
          <w:cantSplit/>
          <w:jc w:val="center"/>
        </w:trPr>
        <w:tc>
          <w:tcPr>
            <w:tcW w:w="1600" w:type="dxa"/>
            <w:shd w:val="clear" w:color="auto" w:fill="E8EEF5"/>
            <w:vAlign w:val="center"/>
            <w:tcMar>
              <w:top w:w="90" w:type="dxa"/>
              <w:start w:w="90" w:type="dxa"/>
              <w:bottom w:w="90" w:type="dxa"/>
              <w:end w:w="90" w:type="dxa"/>
            </w:tcMar>
          </w:tcPr>
          <w:p w14:paraId="529550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خاتمه‌یافته</w:t>
            </w:r>
          </w:p>
        </w:tc>
        <w:tc>
          <w:tcPr>
            <w:tcW w:w="2600" w:type="dxa"/>
            <w:vAlign w:val="center"/>
            <w:tcMar>
              <w:top w:w="90" w:type="dxa"/>
              <w:start w:w="90" w:type="dxa"/>
              <w:bottom w:w="90" w:type="dxa"/>
              <w:end w:w="90" w:type="dxa"/>
            </w:tcMar>
          </w:tcPr>
          <w:p w14:paraId="454978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پایان یافته است</w:t>
            </w:r>
          </w:p>
        </w:tc>
        <w:tc>
          <w:tcPr>
            <w:tcW w:w="2700" w:type="dxa"/>
            <w:vAlign w:val="center"/>
            <w:tcMar>
              <w:top w:w="90" w:type="dxa"/>
              <w:start w:w="90" w:type="dxa"/>
              <w:bottom w:w="90" w:type="dxa"/>
              <w:end w:w="90" w:type="dxa"/>
            </w:tcMar>
          </w:tcPr>
          <w:p w14:paraId="2EA0B0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محدود به سوابق مجاز</w:t>
            </w:r>
          </w:p>
        </w:tc>
        <w:tc>
          <w:tcPr>
            <w:tcW w:w="2460" w:type="dxa"/>
            <w:vAlign w:val="center"/>
            <w:tcMar>
              <w:top w:w="90" w:type="dxa"/>
              <w:start w:w="90" w:type="dxa"/>
              <w:bottom w:w="90" w:type="dxa"/>
              <w:end w:w="90" w:type="dxa"/>
            </w:tcMar>
          </w:tcPr>
          <w:p w14:paraId="65AF3E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 مجدد فقط با پرونده جدید</w:t>
            </w:r>
          </w:p>
        </w:tc>
      </w:tr>
      <w:tr>
        <w:tc>
          <w:tcPr>
            <w:tcW w:type="dxa" w:w="1600"/>
            <w:vAlign w:val="center"/>
            <w:tcMar>
              <w:top w:w="90" w:type="dxa"/>
              <w:start w:w="90" w:type="dxa"/>
              <w:bottom w:w="90" w:type="dxa"/>
              <w:end w:w="90" w:type="dxa"/>
            </w:tcMar>
            <w:shd w:fill="F5F8FA"/>
          </w:tcPr>
          <w:p>
            <w:pPr>
              <w:jc w:val="right"/>
              <w:bidi w:val="1"/>
            </w:pPr>
            <w:r>
              <w:rPr>
                <w:rFonts w:ascii="Tahoma" w:hAnsi="Tahoma" w:cs="Tahoma"/>
                <w:b w:val="0"/>
                <w:sz w:val="17"/>
              </w:rPr>
              <w:t>Trade Enabled</w:t>
            </w:r>
          </w:p>
        </w:tc>
        <w:tc>
          <w:tcPr>
            <w:tcW w:type="dxa" w:w="2600"/>
            <w:vAlign w:val="center"/>
            <w:tcMar>
              <w:top w:w="90" w:type="dxa"/>
              <w:start w:w="90" w:type="dxa"/>
              <w:bottom w:w="90" w:type="dxa"/>
              <w:end w:w="90" w:type="dxa"/>
            </w:tcMar>
            <w:shd w:fill="F5F8FA"/>
          </w:tcPr>
          <w:p>
            <w:pPr>
              <w:jc w:val="right"/>
              <w:bidi w:val="1"/>
            </w:pPr>
            <w:r>
              <w:rPr>
                <w:rFonts w:ascii="Tahoma" w:hAnsi="Tahoma" w:cs="Tahoma"/>
                <w:b w:val="0"/>
                <w:sz w:val="17"/>
              </w:rPr>
              <w:t>حساب B2B مجاز برای PO/Invoice و حد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ایجاد معامله در سقف اختیار</w:t>
            </w:r>
          </w:p>
        </w:tc>
        <w:tc>
          <w:tcPr>
            <w:tcW w:type="dxa" w:w="2460"/>
            <w:vAlign w:val="center"/>
            <w:tcMar>
              <w:top w:w="90" w:type="dxa"/>
              <w:start w:w="90" w:type="dxa"/>
              <w:bottom w:w="90" w:type="dxa"/>
              <w:end w:w="90" w:type="dxa"/>
            </w:tcMar>
            <w:shd w:fill="F5F8FA"/>
          </w:tcPr>
          <w:p>
            <w:pPr>
              <w:jc w:val="right"/>
              <w:bidi w:val="1"/>
            </w:pPr>
            <w:r>
              <w:rPr>
                <w:rFonts w:ascii="Tahoma" w:hAnsi="Tahoma" w:cs="Tahoma"/>
                <w:b w:val="0"/>
                <w:sz w:val="17"/>
              </w:rPr>
              <w:t>تعلیق، انقضا یا breach</w:t>
            </w:r>
          </w:p>
        </w:tc>
      </w:tr>
    </w:tbl>
    <w:p w14:paraId="512A921C" w14:textId="77777777" w:rsidR="00D776BA" w:rsidRPr="00BC7B7D" w:rsidRDefault="00000000" w:rsidP="00BC7B7D">
      <w:pPr>
        <w:jc w:val="right"/>
        <w:bidi w:val="1"/>
      </w:pPr>
      <w:r w:rsidRPr="00BC7B7D">
        <w:rPr>
          <w:rFonts w:ascii="Tahoma" w:eastAsia="Tahoma" w:hAnsi="Tahoma" w:cs="Tahoma"/>
          <w:rtl/>
        </w:rPr>
        <w:t>اهلیت خدمت از عضویت شبکه جداست. تأمین‌کننده‌ای که برای فروش مصالح فعال است، بدون صلاحیت و قرارداد نمی‌تواند ناظر کیفیت پروژه شود. همچنین فعال‌بودن سازمان، نمایندگی کاربر را دائمی نمی‌کند؛ پایان سمت، قرارداد یا گواهی باید دسترسی و کارهای باز را به‌صورت خودکار تعلیق و برای جانشین صف کند.</w:t>
      </w:r>
    </w:p>
    <w:p w14:paraId="6934234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عضویت باید چک‌لیست و دوره بازبینی هر طبقه و مسیر را در موتور سیاست ثبت کند. معیار پذیرش، جلوگیری از سفارش، پذیرش، پیشنهاد مالی یا پرداخت توسط عضو ناقص، منقضی یا خارج از دامنه خدمت است.</w:t>
      </w:r>
    </w:p>
    <w:p w14:paraId="103A0BE0" w14:textId="77777777" w:rsidR="00D776BA" w:rsidRPr="00BC7B7D" w:rsidRDefault="00000000" w:rsidP="00BC7B7D">
      <w:pPr>
        <w:pStyle w:val="Heading2"/>
        <w:jc w:val="right"/>
        <w:rPr>
          <w:rFonts w:cs="B Nazanin"/>
        </w:rPr>
        <w:bidi w:val="1"/>
      </w:pPr>
      <w:r>
        <w:rPr>
          <w:rFonts w:ascii="Tahoma" w:hAnsi="Tahoma" w:cs="Tahoma"/>
          <w:color w:val="000000"/>
        </w:rPr>
        <w:t>۲.۴ نقشه روابط و اسناد حاکم</w:t>
      </w:r>
    </w:p>
    <w:p w14:paraId="1DE642E1" w14:textId="77777777" w:rsidR="00D776BA" w:rsidRPr="00BC7B7D" w:rsidRDefault="00000000" w:rsidP="00BC7B7D">
      <w:pPr>
        <w:jc w:val="right"/>
        <w:bidi w:val="1"/>
      </w:pPr>
      <w:r>
        <w:rPr>
          <w:rFonts w:ascii="Tahoma" w:hAnsi="Tahoma" w:cs="Tahoma"/>
        </w:rPr>
        <w:t>نرم‌افزار نباید رابطه طرف‌ها را از حضور آن‌ها در یک پرونده استنتاج کند. اختیار از سند یا قاعده مشخص ناشی می‌شود: سفارش و شرایط استاندارد در مسیر ۱؛ منشور، قرارداد مدیریت، قرارداد خرید یا اجرا، توافق تأمین مالی و اختیار امضا در مسیر ۳. هر رابطه تاریخ شروع، پایان، نسخه و قلمرو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2800"/>
        <w:gridCol w:w="1960"/>
      </w:tblGrid>
      <w:tr w:rsidR="00D776BA" w:rsidRPr="00BC7B7D" w14:paraId="7057780A"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25A0758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رابطه</w:t>
            </w:r>
          </w:p>
        </w:tc>
        <w:tc>
          <w:tcPr>
            <w:tcW w:w="2700" w:type="dxa"/>
            <w:shd w:val="clear" w:color="auto" w:fill="173B5F"/>
            <w:tcMar>
              <w:top w:w="90" w:type="dxa"/>
              <w:left w:w="120" w:type="dxa"/>
              <w:bottom w:w="90" w:type="dxa"/>
              <w:right w:w="120" w:type="dxa"/>
              <w:start w:w="90" w:type="dxa"/>
              <w:end w:w="90" w:type="dxa"/>
            </w:tcMar>
            <w:vAlign w:val="center"/>
          </w:tcPr>
          <w:p w14:paraId="17CA647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سند/مبنای حاکم</w:t>
            </w:r>
          </w:p>
        </w:tc>
        <w:tc>
          <w:tcPr>
            <w:tcW w:w="2800" w:type="dxa"/>
            <w:shd w:val="clear" w:color="auto" w:fill="173B5F"/>
            <w:tcMar>
              <w:top w:w="90" w:type="dxa"/>
              <w:left w:w="120" w:type="dxa"/>
              <w:bottom w:w="90" w:type="dxa"/>
              <w:right w:w="120" w:type="dxa"/>
              <w:start w:w="90" w:type="dxa"/>
              <w:end w:w="90" w:type="dxa"/>
            </w:tcMar>
            <w:vAlign w:val="center"/>
          </w:tcPr>
          <w:p w14:paraId="4A7CCC3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تصمیم‌های ناشی</w:t>
            </w:r>
          </w:p>
        </w:tc>
        <w:tc>
          <w:tcPr>
            <w:tcW w:w="1960" w:type="dxa"/>
            <w:shd w:val="clear" w:color="auto" w:fill="173B5F"/>
            <w:tcMar>
              <w:top w:w="90" w:type="dxa"/>
              <w:left w:w="120" w:type="dxa"/>
              <w:bottom w:w="90" w:type="dxa"/>
              <w:right w:w="120" w:type="dxa"/>
              <w:start w:w="90" w:type="dxa"/>
              <w:end w:w="90" w:type="dxa"/>
            </w:tcMar>
            <w:vAlign w:val="center"/>
          </w:tcPr>
          <w:p w14:paraId="30B379E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پایان یا تغییر</w:t>
            </w:r>
          </w:p>
        </w:tc>
      </w:tr>
      <w:tr w:rsidR="00D776BA" w:rsidRPr="00BC7B7D" w14:paraId="5451882B" w14:textId="77777777">
        <w:trPr>
          <w:cantSplit/>
          <w:jc w:val="center"/>
        </w:trPr>
        <w:tc>
          <w:tcPr>
            <w:tcW w:w="1900" w:type="dxa"/>
            <w:shd w:val="clear" w:color="auto" w:fill="EEE9F8"/>
            <w:vAlign w:val="center"/>
            <w:tcMar>
              <w:top w:w="90" w:type="dxa"/>
              <w:start w:w="90" w:type="dxa"/>
              <w:bottom w:w="90" w:type="dxa"/>
              <w:end w:w="90" w:type="dxa"/>
            </w:tcMar>
          </w:tcPr>
          <w:p w14:paraId="66A506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ساخت نو</w:t>
            </w:r>
          </w:p>
        </w:tc>
        <w:tc>
          <w:tcPr>
            <w:tcW w:w="2700" w:type="dxa"/>
            <w:vAlign w:val="center"/>
            <w:tcMar>
              <w:top w:w="90" w:type="dxa"/>
              <w:start w:w="90" w:type="dxa"/>
              <w:bottom w:w="90" w:type="dxa"/>
              <w:end w:w="90" w:type="dxa"/>
            </w:tcMar>
          </w:tcPr>
          <w:p w14:paraId="63F83C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خدمت یا قرارداد عضویت</w:t>
            </w:r>
          </w:p>
        </w:tc>
        <w:tc>
          <w:tcPr>
            <w:tcW w:w="2800" w:type="dxa"/>
            <w:vAlign w:val="center"/>
            <w:tcMar>
              <w:top w:w="90" w:type="dxa"/>
              <w:start w:w="90" w:type="dxa"/>
              <w:bottom w:w="90" w:type="dxa"/>
              <w:end w:w="90" w:type="dxa"/>
            </w:tcMar>
          </w:tcPr>
          <w:p w14:paraId="452DB5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درخواست، خدمت و صورتحساب</w:t>
            </w:r>
          </w:p>
        </w:tc>
        <w:tc>
          <w:tcPr>
            <w:tcW w:w="1960" w:type="dxa"/>
            <w:vAlign w:val="center"/>
            <w:tcMar>
              <w:top w:w="90" w:type="dxa"/>
              <w:start w:w="90" w:type="dxa"/>
              <w:bottom w:w="90" w:type="dxa"/>
              <w:end w:w="90" w:type="dxa"/>
            </w:tcMar>
          </w:tcPr>
          <w:p w14:paraId="058B8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لغو/تعلیق/نسخه جدید شرایط</w:t>
            </w:r>
          </w:p>
        </w:tc>
      </w:tr>
      <w:tr w:rsidR="00D776BA" w:rsidRPr="00BC7B7D" w14:paraId="043E865A" w14:textId="77777777">
        <w:trPr>
          <w:cantSplit/>
          <w:jc w:val="center"/>
        </w:trPr>
        <w:tc>
          <w:tcPr>
            <w:tcW w:w="1900" w:type="dxa"/>
            <w:shd w:val="clear" w:color="auto" w:fill="F5F8FA"/>
            <w:vAlign w:val="center"/>
            <w:tcMar>
              <w:top w:w="90" w:type="dxa"/>
              <w:start w:w="90" w:type="dxa"/>
              <w:bottom w:w="90" w:type="dxa"/>
              <w:end w:w="90" w:type="dxa"/>
            </w:tcMar>
          </w:tcPr>
          <w:p w14:paraId="56E1C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فروشنده</w:t>
            </w:r>
          </w:p>
        </w:tc>
        <w:tc>
          <w:tcPr>
            <w:tcW w:w="2700" w:type="dxa"/>
            <w:vAlign w:val="center"/>
            <w:tcMar>
              <w:top w:w="90" w:type="dxa"/>
              <w:start w:w="90" w:type="dxa"/>
              <w:bottom w:w="90" w:type="dxa"/>
              <w:end w:w="90" w:type="dxa"/>
            </w:tcMar>
            <w:shd w:fill="F5F8FA"/>
          </w:tcPr>
          <w:p w14:paraId="2FC4D8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و شرایط خرید</w:t>
            </w:r>
          </w:p>
        </w:tc>
        <w:tc>
          <w:tcPr>
            <w:tcW w:w="2800" w:type="dxa"/>
            <w:vAlign w:val="center"/>
            <w:tcMar>
              <w:top w:w="90" w:type="dxa"/>
              <w:start w:w="90" w:type="dxa"/>
              <w:bottom w:w="90" w:type="dxa"/>
              <w:end w:w="90" w:type="dxa"/>
            </w:tcMar>
            <w:shd w:fill="F5F8FA"/>
          </w:tcPr>
          <w:p w14:paraId="2DB122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پذیرش، برگشت و پرداخت</w:t>
            </w:r>
          </w:p>
        </w:tc>
        <w:tc>
          <w:tcPr>
            <w:tcW w:w="1960" w:type="dxa"/>
            <w:vAlign w:val="center"/>
            <w:tcMar>
              <w:top w:w="90" w:type="dxa"/>
              <w:start w:w="90" w:type="dxa"/>
              <w:bottom w:w="90" w:type="dxa"/>
              <w:end w:w="90" w:type="dxa"/>
            </w:tcMar>
            <w:shd w:fill="F5F8FA"/>
          </w:tcPr>
          <w:p w14:paraId="7F8DF6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بسته‌شدن سفارش یا توافق اصلاحی</w:t>
            </w:r>
          </w:p>
        </w:tc>
      </w:tr>
      <w:tr w:rsidR="00D776BA" w:rsidRPr="00BC7B7D" w14:paraId="11276D7F" w14:textId="77777777">
        <w:trPr>
          <w:cantSplit/>
          <w:jc w:val="center"/>
        </w:trPr>
        <w:tc>
          <w:tcPr>
            <w:tcW w:w="1900" w:type="dxa"/>
            <w:shd w:val="clear" w:color="auto" w:fill="EEE9F8"/>
            <w:vAlign w:val="center"/>
            <w:tcMar>
              <w:top w:w="90" w:type="dxa"/>
              <w:start w:w="90" w:type="dxa"/>
              <w:bottom w:w="90" w:type="dxa"/>
              <w:end w:w="90" w:type="dxa"/>
            </w:tcMar>
          </w:tcPr>
          <w:p w14:paraId="6DB4E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 ـ ساخت نو</w:t>
            </w:r>
          </w:p>
        </w:tc>
        <w:tc>
          <w:tcPr>
            <w:tcW w:w="2700" w:type="dxa"/>
            <w:vAlign w:val="center"/>
            <w:tcMar>
              <w:top w:w="90" w:type="dxa"/>
              <w:start w:w="90" w:type="dxa"/>
              <w:bottom w:w="90" w:type="dxa"/>
              <w:end w:w="90" w:type="dxa"/>
            </w:tcMar>
          </w:tcPr>
          <w:p w14:paraId="4F7F86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مدیریت خدمت پروژه</w:t>
            </w:r>
          </w:p>
        </w:tc>
        <w:tc>
          <w:tcPr>
            <w:tcW w:w="2800" w:type="dxa"/>
            <w:vAlign w:val="center"/>
            <w:tcMar>
              <w:top w:w="90" w:type="dxa"/>
              <w:start w:w="90" w:type="dxa"/>
              <w:bottom w:w="90" w:type="dxa"/>
              <w:end w:w="90" w:type="dxa"/>
            </w:tcMar>
          </w:tcPr>
          <w:p w14:paraId="6A659A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پرونده و گیت‌ها در حدود مأموریت</w:t>
            </w:r>
          </w:p>
        </w:tc>
        <w:tc>
          <w:tcPr>
            <w:tcW w:w="1960" w:type="dxa"/>
            <w:vAlign w:val="center"/>
            <w:tcMar>
              <w:top w:w="90" w:type="dxa"/>
              <w:start w:w="90" w:type="dxa"/>
              <w:bottom w:w="90" w:type="dxa"/>
              <w:end w:w="90" w:type="dxa"/>
            </w:tcMar>
          </w:tcPr>
          <w:p w14:paraId="56D6FF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یا تغییر دامنه خدمت</w:t>
            </w:r>
          </w:p>
        </w:tc>
      </w:tr>
      <w:tr w:rsidR="00D776BA" w:rsidRPr="00BC7B7D" w14:paraId="38BE9A56" w14:textId="77777777">
        <w:trPr>
          <w:cantSplit/>
          <w:jc w:val="center"/>
        </w:trPr>
        <w:tc>
          <w:tcPr>
            <w:tcW w:w="1900" w:type="dxa"/>
            <w:shd w:val="clear" w:color="auto" w:fill="F5F8FA"/>
            <w:vAlign w:val="center"/>
            <w:tcMar>
              <w:top w:w="90" w:type="dxa"/>
              <w:start w:w="90" w:type="dxa"/>
              <w:bottom w:w="90" w:type="dxa"/>
              <w:end w:w="90" w:type="dxa"/>
            </w:tcMar>
          </w:tcPr>
          <w:p w14:paraId="30A05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ـ پیمانکار/مشاور</w:t>
            </w:r>
          </w:p>
        </w:tc>
        <w:tc>
          <w:tcPr>
            <w:tcW w:w="2700" w:type="dxa"/>
            <w:vAlign w:val="center"/>
            <w:tcMar>
              <w:top w:w="90" w:type="dxa"/>
              <w:start w:w="90" w:type="dxa"/>
              <w:bottom w:w="90" w:type="dxa"/>
              <w:end w:w="90" w:type="dxa"/>
            </w:tcMar>
            <w:shd w:fill="F5F8FA"/>
          </w:tcPr>
          <w:p w14:paraId="12A133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و اسناد پیوست</w:t>
            </w:r>
          </w:p>
        </w:tc>
        <w:tc>
          <w:tcPr>
            <w:tcW w:w="2800" w:type="dxa"/>
            <w:vAlign w:val="center"/>
            <w:tcMar>
              <w:top w:w="90" w:type="dxa"/>
              <w:start w:w="90" w:type="dxa"/>
              <w:bottom w:w="90" w:type="dxa"/>
              <w:end w:w="90" w:type="dxa"/>
            </w:tcMar>
            <w:shd w:fill="F5F8FA"/>
          </w:tcPr>
          <w:p w14:paraId="4D4C6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پیشرفت، تغییر، ادعا و صورت‌وضعیت</w:t>
            </w:r>
          </w:p>
        </w:tc>
        <w:tc>
          <w:tcPr>
            <w:tcW w:w="1960" w:type="dxa"/>
            <w:vAlign w:val="center"/>
            <w:tcMar>
              <w:top w:w="90" w:type="dxa"/>
              <w:start w:w="90" w:type="dxa"/>
              <w:bottom w:w="90" w:type="dxa"/>
              <w:end w:w="90" w:type="dxa"/>
            </w:tcMar>
            <w:shd w:fill="F5F8FA"/>
          </w:tcPr>
          <w:p w14:paraId="086228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نهایی/فسخ/اختتام</w:t>
            </w:r>
          </w:p>
        </w:tc>
      </w:tr>
      <w:tr w:rsidR="00D776BA" w:rsidRPr="00BC7B7D" w14:paraId="59D47283" w14:textId="77777777">
        <w:trPr>
          <w:cantSplit/>
          <w:jc w:val="center"/>
        </w:trPr>
        <w:tc>
          <w:tcPr>
            <w:tcW w:w="1900" w:type="dxa"/>
            <w:shd w:val="clear" w:color="auto" w:fill="EEE9F8"/>
            <w:vAlign w:val="center"/>
            <w:tcMar>
              <w:top w:w="90" w:type="dxa"/>
              <w:start w:w="90" w:type="dxa"/>
              <w:bottom w:w="90" w:type="dxa"/>
              <w:end w:w="90" w:type="dxa"/>
            </w:tcMar>
          </w:tcPr>
          <w:p w14:paraId="03339E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تأمین‌کننده</w:t>
            </w:r>
          </w:p>
        </w:tc>
        <w:tc>
          <w:tcPr>
            <w:tcW w:w="2700" w:type="dxa"/>
            <w:vAlign w:val="center"/>
            <w:tcMar>
              <w:top w:w="90" w:type="dxa"/>
              <w:start w:w="90" w:type="dxa"/>
              <w:bottom w:w="90" w:type="dxa"/>
              <w:end w:w="90" w:type="dxa"/>
            </w:tcMar>
          </w:tcPr>
          <w:p w14:paraId="6E63A6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شبکه یا تأمین کالا</w:t>
            </w:r>
          </w:p>
        </w:tc>
        <w:tc>
          <w:tcPr>
            <w:tcW w:w="2800" w:type="dxa"/>
            <w:vAlign w:val="center"/>
            <w:tcMar>
              <w:top w:w="90" w:type="dxa"/>
              <w:start w:w="90" w:type="dxa"/>
              <w:bottom w:w="90" w:type="dxa"/>
              <w:end w:w="90" w:type="dxa"/>
            </w:tcMar>
          </w:tcPr>
          <w:p w14:paraId="7FED2C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پیشنهاد، سفارش و عملکرد</w:t>
            </w:r>
          </w:p>
        </w:tc>
        <w:tc>
          <w:tcPr>
            <w:tcW w:w="1960" w:type="dxa"/>
            <w:vAlign w:val="center"/>
            <w:tcMar>
              <w:top w:w="90" w:type="dxa"/>
              <w:start w:w="90" w:type="dxa"/>
              <w:bottom w:w="90" w:type="dxa"/>
              <w:end w:w="90" w:type="dxa"/>
            </w:tcMar>
          </w:tcPr>
          <w:p w14:paraId="48E37A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 عضویت یا قرارداد</w:t>
            </w:r>
          </w:p>
        </w:tc>
      </w:tr>
      <w:tr w:rsidR="00D776BA" w:rsidRPr="00BC7B7D" w14:paraId="11CA7592" w14:textId="77777777">
        <w:trPr>
          <w:cantSplit/>
          <w:jc w:val="center"/>
        </w:trPr>
        <w:tc>
          <w:tcPr>
            <w:tcW w:w="1900" w:type="dxa"/>
            <w:shd w:val="clear" w:color="auto" w:fill="F5F8FA"/>
            <w:vAlign w:val="center"/>
            <w:tcMar>
              <w:top w:w="90" w:type="dxa"/>
              <w:start w:w="90" w:type="dxa"/>
              <w:bottom w:w="90" w:type="dxa"/>
              <w:end w:w="90" w:type="dxa"/>
            </w:tcMar>
          </w:tcPr>
          <w:p w14:paraId="4639D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بانک ـ متقاضی/متعهد</w:t>
            </w:r>
          </w:p>
        </w:tc>
        <w:tc>
          <w:tcPr>
            <w:tcW w:w="2700" w:type="dxa"/>
            <w:vAlign w:val="center"/>
            <w:tcMar>
              <w:top w:w="90" w:type="dxa"/>
              <w:start w:w="90" w:type="dxa"/>
              <w:bottom w:w="90" w:type="dxa"/>
              <w:end w:w="90" w:type="dxa"/>
            </w:tcMar>
            <w:shd w:fill="F5F8FA"/>
          </w:tcPr>
          <w:p w14:paraId="3551A8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اعتبار/تأمین مالی</w:t>
            </w:r>
          </w:p>
        </w:tc>
        <w:tc>
          <w:tcPr>
            <w:tcW w:w="2800" w:type="dxa"/>
            <w:vAlign w:val="center"/>
            <w:tcMar>
              <w:top w:w="90" w:type="dxa"/>
              <w:start w:w="90" w:type="dxa"/>
              <w:bottom w:w="90" w:type="dxa"/>
              <w:end w:w="90" w:type="dxa"/>
            </w:tcMar>
            <w:shd w:fill="F5F8FA"/>
          </w:tcPr>
          <w:p w14:paraId="18A9B4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 قیمت، شرط، پرداخت و بازپرداخت</w:t>
            </w:r>
          </w:p>
        </w:tc>
        <w:tc>
          <w:tcPr>
            <w:tcW w:w="1960" w:type="dxa"/>
            <w:vAlign w:val="center"/>
            <w:tcMar>
              <w:top w:w="90" w:type="dxa"/>
              <w:start w:w="90" w:type="dxa"/>
              <w:bottom w:w="90" w:type="dxa"/>
              <w:end w:w="90" w:type="dxa"/>
            </w:tcMar>
            <w:shd w:fill="F5F8FA"/>
          </w:tcPr>
          <w:p w14:paraId="4173C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تسویه یا نکول</w:t>
            </w:r>
          </w:p>
        </w:tc>
      </w:tr>
      <w:tr w:rsidR="00D776BA" w:rsidRPr="00BC7B7D" w14:paraId="0B295CAF" w14:textId="77777777">
        <w:trPr>
          <w:cantSplit/>
          <w:jc w:val="center"/>
        </w:trPr>
        <w:tc>
          <w:tcPr>
            <w:tcW w:w="1900" w:type="dxa"/>
            <w:shd w:val="clear" w:color="auto" w:fill="EEE9F8"/>
            <w:vAlign w:val="center"/>
            <w:tcMar>
              <w:top w:w="90" w:type="dxa"/>
              <w:start w:w="90" w:type="dxa"/>
              <w:bottom w:w="90" w:type="dxa"/>
              <w:end w:w="90" w:type="dxa"/>
            </w:tcMar>
          </w:tcPr>
          <w:p w14:paraId="1F0D0F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بانک</w:t>
            </w:r>
          </w:p>
        </w:tc>
        <w:tc>
          <w:tcPr>
            <w:tcW w:w="2700" w:type="dxa"/>
            <w:vAlign w:val="center"/>
            <w:tcMar>
              <w:top w:w="90" w:type="dxa"/>
              <w:start w:w="90" w:type="dxa"/>
              <w:bottom w:w="90" w:type="dxa"/>
              <w:end w:w="90" w:type="dxa"/>
            </w:tcMar>
          </w:tcPr>
          <w:p w14:paraId="531F04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اتصال و خدمت</w:t>
            </w:r>
          </w:p>
        </w:tc>
        <w:tc>
          <w:tcPr>
            <w:tcW w:w="2800" w:type="dxa"/>
            <w:vAlign w:val="center"/>
            <w:tcMar>
              <w:top w:w="90" w:type="dxa"/>
              <w:start w:w="90" w:type="dxa"/>
              <w:bottom w:w="90" w:type="dxa"/>
              <w:end w:w="90" w:type="dxa"/>
            </w:tcMar>
          </w:tcPr>
          <w:p w14:paraId="6804A2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تبادل پرونده و وضعیت؛ بدون انتقال تصمیم اعتبار</w:t>
            </w:r>
          </w:p>
        </w:tc>
        <w:tc>
          <w:tcPr>
            <w:tcW w:w="1960" w:type="dxa"/>
            <w:vAlign w:val="center"/>
            <w:tcMar>
              <w:top w:w="90" w:type="dxa"/>
              <w:start w:w="90" w:type="dxa"/>
              <w:bottom w:w="90" w:type="dxa"/>
              <w:end w:w="90" w:type="dxa"/>
            </w:tcMar>
          </w:tcPr>
          <w:p w14:paraId="14C95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اتصال یا نسخه جدید</w:t>
            </w:r>
          </w:p>
        </w:tc>
      </w:tr>
    </w:tbl>
    <w:p w14:paraId="4CD56D81" w14:textId="77777777" w:rsidR="00D776BA" w:rsidRPr="00BC7B7D" w:rsidRDefault="00000000" w:rsidP="00BC7B7D">
      <w:pPr>
        <w:jc w:val="right"/>
        <w:bidi w:val="1"/>
      </w:pPr>
      <w:r w:rsidRPr="00BC7B7D">
        <w:rPr>
          <w:rFonts w:ascii="Tahoma" w:eastAsia="Tahoma" w:hAnsi="Tahoma" w:cs="Tahoma"/>
          <w:rtl/>
        </w:rPr>
        <w:t>وقتی اسناد حاکم تعارض دارند، سامانه خود تفسیر حقوقی نمی‌کند. پرونده را در وضعیت تعارض می‌گذارد، اسناد و نسخه‌های مؤثر را نمایش می‌دهد و تصمیم را به مرجع قراردادی ارجاع می‌دهد. نتیجه باید شامل سند غالب، دامنه اثر، تاریخ اجرا و تکلیف اقدامات انجام‌شده باشد.</w:t>
      </w:r>
    </w:p>
    <w:p w14:paraId="32D6D61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حقوقی و مالک داده باید دفتر روابط قراردادی را تصویب کنند. معیار پذیرش، امکان پاسخ مستند به این پرسش است که هر نقش و تصمیم در زمان وقوع از کدام سند، بند، نسخه و سقف ناشی شده است.</w:t>
      </w:r>
    </w:p>
    <w:p w14:paraId="76DFFD3B" w14:textId="77777777" w:rsidR="00D776BA" w:rsidRPr="00BC7B7D" w:rsidRDefault="00000000" w:rsidP="00BC7B7D">
      <w:pPr>
        <w:pStyle w:val="Heading2"/>
        <w:jc w:val="right"/>
        <w:rPr>
          <w:rFonts w:cs="B Nazanin"/>
        </w:rPr>
        <w:bidi w:val="1"/>
      </w:pPr>
      <w:r>
        <w:rPr>
          <w:rFonts w:ascii="Tahoma" w:hAnsi="Tahoma" w:cs="Tahoma"/>
          <w:color w:val="000000"/>
        </w:rPr>
        <w:t>۲.۵ کاتالوگ تصمیم و حقوق تصمیم‌گیری</w:t>
      </w:r>
    </w:p>
    <w:p w14:paraId="0A02A837" w14:textId="77777777" w:rsidR="00D776BA" w:rsidRPr="00BC7B7D" w:rsidRDefault="00000000" w:rsidP="00BC7B7D">
      <w:pPr>
        <w:jc w:val="right"/>
        <w:bidi w:val="1"/>
      </w:pPr>
      <w:r w:rsidRPr="00BC7B7D">
        <w:rPr>
          <w:rFonts w:ascii="Tahoma" w:eastAsia="Tahoma" w:hAnsi="Tahoma" w:cs="Tahoma"/>
          <w:rtl/>
        </w:rPr>
        <w:t>تصمیم در ساخت نو یک رکورد عملیاتی است، نه صرفاً صورت‌جلسه. رکورد تصمیم شامل موضوع، شیء، گزینه‌ها، داده ورودی، قاعده، تصمیم‌گیر، دامنه اختیار، نتیجه، دلیل، شروط، تاریخ اثر، انقضا و اثر بعدی است. اگر یکی از این اجزا برای تصمیم حساس غایب باشد، سامانه نتیجه را تعهدآور تلقی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2100"/>
        <w:gridCol w:w="3000"/>
        <w:gridCol w:w="2210"/>
      </w:tblGrid>
      <w:tr w:rsidR="00D776BA" w:rsidRPr="00BC7B7D" w14:paraId="4D91A3C7" w14:textId="77777777">
        <w:trPr>
          <w:cantSplit/>
          <w:tblHeader/>
          <w:jc w:val="center"/>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22FBE9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2100" w:type="dxa"/>
            <w:shd w:val="clear" w:color="auto" w:fill="173B5F"/>
            <w:tcMar>
              <w:top w:w="90" w:type="dxa"/>
              <w:left w:w="120" w:type="dxa"/>
              <w:bottom w:w="90" w:type="dxa"/>
              <w:right w:w="120" w:type="dxa"/>
              <w:start w:w="90" w:type="dxa"/>
              <w:end w:w="90" w:type="dxa"/>
            </w:tcMar>
            <w:vAlign w:val="center"/>
          </w:tcPr>
          <w:p w14:paraId="352B2B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پاسخ‌گوی نهایی</w:t>
            </w:r>
          </w:p>
        </w:tc>
        <w:tc>
          <w:tcPr>
            <w:tcW w:w="3000" w:type="dxa"/>
            <w:shd w:val="clear" w:color="auto" w:fill="173B5F"/>
            <w:tcMar>
              <w:top w:w="90" w:type="dxa"/>
              <w:left w:w="120" w:type="dxa"/>
              <w:bottom w:w="90" w:type="dxa"/>
              <w:right w:w="120" w:type="dxa"/>
              <w:start w:w="90" w:type="dxa"/>
              <w:end w:w="90" w:type="dxa"/>
            </w:tcMar>
            <w:vAlign w:val="center"/>
          </w:tcPr>
          <w:p w14:paraId="542B9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حداقلی</w:t>
            </w:r>
          </w:p>
        </w:tc>
        <w:tc>
          <w:tcPr>
            <w:tcW w:w="2210" w:type="dxa"/>
            <w:shd w:val="clear" w:color="auto" w:fill="173B5F"/>
            <w:tcMar>
              <w:top w:w="90" w:type="dxa"/>
              <w:left w:w="120" w:type="dxa"/>
              <w:bottom w:w="90" w:type="dxa"/>
              <w:right w:w="120" w:type="dxa"/>
              <w:start w:w="90" w:type="dxa"/>
              <w:end w:w="90" w:type="dxa"/>
            </w:tcMar>
            <w:vAlign w:val="center"/>
          </w:tcPr>
          <w:p w14:paraId="286F36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سیستمی</w:t>
            </w:r>
          </w:p>
        </w:tc>
      </w:tr>
      <w:tr w:rsidR="00D776BA" w:rsidRPr="00BC7B7D" w14:paraId="32DF7B2B" w14:textId="77777777">
        <w:trPr>
          <w:cantSplit/>
          <w:jc w:val="center"/>
        </w:trPr>
        <w:tc>
          <w:tcPr>
            <w:tcW w:w="2050" w:type="dxa"/>
            <w:shd w:val="clear" w:color="auto" w:fill="E8EEF5"/>
            <w:vAlign w:val="center"/>
            <w:tcMar>
              <w:top w:w="90" w:type="dxa"/>
              <w:start w:w="90" w:type="dxa"/>
              <w:bottom w:w="90" w:type="dxa"/>
              <w:end w:w="90" w:type="dxa"/>
            </w:tcMar>
          </w:tcPr>
          <w:p w14:paraId="6744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نمایندگی</w:t>
            </w:r>
          </w:p>
        </w:tc>
        <w:tc>
          <w:tcPr>
            <w:tcW w:w="2100" w:type="dxa"/>
            <w:vAlign w:val="center"/>
            <w:tcMar>
              <w:top w:w="90" w:type="dxa"/>
              <w:start w:w="90" w:type="dxa"/>
              <w:bottom w:w="90" w:type="dxa"/>
              <w:end w:w="90" w:type="dxa"/>
            </w:tcMar>
          </w:tcPr>
          <w:p w14:paraId="573AD3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انطباق/سازمان صاحب اختیار</w:t>
            </w:r>
          </w:p>
        </w:tc>
        <w:tc>
          <w:tcPr>
            <w:tcW w:w="3000" w:type="dxa"/>
            <w:vAlign w:val="center"/>
            <w:tcMar>
              <w:top w:w="90" w:type="dxa"/>
              <w:start w:w="90" w:type="dxa"/>
              <w:bottom w:w="90" w:type="dxa"/>
              <w:end w:w="90" w:type="dxa"/>
            </w:tcMar>
          </w:tcPr>
          <w:p w14:paraId="06BD7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مدرک هویت، سمت و منبع اختیار</w:t>
            </w:r>
          </w:p>
        </w:tc>
        <w:tc>
          <w:tcPr>
            <w:tcW w:w="2210" w:type="dxa"/>
            <w:vAlign w:val="center"/>
            <w:tcMar>
              <w:top w:w="90" w:type="dxa"/>
              <w:start w:w="90" w:type="dxa"/>
              <w:bottom w:w="90" w:type="dxa"/>
              <w:end w:w="90" w:type="dxa"/>
            </w:tcMar>
          </w:tcPr>
          <w:p w14:paraId="2E8EAF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یا محدودسازی نقش</w:t>
            </w:r>
          </w:p>
        </w:tc>
      </w:tr>
      <w:tr w:rsidR="00D776BA" w:rsidRPr="00BC7B7D" w14:paraId="373E4611" w14:textId="77777777">
        <w:trPr>
          <w:cantSplit/>
          <w:jc w:val="center"/>
        </w:trPr>
        <w:tc>
          <w:tcPr>
            <w:tcW w:w="2050" w:type="dxa"/>
            <w:shd w:val="clear" w:color="auto" w:fill="F5F8FA"/>
            <w:vAlign w:val="center"/>
            <w:tcMar>
              <w:top w:w="90" w:type="dxa"/>
              <w:start w:w="90" w:type="dxa"/>
              <w:bottom w:w="90" w:type="dxa"/>
              <w:end w:w="90" w:type="dxa"/>
            </w:tcMar>
          </w:tcPr>
          <w:p w14:paraId="4284DF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فروشنده/پیمانکار</w:t>
            </w:r>
          </w:p>
        </w:tc>
        <w:tc>
          <w:tcPr>
            <w:tcW w:w="2100" w:type="dxa"/>
            <w:vAlign w:val="center"/>
            <w:tcMar>
              <w:top w:w="90" w:type="dxa"/>
              <w:start w:w="90" w:type="dxa"/>
              <w:bottom w:w="90" w:type="dxa"/>
              <w:end w:w="90" w:type="dxa"/>
            </w:tcMar>
            <w:shd w:fill="F5F8FA"/>
          </w:tcPr>
          <w:p w14:paraId="7E7E81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مالک پروژه</w:t>
            </w:r>
          </w:p>
        </w:tc>
        <w:tc>
          <w:tcPr>
            <w:tcW w:w="3000" w:type="dxa"/>
            <w:vAlign w:val="center"/>
            <w:tcMar>
              <w:top w:w="90" w:type="dxa"/>
              <w:start w:w="90" w:type="dxa"/>
              <w:bottom w:w="90" w:type="dxa"/>
              <w:end w:w="90" w:type="dxa"/>
            </w:tcMar>
            <w:shd w:fill="F5F8FA"/>
          </w:tcPr>
          <w:p w14:paraId="562B68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پیشنهادها، تعارض منافع و بودجه</w:t>
            </w:r>
          </w:p>
        </w:tc>
        <w:tc>
          <w:tcPr>
            <w:tcW w:w="2210" w:type="dxa"/>
            <w:vAlign w:val="center"/>
            <w:tcMar>
              <w:top w:w="90" w:type="dxa"/>
              <w:start w:w="90" w:type="dxa"/>
              <w:bottom w:w="90" w:type="dxa"/>
              <w:end w:w="90" w:type="dxa"/>
            </w:tcMar>
            <w:shd w:fill="F5F8FA"/>
          </w:tcPr>
          <w:p w14:paraId="5A63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ایجاد سفارش/قرارداد</w:t>
            </w:r>
          </w:p>
        </w:tc>
      </w:tr>
      <w:tr w:rsidR="00D776BA" w:rsidRPr="00BC7B7D" w14:paraId="69DEB93B" w14:textId="77777777">
        <w:trPr>
          <w:cantSplit/>
          <w:jc w:val="center"/>
        </w:trPr>
        <w:tc>
          <w:tcPr>
            <w:tcW w:w="2050" w:type="dxa"/>
            <w:shd w:val="clear" w:color="auto" w:fill="E8EEF5"/>
            <w:vAlign w:val="center"/>
            <w:tcMar>
              <w:top w:w="90" w:type="dxa"/>
              <w:start w:w="90" w:type="dxa"/>
              <w:bottom w:w="90" w:type="dxa"/>
              <w:end w:w="90" w:type="dxa"/>
            </w:tcMar>
          </w:tcPr>
          <w:p w14:paraId="6B12CF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کالا/خدمت</w:t>
            </w:r>
          </w:p>
        </w:tc>
        <w:tc>
          <w:tcPr>
            <w:tcW w:w="2100" w:type="dxa"/>
            <w:vAlign w:val="center"/>
            <w:tcMar>
              <w:top w:w="90" w:type="dxa"/>
              <w:start w:w="90" w:type="dxa"/>
              <w:bottom w:w="90" w:type="dxa"/>
              <w:end w:w="90" w:type="dxa"/>
            </w:tcMar>
          </w:tcPr>
          <w:p w14:paraId="4BBB76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خریدار</w:t>
            </w:r>
          </w:p>
        </w:tc>
        <w:tc>
          <w:tcPr>
            <w:tcW w:w="3000" w:type="dxa"/>
            <w:vAlign w:val="center"/>
            <w:tcMar>
              <w:top w:w="90" w:type="dxa"/>
              <w:start w:w="90" w:type="dxa"/>
              <w:bottom w:w="90" w:type="dxa"/>
              <w:end w:w="90" w:type="dxa"/>
            </w:tcMar>
          </w:tcPr>
          <w:p w14:paraId="71B8C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کیفیت، مقدار و مغایرت</w:t>
            </w:r>
          </w:p>
        </w:tc>
        <w:tc>
          <w:tcPr>
            <w:tcW w:w="2210" w:type="dxa"/>
            <w:vAlign w:val="center"/>
            <w:tcMar>
              <w:top w:w="90" w:type="dxa"/>
              <w:start w:w="90" w:type="dxa"/>
              <w:bottom w:w="90" w:type="dxa"/>
              <w:end w:w="90" w:type="dxa"/>
            </w:tcMar>
          </w:tcPr>
          <w:p w14:paraId="59CEB4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مبلغ واجد پرداخت</w:t>
            </w:r>
          </w:p>
        </w:tc>
      </w:tr>
      <w:tr w:rsidR="00D776BA" w:rsidRPr="00BC7B7D" w14:paraId="76355FA9" w14:textId="77777777">
        <w:trPr>
          <w:cantSplit/>
          <w:jc w:val="center"/>
        </w:trPr>
        <w:tc>
          <w:tcPr>
            <w:tcW w:w="2050" w:type="dxa"/>
            <w:shd w:val="clear" w:color="auto" w:fill="F5F8FA"/>
            <w:vAlign w:val="center"/>
            <w:tcMar>
              <w:top w:w="90" w:type="dxa"/>
              <w:start w:w="90" w:type="dxa"/>
              <w:bottom w:w="90" w:type="dxa"/>
              <w:end w:w="90" w:type="dxa"/>
            </w:tcMar>
          </w:tcPr>
          <w:p w14:paraId="2074EA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پیشرفت/صورت‌وضعیت</w:t>
            </w:r>
          </w:p>
        </w:tc>
        <w:tc>
          <w:tcPr>
            <w:tcW w:w="2100" w:type="dxa"/>
            <w:vAlign w:val="center"/>
            <w:tcMar>
              <w:top w:w="90" w:type="dxa"/>
              <w:start w:w="90" w:type="dxa"/>
              <w:bottom w:w="90" w:type="dxa"/>
              <w:end w:w="90" w:type="dxa"/>
            </w:tcMar>
            <w:shd w:fill="F5F8FA"/>
          </w:tcPr>
          <w:p w14:paraId="404576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 طبق قرارداد</w:t>
            </w:r>
          </w:p>
        </w:tc>
        <w:tc>
          <w:tcPr>
            <w:tcW w:w="3000" w:type="dxa"/>
            <w:vAlign w:val="center"/>
            <w:tcMar>
              <w:top w:w="90" w:type="dxa"/>
              <w:start w:w="90" w:type="dxa"/>
              <w:bottom w:w="90" w:type="dxa"/>
              <w:end w:w="90" w:type="dxa"/>
            </w:tcMar>
            <w:shd w:fill="F5F8FA"/>
          </w:tcPr>
          <w:p w14:paraId="43E020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 کیفیت، تغییر و کسورات</w:t>
            </w:r>
          </w:p>
        </w:tc>
        <w:tc>
          <w:tcPr>
            <w:tcW w:w="2210" w:type="dxa"/>
            <w:vAlign w:val="center"/>
            <w:tcMar>
              <w:top w:w="90" w:type="dxa"/>
              <w:start w:w="90" w:type="dxa"/>
              <w:bottom w:w="90" w:type="dxa"/>
              <w:end w:w="90" w:type="dxa"/>
            </w:tcMar>
            <w:shd w:fill="F5F8FA"/>
          </w:tcPr>
          <w:p w14:paraId="084265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ادعای تأییدشده</w:t>
            </w:r>
          </w:p>
        </w:tc>
      </w:tr>
      <w:tr w:rsidR="00D776BA" w:rsidRPr="00BC7B7D" w14:paraId="35CACB32" w14:textId="77777777">
        <w:trPr>
          <w:cantSplit/>
          <w:jc w:val="center"/>
        </w:trPr>
        <w:tc>
          <w:tcPr>
            <w:tcW w:w="2050" w:type="dxa"/>
            <w:shd w:val="clear" w:color="auto" w:fill="E8EEF5"/>
            <w:vAlign w:val="center"/>
            <w:tcMar>
              <w:top w:w="90" w:type="dxa"/>
              <w:start w:w="90" w:type="dxa"/>
              <w:bottom w:w="90" w:type="dxa"/>
              <w:end w:w="90" w:type="dxa"/>
            </w:tcMar>
          </w:tcPr>
          <w:p w14:paraId="78A3E0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نرخ و پذیرش زیان</w:t>
            </w:r>
          </w:p>
        </w:tc>
        <w:tc>
          <w:tcPr>
            <w:tcW w:w="2100" w:type="dxa"/>
            <w:vAlign w:val="center"/>
            <w:tcMar>
              <w:top w:w="90" w:type="dxa"/>
              <w:start w:w="90" w:type="dxa"/>
              <w:bottom w:w="90" w:type="dxa"/>
              <w:end w:w="90" w:type="dxa"/>
            </w:tcMar>
          </w:tcPr>
          <w:p w14:paraId="41D6A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3000" w:type="dxa"/>
            <w:vAlign w:val="center"/>
            <w:tcMar>
              <w:top w:w="90" w:type="dxa"/>
              <w:start w:w="90" w:type="dxa"/>
              <w:bottom w:w="90" w:type="dxa"/>
              <w:end w:w="90" w:type="dxa"/>
            </w:tcMar>
          </w:tcPr>
          <w:p w14:paraId="63B8F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سیاست، ریسک و تمرکز</w:t>
            </w:r>
          </w:p>
        </w:tc>
        <w:tc>
          <w:tcPr>
            <w:tcW w:w="2210" w:type="dxa"/>
            <w:vAlign w:val="center"/>
            <w:tcMar>
              <w:top w:w="90" w:type="dxa"/>
              <w:start w:w="90" w:type="dxa"/>
              <w:bottom w:w="90" w:type="dxa"/>
              <w:end w:w="90" w:type="dxa"/>
            </w:tcMar>
          </w:tcPr>
          <w:p w14:paraId="4AFBB7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نسخه‌دار</w:t>
            </w:r>
          </w:p>
        </w:tc>
      </w:tr>
      <w:tr w:rsidR="00D776BA" w:rsidRPr="00BC7B7D" w14:paraId="23772C02" w14:textId="77777777">
        <w:trPr>
          <w:cantSplit/>
          <w:jc w:val="center"/>
        </w:trPr>
        <w:tc>
          <w:tcPr>
            <w:tcW w:w="2050" w:type="dxa"/>
            <w:shd w:val="clear" w:color="auto" w:fill="F5F8FA"/>
            <w:vAlign w:val="center"/>
            <w:tcMar>
              <w:top w:w="90" w:type="dxa"/>
              <w:start w:w="90" w:type="dxa"/>
              <w:bottom w:w="90" w:type="dxa"/>
              <w:end w:w="90" w:type="dxa"/>
            </w:tcMar>
          </w:tcPr>
          <w:p w14:paraId="3FE21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محدوده/بودجه</w:t>
            </w:r>
          </w:p>
        </w:tc>
        <w:tc>
          <w:tcPr>
            <w:tcW w:w="2100" w:type="dxa"/>
            <w:vAlign w:val="center"/>
            <w:tcMar>
              <w:top w:w="90" w:type="dxa"/>
              <w:start w:w="90" w:type="dxa"/>
              <w:bottom w:w="90" w:type="dxa"/>
              <w:end w:w="90" w:type="dxa"/>
            </w:tcMar>
            <w:shd w:fill="F5F8FA"/>
          </w:tcPr>
          <w:p w14:paraId="5EE9FA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پروژه/کمیته تغییر</w:t>
            </w:r>
          </w:p>
        </w:tc>
        <w:tc>
          <w:tcPr>
            <w:tcW w:w="3000" w:type="dxa"/>
            <w:vAlign w:val="center"/>
            <w:tcMar>
              <w:top w:w="90" w:type="dxa"/>
              <w:start w:w="90" w:type="dxa"/>
              <w:bottom w:w="90" w:type="dxa"/>
              <w:end w:w="90" w:type="dxa"/>
            </w:tcMar>
            <w:shd w:fill="F5F8FA"/>
          </w:tcPr>
          <w:p w14:paraId="514C1E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زمان، هزینه، ریسک و تأمین</w:t>
            </w:r>
          </w:p>
        </w:tc>
        <w:tc>
          <w:tcPr>
            <w:tcW w:w="2210" w:type="dxa"/>
            <w:vAlign w:val="center"/>
            <w:tcMar>
              <w:top w:w="90" w:type="dxa"/>
              <w:start w:w="90" w:type="dxa"/>
              <w:bottom w:w="90" w:type="dxa"/>
              <w:end w:w="90" w:type="dxa"/>
            </w:tcMar>
            <w:shd w:fill="F5F8FA"/>
          </w:tcPr>
          <w:p w14:paraId="70345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خط مبنا/تعهد</w:t>
            </w:r>
          </w:p>
        </w:tc>
      </w:tr>
      <w:tr w:rsidR="00D776BA" w:rsidRPr="00BC7B7D" w14:paraId="15D91DE8" w14:textId="77777777">
        <w:trPr>
          <w:cantSplit/>
          <w:jc w:val="center"/>
        </w:trPr>
        <w:tc>
          <w:tcPr>
            <w:tcW w:w="2050" w:type="dxa"/>
            <w:shd w:val="clear" w:color="auto" w:fill="E8EEF5"/>
            <w:vAlign w:val="center"/>
            <w:tcMar>
              <w:top w:w="90" w:type="dxa"/>
              <w:start w:w="90" w:type="dxa"/>
              <w:bottom w:w="90" w:type="dxa"/>
              <w:end w:w="90" w:type="dxa"/>
            </w:tcMar>
          </w:tcPr>
          <w:p w14:paraId="2DE00B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پرداخت</w:t>
            </w:r>
          </w:p>
        </w:tc>
        <w:tc>
          <w:tcPr>
            <w:tcW w:w="2100" w:type="dxa"/>
            <w:vAlign w:val="center"/>
            <w:tcMar>
              <w:top w:w="90" w:type="dxa"/>
              <w:start w:w="90" w:type="dxa"/>
              <w:bottom w:w="90" w:type="dxa"/>
              <w:end w:w="90" w:type="dxa"/>
            </w:tcMar>
          </w:tcPr>
          <w:p w14:paraId="07310D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امضاداران/مرجع تعهد</w:t>
            </w:r>
          </w:p>
        </w:tc>
        <w:tc>
          <w:tcPr>
            <w:tcW w:w="3000" w:type="dxa"/>
            <w:vAlign w:val="center"/>
            <w:tcMar>
              <w:top w:w="90" w:type="dxa"/>
              <w:start w:w="90" w:type="dxa"/>
              <w:bottom w:w="90" w:type="dxa"/>
              <w:end w:w="90" w:type="dxa"/>
            </w:tcMar>
          </w:tcPr>
          <w:p w14:paraId="7FE5FE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ذی‌نفع و منبع وجه</w:t>
            </w:r>
          </w:p>
        </w:tc>
        <w:tc>
          <w:tcPr>
            <w:tcW w:w="2210" w:type="dxa"/>
            <w:vAlign w:val="center"/>
            <w:tcMar>
              <w:top w:w="90" w:type="dxa"/>
              <w:start w:w="90" w:type="dxa"/>
              <w:bottom w:w="90" w:type="dxa"/>
              <w:end w:w="90" w:type="dxa"/>
            </w:tcMar>
          </w:tcPr>
          <w:p w14:paraId="3572F2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پرداخت</w:t>
            </w:r>
          </w:p>
        </w:tc>
      </w:tr>
      <w:tr w:rsidR="00D776BA" w:rsidRPr="00BC7B7D" w14:paraId="460D7CF4" w14:textId="77777777">
        <w:trPr>
          <w:cantSplit/>
          <w:jc w:val="center"/>
        </w:trPr>
        <w:tc>
          <w:tcPr>
            <w:tcW w:w="2050" w:type="dxa"/>
            <w:shd w:val="clear" w:color="auto" w:fill="F5F8FA"/>
            <w:vAlign w:val="center"/>
            <w:tcMar>
              <w:top w:w="90" w:type="dxa"/>
              <w:start w:w="90" w:type="dxa"/>
              <w:bottom w:w="90" w:type="dxa"/>
              <w:end w:w="90" w:type="dxa"/>
            </w:tcMar>
          </w:tcPr>
          <w:p w14:paraId="455CFD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گیت</w:t>
            </w:r>
          </w:p>
        </w:tc>
        <w:tc>
          <w:tcPr>
            <w:tcW w:w="2100" w:type="dxa"/>
            <w:vAlign w:val="center"/>
            <w:tcMar>
              <w:top w:w="90" w:type="dxa"/>
              <w:start w:w="90" w:type="dxa"/>
              <w:bottom w:w="90" w:type="dxa"/>
              <w:end w:w="90" w:type="dxa"/>
            </w:tcMar>
            <w:shd w:fill="F5F8FA"/>
          </w:tcPr>
          <w:p w14:paraId="1B7D09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طبق قرارداد خدمت</w:t>
            </w:r>
          </w:p>
        </w:tc>
        <w:tc>
          <w:tcPr>
            <w:tcW w:w="3000" w:type="dxa"/>
            <w:vAlign w:val="center"/>
            <w:tcMar>
              <w:top w:w="90" w:type="dxa"/>
              <w:start w:w="90" w:type="dxa"/>
              <w:bottom w:w="90" w:type="dxa"/>
              <w:end w:w="90" w:type="dxa"/>
            </w:tcMar>
            <w:shd w:fill="F5F8FA"/>
          </w:tcPr>
          <w:p w14:paraId="26E069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کنترل و شواهد اجباری</w:t>
            </w:r>
          </w:p>
        </w:tc>
        <w:tc>
          <w:tcPr>
            <w:tcW w:w="2210" w:type="dxa"/>
            <w:vAlign w:val="center"/>
            <w:tcMar>
              <w:top w:w="90" w:type="dxa"/>
              <w:start w:w="90" w:type="dxa"/>
              <w:bottom w:w="90" w:type="dxa"/>
              <w:end w:w="90" w:type="dxa"/>
            </w:tcMar>
            <w:shd w:fill="F5F8FA"/>
          </w:tcPr>
          <w:p w14:paraId="0A42F7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ارسال به صاحب تصمیم؛ نه تصمیم ماهوی</w:t>
            </w:r>
          </w:p>
        </w:tc>
      </w:tr>
    </w:tbl>
    <w:p w14:paraId="0E7F697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همه تصمیم‌های پایلوت را در کاتالوگ ثبت و با مالک نرم‌افزاری تطبیق دهد. معیار پذیرش، پوشش صددرصدی تصمیم‌های تعهدآور و نبود نتیجه‌ای است که بدون ورودی حداقلی، اختیار معتبر یا اثر تعریف‌شده ثبت شود.</w:t>
      </w:r>
    </w:p>
    <w:p w14:paraId="48FCF4DC" w14:textId="77777777" w:rsidR="00D776BA" w:rsidRPr="00BC7B7D" w:rsidRDefault="00000000" w:rsidP="00BC7B7D">
      <w:pPr>
        <w:pStyle w:val="Heading2"/>
        <w:jc w:val="right"/>
        <w:rPr>
          <w:rFonts w:cs="B Nazanin"/>
        </w:rPr>
        <w:bidi w:val="1"/>
      </w:pPr>
      <w:r>
        <w:rPr>
          <w:rFonts w:ascii="Tahoma" w:hAnsi="Tahoma" w:cs="Tahoma"/>
          <w:color w:val="000000"/>
        </w:rPr>
        <w:t>۲.۶ ماتریس مسئولیت مسیر ۱</w:t>
      </w:r>
    </w:p>
    <w:p w14:paraId="2B4A6979" w14:textId="77777777" w:rsidR="00D776BA" w:rsidRPr="00BC7B7D" w:rsidRDefault="00000000" w:rsidP="00BC7B7D">
      <w:pPr>
        <w:jc w:val="right"/>
        <w:bidi w:val="1"/>
      </w:pPr>
      <w:r w:rsidRPr="00BC7B7D">
        <w:rPr>
          <w:rFonts w:ascii="Tahoma" w:eastAsia="Tahoma" w:hAnsi="Tahoma" w:cs="Tahoma"/>
          <w:rtl/>
        </w:rPr>
        <w:t>مسیر سفارش محدود به سرعت نیاز دارد، اما سرعت از حذف مالک تصمیم حاصل نمی‌شود. پاسخ‌گوی تجاری خریدار است؛ فروشنده مسئول پیشنهاد و ایفای تعهد خود است؛ پذیرنده مجاز تحویل را تأیید می‌کند؛ شریک مالی درباره اعتبار تصمیم می‌گیرد؛ و ساخت نو ترتیب شواهد و وضعیت را کنترل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1600"/>
        <w:gridCol w:w="2000"/>
        <w:gridCol w:w="2500"/>
        <w:gridCol w:w="1360"/>
      </w:tblGrid>
      <w:tr w:rsidR="00D776BA" w:rsidRPr="00BC7B7D" w14:paraId="1ECDBED5"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60BD20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600" w:type="dxa"/>
            <w:shd w:val="clear" w:color="auto" w:fill="173B5F"/>
            <w:tcMar>
              <w:top w:w="90" w:type="dxa"/>
              <w:left w:w="120" w:type="dxa"/>
              <w:bottom w:w="90" w:type="dxa"/>
              <w:right w:w="120" w:type="dxa"/>
              <w:start w:w="90" w:type="dxa"/>
              <w:end w:w="90" w:type="dxa"/>
            </w:tcMar>
            <w:vAlign w:val="center"/>
          </w:tcPr>
          <w:p w14:paraId="529D23E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71777F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500" w:type="dxa"/>
            <w:shd w:val="clear" w:color="auto" w:fill="173B5F"/>
            <w:tcMar>
              <w:top w:w="90" w:type="dxa"/>
              <w:left w:w="120" w:type="dxa"/>
              <w:bottom w:w="90" w:type="dxa"/>
              <w:right w:w="120" w:type="dxa"/>
              <w:start w:w="90" w:type="dxa"/>
              <w:end w:w="90" w:type="dxa"/>
            </w:tcMar>
            <w:vAlign w:val="center"/>
          </w:tcPr>
          <w:p w14:paraId="1055EF6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360" w:type="dxa"/>
            <w:shd w:val="clear" w:color="auto" w:fill="173B5F"/>
            <w:tcMar>
              <w:top w:w="90" w:type="dxa"/>
              <w:left w:w="120" w:type="dxa"/>
              <w:bottom w:w="90" w:type="dxa"/>
              <w:right w:w="120" w:type="dxa"/>
              <w:start w:w="90" w:type="dxa"/>
              <w:end w:w="90" w:type="dxa"/>
            </w:tcMar>
            <w:vAlign w:val="center"/>
          </w:tcPr>
          <w:p w14:paraId="4BCD51F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منع</w:t>
            </w:r>
          </w:p>
        </w:tc>
      </w:tr>
      <w:tr w:rsidR="00D776BA" w:rsidRPr="00BC7B7D" w14:paraId="24837A55" w14:textId="77777777">
        <w:trPr>
          <w:cantSplit/>
          <w:jc w:val="center"/>
        </w:trPr>
        <w:tc>
          <w:tcPr>
            <w:tcW w:w="1900" w:type="dxa"/>
            <w:shd w:val="clear" w:color="auto" w:fill="E8F3E8"/>
            <w:vAlign w:val="center"/>
            <w:tcMar>
              <w:top w:w="90" w:type="dxa"/>
              <w:start w:w="90" w:type="dxa"/>
              <w:bottom w:w="90" w:type="dxa"/>
              <w:end w:w="90" w:type="dxa"/>
            </w:tcMar>
          </w:tcPr>
          <w:p w14:paraId="561EA5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نیاز و بودجه</w:t>
            </w:r>
          </w:p>
        </w:tc>
        <w:tc>
          <w:tcPr>
            <w:tcW w:w="1600" w:type="dxa"/>
            <w:vAlign w:val="center"/>
            <w:tcMar>
              <w:top w:w="90" w:type="dxa"/>
              <w:start w:w="90" w:type="dxa"/>
              <w:bottom w:w="90" w:type="dxa"/>
              <w:end w:w="90" w:type="dxa"/>
            </w:tcMar>
          </w:tcPr>
          <w:p w14:paraId="70CF7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w:t>
            </w:r>
          </w:p>
        </w:tc>
        <w:tc>
          <w:tcPr>
            <w:tcW w:w="2000" w:type="dxa"/>
            <w:vAlign w:val="center"/>
            <w:tcMar>
              <w:top w:w="90" w:type="dxa"/>
              <w:start w:w="90" w:type="dxa"/>
              <w:bottom w:w="90" w:type="dxa"/>
              <w:end w:w="90" w:type="dxa"/>
            </w:tcMar>
          </w:tcPr>
          <w:p w14:paraId="61D876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500" w:type="dxa"/>
            <w:vAlign w:val="center"/>
            <w:tcMar>
              <w:top w:w="90" w:type="dxa"/>
              <w:start w:w="90" w:type="dxa"/>
              <w:bottom w:w="90" w:type="dxa"/>
              <w:end w:w="90" w:type="dxa"/>
            </w:tcMar>
          </w:tcPr>
          <w:p w14:paraId="483EEE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خریدار/ساخت نو</w:t>
            </w:r>
          </w:p>
        </w:tc>
        <w:tc>
          <w:tcPr>
            <w:tcW w:w="1360" w:type="dxa"/>
            <w:vAlign w:val="center"/>
            <w:tcMar>
              <w:top w:w="90" w:type="dxa"/>
              <w:start w:w="90" w:type="dxa"/>
              <w:bottom w:w="90" w:type="dxa"/>
              <w:end w:w="90" w:type="dxa"/>
            </w:tcMar>
          </w:tcPr>
          <w:p w14:paraId="315BA9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بودجه خریدار را تصویب نمی‌کند</w:t>
            </w:r>
          </w:p>
        </w:tc>
      </w:tr>
      <w:tr w:rsidR="00D776BA" w:rsidRPr="00BC7B7D" w14:paraId="5E4FDC74" w14:textId="77777777">
        <w:trPr>
          <w:cantSplit/>
          <w:jc w:val="center"/>
        </w:trPr>
        <w:tc>
          <w:tcPr>
            <w:tcW w:w="1900" w:type="dxa"/>
            <w:shd w:val="clear" w:color="auto" w:fill="F5F8FA"/>
            <w:vAlign w:val="center"/>
            <w:tcMar>
              <w:top w:w="90" w:type="dxa"/>
              <w:start w:w="90" w:type="dxa"/>
              <w:bottom w:w="90" w:type="dxa"/>
              <w:end w:w="90" w:type="dxa"/>
            </w:tcMar>
          </w:tcPr>
          <w:p w14:paraId="62F8E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و صدور سفارش</w:t>
            </w:r>
          </w:p>
        </w:tc>
        <w:tc>
          <w:tcPr>
            <w:tcW w:w="1600" w:type="dxa"/>
            <w:vAlign w:val="center"/>
            <w:tcMar>
              <w:top w:w="90" w:type="dxa"/>
              <w:start w:w="90" w:type="dxa"/>
              <w:bottom w:w="90" w:type="dxa"/>
              <w:end w:w="90" w:type="dxa"/>
            </w:tcMar>
            <w:shd w:fill="F5F8FA"/>
          </w:tcPr>
          <w:p w14:paraId="014F94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مجاز</w:t>
            </w:r>
          </w:p>
        </w:tc>
        <w:tc>
          <w:tcPr>
            <w:tcW w:w="2000" w:type="dxa"/>
            <w:vAlign w:val="center"/>
            <w:tcMar>
              <w:top w:w="90" w:type="dxa"/>
              <w:start w:w="90" w:type="dxa"/>
              <w:bottom w:w="90" w:type="dxa"/>
              <w:end w:w="90" w:type="dxa"/>
            </w:tcMar>
            <w:shd w:fill="F5F8FA"/>
          </w:tcPr>
          <w:p w14:paraId="65070E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خرید/خریدار</w:t>
            </w:r>
          </w:p>
        </w:tc>
        <w:tc>
          <w:tcPr>
            <w:tcW w:w="2500" w:type="dxa"/>
            <w:vAlign w:val="center"/>
            <w:tcMar>
              <w:top w:w="90" w:type="dxa"/>
              <w:start w:w="90" w:type="dxa"/>
              <w:bottom w:w="90" w:type="dxa"/>
              <w:end w:w="90" w:type="dxa"/>
            </w:tcMar>
            <w:shd w:fill="F5F8FA"/>
          </w:tcPr>
          <w:p w14:paraId="5AB9C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نو/فروشندگان</w:t>
            </w:r>
          </w:p>
        </w:tc>
        <w:tc>
          <w:tcPr>
            <w:tcW w:w="1360" w:type="dxa"/>
            <w:vAlign w:val="center"/>
            <w:tcMar>
              <w:top w:w="90" w:type="dxa"/>
              <w:start w:w="90" w:type="dxa"/>
              <w:bottom w:w="90" w:type="dxa"/>
              <w:end w:w="90" w:type="dxa"/>
            </w:tcMar>
            <w:shd w:fill="F5F8FA"/>
          </w:tcPr>
          <w:p w14:paraId="24976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برنده را به‌جای خریدار انتخاب نمی‌کند</w:t>
            </w:r>
          </w:p>
        </w:tc>
      </w:tr>
      <w:tr w:rsidR="00D776BA" w:rsidRPr="00BC7B7D" w14:paraId="59F63431" w14:textId="77777777">
        <w:trPr>
          <w:cantSplit/>
          <w:jc w:val="center"/>
        </w:trPr>
        <w:tc>
          <w:tcPr>
            <w:tcW w:w="1900" w:type="dxa"/>
            <w:shd w:val="clear" w:color="auto" w:fill="E8F3E8"/>
            <w:vAlign w:val="center"/>
            <w:tcMar>
              <w:top w:w="90" w:type="dxa"/>
              <w:start w:w="90" w:type="dxa"/>
              <w:bottom w:w="90" w:type="dxa"/>
              <w:end w:w="90" w:type="dxa"/>
            </w:tcMar>
          </w:tcPr>
          <w:p w14:paraId="38C941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و تحویل</w:t>
            </w:r>
          </w:p>
        </w:tc>
        <w:tc>
          <w:tcPr>
            <w:tcW w:w="1600" w:type="dxa"/>
            <w:vAlign w:val="center"/>
            <w:tcMar>
              <w:top w:w="90" w:type="dxa"/>
              <w:start w:w="90" w:type="dxa"/>
              <w:bottom w:w="90" w:type="dxa"/>
              <w:end w:w="90" w:type="dxa"/>
            </w:tcMar>
          </w:tcPr>
          <w:p w14:paraId="1BEC6D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000" w:type="dxa"/>
            <w:vAlign w:val="center"/>
            <w:tcMar>
              <w:top w:w="90" w:type="dxa"/>
              <w:start w:w="90" w:type="dxa"/>
              <w:bottom w:w="90" w:type="dxa"/>
              <w:end w:w="90" w:type="dxa"/>
            </w:tcMar>
          </w:tcPr>
          <w:p w14:paraId="582C8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فروشنده/حمل‌کننده</w:t>
            </w:r>
          </w:p>
        </w:tc>
        <w:tc>
          <w:tcPr>
            <w:tcW w:w="2500" w:type="dxa"/>
            <w:vAlign w:val="center"/>
            <w:tcMar>
              <w:top w:w="90" w:type="dxa"/>
              <w:start w:w="90" w:type="dxa"/>
              <w:bottom w:w="90" w:type="dxa"/>
              <w:end w:w="90" w:type="dxa"/>
            </w:tcMar>
          </w:tcPr>
          <w:p w14:paraId="3FC3E1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خریدار/ساخت نو</w:t>
            </w:r>
          </w:p>
        </w:tc>
        <w:tc>
          <w:tcPr>
            <w:tcW w:w="1360" w:type="dxa"/>
            <w:vAlign w:val="center"/>
            <w:tcMar>
              <w:top w:w="90" w:type="dxa"/>
              <w:start w:w="90" w:type="dxa"/>
              <w:bottom w:w="90" w:type="dxa"/>
              <w:end w:w="90" w:type="dxa"/>
            </w:tcMar>
          </w:tcPr>
          <w:p w14:paraId="58A556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تحویل‌کننده پذیرش نهایی خود را ثبت نمی‌کند</w:t>
            </w:r>
          </w:p>
        </w:tc>
      </w:tr>
      <w:tr w:rsidR="00D776BA" w:rsidRPr="00BC7B7D" w14:paraId="2846D0C5" w14:textId="77777777">
        <w:trPr>
          <w:cantSplit/>
          <w:jc w:val="center"/>
        </w:trPr>
        <w:tc>
          <w:tcPr>
            <w:tcW w:w="1900" w:type="dxa"/>
            <w:shd w:val="clear" w:color="auto" w:fill="F5F8FA"/>
            <w:vAlign w:val="center"/>
            <w:tcMar>
              <w:top w:w="90" w:type="dxa"/>
              <w:start w:w="90" w:type="dxa"/>
              <w:bottom w:w="90" w:type="dxa"/>
              <w:end w:w="90" w:type="dxa"/>
            </w:tcMar>
          </w:tcPr>
          <w:p w14:paraId="553D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یا مغایرت</w:t>
            </w:r>
          </w:p>
        </w:tc>
        <w:tc>
          <w:tcPr>
            <w:tcW w:w="1600" w:type="dxa"/>
            <w:vAlign w:val="center"/>
            <w:tcMar>
              <w:top w:w="90" w:type="dxa"/>
              <w:start w:w="90" w:type="dxa"/>
              <w:bottom w:w="90" w:type="dxa"/>
              <w:end w:w="90" w:type="dxa"/>
            </w:tcMar>
            <w:shd w:fill="F5F8FA"/>
          </w:tcPr>
          <w:p w14:paraId="23574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خریدار</w:t>
            </w:r>
          </w:p>
        </w:tc>
        <w:tc>
          <w:tcPr>
            <w:tcW w:w="2000" w:type="dxa"/>
            <w:vAlign w:val="center"/>
            <w:tcMar>
              <w:top w:w="90" w:type="dxa"/>
              <w:start w:w="90" w:type="dxa"/>
              <w:bottom w:w="90" w:type="dxa"/>
              <w:end w:w="90" w:type="dxa"/>
            </w:tcMar>
            <w:shd w:fill="F5F8FA"/>
          </w:tcPr>
          <w:p w14:paraId="66607B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تحویل‌گیرنده/کنترل کیفیت</w:t>
            </w:r>
          </w:p>
        </w:tc>
        <w:tc>
          <w:tcPr>
            <w:tcW w:w="2500" w:type="dxa"/>
            <w:vAlign w:val="center"/>
            <w:tcMar>
              <w:top w:w="90" w:type="dxa"/>
              <w:start w:w="90" w:type="dxa"/>
              <w:bottom w:w="90" w:type="dxa"/>
              <w:end w:w="90" w:type="dxa"/>
            </w:tcMar>
            <w:shd w:fill="F5F8FA"/>
          </w:tcPr>
          <w:p w14:paraId="1E77A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فروشنده/ساخت نو</w:t>
            </w:r>
          </w:p>
        </w:tc>
        <w:tc>
          <w:tcPr>
            <w:tcW w:w="1360" w:type="dxa"/>
            <w:vAlign w:val="center"/>
            <w:tcMar>
              <w:top w:w="90" w:type="dxa"/>
              <w:start w:w="90" w:type="dxa"/>
              <w:bottom w:w="90" w:type="dxa"/>
              <w:end w:w="90" w:type="dxa"/>
            </w:tcMar>
            <w:shd w:fill="F5F8FA"/>
          </w:tcPr>
          <w:p w14:paraId="6F1F8B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پرداخت، خودپذیرشی نمی‌کند</w:t>
            </w:r>
          </w:p>
        </w:tc>
      </w:tr>
      <w:tr w:rsidR="00D776BA" w:rsidRPr="00BC7B7D" w14:paraId="4BF049E2" w14:textId="77777777">
        <w:trPr>
          <w:cantSplit/>
          <w:jc w:val="center"/>
        </w:trPr>
        <w:tc>
          <w:tcPr>
            <w:tcW w:w="1900" w:type="dxa"/>
            <w:shd w:val="clear" w:color="auto" w:fill="E8F3E8"/>
            <w:vAlign w:val="center"/>
            <w:tcMar>
              <w:top w:w="90" w:type="dxa"/>
              <w:start w:w="90" w:type="dxa"/>
              <w:bottom w:w="90" w:type="dxa"/>
              <w:end w:w="90" w:type="dxa"/>
            </w:tcMar>
          </w:tcPr>
          <w:p w14:paraId="3FC3E3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یا پرداخت زودهنگام</w:t>
            </w:r>
          </w:p>
        </w:tc>
        <w:tc>
          <w:tcPr>
            <w:tcW w:w="1600" w:type="dxa"/>
            <w:vAlign w:val="center"/>
            <w:tcMar>
              <w:top w:w="90" w:type="dxa"/>
              <w:start w:w="90" w:type="dxa"/>
              <w:bottom w:w="90" w:type="dxa"/>
              <w:end w:w="90" w:type="dxa"/>
            </w:tcMar>
          </w:tcPr>
          <w:p w14:paraId="5903C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2000" w:type="dxa"/>
            <w:vAlign w:val="center"/>
            <w:tcMar>
              <w:top w:w="90" w:type="dxa"/>
              <w:start w:w="90" w:type="dxa"/>
              <w:bottom w:w="90" w:type="dxa"/>
              <w:end w:w="90" w:type="dxa"/>
            </w:tcMar>
          </w:tcPr>
          <w:p w14:paraId="021AC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سامانه/عملیات مالی</w:t>
            </w:r>
          </w:p>
        </w:tc>
        <w:tc>
          <w:tcPr>
            <w:tcW w:w="2500" w:type="dxa"/>
            <w:vAlign w:val="center"/>
            <w:tcMar>
              <w:top w:w="90" w:type="dxa"/>
              <w:start w:w="90" w:type="dxa"/>
              <w:bottom w:w="90" w:type="dxa"/>
              <w:end w:w="90" w:type="dxa"/>
            </w:tcMar>
          </w:tcPr>
          <w:p w14:paraId="58414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خریدار/فروشنده/ساخت نو</w:t>
            </w:r>
          </w:p>
        </w:tc>
        <w:tc>
          <w:tcPr>
            <w:tcW w:w="1360" w:type="dxa"/>
            <w:vAlign w:val="center"/>
            <w:tcMar>
              <w:top w:w="90" w:type="dxa"/>
              <w:start w:w="90" w:type="dxa"/>
              <w:bottom w:w="90" w:type="dxa"/>
              <w:end w:w="90" w:type="dxa"/>
            </w:tcMar>
          </w:tcPr>
          <w:p w14:paraId="5B9A5D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حد یا نرخ را تصویب نمی‌کند</w:t>
            </w:r>
          </w:p>
        </w:tc>
      </w:tr>
      <w:tr w:rsidR="00D776BA" w:rsidRPr="00BC7B7D" w14:paraId="6BC8874E" w14:textId="77777777">
        <w:trPr>
          <w:cantSplit/>
          <w:jc w:val="center"/>
        </w:trPr>
        <w:tc>
          <w:tcPr>
            <w:tcW w:w="1900" w:type="dxa"/>
            <w:shd w:val="clear" w:color="auto" w:fill="F5F8FA"/>
            <w:vAlign w:val="center"/>
            <w:tcMar>
              <w:top w:w="90" w:type="dxa"/>
              <w:start w:w="90" w:type="dxa"/>
              <w:bottom w:w="90" w:type="dxa"/>
              <w:end w:w="90" w:type="dxa"/>
            </w:tcMar>
          </w:tcPr>
          <w:p w14:paraId="5C4F49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و اجرای پرداخت</w:t>
            </w:r>
          </w:p>
        </w:tc>
        <w:tc>
          <w:tcPr>
            <w:tcW w:w="1600" w:type="dxa"/>
            <w:vAlign w:val="center"/>
            <w:tcMar>
              <w:top w:w="90" w:type="dxa"/>
              <w:start w:w="90" w:type="dxa"/>
              <w:bottom w:w="90" w:type="dxa"/>
              <w:end w:w="90" w:type="dxa"/>
            </w:tcMar>
            <w:shd w:fill="F5F8FA"/>
          </w:tcPr>
          <w:p w14:paraId="68C78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9543A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500" w:type="dxa"/>
            <w:vAlign w:val="center"/>
            <w:tcMar>
              <w:top w:w="90" w:type="dxa"/>
              <w:start w:w="90" w:type="dxa"/>
              <w:bottom w:w="90" w:type="dxa"/>
              <w:end w:w="90" w:type="dxa"/>
            </w:tcMar>
            <w:shd w:fill="F5F8FA"/>
          </w:tcPr>
          <w:p w14:paraId="3F59A6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نو/ذی‌نفع</w:t>
            </w:r>
          </w:p>
        </w:tc>
        <w:tc>
          <w:tcPr>
            <w:tcW w:w="1360" w:type="dxa"/>
            <w:vAlign w:val="center"/>
            <w:tcMar>
              <w:top w:w="90" w:type="dxa"/>
              <w:start w:w="90" w:type="dxa"/>
              <w:bottom w:w="90" w:type="dxa"/>
              <w:end w:w="90" w:type="dxa"/>
            </w:tcMar>
            <w:shd w:fill="F5F8FA"/>
          </w:tcPr>
          <w:p w14:paraId="6D5833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به‌تنهایی وجه را آزاد نمی‌کند</w:t>
            </w:r>
          </w:p>
        </w:tc>
      </w:tr>
      <w:tr w:rsidR="00D776BA" w:rsidRPr="00BC7B7D" w14:paraId="241051DC" w14:textId="77777777">
        <w:trPr>
          <w:cantSplit/>
          <w:jc w:val="center"/>
        </w:trPr>
        <w:tc>
          <w:tcPr>
            <w:tcW w:w="1900" w:type="dxa"/>
            <w:shd w:val="clear" w:color="auto" w:fill="E8F3E8"/>
            <w:vAlign w:val="center"/>
            <w:tcMar>
              <w:top w:w="90" w:type="dxa"/>
              <w:start w:w="90" w:type="dxa"/>
              <w:bottom w:w="90" w:type="dxa"/>
              <w:end w:w="90" w:type="dxa"/>
            </w:tcMar>
          </w:tcPr>
          <w:p w14:paraId="06FBA5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و تسویه</w:t>
            </w:r>
          </w:p>
        </w:tc>
        <w:tc>
          <w:tcPr>
            <w:tcW w:w="1600" w:type="dxa"/>
            <w:vAlign w:val="center"/>
            <w:tcMar>
              <w:top w:w="90" w:type="dxa"/>
              <w:start w:w="90" w:type="dxa"/>
              <w:bottom w:w="90" w:type="dxa"/>
              <w:end w:w="90" w:type="dxa"/>
            </w:tcMar>
          </w:tcPr>
          <w:p w14:paraId="7F1A94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طبق شرایط</w:t>
            </w:r>
          </w:p>
        </w:tc>
        <w:tc>
          <w:tcPr>
            <w:tcW w:w="2000" w:type="dxa"/>
            <w:vAlign w:val="center"/>
            <w:tcMar>
              <w:top w:w="90" w:type="dxa"/>
              <w:start w:w="90" w:type="dxa"/>
              <w:bottom w:w="90" w:type="dxa"/>
              <w:end w:w="90" w:type="dxa"/>
            </w:tcMar>
          </w:tcPr>
          <w:p w14:paraId="39B16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سفارش</w:t>
            </w:r>
          </w:p>
        </w:tc>
        <w:tc>
          <w:tcPr>
            <w:tcW w:w="2500" w:type="dxa"/>
            <w:vAlign w:val="center"/>
            <w:tcMar>
              <w:top w:w="90" w:type="dxa"/>
              <w:start w:w="90" w:type="dxa"/>
              <w:bottom w:w="90" w:type="dxa"/>
              <w:end w:w="90" w:type="dxa"/>
            </w:tcMar>
          </w:tcPr>
          <w:p w14:paraId="66C5E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فروشنده/مالی/ساخت نو</w:t>
            </w:r>
          </w:p>
        </w:tc>
        <w:tc>
          <w:tcPr>
            <w:tcW w:w="1360" w:type="dxa"/>
            <w:vAlign w:val="center"/>
            <w:tcMar>
              <w:top w:w="90" w:type="dxa"/>
              <w:start w:w="90" w:type="dxa"/>
              <w:bottom w:w="90" w:type="dxa"/>
              <w:end w:w="90" w:type="dxa"/>
            </w:tcMar>
          </w:tcPr>
          <w:p w14:paraId="50ECB6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بازپرداخت بدون پیوند به معامله انجام نمی‌شود</w:t>
            </w:r>
          </w:p>
        </w:tc>
      </w:tr>
    </w:tbl>
    <w:p w14:paraId="21212F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این ماتریس را برای هر سناریوی پایلوت به نقش‌های واقعی تبدیل کند. پذیرش زمانی است که جایگزین و سقف هر پاسخ‌گو مشخص و چهار منع اصلی در سطح مجوز و گردش‌کار آزمون شده باشند.</w:t>
      </w:r>
    </w:p>
    <w:p>
      <w:pPr>
        <w:pStyle w:val="Heading2"/>
        <w:jc w:val="right"/>
        <w:bidi w:val="1"/>
      </w:pPr>
      <w:r>
        <w:rPr>
          <w:rFonts w:ascii="Tahoma" w:hAnsi="Tahoma" w:cs="Tahoma"/>
          <w:color w:val="000000"/>
        </w:rPr>
        <w:t>۲.۷ ماتریس مسئولیت مسیر ۲</w:t>
      </w:r>
    </w:p>
    <w:p>
      <w:pPr>
        <w:jc w:val="right"/>
        <w:bidi w:val="1"/>
      </w:pPr>
      <w:r>
        <w:rPr>
          <w:rFonts w:ascii="Tahoma" w:hAnsi="Tahoma" w:cs="Tahoma"/>
        </w:rPr>
        <w:t>حاکمیت Route 2 حول حساب تجاری، اختیار خرید، اصالت سفارش و فاکتور، حد گردشی، تحویل و وصول شکل می‌گیرد. مدیر حساب یا فروشنده نمی‌تواند هم‌زمان اصالت معامله، افزایش حد و آزادسازی پرداخت را تصویب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فعالیت</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پاسخ‌گو A</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مسئول اجرا 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مشورت یا اطلاع</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 منع</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حساب و KYB</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تطبیق</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 عضویت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Route 2 و بانک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 یا فروشنده تأییدکننده نیست</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تعریف اختیار خرید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مشتری سازمانی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مدیر حساب</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حقوقی و کنترل دسترسی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درخواست‌کننده حق خودتصویبی ندارد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صدور یا پذیرش PO</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خرید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خریدار مجاز</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فروشنده و بودجه</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تغییر پس از پذیرش نسخه جدید می‌خواهد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تأیید Receipt و Invoice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پذیرنده کسب‌وکار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انبار یا مالک خدمت</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مالی و QC</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خودپذیرش نمی‌کند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حد و قیمت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تأمین‌کننده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ریسک و موتور قواعد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ساخت‌نو و مشتری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فروش حق override ندارد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تسویه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بانک یا خزانه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مشتری و حسابداری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سازنده دستور و تأییدکننده جدا هستند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وصول و احیای حد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ریسک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Settlement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حساب و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حد پیش از reconciliation آزاد نمی‌شود</w:t>
            </w:r>
          </w:p>
        </w:tc>
      </w:tr>
    </w:tbl>
    <w:p>
      <w:pPr>
        <w:jc w:val="right"/>
        <w:bidi w:val="1"/>
      </w:pPr>
      <w:r>
        <w:rPr>
          <w:rFonts w:ascii="Tahoma" w:hAnsi="Tahoma" w:cs="Tahoma"/>
        </w:rPr>
        <w:t>گیت خروج: Authority Matrix، Account Agreement، Limit Policy، Invoice Eligibility Rules و Settlement Waterfall باید نسخه‌دار و به یک مالک پاسخ‌گو متصل باشند.</w:t>
      </w:r>
    </w:p>
    <w:p w14:paraId="112A0AC5" w14:textId="77777777" w:rsidR="00D776BA" w:rsidRPr="00BC7B7D" w:rsidRDefault="00000000" w:rsidP="00BC7B7D">
      <w:pPr>
        <w:pStyle w:val="Heading2"/>
        <w:jc w:val="right"/>
        <w:rPr>
          <w:rFonts w:cs="B Nazanin"/>
        </w:rPr>
        <w:bidi w:val="1"/>
      </w:pPr>
      <w:r>
        <w:rPr>
          <w:rFonts w:ascii="Tahoma" w:hAnsi="Tahoma" w:cs="Tahoma"/>
          <w:color w:val="000000"/>
        </w:rPr>
        <w:t>۲.۸ ماتریس مسئولیت مسیر ۳</w:t>
      </w:r>
    </w:p>
    <w:p w14:paraId="14EBD32D" w14:textId="77777777" w:rsidR="00D776BA" w:rsidRPr="00BC7B7D" w:rsidRDefault="00000000" w:rsidP="00BC7B7D">
      <w:pPr>
        <w:jc w:val="right"/>
        <w:bidi w:val="1"/>
      </w:pPr>
      <w:r w:rsidRPr="00BC7B7D">
        <w:rPr>
          <w:rFonts w:ascii="Tahoma" w:eastAsia="Tahoma" w:hAnsi="Tahoma" w:cs="Tahoma"/>
          <w:rtl/>
        </w:rPr>
        <w:t>در پروژه قراردادی، تصمیم به شیء و بند قرارداد وابسته است. مالک پروژه محدوده و بودجه را پاسخ‌گوست؛ مدیر پروژه خدمت، گردش پرونده را اداره می‌کند؛ ناظر یا مشاور شواهد فنی را می‌پذیرد؛ پیمانکار اجرا و ادعا را ثبت می‌کند؛ بانک ریسک مالی را می‌پذیرد؛ و امضاداران پرداخت را آزاد می‌کنند.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1850"/>
        <w:gridCol w:w="2000"/>
        <w:gridCol w:w="2300"/>
        <w:gridCol w:w="1460"/>
      </w:tblGrid>
      <w:tr w:rsidR="00D776BA" w:rsidRPr="00BC7B7D" w14:paraId="6E088C19"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361134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850" w:type="dxa"/>
            <w:shd w:val="clear" w:color="auto" w:fill="173B5F"/>
            <w:tcMar>
              <w:top w:w="90" w:type="dxa"/>
              <w:left w:w="120" w:type="dxa"/>
              <w:bottom w:w="90" w:type="dxa"/>
              <w:right w:w="120" w:type="dxa"/>
              <w:start w:w="90" w:type="dxa"/>
              <w:end w:w="90" w:type="dxa"/>
            </w:tcMar>
            <w:vAlign w:val="center"/>
          </w:tcPr>
          <w:p w14:paraId="4D0E38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35AD358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300" w:type="dxa"/>
            <w:shd w:val="clear" w:color="auto" w:fill="173B5F"/>
            <w:tcMar>
              <w:top w:w="90" w:type="dxa"/>
              <w:left w:w="120" w:type="dxa"/>
              <w:bottom w:w="90" w:type="dxa"/>
              <w:right w:w="120" w:type="dxa"/>
              <w:start w:w="90" w:type="dxa"/>
              <w:end w:w="90" w:type="dxa"/>
            </w:tcMar>
            <w:vAlign w:val="center"/>
          </w:tcPr>
          <w:p w14:paraId="50EB39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460" w:type="dxa"/>
            <w:shd w:val="clear" w:color="auto" w:fill="173B5F"/>
            <w:tcMar>
              <w:top w:w="90" w:type="dxa"/>
              <w:left w:w="120" w:type="dxa"/>
              <w:bottom w:w="90" w:type="dxa"/>
              <w:right w:w="120" w:type="dxa"/>
              <w:start w:w="90" w:type="dxa"/>
              <w:end w:w="90" w:type="dxa"/>
            </w:tcMar>
            <w:vAlign w:val="center"/>
          </w:tcPr>
          <w:p w14:paraId="6B1A610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حاکم</w:t>
            </w:r>
          </w:p>
        </w:tc>
      </w:tr>
      <w:tr w:rsidR="00D776BA" w:rsidRPr="00BC7B7D" w14:paraId="235A7C57" w14:textId="77777777">
        <w:trPr>
          <w:cantSplit/>
          <w:jc w:val="center"/>
        </w:trPr>
        <w:tc>
          <w:tcPr>
            <w:tcW w:w="1750" w:type="dxa"/>
            <w:shd w:val="clear" w:color="auto" w:fill="EEE9F8"/>
            <w:vAlign w:val="center"/>
            <w:tcMar>
              <w:top w:w="90" w:type="dxa"/>
              <w:start w:w="90" w:type="dxa"/>
              <w:bottom w:w="90" w:type="dxa"/>
              <w:end w:w="90" w:type="dxa"/>
            </w:tcMar>
          </w:tcPr>
          <w:p w14:paraId="58F39D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طرح خدمت</w:t>
            </w:r>
          </w:p>
        </w:tc>
        <w:tc>
          <w:tcPr>
            <w:tcW w:w="1850" w:type="dxa"/>
            <w:vAlign w:val="center"/>
            <w:tcMar>
              <w:top w:w="90" w:type="dxa"/>
              <w:start w:w="90" w:type="dxa"/>
              <w:bottom w:w="90" w:type="dxa"/>
              <w:end w:w="90" w:type="dxa"/>
            </w:tcMar>
          </w:tcPr>
          <w:p w14:paraId="14E98D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5EEBD2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حامی/ساخت نو</w:t>
            </w:r>
          </w:p>
        </w:tc>
        <w:tc>
          <w:tcPr>
            <w:tcW w:w="2300" w:type="dxa"/>
            <w:vAlign w:val="center"/>
            <w:tcMar>
              <w:top w:w="90" w:type="dxa"/>
              <w:start w:w="90" w:type="dxa"/>
              <w:bottom w:w="90" w:type="dxa"/>
              <w:end w:w="90" w:type="dxa"/>
            </w:tcMar>
          </w:tcPr>
          <w:p w14:paraId="180A7B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 مالی، مدیر پروژه</w:t>
            </w:r>
          </w:p>
        </w:tc>
        <w:tc>
          <w:tcPr>
            <w:tcW w:w="1460" w:type="dxa"/>
            <w:vAlign w:val="center"/>
            <w:tcMar>
              <w:top w:w="90" w:type="dxa"/>
              <w:start w:w="90" w:type="dxa"/>
              <w:bottom w:w="90" w:type="dxa"/>
              <w:end w:w="90" w:type="dxa"/>
            </w:tcMar>
          </w:tcPr>
          <w:p w14:paraId="653452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حدود مأموریت</w:t>
            </w:r>
          </w:p>
        </w:tc>
      </w:tr>
      <w:tr w:rsidR="00D776BA" w:rsidRPr="00BC7B7D" w14:paraId="13B35DCB" w14:textId="77777777">
        <w:trPr>
          <w:cantSplit/>
          <w:jc w:val="center"/>
        </w:trPr>
        <w:tc>
          <w:tcPr>
            <w:tcW w:w="1750" w:type="dxa"/>
            <w:shd w:val="clear" w:color="auto" w:fill="F5F8FA"/>
            <w:vAlign w:val="center"/>
            <w:tcMar>
              <w:top w:w="90" w:type="dxa"/>
              <w:start w:w="90" w:type="dxa"/>
              <w:bottom w:w="90" w:type="dxa"/>
              <w:end w:w="90" w:type="dxa"/>
            </w:tcMar>
          </w:tcPr>
          <w:p w14:paraId="6160C9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و بودجه</w:t>
            </w:r>
          </w:p>
        </w:tc>
        <w:tc>
          <w:tcPr>
            <w:tcW w:w="1850" w:type="dxa"/>
            <w:vAlign w:val="center"/>
            <w:tcMar>
              <w:top w:w="90" w:type="dxa"/>
              <w:start w:w="90" w:type="dxa"/>
              <w:bottom w:w="90" w:type="dxa"/>
              <w:end w:w="90" w:type="dxa"/>
            </w:tcMar>
            <w:shd w:fill="F5F8FA"/>
          </w:tcPr>
          <w:p w14:paraId="59231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مالک/کمیته سرمایه‌گذاری</w:t>
            </w:r>
          </w:p>
        </w:tc>
        <w:tc>
          <w:tcPr>
            <w:tcW w:w="2000" w:type="dxa"/>
            <w:vAlign w:val="center"/>
            <w:tcMar>
              <w:top w:w="90" w:type="dxa"/>
              <w:start w:w="90" w:type="dxa"/>
              <w:bottom w:w="90" w:type="dxa"/>
              <w:end w:w="90" w:type="dxa"/>
            </w:tcMar>
            <w:shd w:fill="F5F8FA"/>
          </w:tcPr>
          <w:p w14:paraId="32DED4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پروژه/کنترل پروژه</w:t>
            </w:r>
          </w:p>
        </w:tc>
        <w:tc>
          <w:tcPr>
            <w:tcW w:w="2300" w:type="dxa"/>
            <w:vAlign w:val="center"/>
            <w:tcMar>
              <w:top w:w="90" w:type="dxa"/>
              <w:start w:w="90" w:type="dxa"/>
              <w:bottom w:w="90" w:type="dxa"/>
              <w:end w:w="90" w:type="dxa"/>
            </w:tcMar>
            <w:shd w:fill="F5F8FA"/>
          </w:tcPr>
          <w:p w14:paraId="298EC2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 خرید، مالی</w:t>
            </w:r>
          </w:p>
        </w:tc>
        <w:tc>
          <w:tcPr>
            <w:tcW w:w="1460" w:type="dxa"/>
            <w:vAlign w:val="center"/>
            <w:tcMar>
              <w:top w:w="90" w:type="dxa"/>
              <w:start w:w="90" w:type="dxa"/>
              <w:bottom w:w="90" w:type="dxa"/>
              <w:end w:w="90" w:type="dxa"/>
            </w:tcMar>
            <w:shd w:fill="F5F8FA"/>
          </w:tcPr>
          <w:p w14:paraId="64C5CF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مصوب خط مبنا</w:t>
            </w:r>
          </w:p>
        </w:tc>
      </w:tr>
      <w:tr w:rsidR="00D776BA" w:rsidRPr="00BC7B7D" w14:paraId="6D7EFB7A" w14:textId="77777777">
        <w:trPr>
          <w:cantSplit/>
          <w:jc w:val="center"/>
        </w:trPr>
        <w:tc>
          <w:tcPr>
            <w:tcW w:w="1750" w:type="dxa"/>
            <w:shd w:val="clear" w:color="auto" w:fill="EEE9F8"/>
            <w:vAlign w:val="center"/>
            <w:tcMar>
              <w:top w:w="90" w:type="dxa"/>
              <w:start w:w="90" w:type="dxa"/>
              <w:bottom w:w="90" w:type="dxa"/>
              <w:end w:w="90" w:type="dxa"/>
            </w:tcMar>
          </w:tcPr>
          <w:p w14:paraId="6321FC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راهبرد و انتخاب قرارداد</w:t>
            </w:r>
          </w:p>
        </w:tc>
        <w:tc>
          <w:tcPr>
            <w:tcW w:w="1850" w:type="dxa"/>
            <w:vAlign w:val="center"/>
            <w:tcMar>
              <w:top w:w="90" w:type="dxa"/>
              <w:start w:w="90" w:type="dxa"/>
              <w:bottom w:w="90" w:type="dxa"/>
              <w:end w:w="90" w:type="dxa"/>
            </w:tcMar>
          </w:tcPr>
          <w:p w14:paraId="29DBE1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736A3B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خرید/حقوقی</w:t>
            </w:r>
          </w:p>
        </w:tc>
        <w:tc>
          <w:tcPr>
            <w:tcW w:w="2300" w:type="dxa"/>
            <w:vAlign w:val="center"/>
            <w:tcMar>
              <w:top w:w="90" w:type="dxa"/>
              <w:start w:w="90" w:type="dxa"/>
              <w:bottom w:w="90" w:type="dxa"/>
              <w:end w:w="90" w:type="dxa"/>
            </w:tcMar>
          </w:tcPr>
          <w:p w14:paraId="4D6E93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مشاور، مالی</w:t>
            </w:r>
          </w:p>
        </w:tc>
        <w:tc>
          <w:tcPr>
            <w:tcW w:w="1460" w:type="dxa"/>
            <w:vAlign w:val="center"/>
            <w:tcMar>
              <w:top w:w="90" w:type="dxa"/>
              <w:start w:w="90" w:type="dxa"/>
              <w:bottom w:w="90" w:type="dxa"/>
              <w:end w:w="90" w:type="dxa"/>
            </w:tcMar>
          </w:tcPr>
          <w:p w14:paraId="261422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و مرجع اختیار</w:t>
            </w:r>
          </w:p>
        </w:tc>
      </w:tr>
      <w:tr w:rsidR="00D776BA" w:rsidRPr="00BC7B7D" w14:paraId="4D3E453A" w14:textId="77777777">
        <w:trPr>
          <w:cantSplit/>
          <w:jc w:val="center"/>
        </w:trPr>
        <w:tc>
          <w:tcPr>
            <w:tcW w:w="1750" w:type="dxa"/>
            <w:shd w:val="clear" w:color="auto" w:fill="F5F8FA"/>
            <w:vAlign w:val="center"/>
            <w:tcMar>
              <w:top w:w="90" w:type="dxa"/>
              <w:start w:w="90" w:type="dxa"/>
              <w:bottom w:w="90" w:type="dxa"/>
              <w:end w:w="90" w:type="dxa"/>
            </w:tcMar>
          </w:tcPr>
          <w:p w14:paraId="3B8259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و سنجش پیشرفت</w:t>
            </w:r>
          </w:p>
        </w:tc>
        <w:tc>
          <w:tcPr>
            <w:tcW w:w="1850" w:type="dxa"/>
            <w:vAlign w:val="center"/>
            <w:tcMar>
              <w:top w:w="90" w:type="dxa"/>
              <w:start w:w="90" w:type="dxa"/>
              <w:bottom w:w="90" w:type="dxa"/>
              <w:end w:w="90" w:type="dxa"/>
            </w:tcMar>
            <w:shd w:fill="F5F8FA"/>
          </w:tcPr>
          <w:p w14:paraId="12A6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پروژه/ناظر طبق قرارداد</w:t>
            </w:r>
          </w:p>
        </w:tc>
        <w:tc>
          <w:tcPr>
            <w:tcW w:w="2000" w:type="dxa"/>
            <w:vAlign w:val="center"/>
            <w:tcMar>
              <w:top w:w="90" w:type="dxa"/>
              <w:start w:w="90" w:type="dxa"/>
              <w:bottom w:w="90" w:type="dxa"/>
              <w:end w:w="90" w:type="dxa"/>
            </w:tcMar>
            <w:shd w:fill="F5F8FA"/>
          </w:tcPr>
          <w:p w14:paraId="25601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و کنترل پروژه</w:t>
            </w:r>
          </w:p>
        </w:tc>
        <w:tc>
          <w:tcPr>
            <w:tcW w:w="2300" w:type="dxa"/>
            <w:vAlign w:val="center"/>
            <w:tcMar>
              <w:top w:w="90" w:type="dxa"/>
              <w:start w:w="90" w:type="dxa"/>
              <w:bottom w:w="90" w:type="dxa"/>
              <w:end w:w="90" w:type="dxa"/>
            </w:tcMar>
            <w:shd w:fill="F5F8FA"/>
          </w:tcPr>
          <w:p w14:paraId="72641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کیفیت/ساخت نو</w:t>
            </w:r>
          </w:p>
        </w:tc>
        <w:tc>
          <w:tcPr>
            <w:tcW w:w="1460" w:type="dxa"/>
            <w:vAlign w:val="center"/>
            <w:tcMar>
              <w:top w:w="90" w:type="dxa"/>
              <w:start w:w="90" w:type="dxa"/>
              <w:bottom w:w="90" w:type="dxa"/>
              <w:end w:w="90" w:type="dxa"/>
            </w:tcMar>
            <w:shd w:fill="F5F8FA"/>
          </w:tcPr>
          <w:p w14:paraId="05273C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پذیرفته‌شده</w:t>
            </w:r>
          </w:p>
        </w:tc>
      </w:tr>
      <w:tr w:rsidR="00D776BA" w:rsidRPr="00BC7B7D" w14:paraId="3972B08C" w14:textId="77777777">
        <w:trPr>
          <w:cantSplit/>
          <w:jc w:val="center"/>
        </w:trPr>
        <w:tc>
          <w:tcPr>
            <w:tcW w:w="1750" w:type="dxa"/>
            <w:shd w:val="clear" w:color="auto" w:fill="EEE9F8"/>
            <w:vAlign w:val="center"/>
            <w:tcMar>
              <w:top w:w="90" w:type="dxa"/>
              <w:start w:w="90" w:type="dxa"/>
              <w:bottom w:w="90" w:type="dxa"/>
              <w:end w:w="90" w:type="dxa"/>
            </w:tcMar>
          </w:tcPr>
          <w:p w14:paraId="68F2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و ادعا</w:t>
            </w:r>
          </w:p>
        </w:tc>
        <w:tc>
          <w:tcPr>
            <w:tcW w:w="1850" w:type="dxa"/>
            <w:vAlign w:val="center"/>
            <w:tcMar>
              <w:top w:w="90" w:type="dxa"/>
              <w:start w:w="90" w:type="dxa"/>
              <w:bottom w:w="90" w:type="dxa"/>
              <w:end w:w="90" w:type="dxa"/>
            </w:tcMar>
          </w:tcPr>
          <w:p w14:paraId="3DDE30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تغییر/مرجع قراردادی</w:t>
            </w:r>
          </w:p>
        </w:tc>
        <w:tc>
          <w:tcPr>
            <w:tcW w:w="2000" w:type="dxa"/>
            <w:vAlign w:val="center"/>
            <w:tcMar>
              <w:top w:w="90" w:type="dxa"/>
              <w:start w:w="90" w:type="dxa"/>
              <w:bottom w:w="90" w:type="dxa"/>
              <w:end w:w="90" w:type="dxa"/>
            </w:tcMar>
          </w:tcPr>
          <w:p w14:paraId="0FFC06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2300" w:type="dxa"/>
            <w:vAlign w:val="center"/>
            <w:tcMar>
              <w:top w:w="90" w:type="dxa"/>
              <w:start w:w="90" w:type="dxa"/>
              <w:bottom w:w="90" w:type="dxa"/>
              <w:end w:w="90" w:type="dxa"/>
            </w:tcMar>
          </w:tcPr>
          <w:p w14:paraId="528A76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مالی، برنامه‌ریزی</w:t>
            </w:r>
          </w:p>
        </w:tc>
        <w:tc>
          <w:tcPr>
            <w:tcW w:w="1460" w:type="dxa"/>
            <w:vAlign w:val="center"/>
            <w:tcMar>
              <w:top w:w="90" w:type="dxa"/>
              <w:start w:w="90" w:type="dxa"/>
              <w:bottom w:w="90" w:type="dxa"/>
              <w:end w:w="90" w:type="dxa"/>
            </w:tcMar>
          </w:tcPr>
          <w:p w14:paraId="24FDD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تغییر/تصمیم ادعا</w:t>
            </w:r>
          </w:p>
        </w:tc>
      </w:tr>
      <w:tr w:rsidR="00D776BA" w:rsidRPr="00BC7B7D" w14:paraId="64312138" w14:textId="77777777">
        <w:trPr>
          <w:cantSplit/>
          <w:jc w:val="center"/>
        </w:trPr>
        <w:tc>
          <w:tcPr>
            <w:tcW w:w="1750" w:type="dxa"/>
            <w:shd w:val="clear" w:color="auto" w:fill="F5F8FA"/>
            <w:vAlign w:val="center"/>
            <w:tcMar>
              <w:top w:w="90" w:type="dxa"/>
              <w:start w:w="90" w:type="dxa"/>
              <w:bottom w:w="90" w:type="dxa"/>
              <w:end w:w="90" w:type="dxa"/>
            </w:tcMar>
          </w:tcPr>
          <w:p w14:paraId="7FEBCB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صورت‌وضعیت و تعهد پرداخت</w:t>
            </w:r>
          </w:p>
        </w:tc>
        <w:tc>
          <w:tcPr>
            <w:tcW w:w="1850" w:type="dxa"/>
            <w:vAlign w:val="center"/>
            <w:tcMar>
              <w:top w:w="90" w:type="dxa"/>
              <w:start w:w="90" w:type="dxa"/>
              <w:bottom w:w="90" w:type="dxa"/>
              <w:end w:w="90" w:type="dxa"/>
            </w:tcMar>
            <w:shd w:fill="F5F8FA"/>
          </w:tcPr>
          <w:p w14:paraId="13F12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2000" w:type="dxa"/>
            <w:vAlign w:val="center"/>
            <w:tcMar>
              <w:top w:w="90" w:type="dxa"/>
              <w:start w:w="90" w:type="dxa"/>
              <w:bottom w:w="90" w:type="dxa"/>
              <w:end w:w="90" w:type="dxa"/>
            </w:tcMar>
            <w:shd w:fill="F5F8FA"/>
          </w:tcPr>
          <w:p w14:paraId="264B9C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قرارداد/مالی</w:t>
            </w:r>
          </w:p>
        </w:tc>
        <w:tc>
          <w:tcPr>
            <w:tcW w:w="2300" w:type="dxa"/>
            <w:vAlign w:val="center"/>
            <w:tcMar>
              <w:top w:w="90" w:type="dxa"/>
              <w:start w:w="90" w:type="dxa"/>
              <w:bottom w:w="90" w:type="dxa"/>
              <w:end w:w="90" w:type="dxa"/>
            </w:tcMar>
            <w:shd w:fill="F5F8FA"/>
          </w:tcPr>
          <w:p w14:paraId="3DB8E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ساخت نو، پیمانکار</w:t>
            </w:r>
          </w:p>
        </w:tc>
        <w:tc>
          <w:tcPr>
            <w:tcW w:w="1460" w:type="dxa"/>
            <w:vAlign w:val="center"/>
            <w:tcMar>
              <w:top w:w="90" w:type="dxa"/>
              <w:start w:w="90" w:type="dxa"/>
              <w:bottom w:w="90" w:type="dxa"/>
              <w:end w:w="90" w:type="dxa"/>
            </w:tcMar>
            <w:shd w:fill="F5F8FA"/>
          </w:tcPr>
          <w:p w14:paraId="7A8891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تعهد نسخه‌دار</w:t>
            </w:r>
          </w:p>
        </w:tc>
      </w:tr>
      <w:tr w:rsidR="00D776BA" w:rsidRPr="00BC7B7D" w14:paraId="36ABF134" w14:textId="77777777">
        <w:trPr>
          <w:cantSplit/>
          <w:jc w:val="center"/>
        </w:trPr>
        <w:tc>
          <w:tcPr>
            <w:tcW w:w="1750" w:type="dxa"/>
            <w:shd w:val="clear" w:color="auto" w:fill="EEE9F8"/>
            <w:vAlign w:val="center"/>
            <w:tcMar>
              <w:top w:w="90" w:type="dxa"/>
              <w:start w:w="90" w:type="dxa"/>
              <w:bottom w:w="90" w:type="dxa"/>
              <w:end w:w="90" w:type="dxa"/>
            </w:tcMar>
          </w:tcPr>
          <w:p w14:paraId="4BD453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w:t>
            </w:r>
          </w:p>
        </w:tc>
        <w:tc>
          <w:tcPr>
            <w:tcW w:w="1850" w:type="dxa"/>
            <w:vAlign w:val="center"/>
            <w:tcMar>
              <w:top w:w="90" w:type="dxa"/>
              <w:start w:w="90" w:type="dxa"/>
              <w:bottom w:w="90" w:type="dxa"/>
              <w:end w:w="90" w:type="dxa"/>
            </w:tcMar>
          </w:tcPr>
          <w:p w14:paraId="2B92A1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2000" w:type="dxa"/>
            <w:vAlign w:val="center"/>
            <w:tcMar>
              <w:top w:w="90" w:type="dxa"/>
              <w:start w:w="90" w:type="dxa"/>
              <w:bottom w:w="90" w:type="dxa"/>
              <w:end w:w="90" w:type="dxa"/>
            </w:tcMar>
          </w:tcPr>
          <w:p w14:paraId="3357BC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شریک مالی</w:t>
            </w:r>
          </w:p>
        </w:tc>
        <w:tc>
          <w:tcPr>
            <w:tcW w:w="2300" w:type="dxa"/>
            <w:vAlign w:val="center"/>
            <w:tcMar>
              <w:top w:w="90" w:type="dxa"/>
              <w:start w:w="90" w:type="dxa"/>
              <w:bottom w:w="90" w:type="dxa"/>
              <w:end w:w="90" w:type="dxa"/>
            </w:tcMar>
          </w:tcPr>
          <w:p w14:paraId="47E19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ساخت نو، ذی‌نفع</w:t>
            </w:r>
          </w:p>
        </w:tc>
        <w:tc>
          <w:tcPr>
            <w:tcW w:w="1460" w:type="dxa"/>
            <w:vAlign w:val="center"/>
            <w:tcMar>
              <w:top w:w="90" w:type="dxa"/>
              <w:start w:w="90" w:type="dxa"/>
              <w:bottom w:w="90" w:type="dxa"/>
              <w:end w:w="90" w:type="dxa"/>
            </w:tcMar>
          </w:tcPr>
          <w:p w14:paraId="35591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و مصرف اعتبار</w:t>
            </w:r>
          </w:p>
        </w:tc>
      </w:tr>
      <w:tr w:rsidR="00D776BA" w:rsidRPr="00BC7B7D" w14:paraId="5AF2D903" w14:textId="77777777">
        <w:trPr>
          <w:cantSplit/>
          <w:jc w:val="center"/>
        </w:trPr>
        <w:tc>
          <w:tcPr>
            <w:tcW w:w="1750" w:type="dxa"/>
            <w:shd w:val="clear" w:color="auto" w:fill="F5F8FA"/>
            <w:vAlign w:val="center"/>
            <w:tcMar>
              <w:top w:w="90" w:type="dxa"/>
              <w:start w:w="90" w:type="dxa"/>
              <w:bottom w:w="90" w:type="dxa"/>
              <w:end w:w="90" w:type="dxa"/>
            </w:tcMar>
          </w:tcPr>
          <w:p w14:paraId="7D5131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1850" w:type="dxa"/>
            <w:vAlign w:val="center"/>
            <w:tcMar>
              <w:top w:w="90" w:type="dxa"/>
              <w:start w:w="90" w:type="dxa"/>
              <w:bottom w:w="90" w:type="dxa"/>
              <w:end w:w="90" w:type="dxa"/>
            </w:tcMar>
            <w:shd w:fill="F5F8FA"/>
          </w:tcPr>
          <w:p w14:paraId="2EF364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A5D7B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300" w:type="dxa"/>
            <w:vAlign w:val="center"/>
            <w:tcMar>
              <w:top w:w="90" w:type="dxa"/>
              <w:start w:w="90" w:type="dxa"/>
              <w:bottom w:w="90" w:type="dxa"/>
              <w:end w:w="90" w:type="dxa"/>
            </w:tcMar>
            <w:shd w:fill="F5F8FA"/>
          </w:tcPr>
          <w:p w14:paraId="7F56EC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مدیر قرارداد</w:t>
            </w:r>
          </w:p>
        </w:tc>
        <w:tc>
          <w:tcPr>
            <w:tcW w:w="1460" w:type="dxa"/>
            <w:vAlign w:val="center"/>
            <w:tcMar>
              <w:top w:w="90" w:type="dxa"/>
              <w:start w:w="90" w:type="dxa"/>
              <w:bottom w:w="90" w:type="dxa"/>
              <w:end w:w="90" w:type="dxa"/>
            </w:tcMar>
            <w:shd w:fill="F5F8FA"/>
          </w:tcPr>
          <w:p w14:paraId="44C1D4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نتیجه و تطبیق</w:t>
            </w:r>
          </w:p>
        </w:tc>
      </w:tr>
    </w:tbl>
    <w:p w14:paraId="317C33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حاکمیت پروژه باید ماتریس عمومی را به ماتریس هر قرارداد تبدیل کند؛ بند قرارداد بر پیش‌فرض سامانه مقدم است. معیار پذیرش، اتصال هر تصمیم به قرارداد، بسته کاری، سقف و جانشین معتبر است.</w:t>
      </w:r>
    </w:p>
    <w:p w14:paraId="04D7BA7D" w14:textId="77777777" w:rsidR="00D776BA" w:rsidRPr="00BC7B7D" w:rsidRDefault="00000000" w:rsidP="00BC7B7D">
      <w:pPr>
        <w:pStyle w:val="Heading2"/>
        <w:jc w:val="right"/>
        <w:rPr>
          <w:rFonts w:cs="B Nazanin"/>
        </w:rPr>
        <w:bidi w:val="1"/>
      </w:pPr>
      <w:r>
        <w:rPr>
          <w:rFonts w:ascii="Tahoma" w:hAnsi="Tahoma" w:cs="Tahoma"/>
          <w:color w:val="000000"/>
        </w:rPr>
        <w:t>۲.۹ نقش‌های هسته مشترک و مسئولیت خدمات پلتفرمی</w:t>
      </w:r>
    </w:p>
    <w:p w14:paraId="6319EED4" w14:textId="77777777" w:rsidR="00D776BA" w:rsidRPr="00BC7B7D" w:rsidRDefault="00000000" w:rsidP="00BC7B7D">
      <w:pPr>
        <w:jc w:val="right"/>
        <w:bidi w:val="1"/>
      </w:pPr>
      <w:r w:rsidRPr="00BC7B7D">
        <w:rPr>
          <w:rFonts w:ascii="Tahoma" w:eastAsia="Tahoma" w:hAnsi="Tahoma" w:cs="Tahoma"/>
          <w:rtl/>
        </w:rPr>
        <w:t>هسته مشترک نیز بدون مالک نیست. هویت، داده، امنیت، عملیات پرونده، پشتیبانی، محصول مالی و تطبیق پرداخت مسئولیت‌های مستقلی دارند. تمرکز همه آن‌ها در عنوان «ادمین» کنترل‌ها را بی‌اثر می‌کند؛ مدیر فنی نباید بتواند با دسترسی مدیریتی تصمیم تجاری یا مالی تولید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100"/>
        <w:gridCol w:w="2200"/>
        <w:gridCol w:w="2260"/>
      </w:tblGrid>
      <w:tr w:rsidR="00D776BA" w:rsidRPr="00BC7B7D" w14:paraId="4A1A7EB4"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74EC154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مشترک</w:t>
            </w:r>
          </w:p>
        </w:tc>
        <w:tc>
          <w:tcPr>
            <w:tcW w:w="3100" w:type="dxa"/>
            <w:shd w:val="clear" w:color="auto" w:fill="173B5F"/>
            <w:tcMar>
              <w:top w:w="90" w:type="dxa"/>
              <w:left w:w="120" w:type="dxa"/>
              <w:bottom w:w="90" w:type="dxa"/>
              <w:right w:w="120" w:type="dxa"/>
              <w:start w:w="90" w:type="dxa"/>
              <w:end w:w="90" w:type="dxa"/>
            </w:tcMar>
            <w:vAlign w:val="center"/>
          </w:tcPr>
          <w:p w14:paraId="1FFA267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مسئولیت</w:t>
            </w:r>
          </w:p>
        </w:tc>
        <w:tc>
          <w:tcPr>
            <w:tcW w:w="2200" w:type="dxa"/>
            <w:shd w:val="clear" w:color="auto" w:fill="173B5F"/>
            <w:tcMar>
              <w:top w:w="90" w:type="dxa"/>
              <w:left w:w="120" w:type="dxa"/>
              <w:bottom w:w="90" w:type="dxa"/>
              <w:right w:w="120" w:type="dxa"/>
              <w:start w:w="90" w:type="dxa"/>
              <w:end w:w="90" w:type="dxa"/>
            </w:tcMar>
            <w:vAlign w:val="center"/>
          </w:tcPr>
          <w:p w14:paraId="5AA217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اختیار</w:t>
            </w:r>
          </w:p>
        </w:tc>
        <w:tc>
          <w:tcPr>
            <w:tcW w:w="2260" w:type="dxa"/>
            <w:shd w:val="clear" w:color="auto" w:fill="173B5F"/>
            <w:tcMar>
              <w:top w:w="90" w:type="dxa"/>
              <w:left w:w="120" w:type="dxa"/>
              <w:bottom w:w="90" w:type="dxa"/>
              <w:right w:w="120" w:type="dxa"/>
              <w:start w:w="90" w:type="dxa"/>
              <w:end w:w="90" w:type="dxa"/>
            </w:tcMar>
            <w:vAlign w:val="center"/>
          </w:tcPr>
          <w:p w14:paraId="175F9D1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منع</w:t>
            </w:r>
          </w:p>
        </w:tc>
      </w:tr>
      <w:tr w:rsidR="00D776BA" w:rsidRPr="00BC7B7D" w14:paraId="03DCC05B" w14:textId="77777777">
        <w:trPr>
          <w:cantSplit/>
          <w:jc w:val="center"/>
        </w:trPr>
        <w:tc>
          <w:tcPr>
            <w:tcW w:w="1800" w:type="dxa"/>
            <w:shd w:val="clear" w:color="auto" w:fill="E8EEF5"/>
            <w:vAlign w:val="center"/>
            <w:tcMar>
              <w:top w:w="90" w:type="dxa"/>
              <w:start w:w="90" w:type="dxa"/>
              <w:bottom w:w="90" w:type="dxa"/>
              <w:end w:w="90" w:type="dxa"/>
            </w:tcMar>
          </w:tcPr>
          <w:p w14:paraId="757BA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هویت و عضویت</w:t>
            </w:r>
          </w:p>
        </w:tc>
        <w:tc>
          <w:tcPr>
            <w:tcW w:w="3100" w:type="dxa"/>
            <w:vAlign w:val="center"/>
            <w:tcMar>
              <w:top w:w="90" w:type="dxa"/>
              <w:start w:w="90" w:type="dxa"/>
              <w:bottom w:w="90" w:type="dxa"/>
              <w:end w:w="90" w:type="dxa"/>
            </w:tcMar>
          </w:tcPr>
          <w:p w14:paraId="2416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احراز، نمایندگی و چرخه دسترسی</w:t>
            </w:r>
          </w:p>
        </w:tc>
        <w:tc>
          <w:tcPr>
            <w:tcW w:w="2200" w:type="dxa"/>
            <w:vAlign w:val="center"/>
            <w:tcMar>
              <w:top w:w="90" w:type="dxa"/>
              <w:start w:w="90" w:type="dxa"/>
              <w:bottom w:w="90" w:type="dxa"/>
              <w:end w:w="90" w:type="dxa"/>
            </w:tcMar>
          </w:tcPr>
          <w:p w14:paraId="0E9B85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فعال/تعلیق طبق قاعده</w:t>
            </w:r>
          </w:p>
        </w:tc>
        <w:tc>
          <w:tcPr>
            <w:tcW w:w="2260" w:type="dxa"/>
            <w:vAlign w:val="center"/>
            <w:tcMar>
              <w:top w:w="90" w:type="dxa"/>
              <w:start w:w="90" w:type="dxa"/>
              <w:bottom w:w="90" w:type="dxa"/>
              <w:end w:w="90" w:type="dxa"/>
            </w:tcMar>
          </w:tcPr>
          <w:p w14:paraId="7F6FEC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نتیجه اعتبار یا پذیرش</w:t>
            </w:r>
          </w:p>
        </w:tc>
      </w:tr>
      <w:tr w:rsidR="00D776BA" w:rsidRPr="00BC7B7D" w14:paraId="3ACDD40A" w14:textId="77777777">
        <w:trPr>
          <w:cantSplit/>
          <w:jc w:val="center"/>
        </w:trPr>
        <w:tc>
          <w:tcPr>
            <w:tcW w:w="1800" w:type="dxa"/>
            <w:shd w:val="clear" w:color="auto" w:fill="F5F8FA"/>
            <w:vAlign w:val="center"/>
            <w:tcMar>
              <w:top w:w="90" w:type="dxa"/>
              <w:start w:w="90" w:type="dxa"/>
              <w:bottom w:w="90" w:type="dxa"/>
              <w:end w:w="90" w:type="dxa"/>
            </w:tcMar>
          </w:tcPr>
          <w:p w14:paraId="46CC1F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داده</w:t>
            </w:r>
          </w:p>
        </w:tc>
        <w:tc>
          <w:tcPr>
            <w:tcW w:w="3100" w:type="dxa"/>
            <w:vAlign w:val="center"/>
            <w:tcMar>
              <w:top w:w="90" w:type="dxa"/>
              <w:start w:w="90" w:type="dxa"/>
              <w:bottom w:w="90" w:type="dxa"/>
              <w:end w:w="90" w:type="dxa"/>
            </w:tcMar>
            <w:shd w:fill="F5F8FA"/>
          </w:tcPr>
          <w:p w14:paraId="1FF38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کیفیت، نگهداری و اشتراک</w:t>
            </w:r>
          </w:p>
        </w:tc>
        <w:tc>
          <w:tcPr>
            <w:tcW w:w="2200" w:type="dxa"/>
            <w:vAlign w:val="center"/>
            <w:tcMar>
              <w:top w:w="90" w:type="dxa"/>
              <w:start w:w="90" w:type="dxa"/>
              <w:bottom w:w="90" w:type="dxa"/>
              <w:end w:w="90" w:type="dxa"/>
            </w:tcMar>
            <w:shd w:fill="F5F8FA"/>
          </w:tcPr>
          <w:p w14:paraId="5C9481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انتشار داده ناسالم</w:t>
            </w:r>
          </w:p>
        </w:tc>
        <w:tc>
          <w:tcPr>
            <w:tcW w:w="2260" w:type="dxa"/>
            <w:vAlign w:val="center"/>
            <w:tcMar>
              <w:top w:w="90" w:type="dxa"/>
              <w:start w:w="90" w:type="dxa"/>
              <w:bottom w:w="90" w:type="dxa"/>
              <w:end w:w="90" w:type="dxa"/>
            </w:tcMar>
            <w:shd w:fill="F5F8FA"/>
          </w:tcPr>
          <w:p w14:paraId="483F2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محتوای تصمیم بدون رویداد</w:t>
            </w:r>
          </w:p>
        </w:tc>
      </w:tr>
      <w:tr w:rsidR="00D776BA" w:rsidRPr="00BC7B7D" w14:paraId="72F85178" w14:textId="77777777">
        <w:trPr>
          <w:cantSplit/>
          <w:jc w:val="center"/>
        </w:trPr>
        <w:tc>
          <w:tcPr>
            <w:tcW w:w="1800" w:type="dxa"/>
            <w:shd w:val="clear" w:color="auto" w:fill="E8EEF5"/>
            <w:vAlign w:val="center"/>
            <w:tcMar>
              <w:top w:w="90" w:type="dxa"/>
              <w:start w:w="90" w:type="dxa"/>
              <w:bottom w:w="90" w:type="dxa"/>
              <w:end w:w="90" w:type="dxa"/>
            </w:tcMar>
          </w:tcPr>
          <w:p w14:paraId="054C5C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پرونده</w:t>
            </w:r>
          </w:p>
        </w:tc>
        <w:tc>
          <w:tcPr>
            <w:tcW w:w="3100" w:type="dxa"/>
            <w:vAlign w:val="center"/>
            <w:tcMar>
              <w:top w:w="90" w:type="dxa"/>
              <w:start w:w="90" w:type="dxa"/>
              <w:bottom w:w="90" w:type="dxa"/>
              <w:end w:w="90" w:type="dxa"/>
            </w:tcMar>
          </w:tcPr>
          <w:p w14:paraId="5D741F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کامل‌سازی، صف و استثنا</w:t>
            </w:r>
          </w:p>
        </w:tc>
        <w:tc>
          <w:tcPr>
            <w:tcW w:w="2200" w:type="dxa"/>
            <w:vAlign w:val="center"/>
            <w:tcMar>
              <w:top w:w="90" w:type="dxa"/>
              <w:start w:w="90" w:type="dxa"/>
              <w:bottom w:w="90" w:type="dxa"/>
              <w:end w:w="90" w:type="dxa"/>
            </w:tcMar>
          </w:tcPr>
          <w:p w14:paraId="4AD969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برگرداندن پرونده ناقص</w:t>
            </w:r>
          </w:p>
        </w:tc>
        <w:tc>
          <w:tcPr>
            <w:tcW w:w="2260" w:type="dxa"/>
            <w:vAlign w:val="center"/>
            <w:tcMar>
              <w:top w:w="90" w:type="dxa"/>
              <w:start w:w="90" w:type="dxa"/>
              <w:bottom w:w="90" w:type="dxa"/>
              <w:end w:w="90" w:type="dxa"/>
            </w:tcMar>
          </w:tcPr>
          <w:p w14:paraId="11C2A3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تصمیم ماهوی به نام طرف</w:t>
            </w:r>
          </w:p>
        </w:tc>
      </w:tr>
      <w:tr w:rsidR="00D776BA" w:rsidRPr="00BC7B7D" w14:paraId="05D6F3EF" w14:textId="77777777">
        <w:trPr>
          <w:cantSplit/>
          <w:jc w:val="center"/>
        </w:trPr>
        <w:tc>
          <w:tcPr>
            <w:tcW w:w="1800" w:type="dxa"/>
            <w:shd w:val="clear" w:color="auto" w:fill="F5F8FA"/>
            <w:vAlign w:val="center"/>
            <w:tcMar>
              <w:top w:w="90" w:type="dxa"/>
              <w:start w:w="90" w:type="dxa"/>
              <w:bottom w:w="90" w:type="dxa"/>
              <w:end w:w="90" w:type="dxa"/>
            </w:tcMar>
          </w:tcPr>
          <w:p w14:paraId="3B5A62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مالی</w:t>
            </w:r>
          </w:p>
        </w:tc>
        <w:tc>
          <w:tcPr>
            <w:tcW w:w="3100" w:type="dxa"/>
            <w:vAlign w:val="center"/>
            <w:tcMar>
              <w:top w:w="90" w:type="dxa"/>
              <w:start w:w="90" w:type="dxa"/>
              <w:bottom w:w="90" w:type="dxa"/>
              <w:end w:w="90" w:type="dxa"/>
            </w:tcMar>
            <w:shd w:fill="F5F8FA"/>
          </w:tcPr>
          <w:p w14:paraId="158D36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ابزار، شریک و تجربه کاربر</w:t>
            </w:r>
          </w:p>
        </w:tc>
        <w:tc>
          <w:tcPr>
            <w:tcW w:w="2200" w:type="dxa"/>
            <w:vAlign w:val="center"/>
            <w:tcMar>
              <w:top w:w="90" w:type="dxa"/>
              <w:start w:w="90" w:type="dxa"/>
              <w:bottom w:w="90" w:type="dxa"/>
              <w:end w:w="90" w:type="dxa"/>
            </w:tcMar>
            <w:shd w:fill="F5F8FA"/>
          </w:tcPr>
          <w:p w14:paraId="656539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مسیر ارسال طبق سیاست</w:t>
            </w:r>
          </w:p>
        </w:tc>
        <w:tc>
          <w:tcPr>
            <w:tcW w:w="2260" w:type="dxa"/>
            <w:vAlign w:val="center"/>
            <w:tcMar>
              <w:top w:w="90" w:type="dxa"/>
              <w:start w:w="90" w:type="dxa"/>
              <w:bottom w:w="90" w:type="dxa"/>
              <w:end w:w="90" w:type="dxa"/>
            </w:tcMar>
            <w:shd w:fill="F5F8FA"/>
          </w:tcPr>
          <w:p w14:paraId="776201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نرخ/حد/زیان شریک</w:t>
            </w:r>
          </w:p>
        </w:tc>
      </w:tr>
      <w:tr w:rsidR="00D776BA" w:rsidRPr="00BC7B7D" w14:paraId="40EDA00D" w14:textId="77777777">
        <w:trPr>
          <w:cantSplit/>
          <w:jc w:val="center"/>
        </w:trPr>
        <w:tc>
          <w:tcPr>
            <w:tcW w:w="1800" w:type="dxa"/>
            <w:shd w:val="clear" w:color="auto" w:fill="E8EEF5"/>
            <w:vAlign w:val="center"/>
            <w:tcMar>
              <w:top w:w="90" w:type="dxa"/>
              <w:start w:w="90" w:type="dxa"/>
              <w:bottom w:w="90" w:type="dxa"/>
              <w:end w:w="90" w:type="dxa"/>
            </w:tcMar>
          </w:tcPr>
          <w:p w14:paraId="2258B8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پرداخت</w:t>
            </w:r>
          </w:p>
        </w:tc>
        <w:tc>
          <w:tcPr>
            <w:tcW w:w="3100" w:type="dxa"/>
            <w:vAlign w:val="center"/>
            <w:tcMar>
              <w:top w:w="90" w:type="dxa"/>
              <w:start w:w="90" w:type="dxa"/>
              <w:bottom w:w="90" w:type="dxa"/>
              <w:end w:w="90" w:type="dxa"/>
            </w:tcMar>
          </w:tcPr>
          <w:p w14:paraId="40B33A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ذی‌نفع، تقلب و تطبیق</w:t>
            </w:r>
          </w:p>
        </w:tc>
        <w:tc>
          <w:tcPr>
            <w:tcW w:w="2200" w:type="dxa"/>
            <w:vAlign w:val="center"/>
            <w:tcMar>
              <w:top w:w="90" w:type="dxa"/>
              <w:start w:w="90" w:type="dxa"/>
              <w:bottom w:w="90" w:type="dxa"/>
              <w:end w:w="90" w:type="dxa"/>
            </w:tcMar>
          </w:tcPr>
          <w:p w14:paraId="36E070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دستور مشکوک</w:t>
            </w:r>
          </w:p>
        </w:tc>
        <w:tc>
          <w:tcPr>
            <w:tcW w:w="2260" w:type="dxa"/>
            <w:vAlign w:val="center"/>
            <w:tcMar>
              <w:top w:w="90" w:type="dxa"/>
              <w:start w:w="90" w:type="dxa"/>
              <w:bottom w:w="90" w:type="dxa"/>
              <w:end w:w="90" w:type="dxa"/>
            </w:tcMar>
          </w:tcPr>
          <w:p w14:paraId="5B46A9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وجه بدون امضادار</w:t>
            </w:r>
          </w:p>
        </w:tc>
      </w:tr>
      <w:tr w:rsidR="00D776BA" w:rsidRPr="00BC7B7D" w14:paraId="3896A543" w14:textId="77777777">
        <w:trPr>
          <w:cantSplit/>
          <w:jc w:val="center"/>
        </w:trPr>
        <w:tc>
          <w:tcPr>
            <w:tcW w:w="1800" w:type="dxa"/>
            <w:shd w:val="clear" w:color="auto" w:fill="F5F8FA"/>
            <w:vAlign w:val="center"/>
            <w:tcMar>
              <w:top w:w="90" w:type="dxa"/>
              <w:start w:w="90" w:type="dxa"/>
              <w:bottom w:w="90" w:type="dxa"/>
              <w:end w:w="90" w:type="dxa"/>
            </w:tcMar>
          </w:tcPr>
          <w:p w14:paraId="7721E6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امنیت</w:t>
            </w:r>
          </w:p>
        </w:tc>
        <w:tc>
          <w:tcPr>
            <w:tcW w:w="3100" w:type="dxa"/>
            <w:vAlign w:val="center"/>
            <w:tcMar>
              <w:top w:w="90" w:type="dxa"/>
              <w:start w:w="90" w:type="dxa"/>
              <w:bottom w:w="90" w:type="dxa"/>
              <w:end w:w="90" w:type="dxa"/>
            </w:tcMar>
            <w:shd w:fill="F5F8FA"/>
          </w:tcPr>
          <w:p w14:paraId="6A944C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رخداد و دسترسی اضطراری</w:t>
            </w:r>
          </w:p>
        </w:tc>
        <w:tc>
          <w:tcPr>
            <w:tcW w:w="2200" w:type="dxa"/>
            <w:vAlign w:val="center"/>
            <w:tcMar>
              <w:top w:w="90" w:type="dxa"/>
              <w:start w:w="90" w:type="dxa"/>
              <w:bottom w:w="90" w:type="dxa"/>
              <w:end w:w="90" w:type="dxa"/>
            </w:tcMar>
            <w:shd w:fill="F5F8FA"/>
          </w:tcPr>
          <w:p w14:paraId="56461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دسترسی و مهار رخداد</w:t>
            </w:r>
          </w:p>
        </w:tc>
        <w:tc>
          <w:tcPr>
            <w:tcW w:w="2260" w:type="dxa"/>
            <w:vAlign w:val="center"/>
            <w:tcMar>
              <w:top w:w="90" w:type="dxa"/>
              <w:start w:w="90" w:type="dxa"/>
              <w:bottom w:w="90" w:type="dxa"/>
              <w:end w:w="90" w:type="dxa"/>
            </w:tcMar>
            <w:shd w:fill="F5F8FA"/>
          </w:tcPr>
          <w:p w14:paraId="5A34D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محتوای خارج از نیاز</w:t>
            </w:r>
          </w:p>
        </w:tc>
      </w:tr>
      <w:tr w:rsidR="00D776BA" w:rsidRPr="00BC7B7D" w14:paraId="16D8517B" w14:textId="77777777">
        <w:trPr>
          <w:cantSplit/>
          <w:jc w:val="center"/>
        </w:trPr>
        <w:tc>
          <w:tcPr>
            <w:tcW w:w="1800" w:type="dxa"/>
            <w:shd w:val="clear" w:color="auto" w:fill="E8EEF5"/>
            <w:vAlign w:val="center"/>
            <w:tcMar>
              <w:top w:w="90" w:type="dxa"/>
              <w:start w:w="90" w:type="dxa"/>
              <w:bottom w:w="90" w:type="dxa"/>
              <w:end w:w="90" w:type="dxa"/>
            </w:tcMar>
          </w:tcPr>
          <w:p w14:paraId="064EDB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w:t>
            </w:r>
          </w:p>
        </w:tc>
        <w:tc>
          <w:tcPr>
            <w:tcW w:w="3100" w:type="dxa"/>
            <w:vAlign w:val="center"/>
            <w:tcMar>
              <w:top w:w="90" w:type="dxa"/>
              <w:start w:w="90" w:type="dxa"/>
              <w:bottom w:w="90" w:type="dxa"/>
              <w:end w:w="90" w:type="dxa"/>
            </w:tcMar>
          </w:tcPr>
          <w:p w14:paraId="1A382D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پیکربندی فنی و سلامت خدمت</w:t>
            </w:r>
          </w:p>
        </w:tc>
        <w:tc>
          <w:tcPr>
            <w:tcW w:w="2200" w:type="dxa"/>
            <w:vAlign w:val="center"/>
            <w:tcMar>
              <w:top w:w="90" w:type="dxa"/>
              <w:start w:w="90" w:type="dxa"/>
              <w:bottom w:w="90" w:type="dxa"/>
              <w:end w:w="90" w:type="dxa"/>
            </w:tcMar>
          </w:tcPr>
          <w:p w14:paraId="78299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نسخه کنترل‌شده</w:t>
            </w:r>
          </w:p>
        </w:tc>
        <w:tc>
          <w:tcPr>
            <w:tcW w:w="2260" w:type="dxa"/>
            <w:vAlign w:val="center"/>
            <w:tcMar>
              <w:top w:w="90" w:type="dxa"/>
              <w:start w:w="90" w:type="dxa"/>
              <w:bottom w:w="90" w:type="dxa"/>
              <w:end w:w="90" w:type="dxa"/>
            </w:tcMar>
          </w:tcPr>
          <w:p w14:paraId="6DBA15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ویرایش رکورد تجاری/مالی تولید</w:t>
            </w:r>
          </w:p>
        </w:tc>
      </w:tr>
    </w:tbl>
    <w:p w14:paraId="03BA9E2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و مسئول امنیت باید نقش‌های مشترک را از نقش مدیر سامانه جدا کنند. معیار پذیرش، صفر دسترسی مدیریتی دائمی به ایجاد یا تصویب معامله و وجود مسیر کنترل‌شده برای پشتیبانی بدون تصاحب هویت کاربر است.</w:t>
      </w:r>
    </w:p>
    <w:p w14:paraId="2951CFB4" w14:textId="77777777" w:rsidR="00D776BA" w:rsidRPr="00BC7B7D" w:rsidRDefault="00000000" w:rsidP="00BC7B7D">
      <w:pPr>
        <w:pStyle w:val="Heading2"/>
        <w:jc w:val="right"/>
        <w:rPr>
          <w:rFonts w:cs="B Nazanin"/>
        </w:rPr>
        <w:bidi w:val="1"/>
      </w:pPr>
      <w:r>
        <w:rPr>
          <w:rFonts w:ascii="Tahoma" w:hAnsi="Tahoma" w:cs="Tahoma"/>
          <w:color w:val="000000"/>
        </w:rPr>
        <w:t>۲.۱۰ مرز تصمیم اعتباری و تأمین مالی</w:t>
      </w:r>
    </w:p>
    <w:p w14:paraId="4299F333" w14:textId="77777777" w:rsidR="00D776BA" w:rsidRPr="00BC7B7D" w:rsidRDefault="00000000" w:rsidP="00BC7B7D">
      <w:pPr>
        <w:jc w:val="right"/>
        <w:bidi w:val="1"/>
      </w:pPr>
      <w:r w:rsidRPr="00BC7B7D">
        <w:rPr>
          <w:rFonts w:ascii="Tahoma" w:eastAsia="Tahoma" w:hAnsi="Tahoma" w:cs="Tahoma"/>
          <w:rtl/>
        </w:rPr>
        <w:t>ساخت نو می‌تواند معامله واجد را شناسایی، داده لازم را جمع، گزینه‌های شریک را نمایش و پاسخ را ثبت کند. انتخاب سیاست اعتباری، حد، نرخ، سررسید، تضمین و پذیرش زیان در اختیار بانک یا تأمین‌کننده مالی است. حتی وقتی پیشنهاد به‌صورت خودکار برمی‌گردد، تصمیم متعلق به نسخه سیاست شریک مالی است، نه الگوریتم ساخت نو.</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900"/>
        <w:gridCol w:w="2700"/>
        <w:gridCol w:w="2210"/>
      </w:tblGrid>
      <w:tr w:rsidR="00D776BA" w:rsidRPr="00BC7B7D" w14:paraId="042AAB65"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2713B7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w:t>
            </w:r>
          </w:p>
        </w:tc>
        <w:tc>
          <w:tcPr>
            <w:tcW w:w="2900" w:type="dxa"/>
            <w:shd w:val="clear" w:color="auto" w:fill="173B5F"/>
            <w:tcMar>
              <w:top w:w="90" w:type="dxa"/>
              <w:left w:w="120" w:type="dxa"/>
              <w:bottom w:w="90" w:type="dxa"/>
              <w:right w:w="120" w:type="dxa"/>
              <w:start w:w="90" w:type="dxa"/>
              <w:end w:w="90" w:type="dxa"/>
            </w:tcMar>
            <w:vAlign w:val="center"/>
          </w:tcPr>
          <w:p w14:paraId="3A84EFF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ساخت نو</w:t>
            </w:r>
          </w:p>
        </w:tc>
        <w:tc>
          <w:tcPr>
            <w:tcW w:w="2700" w:type="dxa"/>
            <w:shd w:val="clear" w:color="auto" w:fill="173B5F"/>
            <w:tcMar>
              <w:top w:w="90" w:type="dxa"/>
              <w:left w:w="120" w:type="dxa"/>
              <w:bottom w:w="90" w:type="dxa"/>
              <w:right w:w="120" w:type="dxa"/>
              <w:start w:w="90" w:type="dxa"/>
              <w:end w:w="90" w:type="dxa"/>
            </w:tcMar>
            <w:vAlign w:val="center"/>
          </w:tcPr>
          <w:p w14:paraId="18F6DF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شریک مالی</w:t>
            </w:r>
          </w:p>
        </w:tc>
        <w:tc>
          <w:tcPr>
            <w:tcW w:w="2210" w:type="dxa"/>
            <w:shd w:val="clear" w:color="auto" w:fill="173B5F"/>
            <w:tcMar>
              <w:top w:w="90" w:type="dxa"/>
              <w:left w:w="120" w:type="dxa"/>
              <w:bottom w:w="90" w:type="dxa"/>
              <w:right w:w="120" w:type="dxa"/>
              <w:start w:w="90" w:type="dxa"/>
              <w:end w:w="90" w:type="dxa"/>
            </w:tcMar>
            <w:vAlign w:val="center"/>
          </w:tcPr>
          <w:p w14:paraId="51DF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رکورد لازم</w:t>
            </w:r>
          </w:p>
        </w:tc>
      </w:tr>
      <w:tr w:rsidR="00D776BA" w:rsidRPr="00BC7B7D" w14:paraId="395F3E21" w14:textId="77777777">
        <w:trPr>
          <w:cantSplit/>
          <w:jc w:val="center"/>
        </w:trPr>
        <w:tc>
          <w:tcPr>
            <w:tcW w:w="1550" w:type="dxa"/>
            <w:shd w:val="clear" w:color="auto" w:fill="FFF1DD"/>
            <w:vAlign w:val="center"/>
            <w:tcMar>
              <w:top w:w="90" w:type="dxa"/>
              <w:start w:w="90" w:type="dxa"/>
              <w:bottom w:w="90" w:type="dxa"/>
              <w:end w:w="90" w:type="dxa"/>
            </w:tcMar>
          </w:tcPr>
          <w:p w14:paraId="73FDE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پرونده</w:t>
            </w:r>
          </w:p>
        </w:tc>
        <w:tc>
          <w:tcPr>
            <w:tcW w:w="2900" w:type="dxa"/>
            <w:vAlign w:val="center"/>
            <w:tcMar>
              <w:top w:w="90" w:type="dxa"/>
              <w:start w:w="90" w:type="dxa"/>
              <w:bottom w:w="90" w:type="dxa"/>
              <w:end w:w="90" w:type="dxa"/>
            </w:tcMar>
          </w:tcPr>
          <w:p w14:paraId="6F7152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و کنترل کامل‌بودن</w:t>
            </w:r>
          </w:p>
        </w:tc>
        <w:tc>
          <w:tcPr>
            <w:tcW w:w="2700" w:type="dxa"/>
            <w:vAlign w:val="center"/>
            <w:tcMar>
              <w:top w:w="90" w:type="dxa"/>
              <w:start w:w="90" w:type="dxa"/>
              <w:bottom w:w="90" w:type="dxa"/>
              <w:end w:w="90" w:type="dxa"/>
            </w:tcMar>
          </w:tcPr>
          <w:p w14:paraId="698177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داده و شروط محصول</w:t>
            </w:r>
          </w:p>
        </w:tc>
        <w:tc>
          <w:tcPr>
            <w:tcW w:w="2210" w:type="dxa"/>
            <w:vAlign w:val="center"/>
            <w:tcMar>
              <w:top w:w="90" w:type="dxa"/>
              <w:start w:w="90" w:type="dxa"/>
              <w:bottom w:w="90" w:type="dxa"/>
              <w:end w:w="90" w:type="dxa"/>
            </w:tcMar>
          </w:tcPr>
          <w:p w14:paraId="26C046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ارسال و رضایت/مبنای داده</w:t>
            </w:r>
          </w:p>
        </w:tc>
      </w:tr>
      <w:tr w:rsidR="00D776BA" w:rsidRPr="00BC7B7D" w14:paraId="77D43793" w14:textId="77777777">
        <w:trPr>
          <w:cantSplit/>
          <w:jc w:val="center"/>
        </w:trPr>
        <w:tc>
          <w:tcPr>
            <w:tcW w:w="1550" w:type="dxa"/>
            <w:shd w:val="clear" w:color="auto" w:fill="F5F8FA"/>
            <w:vAlign w:val="center"/>
            <w:tcMar>
              <w:top w:w="90" w:type="dxa"/>
              <w:start w:w="90" w:type="dxa"/>
              <w:bottom w:w="90" w:type="dxa"/>
              <w:end w:w="90" w:type="dxa"/>
            </w:tcMar>
          </w:tcPr>
          <w:p w14:paraId="15DF4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مسیریابی</w:t>
            </w:r>
          </w:p>
        </w:tc>
        <w:tc>
          <w:tcPr>
            <w:tcW w:w="2900" w:type="dxa"/>
            <w:vAlign w:val="center"/>
            <w:tcMar>
              <w:top w:w="90" w:type="dxa"/>
              <w:start w:w="90" w:type="dxa"/>
              <w:bottom w:w="90" w:type="dxa"/>
              <w:end w:w="90" w:type="dxa"/>
            </w:tcMar>
            <w:shd w:fill="F5F8FA"/>
          </w:tcPr>
          <w:p w14:paraId="31A3D7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اعمال ترجیح، اهلیت و ظرفیت اعلامی</w:t>
            </w:r>
          </w:p>
        </w:tc>
        <w:tc>
          <w:tcPr>
            <w:tcW w:w="2700" w:type="dxa"/>
            <w:vAlign w:val="center"/>
            <w:tcMar>
              <w:top w:w="90" w:type="dxa"/>
              <w:start w:w="90" w:type="dxa"/>
              <w:bottom w:w="90" w:type="dxa"/>
              <w:end w:w="90" w:type="dxa"/>
            </w:tcMar>
            <w:shd w:fill="F5F8FA"/>
          </w:tcPr>
          <w:p w14:paraId="757F44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اعلام محصول و حدود پذیرش</w:t>
            </w:r>
          </w:p>
        </w:tc>
        <w:tc>
          <w:tcPr>
            <w:tcW w:w="2210" w:type="dxa"/>
            <w:vAlign w:val="center"/>
            <w:tcMar>
              <w:top w:w="90" w:type="dxa"/>
              <w:start w:w="90" w:type="dxa"/>
              <w:bottom w:w="90" w:type="dxa"/>
              <w:end w:w="90" w:type="dxa"/>
            </w:tcMar>
            <w:shd w:fill="F5F8FA"/>
          </w:tcPr>
          <w:p w14:paraId="2E7C7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انتخاب/عدم ارسال</w:t>
            </w:r>
          </w:p>
        </w:tc>
      </w:tr>
      <w:tr w:rsidR="00D776BA" w:rsidRPr="00BC7B7D" w14:paraId="207C3FEB" w14:textId="77777777">
        <w:trPr>
          <w:cantSplit/>
          <w:jc w:val="center"/>
        </w:trPr>
        <w:tc>
          <w:tcPr>
            <w:tcW w:w="1550" w:type="dxa"/>
            <w:shd w:val="clear" w:color="auto" w:fill="FFF1DD"/>
            <w:vAlign w:val="center"/>
            <w:tcMar>
              <w:top w:w="90" w:type="dxa"/>
              <w:start w:w="90" w:type="dxa"/>
              <w:bottom w:w="90" w:type="dxa"/>
              <w:end w:w="90" w:type="dxa"/>
            </w:tcMar>
          </w:tcPr>
          <w:p w14:paraId="2364F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اعتبارسنجی</w:t>
            </w:r>
          </w:p>
        </w:tc>
        <w:tc>
          <w:tcPr>
            <w:tcW w:w="2900" w:type="dxa"/>
            <w:vAlign w:val="center"/>
            <w:tcMar>
              <w:top w:w="90" w:type="dxa"/>
              <w:start w:w="90" w:type="dxa"/>
              <w:bottom w:w="90" w:type="dxa"/>
              <w:end w:w="90" w:type="dxa"/>
            </w:tcMar>
          </w:tcPr>
          <w:p w14:paraId="72A68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داده و نمایش وضعیت</w:t>
            </w:r>
          </w:p>
        </w:tc>
        <w:tc>
          <w:tcPr>
            <w:tcW w:w="2700" w:type="dxa"/>
            <w:vAlign w:val="center"/>
            <w:tcMar>
              <w:top w:w="90" w:type="dxa"/>
              <w:start w:w="90" w:type="dxa"/>
              <w:bottom w:w="90" w:type="dxa"/>
              <w:end w:w="90" w:type="dxa"/>
            </w:tcMar>
          </w:tcPr>
          <w:p w14:paraId="78F15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حد، قیمت و شروط</w:t>
            </w:r>
          </w:p>
        </w:tc>
        <w:tc>
          <w:tcPr>
            <w:tcW w:w="2210" w:type="dxa"/>
            <w:vAlign w:val="center"/>
            <w:tcMar>
              <w:top w:w="90" w:type="dxa"/>
              <w:start w:w="90" w:type="dxa"/>
              <w:bottom w:w="90" w:type="dxa"/>
              <w:end w:w="90" w:type="dxa"/>
            </w:tcMar>
          </w:tcPr>
          <w:p w14:paraId="5E9BF7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امضاشده/نسخه سیاست</w:t>
            </w:r>
          </w:p>
        </w:tc>
      </w:tr>
      <w:tr w:rsidR="00D776BA" w:rsidRPr="00BC7B7D" w14:paraId="7E6FAC1A" w14:textId="77777777">
        <w:trPr>
          <w:cantSplit/>
          <w:jc w:val="center"/>
        </w:trPr>
        <w:tc>
          <w:tcPr>
            <w:tcW w:w="1550" w:type="dxa"/>
            <w:shd w:val="clear" w:color="auto" w:fill="F5F8FA"/>
            <w:vAlign w:val="center"/>
            <w:tcMar>
              <w:top w:w="90" w:type="dxa"/>
              <w:start w:w="90" w:type="dxa"/>
              <w:bottom w:w="90" w:type="dxa"/>
              <w:end w:w="90" w:type="dxa"/>
            </w:tcMar>
          </w:tcPr>
          <w:p w14:paraId="59ACD2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پیشنهاد</w:t>
            </w:r>
          </w:p>
        </w:tc>
        <w:tc>
          <w:tcPr>
            <w:tcW w:w="2900" w:type="dxa"/>
            <w:vAlign w:val="center"/>
            <w:tcMar>
              <w:top w:w="90" w:type="dxa"/>
              <w:start w:w="90" w:type="dxa"/>
              <w:bottom w:w="90" w:type="dxa"/>
              <w:end w:w="90" w:type="dxa"/>
            </w:tcMar>
            <w:shd w:fill="F5F8FA"/>
          </w:tcPr>
          <w:p w14:paraId="5616E7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 قابل مقایسه و ثبت انتخاب</w:t>
            </w:r>
          </w:p>
        </w:tc>
        <w:tc>
          <w:tcPr>
            <w:tcW w:w="2700" w:type="dxa"/>
            <w:vAlign w:val="center"/>
            <w:tcMar>
              <w:top w:w="90" w:type="dxa"/>
              <w:start w:w="90" w:type="dxa"/>
              <w:bottom w:w="90" w:type="dxa"/>
              <w:end w:w="90" w:type="dxa"/>
            </w:tcMar>
            <w:shd w:fill="F5F8FA"/>
          </w:tcPr>
          <w:p w14:paraId="47B670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پیشنهاد تا انقضا</w:t>
            </w:r>
          </w:p>
        </w:tc>
        <w:tc>
          <w:tcPr>
            <w:tcW w:w="2210" w:type="dxa"/>
            <w:vAlign w:val="center"/>
            <w:tcMar>
              <w:top w:w="90" w:type="dxa"/>
              <w:start w:w="90" w:type="dxa"/>
              <w:bottom w:w="90" w:type="dxa"/>
              <w:end w:w="90" w:type="dxa"/>
            </w:tcMar>
            <w:shd w:fill="F5F8FA"/>
          </w:tcPr>
          <w:p w14:paraId="3D0185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رضایت متقاضی و زمان</w:t>
            </w:r>
          </w:p>
        </w:tc>
      </w:tr>
      <w:tr w:rsidR="00D776BA" w:rsidRPr="00BC7B7D" w14:paraId="742E51C9" w14:textId="77777777">
        <w:trPr>
          <w:cantSplit/>
          <w:jc w:val="center"/>
        </w:trPr>
        <w:tc>
          <w:tcPr>
            <w:tcW w:w="1550" w:type="dxa"/>
            <w:shd w:val="clear" w:color="auto" w:fill="FFF1DD"/>
            <w:vAlign w:val="center"/>
            <w:tcMar>
              <w:top w:w="90" w:type="dxa"/>
              <w:start w:w="90" w:type="dxa"/>
              <w:bottom w:w="90" w:type="dxa"/>
              <w:end w:w="90" w:type="dxa"/>
            </w:tcMar>
          </w:tcPr>
          <w:p w14:paraId="1D2A5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و پرداخت</w:t>
            </w:r>
          </w:p>
        </w:tc>
        <w:tc>
          <w:tcPr>
            <w:tcW w:w="2900" w:type="dxa"/>
            <w:vAlign w:val="center"/>
            <w:tcMar>
              <w:top w:w="90" w:type="dxa"/>
              <w:start w:w="90" w:type="dxa"/>
              <w:bottom w:w="90" w:type="dxa"/>
              <w:end w:w="90" w:type="dxa"/>
            </w:tcMar>
          </w:tcPr>
          <w:p w14:paraId="7CCBBC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پیوند معامله و گیت‌ها</w:t>
            </w:r>
          </w:p>
        </w:tc>
        <w:tc>
          <w:tcPr>
            <w:tcW w:w="2700" w:type="dxa"/>
            <w:vAlign w:val="center"/>
            <w:tcMar>
              <w:top w:w="90" w:type="dxa"/>
              <w:start w:w="90" w:type="dxa"/>
              <w:bottom w:w="90" w:type="dxa"/>
              <w:end w:w="90" w:type="dxa"/>
            </w:tcMar>
          </w:tcPr>
          <w:p w14:paraId="2F017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رزرو/مصرف حد و انتقال وجه</w:t>
            </w:r>
          </w:p>
        </w:tc>
        <w:tc>
          <w:tcPr>
            <w:tcW w:w="2210" w:type="dxa"/>
            <w:vAlign w:val="center"/>
            <w:tcMar>
              <w:top w:w="90" w:type="dxa"/>
              <w:start w:w="90" w:type="dxa"/>
              <w:bottom w:w="90" w:type="dxa"/>
              <w:end w:w="90" w:type="dxa"/>
            </w:tcMar>
          </w:tcPr>
          <w:p w14:paraId="65FB4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اعتبار، دستور و پاسخ</w:t>
            </w:r>
          </w:p>
        </w:tc>
      </w:tr>
      <w:tr w:rsidR="00D776BA" w:rsidRPr="00BC7B7D" w14:paraId="4C82503D" w14:textId="77777777">
        <w:trPr>
          <w:cantSplit/>
          <w:jc w:val="center"/>
        </w:trPr>
        <w:tc>
          <w:tcPr>
            <w:tcW w:w="1550" w:type="dxa"/>
            <w:shd w:val="clear" w:color="auto" w:fill="F5F8FA"/>
            <w:vAlign w:val="center"/>
            <w:tcMar>
              <w:top w:w="90" w:type="dxa"/>
              <w:start w:w="90" w:type="dxa"/>
              <w:bottom w:w="90" w:type="dxa"/>
              <w:end w:w="90" w:type="dxa"/>
            </w:tcMar>
          </w:tcPr>
          <w:p w14:paraId="300472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بازپرداخت/نکول</w:t>
            </w:r>
          </w:p>
        </w:tc>
        <w:tc>
          <w:tcPr>
            <w:tcW w:w="2900" w:type="dxa"/>
            <w:vAlign w:val="center"/>
            <w:tcMar>
              <w:top w:w="90" w:type="dxa"/>
              <w:start w:w="90" w:type="dxa"/>
              <w:bottom w:w="90" w:type="dxa"/>
              <w:end w:w="90" w:type="dxa"/>
            </w:tcMar>
            <w:shd w:fill="F5F8FA"/>
          </w:tcPr>
          <w:p w14:paraId="35AD2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نمایش تعهد و هماهنگی داده</w:t>
            </w:r>
          </w:p>
        </w:tc>
        <w:tc>
          <w:tcPr>
            <w:tcW w:w="2700" w:type="dxa"/>
            <w:vAlign w:val="center"/>
            <w:tcMar>
              <w:top w:w="90" w:type="dxa"/>
              <w:start w:w="90" w:type="dxa"/>
              <w:bottom w:w="90" w:type="dxa"/>
              <w:end w:w="90" w:type="dxa"/>
            </w:tcMar>
            <w:shd w:fill="F5F8FA"/>
          </w:tcPr>
          <w:p w14:paraId="4E6523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 طبقه‌بندی و اقدام اعتباری</w:t>
            </w:r>
          </w:p>
        </w:tc>
        <w:tc>
          <w:tcPr>
            <w:tcW w:w="2210" w:type="dxa"/>
            <w:vAlign w:val="center"/>
            <w:tcMar>
              <w:top w:w="90" w:type="dxa"/>
              <w:start w:w="90" w:type="dxa"/>
              <w:bottom w:w="90" w:type="dxa"/>
              <w:end w:w="90" w:type="dxa"/>
            </w:tcMar>
            <w:shd w:fill="F5F8FA"/>
          </w:tcPr>
          <w:p w14:paraId="191EC5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سررسید و نتیجه</w:t>
            </w:r>
          </w:p>
        </w:tc>
      </w:tr>
    </w:tbl>
    <w:p w14:paraId="3E4D1724" w14:textId="77777777" w:rsidR="00D776BA" w:rsidRPr="00BC7B7D" w:rsidRDefault="00000000" w:rsidP="00BC7B7D">
      <w:pPr>
        <w:jc w:val="right"/>
        <w:bidi w:val="1"/>
      </w:pPr>
      <w:r w:rsidRPr="00BC7B7D">
        <w:rPr>
          <w:rFonts w:ascii="Tahoma" w:eastAsia="Tahoma" w:hAnsi="Tahoma" w:cs="Tahoma"/>
          <w:rtl/>
        </w:rPr>
        <w:t>در مدل چندتأمین‌کننده مالی، ساخت نو باید تضاد اولویت، ظرفیت و محرمانگی را کنترل کند. ارسال هم‌زمان یک پرونده فقط با رضایت و سیاست روشن مجاز است؛ نتیجه رد یک شریک به شریک دیگر افشا نمی‌شود مگر مبنای قراردادی داشته باشد. رزروهای هم‌زمان نیز باید از مصرف مضاعف یک معامله جلوگیری کنند.</w:t>
      </w:r>
    </w:p>
    <w:p w14:paraId="2E7D97E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مالی و هر شریک مالی باید ماتریس حقوق تصمیم و تبادل داده را امضا کنند. معیار پذیرش، آن است که هیچ تصمیم نرخ یا حد در پایگاه ساخت نو بدون شناسه شریک، نسخه سیاست، زمان انقضا و پاسخ قابل استناد وجود نداشته باشد.</w:t>
      </w:r>
    </w:p>
    <w:p w14:paraId="23390189" w14:textId="77777777" w:rsidR="00D776BA" w:rsidRPr="00BC7B7D" w:rsidRDefault="00000000" w:rsidP="00BC7B7D">
      <w:pPr>
        <w:pStyle w:val="Heading2"/>
        <w:jc w:val="right"/>
        <w:rPr>
          <w:rFonts w:cs="B Nazanin"/>
        </w:rPr>
        <w:bidi w:val="1"/>
      </w:pPr>
      <w:r>
        <w:rPr>
          <w:rFonts w:ascii="Tahoma" w:hAnsi="Tahoma" w:cs="Tahoma"/>
          <w:color w:val="000000"/>
        </w:rPr>
        <w:t>۲.۱۱ تفکیک پذیرش، تعهد و پرداخت</w:t>
      </w:r>
    </w:p>
    <w:p w14:paraId="5CFCBA56" w14:textId="77777777" w:rsidR="00D776BA" w:rsidRPr="00BC7B7D" w:rsidRDefault="00000000" w:rsidP="00BC7B7D">
      <w:pPr>
        <w:jc w:val="right"/>
        <w:bidi w:val="1"/>
      </w:pPr>
      <w:r w:rsidRPr="00BC7B7D">
        <w:rPr>
          <w:rFonts w:ascii="Tahoma" w:eastAsia="Tahoma" w:hAnsi="Tahoma" w:cs="Tahoma"/>
          <w:rtl/>
        </w:rPr>
        <w:t>پذیرش عملکرد، ایجاد تعهد پرداخت و اجرای وجه سه تصمیم‌اند. در سفارش ساده ممکن است در یک روز رخ دهند، اما نباید در یک اختیار ادغام شوند. در پروژه، فاصله زمانی و اثر مالی بزرگ‌تر است؛ بنابراین کنترل باید نقش، سقف، توالی و جانشین را برای هر مرحله جدا اجرا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50"/>
        <w:gridCol w:w="2500"/>
        <w:gridCol w:w="2900"/>
        <w:gridCol w:w="1810"/>
      </w:tblGrid>
      <w:tr w:rsidR="00D776BA" w:rsidRPr="00BC7B7D" w14:paraId="1A9615C3" w14:textId="77777777">
        <w:trPr>
          <w:cantSplit/>
          <w:tblHeader/>
          <w:jc w:val="center"/>
          <w:tblHeader w:val="true"/>
          <w:tblHeader w:val="true"/>
        </w:trPr>
        <w:tc>
          <w:tcPr>
            <w:tcW w:w="2150" w:type="dxa"/>
            <w:shd w:val="clear" w:color="auto" w:fill="173B5F"/>
            <w:tcMar>
              <w:top w:w="90" w:type="dxa"/>
              <w:left w:w="120" w:type="dxa"/>
              <w:bottom w:w="90" w:type="dxa"/>
              <w:right w:w="120" w:type="dxa"/>
              <w:start w:w="90" w:type="dxa"/>
              <w:end w:w="90" w:type="dxa"/>
            </w:tcMar>
            <w:vAlign w:val="center"/>
          </w:tcPr>
          <w:p w14:paraId="66855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ترکیب ناسازگار</w:t>
            </w:r>
          </w:p>
        </w:tc>
        <w:tc>
          <w:tcPr>
            <w:tcW w:w="2500" w:type="dxa"/>
            <w:shd w:val="clear" w:color="auto" w:fill="173B5F"/>
            <w:tcMar>
              <w:top w:w="90" w:type="dxa"/>
              <w:left w:w="120" w:type="dxa"/>
              <w:bottom w:w="90" w:type="dxa"/>
              <w:right w:w="120" w:type="dxa"/>
              <w:start w:w="90" w:type="dxa"/>
              <w:end w:w="90" w:type="dxa"/>
            </w:tcMar>
            <w:vAlign w:val="center"/>
          </w:tcPr>
          <w:p w14:paraId="25B5CD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ریسک</w:t>
            </w:r>
          </w:p>
        </w:tc>
        <w:tc>
          <w:tcPr>
            <w:tcW w:w="2900" w:type="dxa"/>
            <w:shd w:val="clear" w:color="auto" w:fill="173B5F"/>
            <w:tcMar>
              <w:top w:w="90" w:type="dxa"/>
              <w:left w:w="120" w:type="dxa"/>
              <w:bottom w:w="90" w:type="dxa"/>
              <w:right w:w="120" w:type="dxa"/>
              <w:start w:w="90" w:type="dxa"/>
              <w:end w:w="90" w:type="dxa"/>
            </w:tcMar>
            <w:vAlign w:val="center"/>
          </w:tcPr>
          <w:p w14:paraId="4A9CF9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پیشگیرانه</w:t>
            </w:r>
          </w:p>
        </w:tc>
        <w:tc>
          <w:tcPr>
            <w:tcW w:w="1810" w:type="dxa"/>
            <w:shd w:val="clear" w:color="auto" w:fill="173B5F"/>
            <w:tcMar>
              <w:top w:w="90" w:type="dxa"/>
              <w:left w:w="120" w:type="dxa"/>
              <w:bottom w:w="90" w:type="dxa"/>
              <w:right w:w="120" w:type="dxa"/>
              <w:start w:w="90" w:type="dxa"/>
              <w:end w:w="90" w:type="dxa"/>
            </w:tcMar>
            <w:vAlign w:val="center"/>
          </w:tcPr>
          <w:p w14:paraId="030CBC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مسیر استثنا</w:t>
            </w:r>
          </w:p>
        </w:tc>
      </w:tr>
      <w:tr w:rsidR="00D776BA" w:rsidRPr="00BC7B7D" w14:paraId="53F0E9B8" w14:textId="77777777">
        <w:trPr>
          <w:cantSplit/>
          <w:jc w:val="center"/>
        </w:trPr>
        <w:tc>
          <w:tcPr>
            <w:tcW w:w="2150" w:type="dxa"/>
            <w:shd w:val="clear" w:color="auto" w:fill="E8EEF5"/>
            <w:vAlign w:val="center"/>
            <w:tcMar>
              <w:top w:w="90" w:type="dxa"/>
              <w:start w:w="90" w:type="dxa"/>
              <w:bottom w:w="90" w:type="dxa"/>
              <w:end w:w="90" w:type="dxa"/>
            </w:tcMar>
          </w:tcPr>
          <w:p w14:paraId="0ACD9C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فروشنده/پیمانکار + پذیرنده</w:t>
            </w:r>
          </w:p>
        </w:tc>
        <w:tc>
          <w:tcPr>
            <w:tcW w:w="2500" w:type="dxa"/>
            <w:vAlign w:val="center"/>
            <w:tcMar>
              <w:top w:w="90" w:type="dxa"/>
              <w:start w:w="90" w:type="dxa"/>
              <w:bottom w:w="90" w:type="dxa"/>
              <w:end w:w="90" w:type="dxa"/>
            </w:tcMar>
          </w:tcPr>
          <w:p w14:paraId="0D008A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خودتأییدی تحویل یا پیشرفت</w:t>
            </w:r>
          </w:p>
        </w:tc>
        <w:tc>
          <w:tcPr>
            <w:tcW w:w="2900" w:type="dxa"/>
            <w:vAlign w:val="center"/>
            <w:tcMar>
              <w:top w:w="90" w:type="dxa"/>
              <w:start w:w="90" w:type="dxa"/>
              <w:bottom w:w="90" w:type="dxa"/>
              <w:end w:w="90" w:type="dxa"/>
            </w:tcMar>
          </w:tcPr>
          <w:p w14:paraId="68D192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نقش ذی‌نفع در پذیرش</w:t>
            </w:r>
          </w:p>
        </w:tc>
        <w:tc>
          <w:tcPr>
            <w:tcW w:w="1810" w:type="dxa"/>
            <w:vAlign w:val="center"/>
            <w:tcMar>
              <w:top w:w="90" w:type="dxa"/>
              <w:start w:w="90" w:type="dxa"/>
              <w:bottom w:w="90" w:type="dxa"/>
              <w:end w:w="90" w:type="dxa"/>
            </w:tcMar>
          </w:tcPr>
          <w:p w14:paraId="4AE87C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مستقل جایگزین</w:t>
            </w:r>
          </w:p>
        </w:tc>
      </w:tr>
      <w:tr w:rsidR="00D776BA" w:rsidRPr="00BC7B7D" w14:paraId="0709BEA0" w14:textId="77777777">
        <w:trPr>
          <w:cantSplit/>
          <w:jc w:val="center"/>
        </w:trPr>
        <w:tc>
          <w:tcPr>
            <w:tcW w:w="2150" w:type="dxa"/>
            <w:shd w:val="clear" w:color="auto" w:fill="F5F8FA"/>
            <w:vAlign w:val="center"/>
            <w:tcMar>
              <w:top w:w="90" w:type="dxa"/>
              <w:start w:w="90" w:type="dxa"/>
              <w:bottom w:w="90" w:type="dxa"/>
              <w:end w:w="90" w:type="dxa"/>
            </w:tcMar>
          </w:tcPr>
          <w:p w14:paraId="5C431F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 + تصویب‌کننده تعهد</w:t>
            </w:r>
          </w:p>
        </w:tc>
        <w:tc>
          <w:tcPr>
            <w:tcW w:w="2500" w:type="dxa"/>
            <w:vAlign w:val="center"/>
            <w:tcMar>
              <w:top w:w="90" w:type="dxa"/>
              <w:start w:w="90" w:type="dxa"/>
              <w:bottom w:w="90" w:type="dxa"/>
              <w:end w:w="90" w:type="dxa"/>
            </w:tcMar>
            <w:shd w:fill="F5F8FA"/>
          </w:tcPr>
          <w:p w14:paraId="160CC1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دورزدن بودجه یا نیاز صوری</w:t>
            </w:r>
          </w:p>
        </w:tc>
        <w:tc>
          <w:tcPr>
            <w:tcW w:w="2900" w:type="dxa"/>
            <w:vAlign w:val="center"/>
            <w:tcMar>
              <w:top w:w="90" w:type="dxa"/>
              <w:start w:w="90" w:type="dxa"/>
              <w:bottom w:w="90" w:type="dxa"/>
              <w:end w:w="90" w:type="dxa"/>
            </w:tcMar>
            <w:shd w:fill="F5F8FA"/>
          </w:tcPr>
          <w:p w14:paraId="0258A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و تأیید دوم بر اساس مبلغ</w:t>
            </w:r>
          </w:p>
        </w:tc>
        <w:tc>
          <w:tcPr>
            <w:tcW w:w="1810" w:type="dxa"/>
            <w:vAlign w:val="center"/>
            <w:tcMar>
              <w:top w:w="90" w:type="dxa"/>
              <w:start w:w="90" w:type="dxa"/>
              <w:bottom w:w="90" w:type="dxa"/>
              <w:end w:w="90" w:type="dxa"/>
            </w:tcMar>
            <w:shd w:fill="F5F8FA"/>
          </w:tcPr>
          <w:p w14:paraId="1EE660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ارجاع به مالک بودجه</w:t>
            </w:r>
          </w:p>
        </w:tc>
      </w:tr>
      <w:tr w:rsidR="00D776BA" w:rsidRPr="00BC7B7D" w14:paraId="0FB51E82" w14:textId="77777777">
        <w:trPr>
          <w:cantSplit/>
          <w:jc w:val="center"/>
        </w:trPr>
        <w:tc>
          <w:tcPr>
            <w:tcW w:w="2150" w:type="dxa"/>
            <w:shd w:val="clear" w:color="auto" w:fill="E8EEF5"/>
            <w:vAlign w:val="center"/>
            <w:tcMar>
              <w:top w:w="90" w:type="dxa"/>
              <w:start w:w="90" w:type="dxa"/>
              <w:bottom w:w="90" w:type="dxa"/>
              <w:end w:w="90" w:type="dxa"/>
            </w:tcMar>
          </w:tcPr>
          <w:p w14:paraId="1BE2B7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 مجری پرداخت</w:t>
            </w:r>
          </w:p>
        </w:tc>
        <w:tc>
          <w:tcPr>
            <w:tcW w:w="2500" w:type="dxa"/>
            <w:vAlign w:val="center"/>
            <w:tcMar>
              <w:top w:w="90" w:type="dxa"/>
              <w:start w:w="90" w:type="dxa"/>
              <w:bottom w:w="90" w:type="dxa"/>
              <w:end w:w="90" w:type="dxa"/>
            </w:tcMar>
          </w:tcPr>
          <w:p w14:paraId="639DC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خطای فنی به خروج وجه</w:t>
            </w:r>
          </w:p>
        </w:tc>
        <w:tc>
          <w:tcPr>
            <w:tcW w:w="2900" w:type="dxa"/>
            <w:vAlign w:val="center"/>
            <w:tcMar>
              <w:top w:w="90" w:type="dxa"/>
              <w:start w:w="90" w:type="dxa"/>
              <w:bottom w:w="90" w:type="dxa"/>
              <w:end w:w="90" w:type="dxa"/>
            </w:tcMar>
          </w:tcPr>
          <w:p w14:paraId="36CC87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نشست جدا؛ تطبیق خودکار</w:t>
            </w:r>
          </w:p>
        </w:tc>
        <w:tc>
          <w:tcPr>
            <w:tcW w:w="1810" w:type="dxa"/>
            <w:vAlign w:val="center"/>
            <w:tcMar>
              <w:top w:w="90" w:type="dxa"/>
              <w:start w:w="90" w:type="dxa"/>
              <w:bottom w:w="90" w:type="dxa"/>
              <w:end w:w="90" w:type="dxa"/>
            </w:tcMar>
          </w:tcPr>
          <w:p w14:paraId="5F746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 دوم/بررسی ریسک</w:t>
            </w:r>
          </w:p>
        </w:tc>
      </w:tr>
      <w:tr w:rsidR="00D776BA" w:rsidRPr="00BC7B7D" w14:paraId="78A39A2A" w14:textId="77777777">
        <w:trPr>
          <w:cantSplit/>
          <w:jc w:val="center"/>
        </w:trPr>
        <w:tc>
          <w:tcPr>
            <w:tcW w:w="2150" w:type="dxa"/>
            <w:shd w:val="clear" w:color="auto" w:fill="F5F8FA"/>
            <w:vAlign w:val="center"/>
            <w:tcMar>
              <w:top w:w="90" w:type="dxa"/>
              <w:start w:w="90" w:type="dxa"/>
              <w:bottom w:w="90" w:type="dxa"/>
              <w:end w:w="90" w:type="dxa"/>
            </w:tcMar>
          </w:tcPr>
          <w:p w14:paraId="326020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ذی‌نفع + آزادسازی</w:t>
            </w:r>
          </w:p>
        </w:tc>
        <w:tc>
          <w:tcPr>
            <w:tcW w:w="2500" w:type="dxa"/>
            <w:vAlign w:val="center"/>
            <w:tcMar>
              <w:top w:w="90" w:type="dxa"/>
              <w:start w:w="90" w:type="dxa"/>
              <w:bottom w:w="90" w:type="dxa"/>
              <w:end w:w="90" w:type="dxa"/>
            </w:tcMar>
            <w:shd w:fill="F5F8FA"/>
          </w:tcPr>
          <w:p w14:paraId="2CDE79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حساب و تقلب پرداخت</w:t>
            </w:r>
          </w:p>
        </w:tc>
        <w:tc>
          <w:tcPr>
            <w:tcW w:w="2900" w:type="dxa"/>
            <w:vAlign w:val="center"/>
            <w:tcMar>
              <w:top w:w="90" w:type="dxa"/>
              <w:start w:w="90" w:type="dxa"/>
              <w:bottom w:w="90" w:type="dxa"/>
              <w:end w:w="90" w:type="dxa"/>
            </w:tcMar>
            <w:shd w:fill="F5F8FA"/>
          </w:tcPr>
          <w:p w14:paraId="6DF588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مستقل حساب و دوره سردشدن</w:t>
            </w:r>
          </w:p>
        </w:tc>
        <w:tc>
          <w:tcPr>
            <w:tcW w:w="1810" w:type="dxa"/>
            <w:vAlign w:val="center"/>
            <w:tcMar>
              <w:top w:w="90" w:type="dxa"/>
              <w:start w:w="90" w:type="dxa"/>
              <w:bottom w:w="90" w:type="dxa"/>
              <w:end w:w="90" w:type="dxa"/>
            </w:tcMar>
            <w:shd w:fill="F5F8FA"/>
          </w:tcPr>
          <w:p w14:paraId="7F79A4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و تماس مستقل</w:t>
            </w:r>
          </w:p>
        </w:tc>
      </w:tr>
      <w:tr w:rsidR="00D776BA" w:rsidRPr="00BC7B7D" w14:paraId="54CB761B" w14:textId="77777777">
        <w:trPr>
          <w:cantSplit/>
          <w:jc w:val="center"/>
        </w:trPr>
        <w:tc>
          <w:tcPr>
            <w:tcW w:w="2150" w:type="dxa"/>
            <w:shd w:val="clear" w:color="auto" w:fill="E8EEF5"/>
            <w:vAlign w:val="center"/>
            <w:tcMar>
              <w:top w:w="90" w:type="dxa"/>
              <w:start w:w="90" w:type="dxa"/>
              <w:bottom w:w="90" w:type="dxa"/>
              <w:end w:w="90" w:type="dxa"/>
            </w:tcMar>
          </w:tcPr>
          <w:p w14:paraId="375E2C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 + اقدام تجاری</w:t>
            </w:r>
          </w:p>
        </w:tc>
        <w:tc>
          <w:tcPr>
            <w:tcW w:w="2500" w:type="dxa"/>
            <w:vAlign w:val="center"/>
            <w:tcMar>
              <w:top w:w="90" w:type="dxa"/>
              <w:start w:w="90" w:type="dxa"/>
              <w:bottom w:w="90" w:type="dxa"/>
              <w:end w:w="90" w:type="dxa"/>
            </w:tcMar>
          </w:tcPr>
          <w:p w14:paraId="32D947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استفاده از اختیار فنی برای تغییر رکورد</w:t>
            </w:r>
          </w:p>
        </w:tc>
        <w:tc>
          <w:tcPr>
            <w:tcW w:w="2900" w:type="dxa"/>
            <w:vAlign w:val="center"/>
            <w:tcMar>
              <w:top w:w="90" w:type="dxa"/>
              <w:start w:w="90" w:type="dxa"/>
              <w:bottom w:w="90" w:type="dxa"/>
              <w:end w:w="90" w:type="dxa"/>
            </w:tcMar>
          </w:tcPr>
          <w:p w14:paraId="54897D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پشتیبانی بدون حق تصمیم</w:t>
            </w:r>
          </w:p>
        </w:tc>
        <w:tc>
          <w:tcPr>
            <w:tcW w:w="1810" w:type="dxa"/>
            <w:vAlign w:val="center"/>
            <w:tcMar>
              <w:top w:w="90" w:type="dxa"/>
              <w:start w:w="90" w:type="dxa"/>
              <w:bottom w:w="90" w:type="dxa"/>
              <w:end w:w="90" w:type="dxa"/>
            </w:tcMar>
          </w:tcPr>
          <w:p w14:paraId="39999A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 با بازبینی پسینی</w:t>
            </w:r>
          </w:p>
        </w:tc>
      </w:tr>
    </w:tbl>
    <w:p w14:paraId="1C7EC3F3" w14:textId="77777777" w:rsidR="00D776BA" w:rsidRPr="00BC7B7D" w:rsidRDefault="00000000" w:rsidP="00BC7B7D">
      <w:pPr>
        <w:jc w:val="right"/>
        <w:bidi w:val="1"/>
      </w:pPr>
      <w:r w:rsidRPr="00BC7B7D">
        <w:rPr>
          <w:rFonts w:ascii="Tahoma" w:eastAsia="Tahoma" w:hAnsi="Tahoma" w:cs="Tahoma"/>
          <w:rtl/>
        </w:rPr>
        <w:t>کنترل تفکیک وظایف در زمان اقدام ارزیابی می‌شود، نه فقط هنگام تخصیص نقش. ممکن است کاربر در دو سازمان نقش قانونی داشته باشد یا جانشینی موقت گرفته باشد؛ موتور مجوز باید رابطه ذی‌نفع، سابقه اقدام و زمینه پرونده را نیز بسنجد. تلاش مسدودشده به‌عنوان رخداد ریسک ثبت می‌شود.</w:t>
      </w:r>
    </w:p>
    <w:p w14:paraId="4630087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داخلی و امنیت باید ماتریس ناسازگاری را پیش از فعال‌سازی پرداخت تصویب کنند. معیار پذیرش، مسدودشدن همه سناریوهای خودتأییدی و ثبت دلیل، کاربر، شیء و قاعده‌ای است که مانع اقدام شده است.</w:t>
      </w:r>
    </w:p>
    <w:p w14:paraId="3BC15FC6" w14:textId="77777777" w:rsidR="00D776BA" w:rsidRPr="00BC7B7D" w:rsidRDefault="00000000" w:rsidP="00BC7B7D">
      <w:pPr>
        <w:pStyle w:val="Heading2"/>
        <w:jc w:val="right"/>
        <w:rPr>
          <w:rFonts w:cs="B Nazanin"/>
        </w:rPr>
        <w:bidi w:val="1"/>
      </w:pPr>
      <w:r>
        <w:rPr>
          <w:rFonts w:ascii="Tahoma" w:hAnsi="Tahoma" w:cs="Tahoma"/>
          <w:color w:val="000000"/>
        </w:rPr>
        <w:t>۲.۱۲ نهادهای تصمیم، تفویض و جانشینی</w:t>
      </w:r>
    </w:p>
    <w:p w14:paraId="0483FEA8" w14:textId="77777777" w:rsidR="00D776BA" w:rsidRPr="00BC7B7D" w:rsidRDefault="00000000" w:rsidP="00BC7B7D">
      <w:pPr>
        <w:jc w:val="right"/>
        <w:bidi w:val="1"/>
      </w:pPr>
      <w:r w:rsidRPr="00BC7B7D">
        <w:rPr>
          <w:rFonts w:ascii="Tahoma" w:eastAsia="Tahoma" w:hAnsi="Tahoma" w:cs="Tahoma"/>
          <w:rtl/>
        </w:rPr>
        <w:t>کمیته فقط برای تصمیمی تشکیل می‌شود که واقعاً به قضاوت چندنقشی نیاز دارد؛ استفاده از کمیته برای جبران نبود مالک، زمان تصمیم را افزایش می‌دهد و پاسخ‌گویی را مبهم می‌کند. منشور هر نهاد باید حوزه تصمیم، نصاب، رأی، حق وتو، سقف، تناوب، دبیر و مسیر فوریت را مشخص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2700"/>
        <w:gridCol w:w="2800"/>
        <w:gridCol w:w="2110"/>
      </w:tblGrid>
      <w:tr w:rsidR="00D776BA" w:rsidRPr="00BC7B7D" w14:paraId="4F017703"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56CD30B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نهاد/سازوکار</w:t>
            </w:r>
          </w:p>
        </w:tc>
        <w:tc>
          <w:tcPr>
            <w:tcW w:w="2700" w:type="dxa"/>
            <w:shd w:val="clear" w:color="auto" w:fill="173B5F"/>
            <w:tcMar>
              <w:top w:w="90" w:type="dxa"/>
              <w:left w:w="120" w:type="dxa"/>
              <w:bottom w:w="90" w:type="dxa"/>
              <w:right w:w="120" w:type="dxa"/>
              <w:start w:w="90" w:type="dxa"/>
              <w:end w:w="90" w:type="dxa"/>
            </w:tcMar>
            <w:vAlign w:val="center"/>
          </w:tcPr>
          <w:p w14:paraId="18D209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 تصمیم</w:t>
            </w:r>
          </w:p>
        </w:tc>
        <w:tc>
          <w:tcPr>
            <w:tcW w:w="2800" w:type="dxa"/>
            <w:shd w:val="clear" w:color="auto" w:fill="173B5F"/>
            <w:tcMar>
              <w:top w:w="90" w:type="dxa"/>
              <w:left w:w="120" w:type="dxa"/>
              <w:bottom w:w="90" w:type="dxa"/>
              <w:right w:w="120" w:type="dxa"/>
              <w:start w:w="90" w:type="dxa"/>
              <w:end w:w="90" w:type="dxa"/>
            </w:tcMar>
            <w:vAlign w:val="center"/>
          </w:tcPr>
          <w:p w14:paraId="4CBC04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ورود</w:t>
            </w:r>
          </w:p>
        </w:tc>
        <w:tc>
          <w:tcPr>
            <w:tcW w:w="2110" w:type="dxa"/>
            <w:shd w:val="clear" w:color="auto" w:fill="173B5F"/>
            <w:tcMar>
              <w:top w:w="90" w:type="dxa"/>
              <w:left w:w="120" w:type="dxa"/>
              <w:bottom w:w="90" w:type="dxa"/>
              <w:right w:w="120" w:type="dxa"/>
              <w:start w:w="90" w:type="dxa"/>
              <w:end w:w="90" w:type="dxa"/>
            </w:tcMar>
            <w:vAlign w:val="center"/>
          </w:tcPr>
          <w:p w14:paraId="63F527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 و زمان</w:t>
            </w:r>
          </w:p>
        </w:tc>
      </w:tr>
      <w:tr w:rsidR="00D776BA" w:rsidRPr="00BC7B7D" w14:paraId="6701F2CE" w14:textId="77777777">
        <w:trPr>
          <w:cantSplit/>
          <w:jc w:val="center"/>
        </w:trPr>
        <w:tc>
          <w:tcPr>
            <w:tcW w:w="1750" w:type="dxa"/>
            <w:shd w:val="clear" w:color="auto" w:fill="EEE9F8"/>
            <w:vAlign w:val="center"/>
            <w:tcMar>
              <w:top w:w="90" w:type="dxa"/>
              <w:start w:w="90" w:type="dxa"/>
              <w:bottom w:w="90" w:type="dxa"/>
              <w:end w:w="90" w:type="dxa"/>
            </w:tcMar>
          </w:tcPr>
          <w:p w14:paraId="063F9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هیئت راهبری</w:t>
            </w:r>
          </w:p>
        </w:tc>
        <w:tc>
          <w:tcPr>
            <w:tcW w:w="2700" w:type="dxa"/>
            <w:vAlign w:val="center"/>
            <w:tcMar>
              <w:top w:w="90" w:type="dxa"/>
              <w:start w:w="90" w:type="dxa"/>
              <w:bottom w:w="90" w:type="dxa"/>
              <w:end w:w="90" w:type="dxa"/>
            </w:tcMar>
          </w:tcPr>
          <w:p w14:paraId="51B57F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معماری، پایلوت، توسعه شبکه و توقف کلان</w:t>
            </w:r>
          </w:p>
        </w:tc>
        <w:tc>
          <w:tcPr>
            <w:tcW w:w="2800" w:type="dxa"/>
            <w:vAlign w:val="center"/>
            <w:tcMar>
              <w:top w:w="90" w:type="dxa"/>
              <w:start w:w="90" w:type="dxa"/>
              <w:bottom w:w="90" w:type="dxa"/>
              <w:end w:w="90" w:type="dxa"/>
            </w:tcMar>
          </w:tcPr>
          <w:p w14:paraId="3AFA51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ریسک، اقتصاد و تصمیم‌های باز</w:t>
            </w:r>
          </w:p>
        </w:tc>
        <w:tc>
          <w:tcPr>
            <w:tcW w:w="2110" w:type="dxa"/>
            <w:vAlign w:val="center"/>
            <w:tcMar>
              <w:top w:w="90" w:type="dxa"/>
              <w:start w:w="90" w:type="dxa"/>
              <w:bottom w:w="90" w:type="dxa"/>
              <w:end w:w="90" w:type="dxa"/>
            </w:tcMar>
          </w:tcPr>
          <w:p w14:paraId="3019C0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نسخه‌دار؛ جلسه برنامه‌ریزی‌شده</w:t>
            </w:r>
          </w:p>
        </w:tc>
      </w:tr>
      <w:tr w:rsidR="00D776BA" w:rsidRPr="00BC7B7D" w14:paraId="2CBA07F0" w14:textId="77777777">
        <w:trPr>
          <w:cantSplit/>
          <w:jc w:val="center"/>
        </w:trPr>
        <w:tc>
          <w:tcPr>
            <w:tcW w:w="1750" w:type="dxa"/>
            <w:shd w:val="clear" w:color="auto" w:fill="F5F8FA"/>
            <w:vAlign w:val="center"/>
            <w:tcMar>
              <w:top w:w="90" w:type="dxa"/>
              <w:start w:w="90" w:type="dxa"/>
              <w:bottom w:w="90" w:type="dxa"/>
              <w:end w:w="90" w:type="dxa"/>
            </w:tcMar>
          </w:tcPr>
          <w:p w14:paraId="50CC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محصول و ریسک</w:t>
            </w:r>
          </w:p>
        </w:tc>
        <w:tc>
          <w:tcPr>
            <w:tcW w:w="2700" w:type="dxa"/>
            <w:vAlign w:val="center"/>
            <w:tcMar>
              <w:top w:w="90" w:type="dxa"/>
              <w:start w:w="90" w:type="dxa"/>
              <w:bottom w:w="90" w:type="dxa"/>
              <w:end w:w="90" w:type="dxa"/>
            </w:tcMar>
            <w:shd w:fill="F5F8FA"/>
          </w:tcPr>
          <w:p w14:paraId="5AAE1D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آستانه مسیر، قاعده و انتشار</w:t>
            </w:r>
          </w:p>
        </w:tc>
        <w:tc>
          <w:tcPr>
            <w:tcW w:w="2800" w:type="dxa"/>
            <w:vAlign w:val="center"/>
            <w:tcMar>
              <w:top w:w="90" w:type="dxa"/>
              <w:start w:w="90" w:type="dxa"/>
              <w:bottom w:w="90" w:type="dxa"/>
              <w:end w:w="90" w:type="dxa"/>
            </w:tcMar>
            <w:shd w:fill="F5F8FA"/>
          </w:tcPr>
          <w:p w14:paraId="64A67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اثر کنترل</w:t>
            </w:r>
          </w:p>
        </w:tc>
        <w:tc>
          <w:tcPr>
            <w:tcW w:w="2110" w:type="dxa"/>
            <w:vAlign w:val="center"/>
            <w:tcMar>
              <w:top w:w="90" w:type="dxa"/>
              <w:start w:w="90" w:type="dxa"/>
              <w:bottom w:w="90" w:type="dxa"/>
              <w:end w:w="90" w:type="dxa"/>
            </w:tcMar>
            <w:shd w:fill="F5F8FA"/>
          </w:tcPr>
          <w:p w14:paraId="60620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انتشار/اصلاح؛ در سطح خدمت</w:t>
            </w:r>
          </w:p>
        </w:tc>
      </w:tr>
      <w:tr w:rsidR="00D776BA" w:rsidRPr="00BC7B7D" w14:paraId="3C51B6ED" w14:textId="77777777">
        <w:trPr>
          <w:cantSplit/>
          <w:jc w:val="center"/>
        </w:trPr>
        <w:tc>
          <w:tcPr>
            <w:tcW w:w="1750" w:type="dxa"/>
            <w:shd w:val="clear" w:color="auto" w:fill="EEE9F8"/>
            <w:vAlign w:val="center"/>
            <w:tcMar>
              <w:top w:w="90" w:type="dxa"/>
              <w:start w:w="90" w:type="dxa"/>
              <w:bottom w:w="90" w:type="dxa"/>
              <w:end w:w="90" w:type="dxa"/>
            </w:tcMar>
          </w:tcPr>
          <w:p w14:paraId="77CF4E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تغییر پروژه</w:t>
            </w:r>
          </w:p>
        </w:tc>
        <w:tc>
          <w:tcPr>
            <w:tcW w:w="2700" w:type="dxa"/>
            <w:vAlign w:val="center"/>
            <w:tcMar>
              <w:top w:w="90" w:type="dxa"/>
              <w:start w:w="90" w:type="dxa"/>
              <w:bottom w:w="90" w:type="dxa"/>
              <w:end w:w="90" w:type="dxa"/>
            </w:tcMar>
          </w:tcPr>
          <w:p w14:paraId="66FC41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زمان، بودجه و تعهد</w:t>
            </w:r>
          </w:p>
        </w:tc>
        <w:tc>
          <w:tcPr>
            <w:tcW w:w="2800" w:type="dxa"/>
            <w:vAlign w:val="center"/>
            <w:tcMar>
              <w:top w:w="90" w:type="dxa"/>
              <w:start w:w="90" w:type="dxa"/>
              <w:bottom w:w="90" w:type="dxa"/>
              <w:end w:w="90" w:type="dxa"/>
            </w:tcMar>
          </w:tcPr>
          <w:p w14:paraId="767847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اثر و منابع</w:t>
            </w:r>
          </w:p>
        </w:tc>
        <w:tc>
          <w:tcPr>
            <w:tcW w:w="2110" w:type="dxa"/>
            <w:vAlign w:val="center"/>
            <w:tcMar>
              <w:top w:w="90" w:type="dxa"/>
              <w:start w:w="90" w:type="dxa"/>
              <w:bottom w:w="90" w:type="dxa"/>
              <w:end w:w="90" w:type="dxa"/>
            </w:tcMar>
          </w:tcPr>
          <w:p w14:paraId="7F5A0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قبول/رد/تعویق با شروط</w:t>
            </w:r>
          </w:p>
        </w:tc>
      </w:tr>
      <w:tr w:rsidR="00D776BA" w:rsidRPr="00BC7B7D" w14:paraId="15ED4B34" w14:textId="77777777">
        <w:trPr>
          <w:cantSplit/>
          <w:jc w:val="center"/>
        </w:trPr>
        <w:tc>
          <w:tcPr>
            <w:tcW w:w="1750" w:type="dxa"/>
            <w:shd w:val="clear" w:color="auto" w:fill="F5F8FA"/>
            <w:vAlign w:val="center"/>
            <w:tcMar>
              <w:top w:w="90" w:type="dxa"/>
              <w:start w:w="90" w:type="dxa"/>
              <w:bottom w:w="90" w:type="dxa"/>
              <w:end w:w="90" w:type="dxa"/>
            </w:tcMar>
          </w:tcPr>
          <w:p w14:paraId="25E38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مرجع استثنای عملیاتی</w:t>
            </w:r>
          </w:p>
        </w:tc>
        <w:tc>
          <w:tcPr>
            <w:tcW w:w="2700" w:type="dxa"/>
            <w:vAlign w:val="center"/>
            <w:tcMar>
              <w:top w:w="90" w:type="dxa"/>
              <w:start w:w="90" w:type="dxa"/>
              <w:bottom w:w="90" w:type="dxa"/>
              <w:end w:w="90" w:type="dxa"/>
            </w:tcMar>
            <w:shd w:fill="F5F8FA"/>
          </w:tcPr>
          <w:p w14:paraId="24D6E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محدود و زمان‌دار</w:t>
            </w:r>
          </w:p>
        </w:tc>
        <w:tc>
          <w:tcPr>
            <w:tcW w:w="2800" w:type="dxa"/>
            <w:vAlign w:val="center"/>
            <w:tcMar>
              <w:top w:w="90" w:type="dxa"/>
              <w:start w:w="90" w:type="dxa"/>
              <w:bottom w:w="90" w:type="dxa"/>
              <w:end w:w="90" w:type="dxa"/>
            </w:tcMar>
            <w:shd w:fill="F5F8FA"/>
          </w:tcPr>
          <w:p w14:paraId="62E993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اثر، جبران و انقضا</w:t>
            </w:r>
          </w:p>
        </w:tc>
        <w:tc>
          <w:tcPr>
            <w:tcW w:w="2110" w:type="dxa"/>
            <w:vAlign w:val="center"/>
            <w:tcMar>
              <w:top w:w="90" w:type="dxa"/>
              <w:start w:w="90" w:type="dxa"/>
              <w:bottom w:w="90" w:type="dxa"/>
              <w:end w:w="90" w:type="dxa"/>
            </w:tcMar>
            <w:shd w:fill="F5F8FA"/>
          </w:tcPr>
          <w:p w14:paraId="35C30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موقت یا رد</w:t>
            </w:r>
          </w:p>
        </w:tc>
      </w:tr>
      <w:tr w:rsidR="00D776BA" w:rsidRPr="00BC7B7D" w14:paraId="5108F307" w14:textId="77777777">
        <w:trPr>
          <w:cantSplit/>
          <w:jc w:val="center"/>
        </w:trPr>
        <w:tc>
          <w:tcPr>
            <w:tcW w:w="1750" w:type="dxa"/>
            <w:shd w:val="clear" w:color="auto" w:fill="EEE9F8"/>
            <w:vAlign w:val="center"/>
            <w:tcMar>
              <w:top w:w="90" w:type="dxa"/>
              <w:start w:w="90" w:type="dxa"/>
              <w:bottom w:w="90" w:type="dxa"/>
              <w:end w:w="90" w:type="dxa"/>
            </w:tcMar>
          </w:tcPr>
          <w:p w14:paraId="4B6AB7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تفویض اختیار</w:t>
            </w:r>
          </w:p>
        </w:tc>
        <w:tc>
          <w:tcPr>
            <w:tcW w:w="2700" w:type="dxa"/>
            <w:vAlign w:val="center"/>
            <w:tcMar>
              <w:top w:w="90" w:type="dxa"/>
              <w:start w:w="90" w:type="dxa"/>
              <w:bottom w:w="90" w:type="dxa"/>
              <w:end w:w="90" w:type="dxa"/>
            </w:tcMar>
          </w:tcPr>
          <w:p w14:paraId="58123A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بخشی از اختیار موجود</w:t>
            </w:r>
          </w:p>
        </w:tc>
        <w:tc>
          <w:tcPr>
            <w:tcW w:w="2800" w:type="dxa"/>
            <w:vAlign w:val="center"/>
            <w:tcMar>
              <w:top w:w="90" w:type="dxa"/>
              <w:start w:w="90" w:type="dxa"/>
              <w:bottom w:w="90" w:type="dxa"/>
              <w:end w:w="90" w:type="dxa"/>
            </w:tcMar>
          </w:tcPr>
          <w:p w14:paraId="4E65C8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سقف، مدت و جانشین</w:t>
            </w:r>
          </w:p>
        </w:tc>
        <w:tc>
          <w:tcPr>
            <w:tcW w:w="2110" w:type="dxa"/>
            <w:vAlign w:val="center"/>
            <w:tcMar>
              <w:top w:w="90" w:type="dxa"/>
              <w:start w:w="90" w:type="dxa"/>
              <w:bottom w:w="90" w:type="dxa"/>
              <w:end w:w="90" w:type="dxa"/>
            </w:tcMar>
          </w:tcPr>
          <w:p w14:paraId="31BA3E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بدون انتقال پاسخ‌گویی</w:t>
            </w:r>
          </w:p>
        </w:tc>
      </w:tr>
      <w:tr w:rsidR="00D776BA" w:rsidRPr="00BC7B7D" w14:paraId="301A1AF8" w14:textId="77777777">
        <w:trPr>
          <w:cantSplit/>
          <w:jc w:val="center"/>
        </w:trPr>
        <w:tc>
          <w:tcPr>
            <w:tcW w:w="1750" w:type="dxa"/>
            <w:shd w:val="clear" w:color="auto" w:fill="F5F8FA"/>
            <w:vAlign w:val="center"/>
            <w:tcMar>
              <w:top w:w="90" w:type="dxa"/>
              <w:start w:w="90" w:type="dxa"/>
              <w:bottom w:w="90" w:type="dxa"/>
              <w:end w:w="90" w:type="dxa"/>
            </w:tcMar>
          </w:tcPr>
          <w:p w14:paraId="5F602D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w:t>
            </w:r>
          </w:p>
        </w:tc>
        <w:tc>
          <w:tcPr>
            <w:tcW w:w="2700" w:type="dxa"/>
            <w:vAlign w:val="center"/>
            <w:tcMar>
              <w:top w:w="90" w:type="dxa"/>
              <w:start w:w="90" w:type="dxa"/>
              <w:bottom w:w="90" w:type="dxa"/>
              <w:end w:w="90" w:type="dxa"/>
            </w:tcMar>
            <w:shd w:fill="F5F8FA"/>
          </w:tcPr>
          <w:p w14:paraId="07B41A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مهار رخداد یا تداوم خدمت</w:t>
            </w:r>
          </w:p>
        </w:tc>
        <w:tc>
          <w:tcPr>
            <w:tcW w:w="2800" w:type="dxa"/>
            <w:vAlign w:val="center"/>
            <w:tcMar>
              <w:top w:w="90" w:type="dxa"/>
              <w:start w:w="90" w:type="dxa"/>
              <w:bottom w:w="90" w:type="dxa"/>
              <w:end w:w="90" w:type="dxa"/>
            </w:tcMar>
            <w:shd w:fill="F5F8FA"/>
          </w:tcPr>
          <w:p w14:paraId="236AB5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رخداد و تأیید مستقل</w:t>
            </w:r>
          </w:p>
        </w:tc>
        <w:tc>
          <w:tcPr>
            <w:tcW w:w="2110" w:type="dxa"/>
            <w:vAlign w:val="center"/>
            <w:tcMar>
              <w:top w:w="90" w:type="dxa"/>
              <w:start w:w="90" w:type="dxa"/>
              <w:bottom w:w="90" w:type="dxa"/>
              <w:end w:w="90" w:type="dxa"/>
            </w:tcMar>
            <w:shd w:fill="F5F8FA"/>
          </w:tcPr>
          <w:p w14:paraId="4FB00E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حداقلی و بازبینی روز بعد</w:t>
            </w:r>
          </w:p>
        </w:tc>
      </w:tr>
    </w:tbl>
    <w:p w14:paraId="74896AEA" w14:textId="77777777" w:rsidR="00D776BA" w:rsidRPr="00BC7B7D" w:rsidRDefault="00000000" w:rsidP="00BC7B7D">
      <w:pPr>
        <w:jc w:val="right"/>
        <w:bidi w:val="1"/>
      </w:pPr>
      <w:r w:rsidRPr="00BC7B7D">
        <w:rPr>
          <w:rFonts w:ascii="Tahoma" w:eastAsia="Tahoma" w:hAnsi="Tahoma" w:cs="Tahoma"/>
          <w:rtl/>
        </w:rPr>
        <w:t>تفویض، اختیار جدید خلق نمی‌کند. واگذارکننده نمی‌تواند بیش از سقف خود منتقل کند و مسئولیت نهایی او باقی می‌ماند. با پایان مدت، دسترسی خودکار لغو و کارهای باز به صف تعیین‌شده منتقل می‌شوند؛ تمدید ضمنی یا نگهداری نقش غیرفعال مجاز نیست.</w:t>
      </w:r>
    </w:p>
    <w:p w14:paraId="56D7968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منشور نهادها و سیاست تفویض را به پیکربندی سامانه تبدیل کند. معیار پذیرش، پایان خودکار یک تفویض آزمایشی، انتقال کارهای باز و حفظ پاسخ‌گوی اصلی در دفتر تصمیم است.</w:t>
      </w:r>
    </w:p>
    <w:p w14:paraId="27B5CAAD" w14:textId="77777777" w:rsidR="00D776BA" w:rsidRPr="00BC7B7D" w:rsidRDefault="00000000" w:rsidP="00BC7B7D">
      <w:pPr>
        <w:pStyle w:val="Heading2"/>
        <w:jc w:val="right"/>
        <w:rPr>
          <w:rFonts w:cs="B Nazanin"/>
        </w:rPr>
        <w:bidi w:val="1"/>
      </w:pPr>
      <w:r>
        <w:rPr>
          <w:rFonts w:ascii="Tahoma" w:hAnsi="Tahoma" w:cs="Tahoma"/>
          <w:color w:val="000000"/>
        </w:rPr>
        <w:t>۲.۱۳ تعارض منافع و اشخاص وابسته</w:t>
      </w:r>
    </w:p>
    <w:p w14:paraId="042D1356" w14:textId="77777777" w:rsidR="00D776BA" w:rsidRPr="00BC7B7D" w:rsidRDefault="00000000" w:rsidP="00BC7B7D">
      <w:pPr>
        <w:jc w:val="right"/>
        <w:bidi w:val="1"/>
      </w:pPr>
      <w:r w:rsidRPr="00BC7B7D">
        <w:rPr>
          <w:rFonts w:ascii="Tahoma" w:eastAsia="Tahoma" w:hAnsi="Tahoma" w:cs="Tahoma"/>
          <w:rtl/>
        </w:rPr>
        <w:t>شبکه ساخت، روابط مالکیتی و اجرایی متراکم دارد؛ فروشنده ممکن است با عضو کمیته خرید مرتبط باشد یا ناظر در پروژه دیگری برای پیمانکار کار کند. نبود ثبت رابطه به معنی نبود تعارض نیست. کنترل باید خوداظهاری، داده سازمانی و الگوی معامله را کنار هم بگذارد و شدت تعارض را بر تصمیم اثر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50"/>
        <w:gridCol w:w="2850"/>
        <w:gridCol w:w="2060"/>
      </w:tblGrid>
      <w:tr w:rsidR="00D776BA" w:rsidRPr="00BC7B7D" w14:paraId="22D6437B"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04B7E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سطح تعارض</w:t>
            </w:r>
          </w:p>
        </w:tc>
        <w:tc>
          <w:tcPr>
            <w:tcW w:w="2850" w:type="dxa"/>
            <w:shd w:val="clear" w:color="auto" w:fill="173B5F"/>
            <w:tcMar>
              <w:top w:w="90" w:type="dxa"/>
              <w:left w:w="120" w:type="dxa"/>
              <w:bottom w:w="90" w:type="dxa"/>
              <w:right w:w="120" w:type="dxa"/>
              <w:start w:w="90" w:type="dxa"/>
              <w:end w:w="90" w:type="dxa"/>
            </w:tcMar>
            <w:vAlign w:val="center"/>
          </w:tcPr>
          <w:p w14:paraId="7B3F8C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نمونه</w:t>
            </w:r>
          </w:p>
        </w:tc>
        <w:tc>
          <w:tcPr>
            <w:tcW w:w="2850" w:type="dxa"/>
            <w:shd w:val="clear" w:color="auto" w:fill="173B5F"/>
            <w:tcMar>
              <w:top w:w="90" w:type="dxa"/>
              <w:left w:w="120" w:type="dxa"/>
              <w:bottom w:w="90" w:type="dxa"/>
              <w:right w:w="120" w:type="dxa"/>
              <w:start w:w="90" w:type="dxa"/>
              <w:end w:w="90" w:type="dxa"/>
            </w:tcMar>
            <w:vAlign w:val="center"/>
          </w:tcPr>
          <w:p w14:paraId="4FF33D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w:t>
            </w:r>
          </w:p>
        </w:tc>
        <w:tc>
          <w:tcPr>
            <w:tcW w:w="2060" w:type="dxa"/>
            <w:shd w:val="clear" w:color="auto" w:fill="173B5F"/>
            <w:tcMar>
              <w:top w:w="90" w:type="dxa"/>
              <w:left w:w="120" w:type="dxa"/>
              <w:bottom w:w="90" w:type="dxa"/>
              <w:right w:w="120" w:type="dxa"/>
              <w:start w:w="90" w:type="dxa"/>
              <w:end w:w="90" w:type="dxa"/>
            </w:tcMar>
            <w:vAlign w:val="center"/>
          </w:tcPr>
          <w:p w14:paraId="418192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4032B46E" w14:textId="77777777">
        <w:trPr>
          <w:cantSplit/>
          <w:jc w:val="center"/>
        </w:trPr>
        <w:tc>
          <w:tcPr>
            <w:tcW w:w="1600" w:type="dxa"/>
            <w:shd w:val="clear" w:color="auto" w:fill="FFF1DD"/>
            <w:vAlign w:val="center"/>
            <w:tcMar>
              <w:top w:w="90" w:type="dxa"/>
              <w:start w:w="90" w:type="dxa"/>
              <w:bottom w:w="90" w:type="dxa"/>
              <w:end w:w="90" w:type="dxa"/>
            </w:tcMar>
          </w:tcPr>
          <w:p w14:paraId="10E77F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افشا</w:t>
            </w:r>
          </w:p>
        </w:tc>
        <w:tc>
          <w:tcPr>
            <w:tcW w:w="2850" w:type="dxa"/>
            <w:vAlign w:val="center"/>
            <w:tcMar>
              <w:top w:w="90" w:type="dxa"/>
              <w:start w:w="90" w:type="dxa"/>
              <w:bottom w:w="90" w:type="dxa"/>
              <w:end w:w="90" w:type="dxa"/>
            </w:tcMar>
          </w:tcPr>
          <w:p w14:paraId="1C0BA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غیرمالی بدون اثر مستقیم</w:t>
            </w:r>
          </w:p>
        </w:tc>
        <w:tc>
          <w:tcPr>
            <w:tcW w:w="2850" w:type="dxa"/>
            <w:vAlign w:val="center"/>
            <w:tcMar>
              <w:top w:w="90" w:type="dxa"/>
              <w:start w:w="90" w:type="dxa"/>
              <w:bottom w:w="90" w:type="dxa"/>
              <w:end w:w="90" w:type="dxa"/>
            </w:tcMar>
          </w:tcPr>
          <w:p w14:paraId="052AD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اطلاع و ادامه با تأیید</w:t>
            </w:r>
          </w:p>
        </w:tc>
        <w:tc>
          <w:tcPr>
            <w:tcW w:w="2060" w:type="dxa"/>
            <w:vAlign w:val="center"/>
            <w:tcMar>
              <w:top w:w="90" w:type="dxa"/>
              <w:start w:w="90" w:type="dxa"/>
              <w:bottom w:w="90" w:type="dxa"/>
              <w:end w:w="90" w:type="dxa"/>
            </w:tcMar>
          </w:tcPr>
          <w:p w14:paraId="589752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مرجع و ثبت دلیل</w:t>
            </w:r>
          </w:p>
        </w:tc>
      </w:tr>
      <w:tr w:rsidR="00D776BA" w:rsidRPr="00BC7B7D" w14:paraId="7E489E70" w14:textId="77777777">
        <w:trPr>
          <w:cantSplit/>
          <w:jc w:val="center"/>
        </w:trPr>
        <w:tc>
          <w:tcPr>
            <w:tcW w:w="1600" w:type="dxa"/>
            <w:shd w:val="clear" w:color="auto" w:fill="F5F8FA"/>
            <w:vAlign w:val="center"/>
            <w:tcMar>
              <w:top w:w="90" w:type="dxa"/>
              <w:start w:w="90" w:type="dxa"/>
              <w:bottom w:w="90" w:type="dxa"/>
              <w:end w:w="90" w:type="dxa"/>
            </w:tcMar>
          </w:tcPr>
          <w:p w14:paraId="7440AA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خروج</w:t>
            </w:r>
          </w:p>
        </w:tc>
        <w:tc>
          <w:tcPr>
            <w:tcW w:w="2850" w:type="dxa"/>
            <w:vAlign w:val="center"/>
            <w:tcMar>
              <w:top w:w="90" w:type="dxa"/>
              <w:start w:w="90" w:type="dxa"/>
              <w:bottom w:w="90" w:type="dxa"/>
              <w:end w:w="90" w:type="dxa"/>
            </w:tcMar>
            <w:shd w:fill="F5F8FA"/>
          </w:tcPr>
          <w:p w14:paraId="6FD1B9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مالی/سازمانی با طرف تصمیم</w:t>
            </w:r>
          </w:p>
        </w:tc>
        <w:tc>
          <w:tcPr>
            <w:tcW w:w="2850" w:type="dxa"/>
            <w:vAlign w:val="center"/>
            <w:tcMar>
              <w:top w:w="90" w:type="dxa"/>
              <w:start w:w="90" w:type="dxa"/>
              <w:bottom w:w="90" w:type="dxa"/>
              <w:end w:w="90" w:type="dxa"/>
            </w:tcMar>
            <w:shd w:fill="F5F8FA"/>
          </w:tcPr>
          <w:p w14:paraId="5BD628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حذف فرد از مشاهده پیشنهاد و رأی</w:t>
            </w:r>
          </w:p>
        </w:tc>
        <w:tc>
          <w:tcPr>
            <w:tcW w:w="2060" w:type="dxa"/>
            <w:vAlign w:val="center"/>
            <w:tcMar>
              <w:top w:w="90" w:type="dxa"/>
              <w:start w:w="90" w:type="dxa"/>
              <w:bottom w:w="90" w:type="dxa"/>
              <w:end w:w="90" w:type="dxa"/>
            </w:tcMar>
            <w:shd w:fill="F5F8FA"/>
          </w:tcPr>
          <w:p w14:paraId="41DE0A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جانشین مستقل و بازتنظیم نصاب</w:t>
            </w:r>
          </w:p>
        </w:tc>
      </w:tr>
      <w:tr w:rsidR="00D776BA" w:rsidRPr="00BC7B7D" w14:paraId="25502CA5" w14:textId="77777777">
        <w:trPr>
          <w:cantSplit/>
          <w:jc w:val="center"/>
        </w:trPr>
        <w:tc>
          <w:tcPr>
            <w:tcW w:w="1600" w:type="dxa"/>
            <w:shd w:val="clear" w:color="auto" w:fill="FFF1DD"/>
            <w:vAlign w:val="center"/>
            <w:tcMar>
              <w:top w:w="90" w:type="dxa"/>
              <w:start w:w="90" w:type="dxa"/>
              <w:bottom w:w="90" w:type="dxa"/>
              <w:end w:w="90" w:type="dxa"/>
            </w:tcMar>
          </w:tcPr>
          <w:p w14:paraId="42F32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ممنوع</w:t>
            </w:r>
          </w:p>
        </w:tc>
        <w:tc>
          <w:tcPr>
            <w:tcW w:w="2850" w:type="dxa"/>
            <w:vAlign w:val="center"/>
            <w:tcMar>
              <w:top w:w="90" w:type="dxa"/>
              <w:start w:w="90" w:type="dxa"/>
              <w:bottom w:w="90" w:type="dxa"/>
              <w:end w:w="90" w:type="dxa"/>
            </w:tcMar>
          </w:tcPr>
          <w:p w14:paraId="04C28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مستقیم، تبانی یا اطلاعات خلاف</w:t>
            </w:r>
          </w:p>
        </w:tc>
        <w:tc>
          <w:tcPr>
            <w:tcW w:w="2850" w:type="dxa"/>
            <w:vAlign w:val="center"/>
            <w:tcMar>
              <w:top w:w="90" w:type="dxa"/>
              <w:start w:w="90" w:type="dxa"/>
              <w:bottom w:w="90" w:type="dxa"/>
              <w:end w:w="90" w:type="dxa"/>
            </w:tcMar>
          </w:tcPr>
          <w:p w14:paraId="3572D5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تصمیم و ارجاع ریسک/حقوقی</w:t>
            </w:r>
          </w:p>
        </w:tc>
        <w:tc>
          <w:tcPr>
            <w:tcW w:w="2060" w:type="dxa"/>
            <w:vAlign w:val="center"/>
            <w:tcMar>
              <w:top w:w="90" w:type="dxa"/>
              <w:start w:w="90" w:type="dxa"/>
              <w:bottom w:w="90" w:type="dxa"/>
              <w:end w:w="90" w:type="dxa"/>
            </w:tcMar>
          </w:tcPr>
          <w:p w14:paraId="116D3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بررسی و اصلاح آثار</w:t>
            </w:r>
          </w:p>
        </w:tc>
      </w:tr>
      <w:tr w:rsidR="00D776BA" w:rsidRPr="00BC7B7D" w14:paraId="69F1144B" w14:textId="77777777">
        <w:trPr>
          <w:cantSplit/>
          <w:jc w:val="center"/>
        </w:trPr>
        <w:tc>
          <w:tcPr>
            <w:tcW w:w="1600" w:type="dxa"/>
            <w:shd w:val="clear" w:color="auto" w:fill="F5F8FA"/>
            <w:vAlign w:val="center"/>
            <w:tcMar>
              <w:top w:w="90" w:type="dxa"/>
              <w:start w:w="90" w:type="dxa"/>
              <w:bottom w:w="90" w:type="dxa"/>
              <w:end w:w="90" w:type="dxa"/>
            </w:tcMar>
          </w:tcPr>
          <w:p w14:paraId="0FCD8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کشف پس از تصمیم</w:t>
            </w:r>
          </w:p>
        </w:tc>
        <w:tc>
          <w:tcPr>
            <w:tcW w:w="2850" w:type="dxa"/>
            <w:vAlign w:val="center"/>
            <w:tcMar>
              <w:top w:w="90" w:type="dxa"/>
              <w:start w:w="90" w:type="dxa"/>
              <w:bottom w:w="90" w:type="dxa"/>
              <w:end w:w="90" w:type="dxa"/>
            </w:tcMar>
            <w:shd w:fill="F5F8FA"/>
          </w:tcPr>
          <w:p w14:paraId="5B038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اعلام‌نشده بعد از تعهد</w:t>
            </w:r>
          </w:p>
        </w:tc>
        <w:tc>
          <w:tcPr>
            <w:tcW w:w="2850" w:type="dxa"/>
            <w:vAlign w:val="center"/>
            <w:tcMar>
              <w:top w:w="90" w:type="dxa"/>
              <w:start w:w="90" w:type="dxa"/>
              <w:bottom w:w="90" w:type="dxa"/>
              <w:end w:w="90" w:type="dxa"/>
            </w:tcMar>
            <w:shd w:fill="F5F8FA"/>
          </w:tcPr>
          <w:p w14:paraId="31BE37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شواهد، توقف اثر باقیمانده و بازبینی</w:t>
            </w:r>
          </w:p>
        </w:tc>
        <w:tc>
          <w:tcPr>
            <w:tcW w:w="2060" w:type="dxa"/>
            <w:vAlign w:val="center"/>
            <w:tcMar>
              <w:top w:w="90" w:type="dxa"/>
              <w:start w:w="90" w:type="dxa"/>
              <w:bottom w:w="90" w:type="dxa"/>
              <w:end w:w="90" w:type="dxa"/>
            </w:tcMar>
            <w:shd w:fill="F5F8FA"/>
          </w:tcPr>
          <w:p w14:paraId="6957D7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درباره اعتبار/ابطال و اقدام انضباطی</w:t>
            </w:r>
          </w:p>
        </w:tc>
      </w:tr>
    </w:tbl>
    <w:p w14:paraId="60A45FF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انطباق باید پرسش‌نامه، قواعد کشف و سطوح اقدام را تصویب کند. معیار پذیرش، آن است که عضو دارای تعارض نتواند پیشنهاد محرمانه را ببیند یا رأی دهد و تصمیم با نصاب مستقل بازسازی شود.</w:t>
      </w:r>
    </w:p>
    <w:p w14:paraId="1D020443" w14:textId="77777777" w:rsidR="00D776BA" w:rsidRPr="00BC7B7D" w:rsidRDefault="00000000" w:rsidP="00BC7B7D">
      <w:pPr>
        <w:pStyle w:val="Heading2"/>
        <w:jc w:val="right"/>
        <w:rPr>
          <w:rFonts w:cs="B Nazanin"/>
        </w:rPr>
        <w:bidi w:val="1"/>
      </w:pPr>
      <w:r>
        <w:rPr>
          <w:rFonts w:ascii="Tahoma" w:hAnsi="Tahoma" w:cs="Tahoma"/>
          <w:color w:val="000000"/>
        </w:rPr>
        <w:t>۲.۱۴ استثنا، تصعید و اختلاف</w:t>
      </w:r>
    </w:p>
    <w:p w14:paraId="716A320A" w14:textId="77777777" w:rsidR="00D776BA" w:rsidRPr="00BC7B7D" w:rsidRDefault="00000000" w:rsidP="00BC7B7D">
      <w:pPr>
        <w:jc w:val="right"/>
        <w:bidi w:val="1"/>
      </w:pPr>
      <w:r w:rsidRPr="00BC7B7D">
        <w:rPr>
          <w:rFonts w:ascii="Tahoma" w:eastAsia="Tahoma" w:hAnsi="Tahoma" w:cs="Tahoma"/>
          <w:rtl/>
        </w:rPr>
        <w:t>استثنا زمانی است که قاعده معتبر است اما شرایط محدود نیازمند مجوز موقت است؛ اختلاف زمانی است که طرف‌ها درباره واقعیت، تفسیر یا حق توافق ندارند؛ رخداد نیز شکست خدمت یا امنیت است. قرار دادن هر سه در یک صف «پیگیری» مالک، زمان و اثر متفاوت آن‌ها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1800"/>
        <w:gridCol w:w="2350"/>
        <w:gridCol w:w="2100"/>
        <w:gridCol w:w="1510"/>
      </w:tblGrid>
      <w:tr w:rsidR="00D776BA" w:rsidRPr="00BC7B7D" w14:paraId="6D1FCD7C"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120E90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نوع پرونده</w:t>
            </w:r>
          </w:p>
        </w:tc>
        <w:tc>
          <w:tcPr>
            <w:tcW w:w="1800" w:type="dxa"/>
            <w:shd w:val="clear" w:color="auto" w:fill="173B5F"/>
            <w:tcMar>
              <w:top w:w="90" w:type="dxa"/>
              <w:left w:w="120" w:type="dxa"/>
              <w:bottom w:w="90" w:type="dxa"/>
              <w:right w:w="120" w:type="dxa"/>
              <w:start w:w="90" w:type="dxa"/>
              <w:end w:w="90" w:type="dxa"/>
            </w:tcMar>
            <w:vAlign w:val="center"/>
          </w:tcPr>
          <w:p w14:paraId="53BF34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اولیه</w:t>
            </w:r>
          </w:p>
        </w:tc>
        <w:tc>
          <w:tcPr>
            <w:tcW w:w="2350" w:type="dxa"/>
            <w:shd w:val="clear" w:color="auto" w:fill="173B5F"/>
            <w:tcMar>
              <w:top w:w="90" w:type="dxa"/>
              <w:left w:w="120" w:type="dxa"/>
              <w:bottom w:w="90" w:type="dxa"/>
              <w:right w:w="120" w:type="dxa"/>
              <w:start w:w="90" w:type="dxa"/>
              <w:end w:w="90" w:type="dxa"/>
            </w:tcMar>
            <w:vAlign w:val="center"/>
          </w:tcPr>
          <w:p w14:paraId="69564D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بر عملیات</w:t>
            </w:r>
          </w:p>
        </w:tc>
        <w:tc>
          <w:tcPr>
            <w:tcW w:w="2100" w:type="dxa"/>
            <w:shd w:val="clear" w:color="auto" w:fill="173B5F"/>
            <w:tcMar>
              <w:top w:w="90" w:type="dxa"/>
              <w:left w:w="120" w:type="dxa"/>
              <w:bottom w:w="90" w:type="dxa"/>
              <w:right w:w="120" w:type="dxa"/>
              <w:start w:w="90" w:type="dxa"/>
              <w:end w:w="90" w:type="dxa"/>
            </w:tcMar>
            <w:vAlign w:val="center"/>
          </w:tcPr>
          <w:p w14:paraId="2EDB015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و مهلت</w:t>
            </w:r>
          </w:p>
        </w:tc>
        <w:tc>
          <w:tcPr>
            <w:tcW w:w="1510" w:type="dxa"/>
            <w:shd w:val="clear" w:color="auto" w:fill="173B5F"/>
            <w:tcMar>
              <w:top w:w="90" w:type="dxa"/>
              <w:left w:w="120" w:type="dxa"/>
              <w:bottom w:w="90" w:type="dxa"/>
              <w:right w:w="120" w:type="dxa"/>
              <w:start w:w="90" w:type="dxa"/>
              <w:end w:w="90" w:type="dxa"/>
            </w:tcMar>
            <w:vAlign w:val="center"/>
          </w:tcPr>
          <w:p w14:paraId="22CEA8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لازم</w:t>
            </w:r>
          </w:p>
        </w:tc>
      </w:tr>
      <w:tr w:rsidR="00D776BA" w:rsidRPr="00BC7B7D" w14:paraId="3CE267FC" w14:textId="77777777">
        <w:trPr>
          <w:cantSplit/>
          <w:jc w:val="center"/>
        </w:trPr>
        <w:tc>
          <w:tcPr>
            <w:tcW w:w="1600" w:type="dxa"/>
            <w:shd w:val="clear" w:color="auto" w:fill="E8EEF5"/>
            <w:vAlign w:val="center"/>
            <w:tcMar>
              <w:top w:w="90" w:type="dxa"/>
              <w:start w:w="90" w:type="dxa"/>
              <w:bottom w:w="90" w:type="dxa"/>
              <w:end w:w="90" w:type="dxa"/>
            </w:tcMar>
          </w:tcPr>
          <w:p w14:paraId="781B0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داده/فرایند</w:t>
            </w:r>
          </w:p>
        </w:tc>
        <w:tc>
          <w:tcPr>
            <w:tcW w:w="1800" w:type="dxa"/>
            <w:vAlign w:val="center"/>
            <w:tcMar>
              <w:top w:w="90" w:type="dxa"/>
              <w:start w:w="90" w:type="dxa"/>
              <w:bottom w:w="90" w:type="dxa"/>
              <w:end w:w="90" w:type="dxa"/>
            </w:tcMar>
          </w:tcPr>
          <w:p w14:paraId="40B0E2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w:t>
            </w:r>
          </w:p>
        </w:tc>
        <w:tc>
          <w:tcPr>
            <w:tcW w:w="2350" w:type="dxa"/>
            <w:vAlign w:val="center"/>
            <w:tcMar>
              <w:top w:w="90" w:type="dxa"/>
              <w:start w:w="90" w:type="dxa"/>
              <w:bottom w:w="90" w:type="dxa"/>
              <w:end w:w="90" w:type="dxa"/>
            </w:tcMar>
          </w:tcPr>
          <w:p w14:paraId="5CEAD2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وابسته متوقف یا محدود</w:t>
            </w:r>
          </w:p>
        </w:tc>
        <w:tc>
          <w:tcPr>
            <w:tcW w:w="2100" w:type="dxa"/>
            <w:vAlign w:val="center"/>
            <w:tcMar>
              <w:top w:w="90" w:type="dxa"/>
              <w:start w:w="90" w:type="dxa"/>
              <w:bottom w:w="90" w:type="dxa"/>
              <w:end w:w="90" w:type="dxa"/>
            </w:tcMar>
          </w:tcPr>
          <w:p w14:paraId="378CE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مرجع استثنا در سطح خدمت</w:t>
            </w:r>
          </w:p>
        </w:tc>
        <w:tc>
          <w:tcPr>
            <w:tcW w:w="1510" w:type="dxa"/>
            <w:vAlign w:val="center"/>
            <w:tcMar>
              <w:top w:w="90" w:type="dxa"/>
              <w:start w:w="90" w:type="dxa"/>
              <w:bottom w:w="90" w:type="dxa"/>
              <w:end w:w="90" w:type="dxa"/>
            </w:tcMar>
          </w:tcPr>
          <w:p w14:paraId="347663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زمان‌دار یا رد + جبران</w:t>
            </w:r>
          </w:p>
        </w:tc>
      </w:tr>
      <w:tr w:rsidR="00D776BA" w:rsidRPr="00BC7B7D" w14:paraId="6D8C1B95" w14:textId="77777777">
        <w:trPr>
          <w:cantSplit/>
          <w:jc w:val="center"/>
        </w:trPr>
        <w:tc>
          <w:tcPr>
            <w:tcW w:w="1600" w:type="dxa"/>
            <w:shd w:val="clear" w:color="auto" w:fill="F5F8FA"/>
            <w:vAlign w:val="center"/>
            <w:tcMar>
              <w:top w:w="90" w:type="dxa"/>
              <w:start w:w="90" w:type="dxa"/>
              <w:bottom w:w="90" w:type="dxa"/>
              <w:end w:w="90" w:type="dxa"/>
            </w:tcMar>
          </w:tcPr>
          <w:p w14:paraId="54BBF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تحویل/کیفیت</w:t>
            </w:r>
          </w:p>
        </w:tc>
        <w:tc>
          <w:tcPr>
            <w:tcW w:w="1800" w:type="dxa"/>
            <w:vAlign w:val="center"/>
            <w:tcMar>
              <w:top w:w="90" w:type="dxa"/>
              <w:start w:w="90" w:type="dxa"/>
              <w:bottom w:w="90" w:type="dxa"/>
              <w:end w:w="90" w:type="dxa"/>
            </w:tcMar>
            <w:shd w:fill="F5F8FA"/>
          </w:tcPr>
          <w:p w14:paraId="4B4D1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w:t>
            </w:r>
          </w:p>
        </w:tc>
        <w:tc>
          <w:tcPr>
            <w:tcW w:w="2350" w:type="dxa"/>
            <w:vAlign w:val="center"/>
            <w:tcMar>
              <w:top w:w="90" w:type="dxa"/>
              <w:start w:w="90" w:type="dxa"/>
              <w:bottom w:w="90" w:type="dxa"/>
              <w:end w:w="90" w:type="dxa"/>
            </w:tcMar>
            <w:shd w:fill="F5F8FA"/>
          </w:tcPr>
          <w:p w14:paraId="689D3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مورد اختلاف واجد پرداخت نیست</w:t>
            </w:r>
          </w:p>
        </w:tc>
        <w:tc>
          <w:tcPr>
            <w:tcW w:w="2100" w:type="dxa"/>
            <w:vAlign w:val="center"/>
            <w:tcMar>
              <w:top w:w="90" w:type="dxa"/>
              <w:start w:w="90" w:type="dxa"/>
              <w:bottom w:w="90" w:type="dxa"/>
              <w:end w:w="90" w:type="dxa"/>
            </w:tcMar>
            <w:shd w:fill="F5F8FA"/>
          </w:tcPr>
          <w:p w14:paraId="736B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کارشناس/مرجع قرارداد</w:t>
            </w:r>
          </w:p>
        </w:tc>
        <w:tc>
          <w:tcPr>
            <w:tcW w:w="1510" w:type="dxa"/>
            <w:vAlign w:val="center"/>
            <w:tcMar>
              <w:top w:w="90" w:type="dxa"/>
              <w:start w:w="90" w:type="dxa"/>
              <w:bottom w:w="90" w:type="dxa"/>
              <w:end w:w="90" w:type="dxa"/>
            </w:tcMar>
            <w:shd w:fill="F5F8FA"/>
          </w:tcPr>
          <w:p w14:paraId="7A3565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 کسر یا رد</w:t>
            </w:r>
          </w:p>
        </w:tc>
      </w:tr>
      <w:tr w:rsidR="00D776BA" w:rsidRPr="00BC7B7D" w14:paraId="6F4D3449" w14:textId="77777777">
        <w:trPr>
          <w:cantSplit/>
          <w:jc w:val="center"/>
        </w:trPr>
        <w:tc>
          <w:tcPr>
            <w:tcW w:w="1600" w:type="dxa"/>
            <w:shd w:val="clear" w:color="auto" w:fill="E8EEF5"/>
            <w:vAlign w:val="center"/>
            <w:tcMar>
              <w:top w:w="90" w:type="dxa"/>
              <w:start w:w="90" w:type="dxa"/>
              <w:bottom w:w="90" w:type="dxa"/>
              <w:end w:w="90" w:type="dxa"/>
            </w:tcMar>
          </w:tcPr>
          <w:p w14:paraId="330B17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مالی</w:t>
            </w:r>
          </w:p>
        </w:tc>
        <w:tc>
          <w:tcPr>
            <w:tcW w:w="1800" w:type="dxa"/>
            <w:vAlign w:val="center"/>
            <w:tcMar>
              <w:top w:w="90" w:type="dxa"/>
              <w:start w:w="90" w:type="dxa"/>
              <w:bottom w:w="90" w:type="dxa"/>
              <w:end w:w="90" w:type="dxa"/>
            </w:tcMar>
          </w:tcPr>
          <w:p w14:paraId="4BA259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مالی/شریک مالی</w:t>
            </w:r>
          </w:p>
        </w:tc>
        <w:tc>
          <w:tcPr>
            <w:tcW w:w="2350" w:type="dxa"/>
            <w:vAlign w:val="center"/>
            <w:tcMar>
              <w:top w:w="90" w:type="dxa"/>
              <w:start w:w="90" w:type="dxa"/>
              <w:bottom w:w="90" w:type="dxa"/>
              <w:end w:w="90" w:type="dxa"/>
            </w:tcMar>
          </w:tcPr>
          <w:p w14:paraId="2E480C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یا تسویه متوقف می‌شود</w:t>
            </w:r>
          </w:p>
        </w:tc>
        <w:tc>
          <w:tcPr>
            <w:tcW w:w="2100" w:type="dxa"/>
            <w:vAlign w:val="center"/>
            <w:tcMar>
              <w:top w:w="90" w:type="dxa"/>
              <w:start w:w="90" w:type="dxa"/>
              <w:bottom w:w="90" w:type="dxa"/>
              <w:end w:w="90" w:type="dxa"/>
            </w:tcMar>
          </w:tcPr>
          <w:p w14:paraId="1D0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مرجع توافق</w:t>
            </w:r>
          </w:p>
        </w:tc>
        <w:tc>
          <w:tcPr>
            <w:tcW w:w="1510" w:type="dxa"/>
            <w:vAlign w:val="center"/>
            <w:tcMar>
              <w:top w:w="90" w:type="dxa"/>
              <w:start w:w="90" w:type="dxa"/>
              <w:bottom w:w="90" w:type="dxa"/>
              <w:end w:w="90" w:type="dxa"/>
            </w:tcMar>
          </w:tcPr>
          <w:p w14:paraId="688FC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و تکلیف وجه</w:t>
            </w:r>
          </w:p>
        </w:tc>
      </w:tr>
      <w:tr w:rsidR="00D776BA" w:rsidRPr="00BC7B7D" w14:paraId="04CDFD5D" w14:textId="77777777">
        <w:trPr>
          <w:cantSplit/>
          <w:jc w:val="center"/>
        </w:trPr>
        <w:tc>
          <w:tcPr>
            <w:tcW w:w="1600" w:type="dxa"/>
            <w:shd w:val="clear" w:color="auto" w:fill="F5F8FA"/>
            <w:vAlign w:val="center"/>
            <w:tcMar>
              <w:top w:w="90" w:type="dxa"/>
              <w:start w:w="90" w:type="dxa"/>
              <w:bottom w:w="90" w:type="dxa"/>
              <w:end w:w="90" w:type="dxa"/>
            </w:tcMar>
          </w:tcPr>
          <w:p w14:paraId="7FDBB6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امنیتی/تقلب</w:t>
            </w:r>
          </w:p>
        </w:tc>
        <w:tc>
          <w:tcPr>
            <w:tcW w:w="1800" w:type="dxa"/>
            <w:vAlign w:val="center"/>
            <w:tcMar>
              <w:top w:w="90" w:type="dxa"/>
              <w:start w:w="90" w:type="dxa"/>
              <w:bottom w:w="90" w:type="dxa"/>
              <w:end w:w="90" w:type="dxa"/>
            </w:tcMar>
            <w:shd w:fill="F5F8FA"/>
          </w:tcPr>
          <w:p w14:paraId="2B0762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امنیت/ریسک</w:t>
            </w:r>
          </w:p>
        </w:tc>
        <w:tc>
          <w:tcPr>
            <w:tcW w:w="2350" w:type="dxa"/>
            <w:vAlign w:val="center"/>
            <w:tcMar>
              <w:top w:w="90" w:type="dxa"/>
              <w:start w:w="90" w:type="dxa"/>
              <w:bottom w:w="90" w:type="dxa"/>
              <w:end w:w="90" w:type="dxa"/>
            </w:tcMar>
            <w:shd w:fill="F5F8FA"/>
          </w:tcPr>
          <w:p w14:paraId="5555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حفظ شواهد</w:t>
            </w:r>
          </w:p>
        </w:tc>
        <w:tc>
          <w:tcPr>
            <w:tcW w:w="2100" w:type="dxa"/>
            <w:vAlign w:val="center"/>
            <w:tcMar>
              <w:top w:w="90" w:type="dxa"/>
              <w:start w:w="90" w:type="dxa"/>
              <w:bottom w:w="90" w:type="dxa"/>
              <w:end w:w="90" w:type="dxa"/>
            </w:tcMar>
            <w:shd w:fill="F5F8FA"/>
          </w:tcPr>
          <w:p w14:paraId="535B3E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فوری و بررسی مستقل</w:t>
            </w:r>
          </w:p>
        </w:tc>
        <w:tc>
          <w:tcPr>
            <w:tcW w:w="1510" w:type="dxa"/>
            <w:vAlign w:val="center"/>
            <w:tcMar>
              <w:top w:w="90" w:type="dxa"/>
              <w:start w:w="90" w:type="dxa"/>
              <w:bottom w:w="90" w:type="dxa"/>
              <w:end w:w="90" w:type="dxa"/>
            </w:tcMar>
            <w:shd w:fill="F5F8FA"/>
          </w:tcPr>
          <w:p w14:paraId="6E7475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رفع، گزارش و کنترل اصلاحی</w:t>
            </w:r>
          </w:p>
        </w:tc>
      </w:tr>
      <w:tr w:rsidR="00D776BA" w:rsidRPr="00BC7B7D" w14:paraId="2516D932" w14:textId="77777777">
        <w:trPr>
          <w:cantSplit/>
          <w:jc w:val="center"/>
        </w:trPr>
        <w:tc>
          <w:tcPr>
            <w:tcW w:w="1600" w:type="dxa"/>
            <w:shd w:val="clear" w:color="auto" w:fill="E8EEF5"/>
            <w:vAlign w:val="center"/>
            <w:tcMar>
              <w:top w:w="90" w:type="dxa"/>
              <w:start w:w="90" w:type="dxa"/>
              <w:bottom w:w="90" w:type="dxa"/>
              <w:end w:w="90" w:type="dxa"/>
            </w:tcMar>
          </w:tcPr>
          <w:p w14:paraId="6D7D7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اسناد</w:t>
            </w:r>
          </w:p>
        </w:tc>
        <w:tc>
          <w:tcPr>
            <w:tcW w:w="1800" w:type="dxa"/>
            <w:vAlign w:val="center"/>
            <w:tcMar>
              <w:top w:w="90" w:type="dxa"/>
              <w:start w:w="90" w:type="dxa"/>
              <w:bottom w:w="90" w:type="dxa"/>
              <w:end w:w="90" w:type="dxa"/>
            </w:tcMar>
          </w:tcPr>
          <w:p w14:paraId="025E50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حقوقی/مدیر قرارداد</w:t>
            </w:r>
          </w:p>
        </w:tc>
        <w:tc>
          <w:tcPr>
            <w:tcW w:w="2350" w:type="dxa"/>
            <w:vAlign w:val="center"/>
            <w:tcMar>
              <w:top w:w="90" w:type="dxa"/>
              <w:start w:w="90" w:type="dxa"/>
              <w:bottom w:w="90" w:type="dxa"/>
              <w:end w:w="90" w:type="dxa"/>
            </w:tcMar>
          </w:tcPr>
          <w:p w14:paraId="773C61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جدید متوقف؛ سوابق حفظ</w:t>
            </w:r>
          </w:p>
        </w:tc>
        <w:tc>
          <w:tcPr>
            <w:tcW w:w="2100" w:type="dxa"/>
            <w:vAlign w:val="center"/>
            <w:tcMar>
              <w:top w:w="90" w:type="dxa"/>
              <w:start w:w="90" w:type="dxa"/>
              <w:bottom w:w="90" w:type="dxa"/>
              <w:end w:w="90" w:type="dxa"/>
            </w:tcMar>
          </w:tcPr>
          <w:p w14:paraId="62692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قراردادی</w:t>
            </w:r>
          </w:p>
        </w:tc>
        <w:tc>
          <w:tcPr>
            <w:tcW w:w="1510" w:type="dxa"/>
            <w:vAlign w:val="center"/>
            <w:tcMar>
              <w:top w:w="90" w:type="dxa"/>
              <w:start w:w="90" w:type="dxa"/>
              <w:bottom w:w="90" w:type="dxa"/>
              <w:end w:w="90" w:type="dxa"/>
            </w:tcMar>
          </w:tcPr>
          <w:p w14:paraId="779187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غالب و تاریخ اثر</w:t>
            </w:r>
          </w:p>
        </w:tc>
      </w:tr>
    </w:tbl>
    <w:p w14:paraId="789722CF" w14:textId="77777777" w:rsidR="00D776BA" w:rsidRPr="00BC7B7D" w:rsidRDefault="00000000" w:rsidP="00BC7B7D">
      <w:pPr>
        <w:jc w:val="right"/>
        <w:bidi w:val="1"/>
      </w:pPr>
      <w:r w:rsidRPr="00BC7B7D">
        <w:rPr>
          <w:rFonts w:ascii="Tahoma" w:eastAsia="Tahoma" w:hAnsi="Tahoma" w:cs="Tahoma"/>
          <w:rtl/>
        </w:rPr>
        <w:t>تصعید مالکیت را منتقل نمی‌کند؛ فقط سطح تصمیم را بالا می‌برد. پرونده تصعیدشده باید مبلغ/دامنه در معرض، آخرین اقدام، تصمیم مورد نیاز و زمان بعدی را نشان دهد. اگر مرجع در موعد پاسخ ندهد، اقدام پیش‌فرض از قبل مشخص است: ادامه محدود، توقف، یا ارجاع به جانشین؛ سامانه اجازه انتظار بی‌پایان نمی‌دهد.</w:t>
      </w:r>
    </w:p>
    <w:p w14:paraId="591F629F" w14:textId="77777777" w:rsidR="00D776BA" w:rsidRPr="00BC7B7D" w:rsidRDefault="00000000" w:rsidP="00BC7B7D">
      <w:pPr>
        <w:keepLines/>
        <w:jc w:val="right"/>
        <w:bidi w:val="1"/>
      </w:pPr>
      <w:r>
        <w:rPr>
          <w:rFonts w:ascii="Tahoma" w:hAnsi="Tahoma" w:cs="Tahoma"/>
        </w:rPr>
        <w:t>جمع‌بندی و تصمیم: مدیر عملیات باید ماتریس تصعید را برای هر سه مسیر و پنج نوع پرونده فعال کند. معیار پذیرش، آزمایش پرونده‌ای است که از موعد عبور می‌کند و بدون از دست‌دادن مالک اصلی، به مرجع و اقدام پیش‌فرض صحیح می‌رسد.</w:t>
      </w:r>
    </w:p>
    <w:p w14:paraId="24175EAE" w14:textId="77777777" w:rsidR="00D776BA" w:rsidRPr="00BC7B7D" w:rsidRDefault="00000000" w:rsidP="00BC7B7D">
      <w:pPr>
        <w:pStyle w:val="Heading2"/>
        <w:jc w:val="right"/>
        <w:rPr>
          <w:rFonts w:cs="B Nazanin"/>
        </w:rPr>
        <w:bidi w:val="1"/>
      </w:pPr>
      <w:r>
        <w:rPr>
          <w:rFonts w:ascii="Tahoma" w:hAnsi="Tahoma" w:cs="Tahoma"/>
          <w:color w:val="000000"/>
        </w:rPr>
        <w:t>۲.۱۵ کنترل دسترسی زمینه‌محور</w:t>
      </w:r>
    </w:p>
    <w:p w14:paraId="2F9808C9" w14:textId="77777777" w:rsidR="00D776BA" w:rsidRPr="00BC7B7D" w:rsidRDefault="00000000" w:rsidP="00BC7B7D">
      <w:pPr>
        <w:jc w:val="right"/>
        <w:bidi w:val="1"/>
      </w:pPr>
      <w:r w:rsidRPr="00BC7B7D">
        <w:rPr>
          <w:rFonts w:ascii="Tahoma" w:eastAsia="Tahoma" w:hAnsi="Tahoma" w:cs="Tahoma"/>
          <w:rtl/>
        </w:rPr>
        <w:t>نقش به‌تنهایی برای اکوسیستم چندطرفه کافی نیست. تصمیم مجاز تابع نقش، سازمان، مسیر، پرونده، قرارداد، مبلغ، زمان، رابطه با ذی‌نفع و وضعیت شیء است. ساخت نو باید کنترل دسترسی مبتنی بر نقش (Role-Based Access Control - RBAC) را با ویژگی و زمینه (Attribute-Based Access Control - ABAC) ترکیب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50"/>
        <w:gridCol w:w="2700"/>
        <w:gridCol w:w="2410"/>
      </w:tblGrid>
      <w:tr w:rsidR="00D776BA" w:rsidRPr="00BC7B7D" w14:paraId="1C4235BB"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7695DD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بعد مجوز</w:t>
            </w:r>
          </w:p>
        </w:tc>
        <w:tc>
          <w:tcPr>
            <w:tcW w:w="2750" w:type="dxa"/>
            <w:shd w:val="clear" w:color="auto" w:fill="173B5F"/>
            <w:tcMar>
              <w:top w:w="90" w:type="dxa"/>
              <w:left w:w="120" w:type="dxa"/>
              <w:bottom w:w="90" w:type="dxa"/>
              <w:right w:w="120" w:type="dxa"/>
              <w:start w:w="90" w:type="dxa"/>
              <w:end w:w="90" w:type="dxa"/>
            </w:tcMar>
            <w:vAlign w:val="center"/>
          </w:tcPr>
          <w:p w14:paraId="6E50700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نمونه قاعده</w:t>
            </w:r>
          </w:p>
        </w:tc>
        <w:tc>
          <w:tcPr>
            <w:tcW w:w="2700" w:type="dxa"/>
            <w:shd w:val="clear" w:color="auto" w:fill="173B5F"/>
            <w:tcMar>
              <w:top w:w="90" w:type="dxa"/>
              <w:left w:w="120" w:type="dxa"/>
              <w:bottom w:w="90" w:type="dxa"/>
              <w:right w:w="120" w:type="dxa"/>
              <w:start w:w="90" w:type="dxa"/>
              <w:end w:w="90" w:type="dxa"/>
            </w:tcMar>
            <w:vAlign w:val="center"/>
          </w:tcPr>
          <w:p w14:paraId="1EE7D71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لازم</w:t>
            </w:r>
          </w:p>
        </w:tc>
        <w:tc>
          <w:tcPr>
            <w:tcW w:w="2410" w:type="dxa"/>
            <w:shd w:val="clear" w:color="auto" w:fill="173B5F"/>
            <w:tcMar>
              <w:top w:w="90" w:type="dxa"/>
              <w:left w:w="120" w:type="dxa"/>
              <w:bottom w:w="90" w:type="dxa"/>
              <w:right w:w="120" w:type="dxa"/>
              <w:start w:w="90" w:type="dxa"/>
              <w:end w:w="90" w:type="dxa"/>
            </w:tcMar>
            <w:vAlign w:val="center"/>
          </w:tcPr>
          <w:p w14:paraId="3F32D5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واکنش شکست</w:t>
            </w:r>
          </w:p>
        </w:tc>
      </w:tr>
      <w:tr w:rsidR="00D776BA" w:rsidRPr="00BC7B7D" w14:paraId="576A907B" w14:textId="77777777">
        <w:trPr>
          <w:cantSplit/>
          <w:jc w:val="center"/>
        </w:trPr>
        <w:tc>
          <w:tcPr>
            <w:tcW w:w="1500" w:type="dxa"/>
            <w:shd w:val="clear" w:color="auto" w:fill="E8EEF5"/>
            <w:vAlign w:val="center"/>
            <w:tcMar>
              <w:top w:w="90" w:type="dxa"/>
              <w:start w:w="90" w:type="dxa"/>
              <w:bottom w:w="90" w:type="dxa"/>
              <w:end w:w="90" w:type="dxa"/>
            </w:tcMar>
          </w:tcPr>
          <w:p w14:paraId="33140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هویت/نشست</w:t>
            </w:r>
          </w:p>
        </w:tc>
        <w:tc>
          <w:tcPr>
            <w:tcW w:w="2750" w:type="dxa"/>
            <w:vAlign w:val="center"/>
            <w:tcMar>
              <w:top w:w="90" w:type="dxa"/>
              <w:start w:w="90" w:type="dxa"/>
              <w:bottom w:w="90" w:type="dxa"/>
              <w:end w:w="90" w:type="dxa"/>
            </w:tcMar>
          </w:tcPr>
          <w:p w14:paraId="22B386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قوی برای اقدام حساس</w:t>
            </w:r>
          </w:p>
        </w:tc>
        <w:tc>
          <w:tcPr>
            <w:tcW w:w="2700" w:type="dxa"/>
            <w:vAlign w:val="center"/>
            <w:tcMar>
              <w:top w:w="90" w:type="dxa"/>
              <w:start w:w="90" w:type="dxa"/>
              <w:bottom w:w="90" w:type="dxa"/>
              <w:end w:w="90" w:type="dxa"/>
            </w:tcMar>
          </w:tcPr>
          <w:p w14:paraId="5C3094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دستگاه، زمان و سطح اطمینان</w:t>
            </w:r>
          </w:p>
        </w:tc>
        <w:tc>
          <w:tcPr>
            <w:tcW w:w="2410" w:type="dxa"/>
            <w:vAlign w:val="center"/>
            <w:tcMar>
              <w:top w:w="90" w:type="dxa"/>
              <w:start w:w="90" w:type="dxa"/>
              <w:bottom w:w="90" w:type="dxa"/>
              <w:end w:w="90" w:type="dxa"/>
            </w:tcMar>
          </w:tcPr>
          <w:p w14:paraId="4EC42F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احراز مجدد/مسدودسازی</w:t>
            </w:r>
          </w:p>
        </w:tc>
      </w:tr>
      <w:tr w:rsidR="00D776BA" w:rsidRPr="00BC7B7D" w14:paraId="29D11814" w14:textId="77777777">
        <w:trPr>
          <w:cantSplit/>
          <w:jc w:val="center"/>
        </w:trPr>
        <w:tc>
          <w:tcPr>
            <w:tcW w:w="1500" w:type="dxa"/>
            <w:shd w:val="clear" w:color="auto" w:fill="F5F8FA"/>
            <w:vAlign w:val="center"/>
            <w:tcMar>
              <w:top w:w="90" w:type="dxa"/>
              <w:start w:w="90" w:type="dxa"/>
              <w:bottom w:w="90" w:type="dxa"/>
              <w:end w:w="90" w:type="dxa"/>
            </w:tcMar>
          </w:tcPr>
          <w:p w14:paraId="2E35A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سازمان/نمایندگی</w:t>
            </w:r>
          </w:p>
        </w:tc>
        <w:tc>
          <w:tcPr>
            <w:tcW w:w="2750" w:type="dxa"/>
            <w:vAlign w:val="center"/>
            <w:tcMar>
              <w:top w:w="90" w:type="dxa"/>
              <w:start w:w="90" w:type="dxa"/>
              <w:bottom w:w="90" w:type="dxa"/>
              <w:end w:w="90" w:type="dxa"/>
            </w:tcMar>
            <w:shd w:fill="F5F8FA"/>
          </w:tcPr>
          <w:p w14:paraId="5AD56B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فقط از طرف سازمان فعال</w:t>
            </w:r>
          </w:p>
        </w:tc>
        <w:tc>
          <w:tcPr>
            <w:tcW w:w="2700" w:type="dxa"/>
            <w:vAlign w:val="center"/>
            <w:tcMar>
              <w:top w:w="90" w:type="dxa"/>
              <w:start w:w="90" w:type="dxa"/>
              <w:bottom w:w="90" w:type="dxa"/>
              <w:end w:w="90" w:type="dxa"/>
            </w:tcMar>
            <w:shd w:fill="F5F8FA"/>
          </w:tcPr>
          <w:p w14:paraId="4879DD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رابطه و تاریخ اثر</w:t>
            </w:r>
          </w:p>
        </w:tc>
        <w:tc>
          <w:tcPr>
            <w:tcW w:w="2410" w:type="dxa"/>
            <w:vAlign w:val="center"/>
            <w:tcMar>
              <w:top w:w="90" w:type="dxa"/>
              <w:start w:w="90" w:type="dxa"/>
              <w:bottom w:w="90" w:type="dxa"/>
              <w:end w:w="90" w:type="dxa"/>
            </w:tcMar>
            <w:shd w:fill="F5F8FA"/>
          </w:tcPr>
          <w:p w14:paraId="063E94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و ارجاع به مدیر عضویت</w:t>
            </w:r>
          </w:p>
        </w:tc>
      </w:tr>
      <w:tr w:rsidR="00D776BA" w:rsidRPr="00BC7B7D" w14:paraId="380960F1" w14:textId="77777777">
        <w:trPr>
          <w:cantSplit/>
          <w:jc w:val="center"/>
        </w:trPr>
        <w:tc>
          <w:tcPr>
            <w:tcW w:w="1500" w:type="dxa"/>
            <w:shd w:val="clear" w:color="auto" w:fill="E8EEF5"/>
            <w:vAlign w:val="center"/>
            <w:tcMar>
              <w:top w:w="90" w:type="dxa"/>
              <w:start w:w="90" w:type="dxa"/>
              <w:bottom w:w="90" w:type="dxa"/>
              <w:end w:w="90" w:type="dxa"/>
            </w:tcMar>
          </w:tcPr>
          <w:p w14:paraId="559582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مسیر/شیء</w:t>
            </w:r>
          </w:p>
        </w:tc>
        <w:tc>
          <w:tcPr>
            <w:tcW w:w="2750" w:type="dxa"/>
            <w:vAlign w:val="center"/>
            <w:tcMar>
              <w:top w:w="90" w:type="dxa"/>
              <w:start w:w="90" w:type="dxa"/>
              <w:bottom w:w="90" w:type="dxa"/>
              <w:end w:w="90" w:type="dxa"/>
            </w:tcMar>
          </w:tcPr>
          <w:p w14:paraId="63ADA4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سفارش برای پروژه معتبر نیست</w:t>
            </w:r>
          </w:p>
        </w:tc>
        <w:tc>
          <w:tcPr>
            <w:tcW w:w="2700" w:type="dxa"/>
            <w:vAlign w:val="center"/>
            <w:tcMar>
              <w:top w:w="90" w:type="dxa"/>
              <w:start w:w="90" w:type="dxa"/>
              <w:bottom w:w="90" w:type="dxa"/>
              <w:end w:w="90" w:type="dxa"/>
            </w:tcMar>
          </w:tcPr>
          <w:p w14:paraId="1786AF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نوع پرونده و شیء</w:t>
            </w:r>
          </w:p>
        </w:tc>
        <w:tc>
          <w:tcPr>
            <w:tcW w:w="2410" w:type="dxa"/>
            <w:vAlign w:val="center"/>
            <w:tcMar>
              <w:top w:w="90" w:type="dxa"/>
              <w:start w:w="90" w:type="dxa"/>
              <w:bottom w:w="90" w:type="dxa"/>
              <w:end w:w="90" w:type="dxa"/>
            </w:tcMar>
          </w:tcPr>
          <w:p w14:paraId="25188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با کد ناسازگاری</w:t>
            </w:r>
          </w:p>
        </w:tc>
      </w:tr>
      <w:tr w:rsidR="00D776BA" w:rsidRPr="00BC7B7D" w14:paraId="55FF77C7" w14:textId="77777777">
        <w:trPr>
          <w:cantSplit/>
          <w:jc w:val="center"/>
        </w:trPr>
        <w:tc>
          <w:tcPr>
            <w:tcW w:w="1500" w:type="dxa"/>
            <w:shd w:val="clear" w:color="auto" w:fill="F5F8FA"/>
            <w:vAlign w:val="center"/>
            <w:tcMar>
              <w:top w:w="90" w:type="dxa"/>
              <w:start w:w="90" w:type="dxa"/>
              <w:bottom w:w="90" w:type="dxa"/>
              <w:end w:w="90" w:type="dxa"/>
            </w:tcMar>
          </w:tcPr>
          <w:p w14:paraId="5AD8D9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قرارداد/پروژه</w:t>
            </w:r>
          </w:p>
        </w:tc>
        <w:tc>
          <w:tcPr>
            <w:tcW w:w="2750" w:type="dxa"/>
            <w:vAlign w:val="center"/>
            <w:tcMar>
              <w:top w:w="90" w:type="dxa"/>
              <w:start w:w="90" w:type="dxa"/>
              <w:bottom w:w="90" w:type="dxa"/>
              <w:end w:w="90" w:type="dxa"/>
            </w:tcMar>
            <w:shd w:fill="F5F8FA"/>
          </w:tcPr>
          <w:p w14:paraId="4C250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فقط بسته مأموریت خود را می‌بیند</w:t>
            </w:r>
          </w:p>
        </w:tc>
        <w:tc>
          <w:tcPr>
            <w:tcW w:w="2700" w:type="dxa"/>
            <w:vAlign w:val="center"/>
            <w:tcMar>
              <w:top w:w="90" w:type="dxa"/>
              <w:start w:w="90" w:type="dxa"/>
              <w:bottom w:w="90" w:type="dxa"/>
              <w:end w:w="90" w:type="dxa"/>
            </w:tcMar>
            <w:shd w:fill="F5F8FA"/>
          </w:tcPr>
          <w:p w14:paraId="433D51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بسته و نقش</w:t>
            </w:r>
          </w:p>
        </w:tc>
        <w:tc>
          <w:tcPr>
            <w:tcW w:w="2410" w:type="dxa"/>
            <w:vAlign w:val="center"/>
            <w:tcMar>
              <w:top w:w="90" w:type="dxa"/>
              <w:start w:w="90" w:type="dxa"/>
              <w:bottom w:w="90" w:type="dxa"/>
              <w:end w:w="90" w:type="dxa"/>
            </w:tcMar>
            <w:shd w:fill="F5F8FA"/>
          </w:tcPr>
          <w:p w14:paraId="225946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محدودسازی ردیفی و سندی</w:t>
            </w:r>
          </w:p>
        </w:tc>
      </w:tr>
      <w:tr w:rsidR="00D776BA" w:rsidRPr="00BC7B7D" w14:paraId="31CCA33E" w14:textId="77777777">
        <w:trPr>
          <w:cantSplit/>
          <w:jc w:val="center"/>
        </w:trPr>
        <w:tc>
          <w:tcPr>
            <w:tcW w:w="1500" w:type="dxa"/>
            <w:shd w:val="clear" w:color="auto" w:fill="E8EEF5"/>
            <w:vAlign w:val="center"/>
            <w:tcMar>
              <w:top w:w="90" w:type="dxa"/>
              <w:start w:w="90" w:type="dxa"/>
              <w:bottom w:w="90" w:type="dxa"/>
              <w:end w:w="90" w:type="dxa"/>
            </w:tcMar>
          </w:tcPr>
          <w:p w14:paraId="44A2E6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مبلغ/سقف</w:t>
            </w:r>
          </w:p>
        </w:tc>
        <w:tc>
          <w:tcPr>
            <w:tcW w:w="2750" w:type="dxa"/>
            <w:vAlign w:val="center"/>
            <w:tcMar>
              <w:top w:w="90" w:type="dxa"/>
              <w:start w:w="90" w:type="dxa"/>
              <w:bottom w:w="90" w:type="dxa"/>
              <w:end w:w="90" w:type="dxa"/>
            </w:tcMar>
          </w:tcPr>
          <w:p w14:paraId="38789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بالاتر از سقف به جانشین نمی‌رسد</w:t>
            </w:r>
          </w:p>
        </w:tc>
        <w:tc>
          <w:tcPr>
            <w:tcW w:w="2700" w:type="dxa"/>
            <w:vAlign w:val="center"/>
            <w:tcMar>
              <w:top w:w="90" w:type="dxa"/>
              <w:start w:w="90" w:type="dxa"/>
              <w:bottom w:w="90" w:type="dxa"/>
              <w:end w:w="90" w:type="dxa"/>
            </w:tcMar>
          </w:tcPr>
          <w:p w14:paraId="0517A5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کل اثر و ارز</w:t>
            </w:r>
          </w:p>
        </w:tc>
        <w:tc>
          <w:tcPr>
            <w:tcW w:w="2410" w:type="dxa"/>
            <w:vAlign w:val="center"/>
            <w:tcMar>
              <w:top w:w="90" w:type="dxa"/>
              <w:start w:w="90" w:type="dxa"/>
              <w:bottom w:w="90" w:type="dxa"/>
              <w:end w:w="90" w:type="dxa"/>
            </w:tcMar>
          </w:tcPr>
          <w:p w14:paraId="772A6E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ارجاع به سطح اختیار بالاتر</w:t>
            </w:r>
          </w:p>
        </w:tc>
      </w:tr>
      <w:tr w:rsidR="00D776BA" w:rsidRPr="00BC7B7D" w14:paraId="74556CF1" w14:textId="77777777">
        <w:trPr>
          <w:cantSplit/>
          <w:jc w:val="center"/>
        </w:trPr>
        <w:tc>
          <w:tcPr>
            <w:tcW w:w="1500" w:type="dxa"/>
            <w:shd w:val="clear" w:color="auto" w:fill="F5F8FA"/>
            <w:vAlign w:val="center"/>
            <w:tcMar>
              <w:top w:w="90" w:type="dxa"/>
              <w:start w:w="90" w:type="dxa"/>
              <w:bottom w:w="90" w:type="dxa"/>
              <w:end w:w="90" w:type="dxa"/>
            </w:tcMar>
          </w:tcPr>
          <w:p w14:paraId="129F56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وظایف</w:t>
            </w:r>
          </w:p>
        </w:tc>
        <w:tc>
          <w:tcPr>
            <w:tcW w:w="2750" w:type="dxa"/>
            <w:vAlign w:val="center"/>
            <w:tcMar>
              <w:top w:w="90" w:type="dxa"/>
              <w:start w:w="90" w:type="dxa"/>
              <w:bottom w:w="90" w:type="dxa"/>
              <w:end w:w="90" w:type="dxa"/>
            </w:tcMar>
            <w:shd w:fill="F5F8FA"/>
          </w:tcPr>
          <w:p w14:paraId="05B799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وجه را آزاد نمی‌کند</w:t>
            </w:r>
          </w:p>
        </w:tc>
        <w:tc>
          <w:tcPr>
            <w:tcW w:w="2700" w:type="dxa"/>
            <w:vAlign w:val="center"/>
            <w:tcMar>
              <w:top w:w="90" w:type="dxa"/>
              <w:start w:w="90" w:type="dxa"/>
              <w:bottom w:w="90" w:type="dxa"/>
              <w:end w:w="90" w:type="dxa"/>
            </w:tcMar>
            <w:shd w:fill="F5F8FA"/>
          </w:tcPr>
          <w:p w14:paraId="6F88FD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تاریخچه اقدام و رابطه طرف</w:t>
            </w:r>
          </w:p>
        </w:tc>
        <w:tc>
          <w:tcPr>
            <w:tcW w:w="2410" w:type="dxa"/>
            <w:vAlign w:val="center"/>
            <w:tcMar>
              <w:top w:w="90" w:type="dxa"/>
              <w:start w:w="90" w:type="dxa"/>
              <w:bottom w:w="90" w:type="dxa"/>
              <w:end w:w="90" w:type="dxa"/>
            </w:tcMar>
            <w:shd w:fill="F5F8FA"/>
          </w:tcPr>
          <w:p w14:paraId="7573B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و رخداد ریسک</w:t>
            </w:r>
          </w:p>
        </w:tc>
      </w:tr>
      <w:tr w:rsidR="00D776BA" w:rsidRPr="00BC7B7D" w14:paraId="588BED31" w14:textId="77777777">
        <w:trPr>
          <w:cantSplit/>
          <w:jc w:val="center"/>
        </w:trPr>
        <w:tc>
          <w:tcPr>
            <w:tcW w:w="1500" w:type="dxa"/>
            <w:shd w:val="clear" w:color="auto" w:fill="E8EEF5"/>
            <w:vAlign w:val="center"/>
            <w:tcMar>
              <w:top w:w="90" w:type="dxa"/>
              <w:start w:w="90" w:type="dxa"/>
              <w:bottom w:w="90" w:type="dxa"/>
              <w:end w:w="90" w:type="dxa"/>
            </w:tcMar>
          </w:tcPr>
          <w:p w14:paraId="0C414A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هدف داده</w:t>
            </w:r>
          </w:p>
        </w:tc>
        <w:tc>
          <w:tcPr>
            <w:tcW w:w="2750" w:type="dxa"/>
            <w:vAlign w:val="center"/>
            <w:tcMar>
              <w:top w:w="90" w:type="dxa"/>
              <w:start w:w="90" w:type="dxa"/>
              <w:bottom w:w="90" w:type="dxa"/>
              <w:end w:w="90" w:type="dxa"/>
            </w:tcMar>
          </w:tcPr>
          <w:p w14:paraId="3FD2AD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فقط داده لازم پرونده مالی را می‌گیرد</w:t>
            </w:r>
          </w:p>
        </w:tc>
        <w:tc>
          <w:tcPr>
            <w:tcW w:w="2700" w:type="dxa"/>
            <w:vAlign w:val="center"/>
            <w:tcMar>
              <w:top w:w="90" w:type="dxa"/>
              <w:start w:w="90" w:type="dxa"/>
              <w:bottom w:w="90" w:type="dxa"/>
              <w:end w:w="90" w:type="dxa"/>
            </w:tcMar>
          </w:tcPr>
          <w:p w14:paraId="104D00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رضایت/مبنای پردازش و فهرست فیلد</w:t>
            </w:r>
          </w:p>
        </w:tc>
        <w:tc>
          <w:tcPr>
            <w:tcW w:w="2410" w:type="dxa"/>
            <w:vAlign w:val="center"/>
            <w:tcMar>
              <w:top w:w="90" w:type="dxa"/>
              <w:start w:w="90" w:type="dxa"/>
              <w:bottom w:w="90" w:type="dxa"/>
              <w:end w:w="90" w:type="dxa"/>
            </w:tcMar>
          </w:tcPr>
          <w:p w14:paraId="751C44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حذف فیلد/رد تبادل</w:t>
            </w:r>
          </w:p>
        </w:tc>
      </w:tr>
    </w:tbl>
    <w:p w14:paraId="0B174F2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امنیت و مالک هر دامنه باید قواعد مجوز را امضا کنند. معیار پذیرش، مجموعه آزمون مثبت و منفی برای نقش، سازمان، مسیر، مبلغ، زمان و تفکیک وظایف است؛ آزمون صرفاً با حساب مدیر سامانه قابل قبول نیست.</w:t>
      </w:r>
    </w:p>
    <w:p w14:paraId="1843BF7E" w14:textId="77777777" w:rsidR="00D776BA" w:rsidRPr="00BC7B7D" w:rsidRDefault="00000000" w:rsidP="00BC7B7D">
      <w:pPr>
        <w:pStyle w:val="Heading2"/>
        <w:jc w:val="right"/>
        <w:rPr>
          <w:rFonts w:cs="B Nazanin"/>
        </w:rPr>
        <w:bidi w:val="1"/>
      </w:pPr>
      <w:r>
        <w:rPr>
          <w:rFonts w:ascii="Tahoma" w:hAnsi="Tahoma" w:cs="Tahoma"/>
          <w:color w:val="000000"/>
        </w:rPr>
        <w:t>۲.۱۶ دفتر تصمیم، رویداد حاکمیت و قابلیت بازسازی</w:t>
      </w:r>
    </w:p>
    <w:p w14:paraId="7A160D13" w14:textId="77777777" w:rsidR="00D776BA" w:rsidRPr="00BC7B7D" w:rsidRDefault="00000000" w:rsidP="00BC7B7D">
      <w:pPr>
        <w:jc w:val="right"/>
        <w:bidi w:val="1"/>
      </w:pPr>
      <w:r w:rsidRPr="00BC7B7D">
        <w:rPr>
          <w:rFonts w:ascii="Tahoma" w:eastAsia="Tahoma" w:hAnsi="Tahoma" w:cs="Tahoma"/>
          <w:rtl/>
        </w:rPr>
        <w:t>حاکمیت قابل حسابرسی به دفتر غیرقابل‌حذف رویداد نیاز دارد. تغییر نقش، تفویض، رأی، تعارض، استثنا و تصمیم باید با وضعیت قبل و بعد ثبت شود. تصویر صفحه یا خروجی گزارش جای رویداد را نمی‌گیرد؛ زیرا نسخه قاعده و هویت تصمیم‌گیر را برای محاسبه مجدد نگهداری نمی‌کند.</w:t>
      </w:r>
    </w:p>
    <w:p w14:paraId="3B009CF8" w14:textId="77777777" w:rsidR="00D776BA" w:rsidRPr="00BC7B7D" w:rsidRDefault="00000000" w:rsidP="00BC7B7D">
      <w:pPr>
        <w:numPr>
          <w:ilvl w:val="0"/>
          <w:numId w:val="1"/>
        </w:numPr>
        <w:jc w:val="right"/>
        <w:bidi w:val="1"/>
      </w:pPr>
      <w:r w:rsidRPr="00BC7B7D">
        <w:rPr>
          <w:rFonts w:ascii="Tahoma" w:eastAsia="Tahoma" w:hAnsi="Tahoma" w:cs="Tahoma"/>
          <w:rtl/>
        </w:rPr>
        <w:t>رکورد تصمیم: شناسه، شیء، مسیر، گزینه‌ها، نتیجه، دلیل، تصمیم‌گیر، منبع اختیار، سقف و تاریخ اثر؛</w:t>
      </w:r>
    </w:p>
    <w:p w14:paraId="2192B4BB" w14:textId="77777777" w:rsidR="00D776BA" w:rsidRPr="00BC7B7D" w:rsidRDefault="00000000" w:rsidP="00BC7B7D">
      <w:pPr>
        <w:numPr>
          <w:ilvl w:val="0"/>
          <w:numId w:val="1"/>
        </w:numPr>
        <w:jc w:val="right"/>
        <w:bidi w:val="1"/>
      </w:pPr>
      <w:r w:rsidRPr="00BC7B7D">
        <w:rPr>
          <w:rFonts w:ascii="Tahoma" w:eastAsia="Tahoma" w:hAnsi="Tahoma" w:cs="Tahoma"/>
          <w:rtl/>
        </w:rPr>
        <w:t>رکورد رأی: عضو، نمایندگی، تعارض، رأی، زمان، نصاب و نسخه دستور جلسه؛</w:t>
      </w:r>
    </w:p>
    <w:p w14:paraId="142C2D39" w14:textId="77777777" w:rsidR="00D776BA" w:rsidRPr="00BC7B7D" w:rsidRDefault="00000000" w:rsidP="00BC7B7D">
      <w:pPr>
        <w:numPr>
          <w:ilvl w:val="0"/>
          <w:numId w:val="1"/>
        </w:numPr>
        <w:jc w:val="right"/>
        <w:bidi w:val="1"/>
      </w:pPr>
      <w:r w:rsidRPr="00BC7B7D">
        <w:rPr>
          <w:rFonts w:ascii="Tahoma" w:eastAsia="Tahoma" w:hAnsi="Tahoma" w:cs="Tahoma"/>
          <w:rtl/>
        </w:rPr>
        <w:t>رکورد تفویض: واگذارکننده، گیرنده، دامنه، سقف، آغاز، پایان و کارهای منتقل‌شده؛</w:t>
      </w:r>
    </w:p>
    <w:p w14:paraId="7DCF9B86" w14:textId="77777777" w:rsidR="00D776BA" w:rsidRPr="00BC7B7D" w:rsidRDefault="00000000" w:rsidP="00BC7B7D">
      <w:pPr>
        <w:numPr>
          <w:ilvl w:val="0"/>
          <w:numId w:val="1"/>
        </w:numPr>
        <w:jc w:val="right"/>
        <w:bidi w:val="1"/>
      </w:pPr>
      <w:r w:rsidRPr="00BC7B7D">
        <w:rPr>
          <w:rFonts w:ascii="Tahoma" w:eastAsia="Tahoma" w:hAnsi="Tahoma" w:cs="Tahoma"/>
          <w:rtl/>
        </w:rPr>
        <w:t>رکورد مجوز: قاعده ارزیابی‌شده، ویژگی‌های مؤثر، نتیجه و دلیل رد یا اجازه؛</w:t>
      </w:r>
    </w:p>
    <w:p w14:paraId="208E703F" w14:textId="77777777" w:rsidR="00D776BA" w:rsidRPr="00BC7B7D" w:rsidRDefault="00000000" w:rsidP="00BC7B7D">
      <w:pPr>
        <w:numPr>
          <w:ilvl w:val="0"/>
          <w:numId w:val="1"/>
        </w:numPr>
        <w:jc w:val="right"/>
        <w:bidi w:val="1"/>
      </w:pPr>
      <w:r w:rsidRPr="00BC7B7D">
        <w:rPr>
          <w:rFonts w:ascii="Tahoma" w:eastAsia="Tahoma" w:hAnsi="Tahoma" w:cs="Tahoma"/>
          <w:rtl/>
        </w:rPr>
        <w:t>رکورد استثنا: قاعده مستثنا، اثر، جبران، انقضا، بازبین و نتیجه بازبینی؛</w:t>
      </w:r>
    </w:p>
    <w:p w14:paraId="1374F170" w14:textId="77777777" w:rsidR="00D776BA" w:rsidRPr="00BC7B7D" w:rsidRDefault="00000000" w:rsidP="00BC7B7D">
      <w:pPr>
        <w:numPr>
          <w:ilvl w:val="0"/>
          <w:numId w:val="1"/>
        </w:numPr>
        <w:jc w:val="right"/>
        <w:bidi w:val="1"/>
      </w:pPr>
      <w:r w:rsidRPr="00BC7B7D">
        <w:rPr>
          <w:rFonts w:ascii="Tahoma" w:eastAsia="Tahoma" w:hAnsi="Tahoma" w:cs="Tahoma"/>
          <w:rtl/>
        </w:rPr>
        <w:t>رکورد اجرا: اقدامی که سامانه پس از تصمیم انجام داده، پاسخ سامانه مقصد و وضعیت تطبیق.</w:t>
      </w:r>
    </w:p>
    <w:p w14:paraId="085F1348" w14:textId="77777777" w:rsidR="00D776BA" w:rsidRPr="00BC7B7D" w:rsidRDefault="00000000" w:rsidP="00BC7B7D">
      <w:pPr>
        <w:jc w:val="right"/>
        <w:bidi w:val="1"/>
      </w:pPr>
      <w:r w:rsidRPr="00BC7B7D">
        <w:rPr>
          <w:rFonts w:ascii="Tahoma" w:eastAsia="Tahoma" w:hAnsi="Tahoma" w:cs="Tahoma"/>
          <w:rtl/>
        </w:rPr>
        <w:t>قابلیت بازسازی به این معنی است که بازبین بتواند تصمیم تاریخی را با داده و قاعده همان زمان توضیح دهد، نه اینکه نتیجه امروز را بر داده دیروز اعمال کند. نسخه‌های منقضی سیاست برای اقدام جدید قابل انتخاب نیستند، اما برای مشاهده و بازاجرای تحلیلی محفوظ می‌مانند.</w:t>
      </w:r>
    </w:p>
    <w:p w14:paraId="4273707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باید طرح دفتر تصمیم و نگهداری را تصویب کند. معیار پذیرش، بازسازی یک تصمیم سفارش، یک تصمیم تغییر پروژه و یک تصمیم اعتبار از هویت تا اثر نهایی بدون مراجعه به پیام‌رسان، ایمیل یا فایل محلی است.</w:t>
      </w:r>
    </w:p>
    <w:p w14:paraId="61AE9817" w14:textId="77777777" w:rsidR="00D776BA" w:rsidRPr="00BC7B7D" w:rsidRDefault="00000000" w:rsidP="00BC7B7D">
      <w:pPr>
        <w:pStyle w:val="Heading2"/>
        <w:jc w:val="right"/>
        <w:rPr>
          <w:rFonts w:cs="B Nazanin"/>
        </w:rPr>
        <w:bidi w:val="1"/>
      </w:pPr>
      <w:r>
        <w:rPr>
          <w:rFonts w:ascii="Tahoma" w:hAnsi="Tahoma" w:cs="Tahoma"/>
          <w:color w:val="000000"/>
        </w:rPr>
        <w:t>۲.۱۷ شاخص‌های حاکمیت، تصمیم و اقدام</w:t>
      </w:r>
    </w:p>
    <w:p w14:paraId="020D84CC" w14:textId="77777777" w:rsidR="00D776BA" w:rsidRPr="00BC7B7D" w:rsidRDefault="00000000" w:rsidP="00BC7B7D">
      <w:pPr>
        <w:jc w:val="right"/>
        <w:bidi w:val="1"/>
      </w:pPr>
      <w:r>
        <w:rPr>
          <w:rFonts w:ascii="Tahoma" w:hAnsi="Tahoma" w:cs="Tahoma"/>
        </w:rPr>
        <w:t>شاخص حاکمیت باید کندی یا شکست کنترل را به اقدام مشخص تبدیل کند. آستانه‌های زیر تا ایجاد خط مبنای پایلوت پیشنهادی‌اند و پس از سه چرخه واقعی توسط هیئت راهبری تثبیت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1BF82A82" w14:textId="77777777">
        <w:trPr>
          <w:cantSplit/>
          <w:tblHeader/>
          <w:jc w:val="center"/>
          <w:tblHeader w:val="true"/>
          <w:tblHeader w:val="true"/>
        </w:trPr>
        <w:tc>
          <w:tcPr>
            <w:tcW w:w="2000" w:type="dxa"/>
            <w:shd w:val="clear" w:color="auto" w:fill="173B5F"/>
            <w:tcMar>
              <w:top w:w="90" w:type="dxa"/>
              <w:left w:w="120" w:type="dxa"/>
              <w:bottom w:w="90" w:type="dxa"/>
              <w:right w:w="120" w:type="dxa"/>
              <w:start w:w="90" w:type="dxa"/>
              <w:end w:w="90" w:type="dxa"/>
            </w:tcMar>
            <w:vAlign w:val="center"/>
          </w:tcPr>
          <w:p w14:paraId="5BAC42C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روش</w:t>
            </w:r>
          </w:p>
        </w:tc>
        <w:tc>
          <w:tcPr>
            <w:tcW w:w="1700" w:type="dxa"/>
            <w:shd w:val="clear" w:color="auto" w:fill="173B5F"/>
            <w:tcMar>
              <w:top w:w="90" w:type="dxa"/>
              <w:left w:w="120" w:type="dxa"/>
              <w:bottom w:w="90" w:type="dxa"/>
              <w:right w:w="120" w:type="dxa"/>
              <w:start w:w="90" w:type="dxa"/>
              <w:end w:w="90" w:type="dxa"/>
            </w:tcMar>
            <w:vAlign w:val="center"/>
          </w:tcPr>
          <w:p w14:paraId="7A8B9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575079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از پیش تعیین‌شده</w:t>
            </w:r>
          </w:p>
        </w:tc>
        <w:tc>
          <w:tcPr>
            <w:tcW w:w="1600" w:type="dxa"/>
            <w:shd w:val="clear" w:color="auto" w:fill="173B5F"/>
            <w:tcMar>
              <w:top w:w="90" w:type="dxa"/>
              <w:left w:w="120" w:type="dxa"/>
              <w:bottom w:w="90" w:type="dxa"/>
              <w:right w:w="120" w:type="dxa"/>
              <w:start w:w="90" w:type="dxa"/>
              <w:end w:w="90" w:type="dxa"/>
            </w:tcMar>
            <w:vAlign w:val="center"/>
          </w:tcPr>
          <w:p w14:paraId="45468CD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3E9602D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49BFD5CE" w14:textId="77777777">
        <w:trPr>
          <w:cantSplit/>
          <w:jc w:val="center"/>
        </w:trPr>
        <w:tc>
          <w:tcPr>
            <w:tcW w:w="2000" w:type="dxa"/>
            <w:shd w:val="clear" w:color="auto" w:fill="E8EEF5"/>
            <w:vAlign w:val="center"/>
            <w:tcMar>
              <w:top w:w="90" w:type="dxa"/>
              <w:start w:w="90" w:type="dxa"/>
              <w:bottom w:w="90" w:type="dxa"/>
              <w:end w:w="90" w:type="dxa"/>
            </w:tcMar>
          </w:tcPr>
          <w:p w14:paraId="1A8371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مالک تصمیم؛ تصمیم‌های دارای پاسخ‌گو/کل</w:t>
            </w:r>
          </w:p>
        </w:tc>
        <w:tc>
          <w:tcPr>
            <w:tcW w:w="1700" w:type="dxa"/>
            <w:vAlign w:val="center"/>
            <w:tcMar>
              <w:top w:w="90" w:type="dxa"/>
              <w:start w:w="90" w:type="dxa"/>
              <w:bottom w:w="90" w:type="dxa"/>
              <w:end w:w="90" w:type="dxa"/>
            </w:tcMar>
          </w:tcPr>
          <w:p w14:paraId="3FA159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کمتر از ۱۰۰</w:t>
            </w:r>
            <w:r w:rsidRPr="00BC7B7D">
              <w:rPr>
                <w:rFonts w:ascii="Tahoma" w:hAnsi="Tahoma" w:cs="Tahoma" w:hint="cs"/>
                <w:b w:val="0"/>
                <w:sz w:val="17"/>
                <w:szCs w:val="13"/>
                <w:rtl/>
              </w:rPr>
              <w:t>٪</w:t>
            </w:r>
          </w:p>
        </w:tc>
        <w:tc>
          <w:tcPr>
            <w:tcW w:w="2350" w:type="dxa"/>
            <w:vAlign w:val="center"/>
            <w:tcMar>
              <w:top w:w="90" w:type="dxa"/>
              <w:start w:w="90" w:type="dxa"/>
              <w:bottom w:w="90" w:type="dxa"/>
              <w:end w:w="90" w:type="dxa"/>
            </w:tcMar>
          </w:tcPr>
          <w:p w14:paraId="2C02A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طراحی گردش‌کار ناقص و تعیین مالک</w:t>
            </w:r>
          </w:p>
        </w:tc>
        <w:tc>
          <w:tcPr>
            <w:tcW w:w="1600" w:type="dxa"/>
            <w:vAlign w:val="center"/>
            <w:tcMar>
              <w:top w:w="90" w:type="dxa"/>
              <w:start w:w="90" w:type="dxa"/>
              <w:bottom w:w="90" w:type="dxa"/>
              <w:end w:w="90" w:type="dxa"/>
            </w:tcMar>
          </w:tcPr>
          <w:p w14:paraId="7CD5E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حاکمیت؛ پیش از توسعه</w:t>
            </w:r>
          </w:p>
        </w:tc>
        <w:tc>
          <w:tcPr>
            <w:tcW w:w="1710" w:type="dxa"/>
            <w:vAlign w:val="center"/>
            <w:tcMar>
              <w:top w:w="90" w:type="dxa"/>
              <w:start w:w="90" w:type="dxa"/>
              <w:bottom w:w="90" w:type="dxa"/>
              <w:end w:w="90" w:type="dxa"/>
            </w:tcMar>
          </w:tcPr>
          <w:p w14:paraId="34234F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کامل و امضای مالک</w:t>
            </w:r>
          </w:p>
        </w:tc>
      </w:tr>
      <w:tr w:rsidR="00D776BA" w:rsidRPr="00BC7B7D" w14:paraId="37BE5539" w14:textId="77777777">
        <w:trPr>
          <w:cantSplit/>
          <w:jc w:val="center"/>
        </w:trPr>
        <w:tc>
          <w:tcPr>
            <w:tcW w:w="2000" w:type="dxa"/>
            <w:shd w:val="clear" w:color="auto" w:fill="F5F8FA"/>
            <w:vAlign w:val="center"/>
            <w:tcMar>
              <w:top w:w="90" w:type="dxa"/>
              <w:start w:w="90" w:type="dxa"/>
              <w:bottom w:w="90" w:type="dxa"/>
              <w:end w:w="90" w:type="dxa"/>
            </w:tcMar>
          </w:tcPr>
          <w:p w14:paraId="5F7A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نقش منقضی فعال؛ تعداد</w:t>
            </w:r>
          </w:p>
        </w:tc>
        <w:tc>
          <w:tcPr>
            <w:tcW w:w="1700" w:type="dxa"/>
            <w:vAlign w:val="center"/>
            <w:tcMar>
              <w:top w:w="90" w:type="dxa"/>
              <w:start w:w="90" w:type="dxa"/>
              <w:bottom w:w="90" w:type="dxa"/>
              <w:end w:w="90" w:type="dxa"/>
            </w:tcMar>
            <w:shd w:fill="F5F8FA"/>
          </w:tcPr>
          <w:p w14:paraId="680D0C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shd w:fill="F5F8FA"/>
          </w:tcPr>
          <w:p w14:paraId="57A499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انتقال کار و تحلیل علت</w:t>
            </w:r>
          </w:p>
        </w:tc>
        <w:tc>
          <w:tcPr>
            <w:tcW w:w="1600" w:type="dxa"/>
            <w:vAlign w:val="center"/>
            <w:tcMar>
              <w:top w:w="90" w:type="dxa"/>
              <w:start w:w="90" w:type="dxa"/>
              <w:bottom w:w="90" w:type="dxa"/>
              <w:end w:w="90" w:type="dxa"/>
            </w:tcMar>
            <w:shd w:fill="F5F8FA"/>
          </w:tcPr>
          <w:p w14:paraId="60AD6C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فوری</w:t>
            </w:r>
          </w:p>
        </w:tc>
        <w:tc>
          <w:tcPr>
            <w:tcW w:w="1710" w:type="dxa"/>
            <w:vAlign w:val="center"/>
            <w:tcMar>
              <w:top w:w="90" w:type="dxa"/>
              <w:start w:w="90" w:type="dxa"/>
              <w:bottom w:w="90" w:type="dxa"/>
              <w:end w:w="90" w:type="dxa"/>
            </w:tcMar>
            <w:shd w:fill="F5F8FA"/>
          </w:tcPr>
          <w:p w14:paraId="78358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نقش و نشست فعال</w:t>
            </w:r>
          </w:p>
        </w:tc>
      </w:tr>
      <w:tr w:rsidR="00D776BA" w:rsidRPr="00BC7B7D" w14:paraId="481904C5" w14:textId="77777777">
        <w:trPr>
          <w:cantSplit/>
          <w:jc w:val="center"/>
        </w:trPr>
        <w:tc>
          <w:tcPr>
            <w:tcW w:w="2000" w:type="dxa"/>
            <w:shd w:val="clear" w:color="auto" w:fill="E8EEF5"/>
            <w:vAlign w:val="center"/>
            <w:tcMar>
              <w:top w:w="90" w:type="dxa"/>
              <w:start w:w="90" w:type="dxa"/>
              <w:bottom w:w="90" w:type="dxa"/>
              <w:end w:w="90" w:type="dxa"/>
            </w:tcMar>
          </w:tcPr>
          <w:p w14:paraId="1BD83C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خارج از سقف؛ تعداد</w:t>
            </w:r>
          </w:p>
        </w:tc>
        <w:tc>
          <w:tcPr>
            <w:tcW w:w="1700" w:type="dxa"/>
            <w:vAlign w:val="center"/>
            <w:tcMar>
              <w:top w:w="90" w:type="dxa"/>
              <w:start w:w="90" w:type="dxa"/>
              <w:bottom w:w="90" w:type="dxa"/>
              <w:end w:w="90" w:type="dxa"/>
            </w:tcMar>
          </w:tcPr>
          <w:p w14:paraId="51922D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6FE10D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 اثر باقیمانده، بازتصویب و بازبینی مجوز</w:t>
            </w:r>
          </w:p>
        </w:tc>
        <w:tc>
          <w:tcPr>
            <w:tcW w:w="1600" w:type="dxa"/>
            <w:vAlign w:val="center"/>
            <w:tcMar>
              <w:top w:w="90" w:type="dxa"/>
              <w:start w:w="90" w:type="dxa"/>
              <w:bottom w:w="90" w:type="dxa"/>
              <w:end w:w="90" w:type="dxa"/>
            </w:tcMar>
          </w:tcPr>
          <w:p w14:paraId="27C1B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همان روز</w:t>
            </w:r>
          </w:p>
        </w:tc>
        <w:tc>
          <w:tcPr>
            <w:tcW w:w="1710" w:type="dxa"/>
            <w:vAlign w:val="center"/>
            <w:tcMar>
              <w:top w:w="90" w:type="dxa"/>
              <w:start w:w="90" w:type="dxa"/>
              <w:bottom w:w="90" w:type="dxa"/>
              <w:end w:w="90" w:type="dxa"/>
            </w:tcMar>
          </w:tcPr>
          <w:p w14:paraId="4EB9C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مهار و تصمیم معتبر جایگزین</w:t>
            </w:r>
          </w:p>
        </w:tc>
      </w:tr>
      <w:tr w:rsidR="00D776BA" w:rsidRPr="00BC7B7D" w14:paraId="44E17A1B" w14:textId="77777777">
        <w:trPr>
          <w:cantSplit/>
          <w:jc w:val="center"/>
        </w:trPr>
        <w:tc>
          <w:tcPr>
            <w:tcW w:w="2000" w:type="dxa"/>
            <w:shd w:val="clear" w:color="auto" w:fill="F5F8FA"/>
            <w:vAlign w:val="center"/>
            <w:tcMar>
              <w:top w:w="90" w:type="dxa"/>
              <w:start w:w="90" w:type="dxa"/>
              <w:bottom w:w="90" w:type="dxa"/>
              <w:end w:w="90" w:type="dxa"/>
            </w:tcMar>
          </w:tcPr>
          <w:p w14:paraId="02D8D3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تصمیم؛ بسته کامل تا نتیجه</w:t>
            </w:r>
          </w:p>
        </w:tc>
        <w:tc>
          <w:tcPr>
            <w:tcW w:w="1700" w:type="dxa"/>
            <w:vAlign w:val="center"/>
            <w:tcMar>
              <w:top w:w="90" w:type="dxa"/>
              <w:start w:w="90" w:type="dxa"/>
              <w:bottom w:w="90" w:type="dxa"/>
              <w:end w:w="90" w:type="dxa"/>
            </w:tcMar>
            <w:shd w:fill="F5F8FA"/>
          </w:tcPr>
          <w:p w14:paraId="53444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shd w:fill="F5F8FA"/>
          </w:tcPr>
          <w:p w14:paraId="7E6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عضو/کمیته و فعال‌سازی جانشین</w:t>
            </w:r>
          </w:p>
        </w:tc>
        <w:tc>
          <w:tcPr>
            <w:tcW w:w="1600" w:type="dxa"/>
            <w:vAlign w:val="center"/>
            <w:tcMar>
              <w:top w:w="90" w:type="dxa"/>
              <w:start w:w="90" w:type="dxa"/>
              <w:bottom w:w="90" w:type="dxa"/>
              <w:end w:w="90" w:type="dxa"/>
            </w:tcMar>
            <w:shd w:fill="F5F8FA"/>
          </w:tcPr>
          <w:p w14:paraId="7C1494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دو روز کاری</w:t>
            </w:r>
          </w:p>
        </w:tc>
        <w:tc>
          <w:tcPr>
            <w:tcW w:w="1710" w:type="dxa"/>
            <w:vAlign w:val="center"/>
            <w:tcMar>
              <w:top w:w="90" w:type="dxa"/>
              <w:start w:w="90" w:type="dxa"/>
              <w:bottom w:w="90" w:type="dxa"/>
              <w:end w:w="90" w:type="dxa"/>
            </w:tcMar>
            <w:shd w:fill="F5F8FA"/>
          </w:tcPr>
          <w:p w14:paraId="3C9F43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معوق کاهش یابد بدون رد ناقص</w:t>
            </w:r>
          </w:p>
        </w:tc>
      </w:tr>
      <w:tr w:rsidR="00D776BA" w:rsidRPr="00BC7B7D" w14:paraId="0FCB7A99" w14:textId="77777777">
        <w:trPr>
          <w:cantSplit/>
          <w:jc w:val="center"/>
        </w:trPr>
        <w:tc>
          <w:tcPr>
            <w:tcW w:w="2000" w:type="dxa"/>
            <w:shd w:val="clear" w:color="auto" w:fill="E8EEF5"/>
            <w:vAlign w:val="center"/>
            <w:tcMar>
              <w:top w:w="90" w:type="dxa"/>
              <w:start w:w="90" w:type="dxa"/>
              <w:bottom w:w="90" w:type="dxa"/>
              <w:end w:w="90" w:type="dxa"/>
            </w:tcMar>
          </w:tcPr>
          <w:p w14:paraId="19162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تفکیک وظایف</w:t>
            </w:r>
          </w:p>
        </w:tc>
        <w:tc>
          <w:tcPr>
            <w:tcW w:w="1700" w:type="dxa"/>
            <w:vAlign w:val="center"/>
            <w:tcMar>
              <w:top w:w="90" w:type="dxa"/>
              <w:start w:w="90" w:type="dxa"/>
              <w:bottom w:w="90" w:type="dxa"/>
              <w:end w:w="90" w:type="dxa"/>
            </w:tcMar>
          </w:tcPr>
          <w:p w14:paraId="01C9AA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رخداد موفق یا افزایش تلاش</w:t>
            </w:r>
          </w:p>
        </w:tc>
        <w:tc>
          <w:tcPr>
            <w:tcW w:w="2350" w:type="dxa"/>
            <w:vAlign w:val="center"/>
            <w:tcMar>
              <w:top w:w="90" w:type="dxa"/>
              <w:start w:w="90" w:type="dxa"/>
              <w:bottom w:w="90" w:type="dxa"/>
              <w:end w:w="90" w:type="dxa"/>
            </w:tcMar>
          </w:tcPr>
          <w:p w14:paraId="30AC3F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حفظ شواهد و اصلاح کنترل</w:t>
            </w:r>
          </w:p>
        </w:tc>
        <w:tc>
          <w:tcPr>
            <w:tcW w:w="1600" w:type="dxa"/>
            <w:vAlign w:val="center"/>
            <w:tcMar>
              <w:top w:w="90" w:type="dxa"/>
              <w:start w:w="90" w:type="dxa"/>
              <w:bottom w:w="90" w:type="dxa"/>
              <w:end w:w="90" w:type="dxa"/>
            </w:tcMar>
          </w:tcPr>
          <w:p w14:paraId="5B0BA3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امنیت/کنترل؛ ۲۴ ساعت</w:t>
            </w:r>
          </w:p>
        </w:tc>
        <w:tc>
          <w:tcPr>
            <w:tcW w:w="1710" w:type="dxa"/>
            <w:vAlign w:val="center"/>
            <w:tcMar>
              <w:top w:w="90" w:type="dxa"/>
              <w:start w:w="90" w:type="dxa"/>
              <w:bottom w:w="90" w:type="dxa"/>
              <w:end w:w="90" w:type="dxa"/>
            </w:tcMar>
          </w:tcPr>
          <w:p w14:paraId="687947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موفق و آزمون مجدد</w:t>
            </w:r>
          </w:p>
        </w:tc>
      </w:tr>
      <w:tr w:rsidR="00D776BA" w:rsidRPr="00BC7B7D" w14:paraId="6FA20F72" w14:textId="77777777">
        <w:trPr>
          <w:cantSplit/>
          <w:jc w:val="center"/>
        </w:trPr>
        <w:tc>
          <w:tcPr>
            <w:tcW w:w="2000" w:type="dxa"/>
            <w:shd w:val="clear" w:color="auto" w:fill="F5F8FA"/>
            <w:vAlign w:val="center"/>
            <w:tcMar>
              <w:top w:w="90" w:type="dxa"/>
              <w:start w:w="90" w:type="dxa"/>
              <w:bottom w:w="90" w:type="dxa"/>
              <w:end w:w="90" w:type="dxa"/>
            </w:tcMar>
          </w:tcPr>
          <w:p w14:paraId="0C2AF0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منقضی باز</w:t>
            </w:r>
          </w:p>
        </w:tc>
        <w:tc>
          <w:tcPr>
            <w:tcW w:w="1700" w:type="dxa"/>
            <w:vAlign w:val="center"/>
            <w:tcMar>
              <w:top w:w="90" w:type="dxa"/>
              <w:start w:w="90" w:type="dxa"/>
              <w:bottom w:w="90" w:type="dxa"/>
              <w:end w:w="90" w:type="dxa"/>
            </w:tcMar>
            <w:shd w:fill="F5F8FA"/>
          </w:tcPr>
          <w:p w14:paraId="664E1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 بحرانی یا بیش از سقف</w:t>
            </w:r>
          </w:p>
        </w:tc>
        <w:tc>
          <w:tcPr>
            <w:tcW w:w="2350" w:type="dxa"/>
            <w:vAlign w:val="center"/>
            <w:tcMar>
              <w:top w:w="90" w:type="dxa"/>
              <w:start w:w="90" w:type="dxa"/>
              <w:bottom w:w="90" w:type="dxa"/>
              <w:end w:w="90" w:type="dxa"/>
            </w:tcMar>
            <w:shd w:fill="F5F8FA"/>
          </w:tcPr>
          <w:p w14:paraId="5DBCBE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اثر، تصعید و تعیین مالک جدید</w:t>
            </w:r>
          </w:p>
        </w:tc>
        <w:tc>
          <w:tcPr>
            <w:tcW w:w="1600" w:type="dxa"/>
            <w:vAlign w:val="center"/>
            <w:tcMar>
              <w:top w:w="90" w:type="dxa"/>
              <w:start w:w="90" w:type="dxa"/>
              <w:bottom w:w="90" w:type="dxa"/>
              <w:end w:w="90" w:type="dxa"/>
            </w:tcMar>
            <w:shd w:fill="F5F8FA"/>
          </w:tcPr>
          <w:p w14:paraId="2CF0C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همان روز</w:t>
            </w:r>
          </w:p>
        </w:tc>
        <w:tc>
          <w:tcPr>
            <w:tcW w:w="1710" w:type="dxa"/>
            <w:vAlign w:val="center"/>
            <w:tcMar>
              <w:top w:w="90" w:type="dxa"/>
              <w:start w:w="90" w:type="dxa"/>
              <w:bottom w:w="90" w:type="dxa"/>
              <w:end w:w="90" w:type="dxa"/>
            </w:tcMar>
            <w:shd w:fill="F5F8FA"/>
          </w:tcPr>
          <w:p w14:paraId="2CAFCE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استثنای فعال منقضی</w:t>
            </w:r>
          </w:p>
        </w:tc>
      </w:tr>
      <w:tr w:rsidR="00D776BA" w:rsidRPr="00BC7B7D" w14:paraId="7AB466D4" w14:textId="77777777">
        <w:trPr>
          <w:cantSplit/>
          <w:jc w:val="center"/>
        </w:trPr>
        <w:tc>
          <w:tcPr>
            <w:tcW w:w="2000" w:type="dxa"/>
            <w:shd w:val="clear" w:color="auto" w:fill="E8EEF5"/>
            <w:vAlign w:val="center"/>
            <w:tcMar>
              <w:top w:w="90" w:type="dxa"/>
              <w:start w:w="90" w:type="dxa"/>
              <w:bottom w:w="90" w:type="dxa"/>
              <w:end w:w="90" w:type="dxa"/>
            </w:tcMar>
          </w:tcPr>
          <w:p w14:paraId="373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بدون نسخه قاعده</w:t>
            </w:r>
          </w:p>
        </w:tc>
        <w:tc>
          <w:tcPr>
            <w:tcW w:w="1700" w:type="dxa"/>
            <w:vAlign w:val="center"/>
            <w:tcMar>
              <w:top w:w="90" w:type="dxa"/>
              <w:start w:w="90" w:type="dxa"/>
              <w:bottom w:w="90" w:type="dxa"/>
              <w:end w:w="90" w:type="dxa"/>
            </w:tcMar>
          </w:tcPr>
          <w:p w14:paraId="64A413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05920C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انتشار و ترمیم دفتر تصمیم</w:t>
            </w:r>
          </w:p>
        </w:tc>
        <w:tc>
          <w:tcPr>
            <w:tcW w:w="1600" w:type="dxa"/>
            <w:vAlign w:val="center"/>
            <w:tcMar>
              <w:top w:w="90" w:type="dxa"/>
              <w:start w:w="90" w:type="dxa"/>
              <w:bottom w:w="90" w:type="dxa"/>
              <w:end w:w="90" w:type="dxa"/>
            </w:tcMar>
          </w:tcPr>
          <w:p w14:paraId="4EF2FA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قبل از بستن دوره</w:t>
            </w:r>
          </w:p>
        </w:tc>
        <w:tc>
          <w:tcPr>
            <w:tcW w:w="1710" w:type="dxa"/>
            <w:vAlign w:val="center"/>
            <w:tcMar>
              <w:top w:w="90" w:type="dxa"/>
              <w:start w:w="90" w:type="dxa"/>
              <w:bottom w:w="90" w:type="dxa"/>
              <w:end w:w="90" w:type="dxa"/>
            </w:tcMar>
          </w:tcPr>
          <w:p w14:paraId="5A8D52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بازسازی کامل همه تصمیم‌ها</w:t>
            </w:r>
          </w:p>
        </w:tc>
      </w:tr>
      <w:tr w:rsidR="00D776BA" w:rsidRPr="00BC7B7D" w14:paraId="00FD7EFF" w14:textId="77777777">
        <w:trPr>
          <w:cantSplit/>
          <w:jc w:val="center"/>
        </w:trPr>
        <w:tc>
          <w:tcPr>
            <w:tcW w:w="2000" w:type="dxa"/>
            <w:shd w:val="clear" w:color="auto" w:fill="F5F8FA"/>
            <w:vAlign w:val="center"/>
            <w:tcMar>
              <w:top w:w="90" w:type="dxa"/>
              <w:start w:w="90" w:type="dxa"/>
              <w:bottom w:w="90" w:type="dxa"/>
              <w:end w:w="90" w:type="dxa"/>
            </w:tcMar>
          </w:tcPr>
          <w:p w14:paraId="75D9CD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دسترسی اضطراری</w:t>
            </w:r>
          </w:p>
        </w:tc>
        <w:tc>
          <w:tcPr>
            <w:tcW w:w="1700" w:type="dxa"/>
            <w:vAlign w:val="center"/>
            <w:tcMar>
              <w:top w:w="90" w:type="dxa"/>
              <w:start w:w="90" w:type="dxa"/>
              <w:bottom w:w="90" w:type="dxa"/>
              <w:end w:w="90" w:type="dxa"/>
            </w:tcMar>
            <w:shd w:fill="F5F8FA"/>
          </w:tcPr>
          <w:p w14:paraId="3FAB8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تکرار/مدت خارج از سقف</w:t>
            </w:r>
          </w:p>
        </w:tc>
        <w:tc>
          <w:tcPr>
            <w:tcW w:w="2350" w:type="dxa"/>
            <w:vAlign w:val="center"/>
            <w:tcMar>
              <w:top w:w="90" w:type="dxa"/>
              <w:start w:w="90" w:type="dxa"/>
              <w:bottom w:w="90" w:type="dxa"/>
              <w:end w:w="90" w:type="dxa"/>
            </w:tcMar>
            <w:shd w:fill="F5F8FA"/>
          </w:tcPr>
          <w:p w14:paraId="326BA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بازبینی پسینی و اصلاح ظرفیت</w:t>
            </w:r>
          </w:p>
        </w:tc>
        <w:tc>
          <w:tcPr>
            <w:tcW w:w="1600" w:type="dxa"/>
            <w:vAlign w:val="center"/>
            <w:tcMar>
              <w:top w:w="90" w:type="dxa"/>
              <w:start w:w="90" w:type="dxa"/>
              <w:bottom w:w="90" w:type="dxa"/>
              <w:end w:w="90" w:type="dxa"/>
            </w:tcMar>
            <w:shd w:fill="F5F8FA"/>
          </w:tcPr>
          <w:p w14:paraId="6635AF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روز کاری بعد</w:t>
            </w:r>
          </w:p>
        </w:tc>
        <w:tc>
          <w:tcPr>
            <w:tcW w:w="1710" w:type="dxa"/>
            <w:vAlign w:val="center"/>
            <w:tcMar>
              <w:top w:w="90" w:type="dxa"/>
              <w:start w:w="90" w:type="dxa"/>
              <w:bottom w:w="90" w:type="dxa"/>
              <w:end w:w="90" w:type="dxa"/>
            </w:tcMar>
            <w:shd w:fill="F5F8FA"/>
          </w:tcPr>
          <w:p w14:paraId="34A38A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استفاده‌ها دلیل و شاهد دارند</w:t>
            </w:r>
          </w:p>
        </w:tc>
      </w:tr>
    </w:tbl>
    <w:p w14:paraId="17FDBA0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فصل را با آستانه و اقدام تصویب کند. هیچ شاخصی بدون تصمیم، مالک، موعد و معیار اثر وارد داشبورد نمی‌شود؛ و هیچ اقدام صرفاً با تغییر وضعیت به «انجام شد» بسته نخواهد شد.</w:t>
      </w:r>
    </w:p>
    <w:p w14:paraId="7BD58922" w14:textId="77777777" w:rsidR="00D776BA" w:rsidRPr="00BC7B7D" w:rsidRDefault="00000000" w:rsidP="00BC7B7D">
      <w:pPr>
        <w:pStyle w:val="Heading2"/>
        <w:jc w:val="right"/>
        <w:rPr>
          <w:rFonts w:cs="B Nazanin"/>
        </w:rPr>
        <w:bidi w:val="1"/>
      </w:pPr>
      <w:r>
        <w:rPr>
          <w:rFonts w:ascii="Tahoma" w:hAnsi="Tahoma" w:cs="Tahoma"/>
          <w:color w:val="000000"/>
        </w:rPr>
        <w:t>۲.۱۸ مصنوعات الزامی و گیت خروج فصل</w:t>
      </w:r>
    </w:p>
    <w:p w14:paraId="49FAE1B6" w14:textId="77777777" w:rsidR="00D776BA" w:rsidRPr="00BC7B7D" w:rsidRDefault="00000000" w:rsidP="00BC7B7D">
      <w:pPr>
        <w:jc w:val="right"/>
        <w:bidi w:val="1"/>
      </w:pPr>
      <w:r w:rsidRPr="00BC7B7D">
        <w:rPr>
          <w:rFonts w:ascii="Tahoma" w:eastAsia="Tahoma" w:hAnsi="Tahoma" w:cs="Tahoma"/>
          <w:rtl/>
        </w:rPr>
        <w:t>مصنوعات این فصل باید هم برای مدیران قابل خواندن و هم برای سامانه قابل پیکربندی باشند. نگهداری آن‌ها فقط به شکل فایل تصویب‌شده کافی نیست؛ نسخه فعال، تاریخ اثر، شناسه تصمیم و مالک تغییر باید در داده عملیاتی قابل مصرف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25A98177" w14:textId="77777777">
        <w:trPr>
          <w:cantSplit/>
          <w:tblHeader/>
          <w:jc w:val="center"/>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38B1EB3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1C989C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7B5181F" w14:textId="77777777">
        <w:trPr>
          <w:cantSplit/>
          <w:jc w:val="center"/>
        </w:trPr>
        <w:tc>
          <w:tcPr>
            <w:tcW w:w="4680" w:type="dxa"/>
            <w:shd w:val="clear" w:color="auto" w:fill="F2F4F7"/>
            <w:vAlign w:val="center"/>
            <w:tcMar>
              <w:top w:w="90" w:type="dxa"/>
              <w:start w:w="90" w:type="dxa"/>
              <w:bottom w:w="90" w:type="dxa"/>
              <w:end w:w="90" w:type="dxa"/>
            </w:tcMar>
          </w:tcPr>
          <w:p w14:paraId="72D87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بازیگران و ساختار مستأجر (Actor and Tenant Catalogue)</w:t>
            </w:r>
          </w:p>
        </w:tc>
        <w:tc>
          <w:tcPr>
            <w:tcW w:w="4680" w:type="dxa"/>
            <w:shd w:val="clear" w:color="auto" w:fill="F2F4F7"/>
            <w:vAlign w:val="center"/>
            <w:tcMar>
              <w:top w:w="90" w:type="dxa"/>
              <w:start w:w="90" w:type="dxa"/>
              <w:bottom w:w="90" w:type="dxa"/>
              <w:end w:w="90" w:type="dxa"/>
            </w:tcMar>
          </w:tcPr>
          <w:p w14:paraId="75F01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شخص، نمایندگی و سازمان (Identity and Representation Model)</w:t>
            </w:r>
          </w:p>
        </w:tc>
      </w:tr>
      <w:tr w:rsidR="00D776BA" w:rsidRPr="00BC7B7D" w14:paraId="2B07BA30" w14:textId="77777777">
        <w:trPr>
          <w:cantSplit/>
          <w:jc w:val="center"/>
        </w:trPr>
        <w:tc>
          <w:tcPr>
            <w:tcW w:w="4680" w:type="dxa"/>
            <w:shd w:val="clear" w:color="auto" w:fill="F5F8FA"/>
            <w:vAlign w:val="center"/>
            <w:tcMar>
              <w:top w:w="90" w:type="dxa"/>
              <w:start w:w="90" w:type="dxa"/>
              <w:bottom w:w="90" w:type="dxa"/>
              <w:end w:w="90" w:type="dxa"/>
            </w:tcMar>
          </w:tcPr>
          <w:p w14:paraId="196B29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وضعیت عضویت (Membership State Machine)</w:t>
            </w:r>
          </w:p>
        </w:tc>
        <w:tc>
          <w:tcPr>
            <w:tcW w:w="4680" w:type="dxa"/>
            <w:shd w:val="clear" w:color="auto" w:fill="F5F8FA"/>
            <w:vAlign w:val="center"/>
            <w:tcMar>
              <w:top w:w="90" w:type="dxa"/>
              <w:start w:w="90" w:type="dxa"/>
              <w:bottom w:w="90" w:type="dxa"/>
              <w:end w:w="90" w:type="dxa"/>
            </w:tcMar>
          </w:tcPr>
          <w:p w14:paraId="3F2289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روابط و اسناد حاکم (Relationship and Governing Instrument Register)</w:t>
            </w:r>
          </w:p>
        </w:tc>
      </w:tr>
      <w:tr w:rsidR="00D776BA" w:rsidRPr="00BC7B7D" w14:paraId="370D7F1B" w14:textId="77777777">
        <w:trPr>
          <w:cantSplit/>
          <w:jc w:val="center"/>
        </w:trPr>
        <w:tc>
          <w:tcPr>
            <w:tcW w:w="4680" w:type="dxa"/>
            <w:shd w:val="clear" w:color="auto" w:fill="F2F4F7"/>
            <w:vAlign w:val="center"/>
            <w:tcMar>
              <w:top w:w="90" w:type="dxa"/>
              <w:start w:w="90" w:type="dxa"/>
              <w:bottom w:w="90" w:type="dxa"/>
              <w:end w:w="90" w:type="dxa"/>
            </w:tcMar>
          </w:tcPr>
          <w:p w14:paraId="627E9A34" w14:textId="77777777" w:rsidR="00D776BA" w:rsidRPr="00BC7B7D" w:rsidRDefault="00000000" w:rsidP="00BC7B7D">
            <w:pPr>
              <w:pStyle w:val="SakhtNoTableText"/>
              <w:jc w:val="right"/>
              <w:rPr>
                <w:rFonts w:cs="B Nazanin"/>
              </w:rPr>
              <w:bidi w:val="1"/>
            </w:pPr>
            <w:r>
              <w:rPr>
                <w:rFonts w:ascii="Tahoma" w:hAnsi="Tahoma" w:cs="Tahoma"/>
                <w:b w:val="0"/>
                <w:sz w:val="17"/>
              </w:rPr>
              <w:t>کاتالوگ تصمیم سه مسیر (Three-Route Decision Catalogue)</w:t>
            </w:r>
          </w:p>
        </w:tc>
        <w:tc>
          <w:tcPr>
            <w:tcW w:w="4680" w:type="dxa"/>
            <w:shd w:val="clear" w:color="auto" w:fill="F2F4F7"/>
            <w:vAlign w:val="center"/>
            <w:tcMar>
              <w:top w:w="90" w:type="dxa"/>
              <w:start w:w="90" w:type="dxa"/>
              <w:bottom w:w="90" w:type="dxa"/>
              <w:end w:w="90" w:type="dxa"/>
            </w:tcMar>
          </w:tcPr>
          <w:p w14:paraId="2DEEA3C5" w14:textId="77777777" w:rsidR="00D776BA" w:rsidRPr="00BC7B7D" w:rsidRDefault="00000000" w:rsidP="00BC7B7D">
            <w:pPr>
              <w:pStyle w:val="SakhtNoTableText"/>
              <w:jc w:val="right"/>
              <w:rPr>
                <w:rFonts w:cs="B Nazanin"/>
              </w:rPr>
              <w:bidi w:val="1"/>
            </w:pPr>
            <w:r>
              <w:rPr>
                <w:rFonts w:ascii="Tahoma" w:hAnsi="Tahoma" w:cs="Tahoma"/>
                <w:b w:val="0"/>
                <w:sz w:val="17"/>
              </w:rPr>
              <w:t>ماتریس مسئولیت مسیر ۱ (Route-1 RACI Matrix)</w:t>
            </w:r>
          </w:p>
        </w:tc>
      </w:tr>
      <w:tr w:rsidR="00D776BA" w:rsidRPr="00BC7B7D" w14:paraId="5CF4FC92" w14:textId="77777777">
        <w:trPr>
          <w:cantSplit/>
          <w:jc w:val="center"/>
        </w:trPr>
        <w:tc>
          <w:tcPr>
            <w:tcW w:w="4680" w:type="dxa"/>
            <w:shd w:val="clear" w:color="auto" w:fill="F5F8FA"/>
            <w:vAlign w:val="center"/>
            <w:tcMar>
              <w:top w:w="90" w:type="dxa"/>
              <w:start w:w="90" w:type="dxa"/>
              <w:bottom w:w="90" w:type="dxa"/>
              <w:end w:w="90" w:type="dxa"/>
            </w:tcMar>
          </w:tcPr>
          <w:p w14:paraId="1BD1EDAD" w14:textId="77777777" w:rsidR="00D776BA" w:rsidRPr="00BC7B7D" w:rsidRDefault="00000000" w:rsidP="00BC7B7D">
            <w:pPr>
              <w:pStyle w:val="SakhtNoTableText"/>
              <w:jc w:val="right"/>
              <w:rPr>
                <w:rFonts w:cs="B Nazanin"/>
              </w:rPr>
              <w:bidi w:val="1"/>
            </w:pPr>
            <w:r>
              <w:rPr>
                <w:rFonts w:ascii="Tahoma" w:hAnsi="Tahoma" w:cs="Tahoma"/>
              </w:rPr>
              <w:t>ماتریس مسئولیت مسیر ۳ (Route-3 RACI Matrix)</w:t>
            </w:r>
          </w:p>
        </w:tc>
        <w:tc>
          <w:tcPr>
            <w:tcW w:w="4680" w:type="dxa"/>
            <w:shd w:val="clear" w:color="auto" w:fill="F5F8FA"/>
            <w:vAlign w:val="center"/>
            <w:tcMar>
              <w:top w:w="90" w:type="dxa"/>
              <w:start w:w="90" w:type="dxa"/>
              <w:bottom w:w="90" w:type="dxa"/>
              <w:end w:w="90" w:type="dxa"/>
            </w:tcMar>
          </w:tcPr>
          <w:p w14:paraId="5F97C8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نقش‌های هسته مشترک (Shared-Core Role Matrix)</w:t>
            </w:r>
          </w:p>
        </w:tc>
      </w:tr>
      <w:tr w:rsidR="00D776BA" w:rsidRPr="00BC7B7D" w14:paraId="142DC85E" w14:textId="77777777">
        <w:trPr>
          <w:cantSplit/>
          <w:jc w:val="center"/>
        </w:trPr>
        <w:tc>
          <w:tcPr>
            <w:tcW w:w="4680" w:type="dxa"/>
            <w:shd w:val="clear" w:color="auto" w:fill="F2F4F7"/>
            <w:vAlign w:val="center"/>
            <w:tcMar>
              <w:top w:w="90" w:type="dxa"/>
              <w:start w:w="90" w:type="dxa"/>
              <w:bottom w:w="90" w:type="dxa"/>
              <w:end w:w="90" w:type="dxa"/>
            </w:tcMar>
          </w:tcPr>
          <w:p w14:paraId="3D8A4D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تفکیک وظایف (Segregation of Duties Matrix)</w:t>
            </w:r>
          </w:p>
        </w:tc>
        <w:tc>
          <w:tcPr>
            <w:tcW w:w="4680" w:type="dxa"/>
            <w:shd w:val="clear" w:color="auto" w:fill="F2F4F7"/>
            <w:vAlign w:val="center"/>
            <w:tcMar>
              <w:top w:w="90" w:type="dxa"/>
              <w:start w:w="90" w:type="dxa"/>
              <w:bottom w:w="90" w:type="dxa"/>
              <w:end w:w="90" w:type="dxa"/>
            </w:tcMar>
          </w:tcPr>
          <w:p w14:paraId="7DD94B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منشور نهادهای تصمیم (Decision Body Charters)</w:t>
            </w:r>
          </w:p>
        </w:tc>
      </w:tr>
      <w:tr w:rsidR="00D776BA" w:rsidRPr="00BC7B7D" w14:paraId="5A0DF162" w14:textId="77777777">
        <w:trPr>
          <w:cantSplit/>
          <w:jc w:val="center"/>
        </w:trPr>
        <w:tc>
          <w:tcPr>
            <w:tcW w:w="4680" w:type="dxa"/>
            <w:shd w:val="clear" w:color="auto" w:fill="F5F8FA"/>
            <w:vAlign w:val="center"/>
            <w:tcMar>
              <w:top w:w="90" w:type="dxa"/>
              <w:start w:w="90" w:type="dxa"/>
              <w:bottom w:w="90" w:type="dxa"/>
              <w:end w:w="90" w:type="dxa"/>
            </w:tcMar>
          </w:tcPr>
          <w:p w14:paraId="3B6C89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تفویض و دسترسی اضطراری (Delegation and Break-Glass Policy)</w:t>
            </w:r>
          </w:p>
        </w:tc>
        <w:tc>
          <w:tcPr>
            <w:tcW w:w="4680" w:type="dxa"/>
            <w:shd w:val="clear" w:color="auto" w:fill="F5F8FA"/>
            <w:vAlign w:val="center"/>
            <w:tcMar>
              <w:top w:w="90" w:type="dxa"/>
              <w:start w:w="90" w:type="dxa"/>
              <w:bottom w:w="90" w:type="dxa"/>
              <w:end w:w="90" w:type="dxa"/>
            </w:tcMar>
          </w:tcPr>
          <w:p w14:paraId="4DD0B0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تعارض منافع (Conflict of Interest Register)</w:t>
            </w:r>
          </w:p>
        </w:tc>
      </w:tr>
      <w:tr w:rsidR="00D776BA" w:rsidRPr="00BC7B7D" w14:paraId="1B9430F1" w14:textId="77777777">
        <w:trPr>
          <w:cantSplit/>
          <w:jc w:val="center"/>
        </w:trPr>
        <w:tc>
          <w:tcPr>
            <w:tcW w:w="4680" w:type="dxa"/>
            <w:shd w:val="clear" w:color="auto" w:fill="F2F4F7"/>
            <w:vAlign w:val="center"/>
            <w:tcMar>
              <w:top w:w="90" w:type="dxa"/>
              <w:start w:w="90" w:type="dxa"/>
              <w:bottom w:w="90" w:type="dxa"/>
              <w:end w:w="90" w:type="dxa"/>
            </w:tcMar>
          </w:tcPr>
          <w:p w14:paraId="63F232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تصعید و اختلاف (Escalation and Dispute Matrix)</w:t>
            </w:r>
          </w:p>
        </w:tc>
        <w:tc>
          <w:tcPr>
            <w:tcW w:w="4680" w:type="dxa"/>
            <w:shd w:val="clear" w:color="auto" w:fill="F2F4F7"/>
            <w:vAlign w:val="center"/>
            <w:tcMar>
              <w:top w:w="90" w:type="dxa"/>
              <w:start w:w="90" w:type="dxa"/>
              <w:bottom w:w="90" w:type="dxa"/>
              <w:end w:w="90" w:type="dxa"/>
            </w:tcMar>
          </w:tcPr>
          <w:p w14:paraId="5D9AED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دسترسی زمینه‌محور (Contextual Access Policy)</w:t>
            </w:r>
          </w:p>
        </w:tc>
      </w:tr>
      <w:tr w:rsidR="00D776BA" w:rsidRPr="00BC7B7D" w14:paraId="5EF54AF8" w14:textId="77777777">
        <w:trPr>
          <w:cantSplit/>
          <w:jc w:val="center"/>
        </w:trPr>
        <w:tc>
          <w:tcPr>
            <w:tcW w:w="4680" w:type="dxa"/>
            <w:shd w:val="clear" w:color="auto" w:fill="F5F8FA"/>
            <w:vAlign w:val="center"/>
            <w:tcMar>
              <w:top w:w="90" w:type="dxa"/>
              <w:start w:w="90" w:type="dxa"/>
              <w:bottom w:w="90" w:type="dxa"/>
              <w:end w:w="90" w:type="dxa"/>
            </w:tcMar>
          </w:tcPr>
          <w:p w14:paraId="1F2651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دفتر تصمیم و رویداد (Decision and Governance Event Schema)</w:t>
            </w:r>
          </w:p>
        </w:tc>
        <w:tc>
          <w:tcPr>
            <w:tcW w:w="4680" w:type="dxa"/>
            <w:shd w:val="clear" w:color="auto" w:fill="F5F8FA"/>
            <w:vAlign w:val="center"/>
            <w:tcMar>
              <w:top w:w="90" w:type="dxa"/>
              <w:start w:w="90" w:type="dxa"/>
              <w:bottom w:w="90" w:type="dxa"/>
              <w:end w:w="90" w:type="dxa"/>
            </w:tcMar>
          </w:tcPr>
          <w:p w14:paraId="1C009F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حاکمیت و مجوز (Governance and Authorization Test Pack)</w:t>
            </w:r>
          </w:p>
        </w:tc>
      </w:tr>
    </w:tbl>
    <w:p w14:paraId="034A04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گیت خروج فصل ۲ «تصویب حقوق تصمیم و ماتریس اختیار» است. همه تصمیم‌های پایلوت باید پاسخ‌گو، مسئول، ورودی، سقف، جانشین، مسیر اعتراض و اثر سیستمی داشته باشند؛ نقش‌های حساس آزمون تفکیک وظایف را بگذرانند؛ و سه تصمیم نمونه از هویت تا اجرا بدون داده خارج از سامانه بازسازی شوند.</w:t>
      </w:r>
    </w:p>
    <w:p w14:paraId="498D3F61" w14:textId="77777777" w:rsidR="00D776BA" w:rsidRPr="00BC7B7D" w:rsidRDefault="00000000" w:rsidP="00BC7B7D">
      <w:pPr>
        <w:jc w:val="right"/>
        <w:bidi w:val="1"/>
      </w:pPr>
      <w:r>
        <w:rPr>
          <w:rFonts w:ascii="Tahoma" w:hAnsi="Tahoma" w:cs="Tahoma"/>
        </w:rPr>
        <w:t>منابع مبنا: چشم‌انداز ساخت نو نسخه ۱٫۱، معماری جامع مدل کسب‌وکار نسخه ۳٫۰ و فصل حاکمیت نسخه پیشین هندبوک. حدود نمایندگی، آثار الزام‌آور تصمیم و الزامات انطباق باید در طراحی حقوقی حوزه فعالیت تأیید شوند.</w:t>
      </w:r>
    </w:p>
    <w:p w14:paraId="4AC53A77" w14:textId="77777777" w:rsidR="00D776BA" w:rsidRPr="00BC7B7D" w:rsidRDefault="00000000" w:rsidP="00BC7B7D">
      <w:pPr>
        <w:spacing w:after="0"/>
        <w:jc w:val="right"/>
        <w:sectPr w:rsidR="00D776BA" w:rsidRPr="00BC7B7D">
          <w:headerReference w:type="default" r:id="rId16"/>
          <w:footerReference w:type="default" r:id="rId17"/>
          <w:headerReference w:type="first" r:id="rId18"/>
          <w:footerReference w:type="first" r:id="rId19"/>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0B60C9FD"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۳ | چرخه عمر سه مسیر و دروازه‌های عملیاتی</w:t>
      </w:r>
    </w:p>
    <w:p w14:paraId="1B31B1D3" w14:textId="77777777" w:rsidR="00D776BA" w:rsidRPr="00BC7B7D" w:rsidRDefault="00D776BA" w:rsidP="00BC7B7D">
      <w:pPr>
        <w:keepNext/>
        <w:pBdr>
          <w:bottom w:val="single" w:sz="12" w:space="1" w:color="2E74B5"/>
        </w:pBdr>
        <w:jc w:val="right"/>
        <w:bidi w:val="1"/>
      </w:pPr>
    </w:p>
    <w:p w14:paraId="5C7FA6FF" w14:textId="77777777" w:rsidR="00D776BA" w:rsidRPr="00BC7B7D" w:rsidRDefault="00000000" w:rsidP="00BC7B7D">
      <w:pPr>
        <w:pStyle w:val="SakhtNoLead"/>
        <w:spacing w:after="140"/>
        <w:jc w:val="right"/>
        <w:rPr>
          <w:rFonts w:cs="B Nazanin"/>
        </w:rPr>
        <w:bidi w:val="1"/>
      </w:pPr>
      <w:r>
        <w:rPr>
          <w:rFonts w:ascii="Tahoma" w:hAnsi="Tahoma" w:cs="Tahoma"/>
        </w:rPr>
        <w:t>این فصل سه lifecycle مستقل را از ورودی تا close-out تعریف می‌کند و conversion را به‌عنوان رویداد حاکمیتی می‌شناسد. هیچ Order، Trade یا Project با تغییر چند فیلد به دیگری تبدیل نمی‌شود؛ پرونده مقصد جدید و lineage حفظ‌شده لازم است.</w:t>
      </w:r>
    </w:p>
    <w:p w14:paraId="28365915"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ماشین وضعیت (State Machine)  |  مدیریت مرحله‌ای (Stage-Gate)  |  زنجیره شواهد تا تسویه (Evidence-to-Settlement Chain)</w:t>
      </w:r>
    </w:p>
    <w:p w14:paraId="4804494E" w14:textId="77777777" w:rsidR="00D776BA" w:rsidRPr="00BC7B7D" w:rsidRDefault="00000000" w:rsidP="00BC7B7D">
      <w:pPr>
        <w:pStyle w:val="Heading2"/>
        <w:jc w:val="right"/>
        <w:rPr>
          <w:rFonts w:cs="B Nazanin"/>
        </w:rPr>
        <w:bidi w:val="1"/>
      </w:pPr>
      <w:r>
        <w:rPr>
          <w:rFonts w:ascii="Tahoma" w:hAnsi="Tahoma" w:cs="Tahoma"/>
          <w:color w:val="000000"/>
        </w:rPr>
        <w:t>۳.۱ معماری چرخه عمر و اصل جداسازی</w:t>
      </w:r>
    </w:p>
    <w:p w14:paraId="677D0488" w14:textId="77777777" w:rsidR="00D776BA" w:rsidRPr="00BC7B7D" w:rsidRDefault="00000000" w:rsidP="00BC7B7D">
      <w:pPr>
        <w:jc w:val="right"/>
        <w:bidi w:val="1"/>
      </w:pPr>
      <w:r w:rsidRPr="00BC7B7D">
        <w:rPr>
          <w:rFonts w:ascii="Tahoma" w:eastAsia="Tahoma" w:hAnsi="Tahoma" w:cs="Tahoma"/>
          <w:rtl/>
        </w:rPr>
        <w:t>چرخه عمر، مسیر مجاز تغییر تعهد و ریسک را تعریف می‌کند. در مدل قبلی، مراحل پروژه ستون فقرات همه عملیات بودند؛ سند جدید نشان می‌دهد سفارش محدود به چرخه کوتاه سفارش و ایفای تعهد نیاز دارد و پروژه ساختمانی به چرخه قراردادی و مرحله‌ای. یک نمای مدیریتی می‌تواند هر دو را کنار هم نشان دهد، اما موتور وضعیت و قواعد خروج آن‌ها یکی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2700"/>
        <w:gridCol w:w="2510"/>
      </w:tblGrid>
      <w:tr w:rsidR="00D776BA" w:rsidRPr="00BC7B7D" w14:paraId="182AB0B2" w14:textId="77777777">
        <w:trPr>
          <w:cantSplit/>
          <w:tblHeader/>
          <w:jc w:val="center"/>
          <w:tblHeader w:val="true"/>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6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واحد و تعهد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اثبات و نقطه مالی</w:t>
            </w:r>
          </w:p>
        </w:tc>
        <w:tc>
          <w:tcPr>
            <w:tcW w:w="25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پایان</w:t>
            </w:r>
          </w:p>
        </w:tc>
      </w:tr>
      <w:tr w:rsidR="00D776BA" w:rsidRPr="00BC7B7D" w14:paraId="76FE0B77"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Order و شرایط خرید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Delivery/Acceptance و مبلغ سفارش</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تسویه و پایان بازپرداخت/ضمانت</w:t>
            </w:r>
          </w:p>
        </w:tc>
      </w:tr>
      <w:tr w:rsidR="00D776BA" w:rsidRPr="00BC7B7D" w14:paraId="5450702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6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 و حد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Receipt/Match و Eligible Invoice</w:t>
            </w:r>
          </w:p>
        </w:tc>
        <w:tc>
          <w:tcPr>
            <w:tcW w:w="25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r>
      <w:tr w:rsidR="00D776BA" w:rsidRPr="00BC7B7D" w14:paraId="6FCA4D24"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Project Contract Package و baseline</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Progress/QC/Certificate و مبلغ واجد</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تحویل حساب نهایی و اختتام</w:t>
            </w:r>
          </w:p>
        </w:tc>
      </w:tr>
    </w:tbl>
    <w:p w14:paraId="30AB4D62" w14:textId="77777777" w:rsidR="00D776BA" w:rsidRPr="00BC7B7D" w:rsidRDefault="00000000" w:rsidP="00BC7B7D">
      <w:pPr>
        <w:jc w:val="right"/>
        <w:bidi w:val="1"/>
      </w:pPr>
      <w:r w:rsidRPr="00BC7B7D">
        <w:rPr>
          <w:rFonts w:ascii="Tahoma" w:eastAsia="Tahoma" w:hAnsi="Tahoma" w:cs="Tahoma"/>
          <w:rtl/>
        </w:rPr>
        <w:t>هر وضعیت چهار جزء دارد: شرط ورود، اقدامات مجاز، حداقل شاهد و شرط خروج. نام وضعیت بدون این اجزا قابل پیاده‌سازی نیست. پرونده‌ای که شرط خروج را ندارد، در همان وضعیت می‌ماند و با کد کمبود به مالک اقدام ارجاع می‌شود؛ مدیر سامانه نمی‌تواند برای عبور از صف، وضعیت را دستی تغییر دهد.</w:t>
      </w:r>
    </w:p>
    <w:p w14:paraId="36C48524" w14:textId="77777777" w:rsidR="00D776BA" w:rsidRPr="00BC7B7D" w:rsidRDefault="00000000" w:rsidP="00BC7B7D">
      <w:pPr>
        <w:keepLines/>
        <w:jc w:val="right"/>
        <w:bidi w:val="1"/>
      </w:pPr>
      <w:r>
        <w:rPr>
          <w:rFonts w:ascii="Tahoma" w:hAnsi="Tahoma" w:cs="Tahoma"/>
        </w:rPr>
        <w:t>جمع‌بندی و تصمیم: مالک محصول باید دو ماشین وضعیت را مستقل تصویب و فقط رویدادها و خدمات مشترک را همسان کند. معیار پذیرش، نبود وضعیت مشترکی است که معنای مالی یا قراردادی متفاوت سه مسیر را زیر یک نام پنهان کند.</w:t>
      </w:r>
    </w:p>
    <w:p w14:paraId="2C348D12" w14:textId="77777777" w:rsidR="00D776BA" w:rsidRPr="00BC7B7D" w:rsidRDefault="00000000" w:rsidP="00BC7B7D">
      <w:pPr>
        <w:pStyle w:val="Heading2"/>
        <w:jc w:val="right"/>
        <w:rPr>
          <w:rFonts w:cs="B Nazanin"/>
        </w:rPr>
        <w:bidi w:val="1"/>
      </w:pPr>
      <w:r>
        <w:rPr>
          <w:rFonts w:ascii="Tahoma" w:hAnsi="Tahoma" w:cs="Tahoma"/>
          <w:color w:val="000000"/>
        </w:rPr>
        <w:t>۳.۲ پذیرش نیاز و تصمیم مسیر</w:t>
      </w:r>
    </w:p>
    <w:p w14:paraId="7714C0F4" w14:textId="77777777" w:rsidR="00D776BA" w:rsidRPr="00BC7B7D" w:rsidRDefault="00000000" w:rsidP="00BC7B7D">
      <w:pPr>
        <w:jc w:val="right"/>
        <w:bidi w:val="1"/>
      </w:pPr>
      <w:r>
        <w:rPr>
          <w:rFonts w:ascii="Tahoma" w:hAnsi="Tahoma" w:cs="Tahoma"/>
        </w:rPr>
        <w:t>چرخه هر سه مسیر از یک ورودی ساختاریافته آغاز می‌شود: درخواست‌کننده، نتیجه مورد انتظار، مکان، اقلام یا خدمات، زمان، بودجه/توان پرداخت، طرف‌های شناخته‌شده و نوع پذیرش. سامانه پیش از تکمیل این داده‌ها فقط پیش‌نویس می‌سازد؛ زیرا طبقه‌بندی بدون شناخت تعهد و معیار نتیجه، تصمیم قابل دفاعی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1800"/>
        <w:gridCol w:w="1700"/>
        <w:gridCol w:w="1710"/>
      </w:tblGrid>
      <w:tr w:rsidR="00D776BA" w:rsidRPr="00BC7B7D" w14:paraId="30C2FD2E"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723B53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 پذیرش</w:t>
            </w:r>
          </w:p>
        </w:tc>
        <w:tc>
          <w:tcPr>
            <w:tcW w:w="2600" w:type="dxa"/>
            <w:shd w:val="clear" w:color="auto" w:fill="173B5F"/>
            <w:tcMar>
              <w:top w:w="90" w:type="dxa"/>
              <w:left w:w="120" w:type="dxa"/>
              <w:bottom w:w="90" w:type="dxa"/>
              <w:right w:w="120" w:type="dxa"/>
              <w:start w:w="90" w:type="dxa"/>
              <w:end w:w="90" w:type="dxa"/>
            </w:tcMar>
            <w:vAlign w:val="center"/>
          </w:tcPr>
          <w:p w14:paraId="6900BB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داده/شاهد</w:t>
            </w:r>
          </w:p>
        </w:tc>
        <w:tc>
          <w:tcPr>
            <w:tcW w:w="1800" w:type="dxa"/>
            <w:shd w:val="clear" w:color="auto" w:fill="173B5F"/>
            <w:tcMar>
              <w:top w:w="90" w:type="dxa"/>
              <w:left w:w="120" w:type="dxa"/>
              <w:bottom w:w="90" w:type="dxa"/>
              <w:right w:w="120" w:type="dxa"/>
              <w:start w:w="90" w:type="dxa"/>
              <w:end w:w="90" w:type="dxa"/>
            </w:tcMar>
            <w:vAlign w:val="center"/>
          </w:tcPr>
          <w:p w14:paraId="5C2842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1700" w:type="dxa"/>
            <w:shd w:val="clear" w:color="auto" w:fill="173B5F"/>
            <w:tcMar>
              <w:top w:w="90" w:type="dxa"/>
              <w:left w:w="120" w:type="dxa"/>
              <w:bottom w:w="90" w:type="dxa"/>
              <w:right w:w="120" w:type="dxa"/>
              <w:start w:w="90" w:type="dxa"/>
              <w:end w:w="90" w:type="dxa"/>
            </w:tcMar>
            <w:vAlign w:val="center"/>
          </w:tcPr>
          <w:p w14:paraId="0F8B20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1710" w:type="dxa"/>
            <w:shd w:val="clear" w:color="auto" w:fill="173B5F"/>
            <w:tcMar>
              <w:top w:w="90" w:type="dxa"/>
              <w:left w:w="120" w:type="dxa"/>
              <w:bottom w:w="90" w:type="dxa"/>
              <w:right w:w="120" w:type="dxa"/>
              <w:start w:w="90" w:type="dxa"/>
              <w:end w:w="90" w:type="dxa"/>
            </w:tcMar>
            <w:vAlign w:val="center"/>
          </w:tcPr>
          <w:p w14:paraId="67793A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54679F79" w14:textId="77777777">
        <w:trPr>
          <w:cantSplit/>
          <w:jc w:val="center"/>
        </w:trPr>
        <w:tc>
          <w:tcPr>
            <w:tcW w:w="1550" w:type="dxa"/>
            <w:shd w:val="clear" w:color="auto" w:fill="E8EEF5"/>
            <w:vAlign w:val="center"/>
            <w:tcMar>
              <w:top w:w="90" w:type="dxa"/>
              <w:start w:w="90" w:type="dxa"/>
              <w:bottom w:w="90" w:type="dxa"/>
              <w:end w:w="90" w:type="dxa"/>
            </w:tcMar>
          </w:tcPr>
          <w:p w14:paraId="43778D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نیاز</w:t>
            </w:r>
          </w:p>
        </w:tc>
        <w:tc>
          <w:tcPr>
            <w:tcW w:w="2600" w:type="dxa"/>
            <w:vAlign w:val="center"/>
            <w:tcMar>
              <w:top w:w="90" w:type="dxa"/>
              <w:start w:w="90" w:type="dxa"/>
              <w:bottom w:w="90" w:type="dxa"/>
              <w:end w:w="90" w:type="dxa"/>
            </w:tcMar>
          </w:tcPr>
          <w:p w14:paraId="5C6FCB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شرح، محل، زمان و برآورد</w:t>
            </w:r>
          </w:p>
        </w:tc>
        <w:tc>
          <w:tcPr>
            <w:tcW w:w="1800" w:type="dxa"/>
            <w:vAlign w:val="center"/>
            <w:tcMar>
              <w:top w:w="90" w:type="dxa"/>
              <w:start w:w="90" w:type="dxa"/>
              <w:bottom w:w="90" w:type="dxa"/>
              <w:end w:w="90" w:type="dxa"/>
            </w:tcMar>
          </w:tcPr>
          <w:p w14:paraId="47DB9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اولیه</w:t>
            </w:r>
          </w:p>
        </w:tc>
        <w:tc>
          <w:tcPr>
            <w:tcW w:w="1700" w:type="dxa"/>
            <w:vAlign w:val="center"/>
            <w:tcMar>
              <w:top w:w="90" w:type="dxa"/>
              <w:start w:w="90" w:type="dxa"/>
              <w:bottom w:w="90" w:type="dxa"/>
              <w:end w:w="90" w:type="dxa"/>
            </w:tcMar>
          </w:tcPr>
          <w:p w14:paraId="4EB261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درخواست‌کننده/عملیات</w:t>
            </w:r>
          </w:p>
        </w:tc>
        <w:tc>
          <w:tcPr>
            <w:tcW w:w="1710" w:type="dxa"/>
            <w:vAlign w:val="center"/>
            <w:tcMar>
              <w:top w:w="90" w:type="dxa"/>
              <w:start w:w="90" w:type="dxa"/>
              <w:bottom w:w="90" w:type="dxa"/>
              <w:end w:w="90" w:type="dxa"/>
            </w:tcMar>
          </w:tcPr>
          <w:p w14:paraId="2C65B1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درخواست</w:t>
            </w:r>
          </w:p>
        </w:tc>
      </w:tr>
      <w:tr w:rsidR="00D776BA" w:rsidRPr="00BC7B7D" w14:paraId="12654BF2" w14:textId="77777777">
        <w:trPr>
          <w:cantSplit/>
          <w:jc w:val="center"/>
        </w:trPr>
        <w:tc>
          <w:tcPr>
            <w:tcW w:w="1550" w:type="dxa"/>
            <w:shd w:val="clear" w:color="auto" w:fill="F5F8FA"/>
            <w:vAlign w:val="center"/>
            <w:tcMar>
              <w:top w:w="90" w:type="dxa"/>
              <w:start w:w="90" w:type="dxa"/>
              <w:bottom w:w="90" w:type="dxa"/>
              <w:end w:w="90" w:type="dxa"/>
            </w:tcMar>
          </w:tcPr>
          <w:p w14:paraId="265DBE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ابهام</w:t>
            </w:r>
          </w:p>
        </w:tc>
        <w:tc>
          <w:tcPr>
            <w:tcW w:w="2600" w:type="dxa"/>
            <w:vAlign w:val="center"/>
            <w:tcMar>
              <w:top w:w="90" w:type="dxa"/>
              <w:start w:w="90" w:type="dxa"/>
              <w:bottom w:w="90" w:type="dxa"/>
              <w:end w:w="90" w:type="dxa"/>
            </w:tcMar>
            <w:shd w:fill="F5F8FA"/>
          </w:tcPr>
          <w:p w14:paraId="7567A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پرسش‌ها، تصویر/نقشه و معیار نتیجه</w:t>
            </w:r>
          </w:p>
        </w:tc>
        <w:tc>
          <w:tcPr>
            <w:tcW w:w="1800" w:type="dxa"/>
            <w:vAlign w:val="center"/>
            <w:tcMar>
              <w:top w:w="90" w:type="dxa"/>
              <w:start w:w="90" w:type="dxa"/>
              <w:bottom w:w="90" w:type="dxa"/>
              <w:end w:w="90" w:type="dxa"/>
            </w:tcMar>
            <w:shd w:fill="F5F8FA"/>
          </w:tcPr>
          <w:p w14:paraId="24F32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توصیف‌بودن</w:t>
            </w:r>
          </w:p>
        </w:tc>
        <w:tc>
          <w:tcPr>
            <w:tcW w:w="1700" w:type="dxa"/>
            <w:vAlign w:val="center"/>
            <w:tcMar>
              <w:top w:w="90" w:type="dxa"/>
              <w:start w:w="90" w:type="dxa"/>
              <w:bottom w:w="90" w:type="dxa"/>
              <w:end w:w="90" w:type="dxa"/>
            </w:tcMar>
            <w:shd w:fill="F5F8FA"/>
          </w:tcPr>
          <w:p w14:paraId="1E9CB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کارشناس دسته/خدمت</w:t>
            </w:r>
          </w:p>
        </w:tc>
        <w:tc>
          <w:tcPr>
            <w:tcW w:w="1710" w:type="dxa"/>
            <w:vAlign w:val="center"/>
            <w:tcMar>
              <w:top w:w="90" w:type="dxa"/>
              <w:start w:w="90" w:type="dxa"/>
              <w:bottom w:w="90" w:type="dxa"/>
              <w:end w:w="90" w:type="dxa"/>
            </w:tcMar>
            <w:shd w:fill="F5F8FA"/>
          </w:tcPr>
          <w:p w14:paraId="7CE258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نیاز</w:t>
            </w:r>
          </w:p>
        </w:tc>
      </w:tr>
      <w:tr w:rsidR="00D776BA" w:rsidRPr="00BC7B7D" w14:paraId="2B6A3ACC" w14:textId="77777777">
        <w:trPr>
          <w:cantSplit/>
          <w:jc w:val="center"/>
        </w:trPr>
        <w:tc>
          <w:tcPr>
            <w:tcW w:w="1550" w:type="dxa"/>
            <w:shd w:val="clear" w:color="auto" w:fill="E8EEF5"/>
            <w:vAlign w:val="center"/>
            <w:tcMar>
              <w:top w:w="90" w:type="dxa"/>
              <w:start w:w="90" w:type="dxa"/>
              <w:bottom w:w="90" w:type="dxa"/>
              <w:end w:w="90" w:type="dxa"/>
            </w:tcMar>
          </w:tcPr>
          <w:p w14:paraId="531F3A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اهلیت</w:t>
            </w:r>
          </w:p>
        </w:tc>
        <w:tc>
          <w:tcPr>
            <w:tcW w:w="2600" w:type="dxa"/>
            <w:vAlign w:val="center"/>
            <w:tcMar>
              <w:top w:w="90" w:type="dxa"/>
              <w:start w:w="90" w:type="dxa"/>
              <w:bottom w:w="90" w:type="dxa"/>
              <w:end w:w="90" w:type="dxa"/>
            </w:tcMar>
          </w:tcPr>
          <w:p w14:paraId="700625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عضویت، اختیار، حساب و محدودیت</w:t>
            </w:r>
          </w:p>
        </w:tc>
        <w:tc>
          <w:tcPr>
            <w:tcW w:w="1800" w:type="dxa"/>
            <w:vAlign w:val="center"/>
            <w:tcMar>
              <w:top w:w="90" w:type="dxa"/>
              <w:start w:w="90" w:type="dxa"/>
              <w:bottom w:w="90" w:type="dxa"/>
              <w:end w:w="90" w:type="dxa"/>
            </w:tcMar>
          </w:tcPr>
          <w:p w14:paraId="36DAC3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ادامه</w:t>
            </w:r>
          </w:p>
        </w:tc>
        <w:tc>
          <w:tcPr>
            <w:tcW w:w="1700" w:type="dxa"/>
            <w:vAlign w:val="center"/>
            <w:tcMar>
              <w:top w:w="90" w:type="dxa"/>
              <w:start w:w="90" w:type="dxa"/>
              <w:bottom w:w="90" w:type="dxa"/>
              <w:end w:w="90" w:type="dxa"/>
            </w:tcMar>
          </w:tcPr>
          <w:p w14:paraId="019B15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انطباق/موتور سیاست</w:t>
            </w:r>
          </w:p>
        </w:tc>
        <w:tc>
          <w:tcPr>
            <w:tcW w:w="1710" w:type="dxa"/>
            <w:vAlign w:val="center"/>
            <w:tcMar>
              <w:top w:w="90" w:type="dxa"/>
              <w:start w:w="90" w:type="dxa"/>
              <w:bottom w:w="90" w:type="dxa"/>
              <w:end w:w="90" w:type="dxa"/>
            </w:tcMar>
          </w:tcPr>
          <w:p w14:paraId="359EE2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اهلیت</w:t>
            </w:r>
          </w:p>
        </w:tc>
      </w:tr>
      <w:tr w:rsidR="00D776BA" w:rsidRPr="00BC7B7D" w14:paraId="0AEA3728" w14:textId="77777777">
        <w:trPr>
          <w:cantSplit/>
          <w:jc w:val="center"/>
        </w:trPr>
        <w:tc>
          <w:tcPr>
            <w:tcW w:w="1550" w:type="dxa"/>
            <w:shd w:val="clear" w:color="auto" w:fill="F5F8FA"/>
            <w:vAlign w:val="center"/>
            <w:tcMar>
              <w:top w:w="90" w:type="dxa"/>
              <w:start w:w="90" w:type="dxa"/>
              <w:bottom w:w="90" w:type="dxa"/>
              <w:end w:w="90" w:type="dxa"/>
            </w:tcMar>
          </w:tcPr>
          <w:p w14:paraId="255E7B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w:t>
            </w:r>
          </w:p>
        </w:tc>
        <w:tc>
          <w:tcPr>
            <w:tcW w:w="2600" w:type="dxa"/>
            <w:vAlign w:val="center"/>
            <w:tcMar>
              <w:top w:w="90" w:type="dxa"/>
              <w:start w:w="90" w:type="dxa"/>
              <w:bottom w:w="90" w:type="dxa"/>
              <w:end w:w="90" w:type="dxa"/>
            </w:tcMar>
            <w:shd w:fill="F5F8FA"/>
          </w:tcPr>
          <w:p w14:paraId="34B0E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مدت، طرف، بسته، کنترل و قرارداد</w:t>
            </w:r>
          </w:p>
        </w:tc>
        <w:tc>
          <w:tcPr>
            <w:tcW w:w="1800" w:type="dxa"/>
            <w:vAlign w:val="center"/>
            <w:tcMar>
              <w:top w:w="90" w:type="dxa"/>
              <w:start w:w="90" w:type="dxa"/>
              <w:bottom w:w="90" w:type="dxa"/>
              <w:end w:w="90" w:type="dxa"/>
            </w:tcMar>
            <w:shd w:fill="F5F8FA"/>
          </w:tcPr>
          <w:p w14:paraId="01F4C763" w14:textId="77777777" w:rsidR="00D776BA" w:rsidRPr="00BC7B7D" w:rsidRDefault="00000000" w:rsidP="00BC7B7D">
            <w:pPr>
              <w:pStyle w:val="SakhtNoTableText"/>
              <w:jc w:val="right"/>
              <w:rPr>
                <w:rFonts w:cs="B Nazanin"/>
              </w:rPr>
              <w:bidi w:val="1"/>
            </w:pPr>
            <w:r>
              <w:rPr>
                <w:rFonts w:ascii="Tahoma" w:hAnsi="Tahoma" w:cs="Tahoma"/>
                <w:b w:val="0"/>
                <w:sz w:val="17"/>
              </w:rPr>
              <w:t>مسیر ۱/مسیر ۳/رد</w:t>
            </w:r>
          </w:p>
        </w:tc>
        <w:tc>
          <w:tcPr>
            <w:tcW w:w="1700" w:type="dxa"/>
            <w:vAlign w:val="center"/>
            <w:tcMar>
              <w:top w:w="90" w:type="dxa"/>
              <w:start w:w="90" w:type="dxa"/>
              <w:bottom w:w="90" w:type="dxa"/>
              <w:end w:w="90" w:type="dxa"/>
            </w:tcMar>
            <w:shd w:fill="F5F8FA"/>
          </w:tcPr>
          <w:p w14:paraId="2691E2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قاعده + بازبین در موارد مرزی</w:t>
            </w:r>
          </w:p>
        </w:tc>
        <w:tc>
          <w:tcPr>
            <w:tcW w:w="1710" w:type="dxa"/>
            <w:vAlign w:val="center"/>
            <w:tcMar>
              <w:top w:w="90" w:type="dxa"/>
              <w:start w:w="90" w:type="dxa"/>
              <w:bottom w:w="90" w:type="dxa"/>
              <w:end w:w="90" w:type="dxa"/>
            </w:tcMar>
            <w:shd w:fill="F5F8FA"/>
          </w:tcPr>
          <w:p w14:paraId="45A94C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مسیر و کد دلیل</w:t>
            </w:r>
          </w:p>
        </w:tc>
      </w:tr>
      <w:tr w:rsidR="00D776BA" w:rsidRPr="00BC7B7D" w14:paraId="2B08031B" w14:textId="77777777">
        <w:trPr>
          <w:cantSplit/>
          <w:jc w:val="center"/>
        </w:trPr>
        <w:tc>
          <w:tcPr>
            <w:tcW w:w="1550" w:type="dxa"/>
            <w:shd w:val="clear" w:color="auto" w:fill="E8EEF5"/>
            <w:vAlign w:val="center"/>
            <w:tcMar>
              <w:top w:w="90" w:type="dxa"/>
              <w:start w:w="90" w:type="dxa"/>
              <w:bottom w:w="90" w:type="dxa"/>
              <w:end w:w="90" w:type="dxa"/>
            </w:tcMar>
          </w:tcPr>
          <w:p w14:paraId="5652B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دامنه خدمت</w:t>
            </w:r>
          </w:p>
        </w:tc>
        <w:tc>
          <w:tcPr>
            <w:tcW w:w="2600" w:type="dxa"/>
            <w:vAlign w:val="center"/>
            <w:tcMar>
              <w:top w:w="90" w:type="dxa"/>
              <w:start w:w="90" w:type="dxa"/>
              <w:bottom w:w="90" w:type="dxa"/>
              <w:end w:w="90" w:type="dxa"/>
            </w:tcMar>
          </w:tcPr>
          <w:p w14:paraId="3E6A8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فعال، هزینه و حدود مسئولیت</w:t>
            </w:r>
          </w:p>
        </w:tc>
        <w:tc>
          <w:tcPr>
            <w:tcW w:w="1800" w:type="dxa"/>
            <w:vAlign w:val="center"/>
            <w:tcMar>
              <w:top w:w="90" w:type="dxa"/>
              <w:start w:w="90" w:type="dxa"/>
              <w:bottom w:w="90" w:type="dxa"/>
              <w:end w:w="90" w:type="dxa"/>
            </w:tcMar>
          </w:tcPr>
          <w:p w14:paraId="1765AB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 خدمت</w:t>
            </w:r>
          </w:p>
        </w:tc>
        <w:tc>
          <w:tcPr>
            <w:tcW w:w="1700" w:type="dxa"/>
            <w:vAlign w:val="center"/>
            <w:tcMar>
              <w:top w:w="90" w:type="dxa"/>
              <w:start w:w="90" w:type="dxa"/>
              <w:bottom w:w="90" w:type="dxa"/>
              <w:end w:w="90" w:type="dxa"/>
            </w:tcMar>
          </w:tcPr>
          <w:p w14:paraId="326C3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مشتری/ساخت نو</w:t>
            </w:r>
          </w:p>
        </w:tc>
        <w:tc>
          <w:tcPr>
            <w:tcW w:w="1710" w:type="dxa"/>
            <w:vAlign w:val="center"/>
            <w:tcMar>
              <w:top w:w="90" w:type="dxa"/>
              <w:start w:w="90" w:type="dxa"/>
              <w:bottom w:w="90" w:type="dxa"/>
              <w:end w:w="90" w:type="dxa"/>
            </w:tcMar>
          </w:tcPr>
          <w:p w14:paraId="7D0B06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فعال مسیر</w:t>
            </w:r>
          </w:p>
        </w:tc>
      </w:tr>
    </w:tbl>
    <w:p w14:paraId="6D6BE438" w14:textId="77777777" w:rsidR="00D776BA" w:rsidRPr="00BC7B7D" w:rsidRDefault="00000000" w:rsidP="00BC7B7D">
      <w:pPr>
        <w:jc w:val="right"/>
        <w:bidi w:val="1"/>
      </w:pPr>
      <w:r w:rsidRPr="00BC7B7D">
        <w:rPr>
          <w:rFonts w:ascii="Tahoma" w:eastAsia="Tahoma" w:hAnsi="Tahoma" w:cs="Tahoma"/>
          <w:rtl/>
        </w:rPr>
        <w:t>پرونده مرزی به صف بازبینی می‌رود، نه اینکه به‌طور پیش‌فرض وارد مسیر ساده‌تر شود. بازبین فقط از گزینه‌های تعریف‌شده انتخاب می‌کند و دلیل، داده مؤثر و تاریخ انقضای تصمیم را ثبت می‌کند. اگر دامنه بعداً تغییر کند، موتور طبقه‌بندی دوباره اجرا و در صورت عبور از حد، دروازه تبدیل فعال می‌شود.</w:t>
      </w:r>
    </w:p>
    <w:p w14:paraId="5F1F282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ورودی باید فرم نیاز و قواعد طبقه‌بندی را برای دو نمونه پایلوت نهایی کند. معیار پذیرش، طبقه‌بندی قابل تکرار پرونده عادی، مرزی و ناقص همراه با دلیل و اقدام بعدی روشن است.</w:t>
      </w:r>
    </w:p>
    <w:p w14:paraId="4953A0DA" w14:textId="77777777" w:rsidR="00D776BA" w:rsidRPr="00BC7B7D" w:rsidRDefault="00000000" w:rsidP="00BC7B7D">
      <w:pPr>
        <w:pStyle w:val="Heading2"/>
        <w:jc w:val="right"/>
        <w:rPr>
          <w:rFonts w:cs="B Nazanin"/>
        </w:rPr>
        <w:bidi w:val="1"/>
      </w:pPr>
      <w:r>
        <w:rPr>
          <w:rFonts w:ascii="Tahoma" w:hAnsi="Tahoma" w:cs="Tahoma"/>
          <w:color w:val="000000"/>
        </w:rPr>
        <w:t>۳.۳ ماشین وضعیت مرجع مسیر ۱</w:t>
      </w:r>
    </w:p>
    <w:p w14:paraId="284EB8BE" w14:textId="77777777" w:rsidR="00D776BA" w:rsidRPr="00BC7B7D" w:rsidRDefault="00000000" w:rsidP="00BC7B7D">
      <w:pPr>
        <w:jc w:val="right"/>
        <w:bidi w:val="1"/>
      </w:pPr>
      <w:r w:rsidRPr="00BC7B7D">
        <w:rPr>
          <w:rFonts w:ascii="Tahoma" w:eastAsia="Tahoma" w:hAnsi="Tahoma" w:cs="Tahoma"/>
          <w:rtl/>
        </w:rPr>
        <w:t>مسیر ۱ یک چرخه کوتاه و پرحجم است، اما «کوتاه» به معنی حذف وضعیت‌های کنترل نیست. ماشین وضعیت پیشنهادی، سفارش و خدمت را تا حد امکان مشترک نگه می‌دارد و در مرحله ایفای تعهد، نوع کالا یا خدمت را تفکیک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650"/>
        <w:gridCol w:w="2700"/>
        <w:gridCol w:w="2210"/>
      </w:tblGrid>
      <w:tr w:rsidR="00D776BA" w:rsidRPr="00BC7B7D" w14:paraId="458A16BB"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6F1219E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w:t>
            </w:r>
          </w:p>
        </w:tc>
        <w:tc>
          <w:tcPr>
            <w:tcW w:w="2650" w:type="dxa"/>
            <w:shd w:val="clear" w:color="auto" w:fill="173B5F"/>
            <w:tcMar>
              <w:top w:w="90" w:type="dxa"/>
              <w:left w:w="120" w:type="dxa"/>
              <w:bottom w:w="90" w:type="dxa"/>
              <w:right w:w="120" w:type="dxa"/>
              <w:start w:w="90" w:type="dxa"/>
              <w:end w:w="90" w:type="dxa"/>
            </w:tcMar>
            <w:vAlign w:val="center"/>
          </w:tcPr>
          <w:p w14:paraId="24798F3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ورود</w:t>
            </w:r>
          </w:p>
        </w:tc>
        <w:tc>
          <w:tcPr>
            <w:tcW w:w="2700" w:type="dxa"/>
            <w:shd w:val="clear" w:color="auto" w:fill="173B5F"/>
            <w:tcMar>
              <w:top w:w="90" w:type="dxa"/>
              <w:left w:w="120" w:type="dxa"/>
              <w:bottom w:w="90" w:type="dxa"/>
              <w:right w:w="120" w:type="dxa"/>
              <w:start w:w="90" w:type="dxa"/>
              <w:end w:w="90" w:type="dxa"/>
            </w:tcMar>
            <w:vAlign w:val="center"/>
          </w:tcPr>
          <w:p w14:paraId="6676E2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210" w:type="dxa"/>
            <w:shd w:val="clear" w:color="auto" w:fill="173B5F"/>
            <w:tcMar>
              <w:top w:w="90" w:type="dxa"/>
              <w:left w:w="120" w:type="dxa"/>
              <w:bottom w:w="90" w:type="dxa"/>
              <w:right w:w="120" w:type="dxa"/>
              <w:start w:w="90" w:type="dxa"/>
              <w:end w:w="90" w:type="dxa"/>
            </w:tcMar>
            <w:vAlign w:val="center"/>
          </w:tcPr>
          <w:p w14:paraId="79CCEC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خروج/رویداد</w:t>
            </w:r>
          </w:p>
        </w:tc>
      </w:tr>
      <w:tr w:rsidR="00D776BA" w:rsidRPr="00BC7B7D" w14:paraId="4448AE62" w14:textId="77777777">
        <w:trPr>
          <w:cantSplit/>
          <w:jc w:val="center"/>
        </w:trPr>
        <w:tc>
          <w:tcPr>
            <w:tcW w:w="1800" w:type="dxa"/>
            <w:shd w:val="clear" w:color="auto" w:fill="E8F3E8"/>
            <w:vAlign w:val="center"/>
            <w:tcMar>
              <w:top w:w="90" w:type="dxa"/>
              <w:start w:w="90" w:type="dxa"/>
              <w:bottom w:w="90" w:type="dxa"/>
              <w:end w:w="90" w:type="dxa"/>
            </w:tcMar>
          </w:tcPr>
          <w:p w14:paraId="5D96DE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 نیاز</w:t>
            </w:r>
          </w:p>
        </w:tc>
        <w:tc>
          <w:tcPr>
            <w:tcW w:w="2650" w:type="dxa"/>
            <w:vAlign w:val="center"/>
            <w:tcMar>
              <w:top w:w="90" w:type="dxa"/>
              <w:start w:w="90" w:type="dxa"/>
              <w:bottom w:w="90" w:type="dxa"/>
              <w:end w:w="90" w:type="dxa"/>
            </w:tcMar>
          </w:tcPr>
          <w:p w14:paraId="7FEF04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و درخواست‌کننده</w:t>
            </w:r>
          </w:p>
        </w:tc>
        <w:tc>
          <w:tcPr>
            <w:tcW w:w="2700" w:type="dxa"/>
            <w:vAlign w:val="center"/>
            <w:tcMar>
              <w:top w:w="90" w:type="dxa"/>
              <w:start w:w="90" w:type="dxa"/>
              <w:bottom w:w="90" w:type="dxa"/>
              <w:end w:w="90" w:type="dxa"/>
            </w:tcMar>
          </w:tcPr>
          <w:p w14:paraId="0F97A5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تکمیل/حذف پیش‌نویس بدون اثر</w:t>
            </w:r>
          </w:p>
        </w:tc>
        <w:tc>
          <w:tcPr>
            <w:tcW w:w="2210" w:type="dxa"/>
            <w:vAlign w:val="center"/>
            <w:tcMar>
              <w:top w:w="90" w:type="dxa"/>
              <w:start w:w="90" w:type="dxa"/>
              <w:bottom w:w="90" w:type="dxa"/>
              <w:end w:w="90" w:type="dxa"/>
            </w:tcMar>
          </w:tcPr>
          <w:p w14:paraId="47C0A3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نیاز کامل</w:t>
            </w:r>
          </w:p>
        </w:tc>
      </w:tr>
      <w:tr w:rsidR="00D776BA" w:rsidRPr="00BC7B7D" w14:paraId="57921D2A" w14:textId="77777777">
        <w:trPr>
          <w:cantSplit/>
          <w:jc w:val="center"/>
        </w:trPr>
        <w:tc>
          <w:tcPr>
            <w:tcW w:w="1800" w:type="dxa"/>
            <w:shd w:val="clear" w:color="auto" w:fill="F5F8FA"/>
            <w:vAlign w:val="center"/>
            <w:tcMar>
              <w:top w:w="90" w:type="dxa"/>
              <w:start w:w="90" w:type="dxa"/>
              <w:bottom w:w="90" w:type="dxa"/>
              <w:end w:w="90" w:type="dxa"/>
            </w:tcMar>
          </w:tcPr>
          <w:p w14:paraId="3356BF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طبقه‌بندی‌شده</w:t>
            </w:r>
          </w:p>
        </w:tc>
        <w:tc>
          <w:tcPr>
            <w:tcW w:w="2650" w:type="dxa"/>
            <w:vAlign w:val="center"/>
            <w:tcMar>
              <w:top w:w="90" w:type="dxa"/>
              <w:start w:w="90" w:type="dxa"/>
              <w:bottom w:w="90" w:type="dxa"/>
              <w:end w:w="90" w:type="dxa"/>
            </w:tcMar>
            <w:shd w:fill="F5F8FA"/>
          </w:tcPr>
          <w:p w14:paraId="220C62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حداقلی و تصمیم مسیر ۱</w:t>
            </w:r>
          </w:p>
        </w:tc>
        <w:tc>
          <w:tcPr>
            <w:tcW w:w="2700" w:type="dxa"/>
            <w:vAlign w:val="center"/>
            <w:tcMar>
              <w:top w:w="90" w:type="dxa"/>
              <w:start w:w="90" w:type="dxa"/>
              <w:bottom w:w="90" w:type="dxa"/>
              <w:end w:w="90" w:type="dxa"/>
            </w:tcMar>
            <w:shd w:fill="F5F8FA"/>
          </w:tcPr>
          <w:p w14:paraId="503CC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خدمت و بودجه</w:t>
            </w:r>
          </w:p>
        </w:tc>
        <w:tc>
          <w:tcPr>
            <w:tcW w:w="2210" w:type="dxa"/>
            <w:vAlign w:val="center"/>
            <w:tcMar>
              <w:top w:w="90" w:type="dxa"/>
              <w:start w:w="90" w:type="dxa"/>
              <w:bottom w:w="90" w:type="dxa"/>
              <w:end w:w="90" w:type="dxa"/>
            </w:tcMar>
            <w:shd w:fill="F5F8FA"/>
          </w:tcPr>
          <w:p w14:paraId="465C22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خدمت</w:t>
            </w:r>
          </w:p>
        </w:tc>
      </w:tr>
      <w:tr w:rsidR="00D776BA" w:rsidRPr="00BC7B7D" w14:paraId="0FE6B1B5" w14:textId="77777777">
        <w:trPr>
          <w:cantSplit/>
          <w:jc w:val="center"/>
        </w:trPr>
        <w:tc>
          <w:tcPr>
            <w:tcW w:w="1800" w:type="dxa"/>
            <w:shd w:val="clear" w:color="auto" w:fill="E8F3E8"/>
            <w:vAlign w:val="center"/>
            <w:tcMar>
              <w:top w:w="90" w:type="dxa"/>
              <w:start w:w="90" w:type="dxa"/>
              <w:bottom w:w="90" w:type="dxa"/>
              <w:end w:w="90" w:type="dxa"/>
            </w:tcMar>
          </w:tcPr>
          <w:p w14:paraId="1B75BE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تأمین/انتخاب</w:t>
            </w:r>
          </w:p>
        </w:tc>
        <w:tc>
          <w:tcPr>
            <w:tcW w:w="2650" w:type="dxa"/>
            <w:vAlign w:val="center"/>
            <w:tcMar>
              <w:top w:w="90" w:type="dxa"/>
              <w:start w:w="90" w:type="dxa"/>
              <w:bottom w:w="90" w:type="dxa"/>
              <w:end w:w="90" w:type="dxa"/>
            </w:tcMar>
          </w:tcPr>
          <w:p w14:paraId="0F09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و معیار انتخاب</w:t>
            </w:r>
          </w:p>
        </w:tc>
        <w:tc>
          <w:tcPr>
            <w:tcW w:w="2700" w:type="dxa"/>
            <w:vAlign w:val="center"/>
            <w:tcMar>
              <w:top w:w="90" w:type="dxa"/>
              <w:start w:w="90" w:type="dxa"/>
              <w:bottom w:w="90" w:type="dxa"/>
              <w:end w:w="90" w:type="dxa"/>
            </w:tcMar>
          </w:tcPr>
          <w:p w14:paraId="68FFCE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پیشنهاد و ارزیابی</w:t>
            </w:r>
          </w:p>
        </w:tc>
        <w:tc>
          <w:tcPr>
            <w:tcW w:w="2210" w:type="dxa"/>
            <w:vAlign w:val="center"/>
            <w:tcMar>
              <w:top w:w="90" w:type="dxa"/>
              <w:start w:w="90" w:type="dxa"/>
              <w:bottom w:w="90" w:type="dxa"/>
              <w:end w:w="90" w:type="dxa"/>
            </w:tcMar>
          </w:tcPr>
          <w:p w14:paraId="3896E5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طرف با اختیار معتبر</w:t>
            </w:r>
          </w:p>
        </w:tc>
      </w:tr>
      <w:tr w:rsidR="00D776BA" w:rsidRPr="00BC7B7D" w14:paraId="6AA75025" w14:textId="77777777">
        <w:trPr>
          <w:cantSplit/>
          <w:jc w:val="center"/>
        </w:trPr>
        <w:tc>
          <w:tcPr>
            <w:tcW w:w="1800" w:type="dxa"/>
            <w:shd w:val="clear" w:color="auto" w:fill="F5F8FA"/>
            <w:vAlign w:val="center"/>
            <w:tcMar>
              <w:top w:w="90" w:type="dxa"/>
              <w:start w:w="90" w:type="dxa"/>
              <w:bottom w:w="90" w:type="dxa"/>
              <w:end w:w="90" w:type="dxa"/>
            </w:tcMar>
          </w:tcPr>
          <w:p w14:paraId="203C29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متعهد/سفارش‌شده</w:t>
            </w:r>
          </w:p>
        </w:tc>
        <w:tc>
          <w:tcPr>
            <w:tcW w:w="2650" w:type="dxa"/>
            <w:vAlign w:val="center"/>
            <w:tcMar>
              <w:top w:w="90" w:type="dxa"/>
              <w:start w:w="90" w:type="dxa"/>
              <w:bottom w:w="90" w:type="dxa"/>
              <w:end w:w="90" w:type="dxa"/>
            </w:tcMar>
            <w:shd w:fill="F5F8FA"/>
          </w:tcPr>
          <w:p w14:paraId="3F0639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خدمت و شرایط پرداخت</w:t>
            </w:r>
          </w:p>
        </w:tc>
        <w:tc>
          <w:tcPr>
            <w:tcW w:w="2700" w:type="dxa"/>
            <w:vAlign w:val="center"/>
            <w:tcMar>
              <w:top w:w="90" w:type="dxa"/>
              <w:start w:w="90" w:type="dxa"/>
              <w:bottom w:w="90" w:type="dxa"/>
              <w:end w:w="90" w:type="dxa"/>
            </w:tcMar>
            <w:shd w:fill="F5F8FA"/>
          </w:tcPr>
          <w:p w14:paraId="6CDC0D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 لغو طبق شرایط</w:t>
            </w:r>
          </w:p>
        </w:tc>
        <w:tc>
          <w:tcPr>
            <w:tcW w:w="2210" w:type="dxa"/>
            <w:vAlign w:val="center"/>
            <w:tcMar>
              <w:top w:w="90" w:type="dxa"/>
              <w:start w:w="90" w:type="dxa"/>
              <w:bottom w:w="90" w:type="dxa"/>
              <w:end w:w="90" w:type="dxa"/>
            </w:tcMar>
            <w:shd w:fill="F5F8FA"/>
          </w:tcPr>
          <w:p w14:paraId="50EE8D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تعهد توسط عرضه‌کننده</w:t>
            </w:r>
          </w:p>
        </w:tc>
      </w:tr>
      <w:tr w:rsidR="00D776BA" w:rsidRPr="00BC7B7D" w14:paraId="1F6DF289" w14:textId="77777777">
        <w:trPr>
          <w:cantSplit/>
          <w:jc w:val="center"/>
        </w:trPr>
        <w:tc>
          <w:tcPr>
            <w:tcW w:w="1800" w:type="dxa"/>
            <w:shd w:val="clear" w:color="auto" w:fill="E8F3E8"/>
            <w:vAlign w:val="center"/>
            <w:tcMar>
              <w:top w:w="90" w:type="dxa"/>
              <w:start w:w="90" w:type="dxa"/>
              <w:bottom w:w="90" w:type="dxa"/>
              <w:end w:w="90" w:type="dxa"/>
            </w:tcMar>
          </w:tcPr>
          <w:p w14:paraId="2FBA7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650" w:type="dxa"/>
            <w:vAlign w:val="center"/>
            <w:tcMar>
              <w:top w:w="90" w:type="dxa"/>
              <w:start w:w="90" w:type="dxa"/>
              <w:bottom w:w="90" w:type="dxa"/>
              <w:end w:w="90" w:type="dxa"/>
            </w:tcMar>
          </w:tcPr>
          <w:p w14:paraId="20433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تحویل/اجرا</w:t>
            </w:r>
          </w:p>
        </w:tc>
        <w:tc>
          <w:tcPr>
            <w:tcW w:w="2700" w:type="dxa"/>
            <w:vAlign w:val="center"/>
            <w:tcMar>
              <w:top w:w="90" w:type="dxa"/>
              <w:start w:w="90" w:type="dxa"/>
              <w:bottom w:w="90" w:type="dxa"/>
              <w:end w:w="90" w:type="dxa"/>
            </w:tcMar>
          </w:tcPr>
          <w:p w14:paraId="4CAA16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اجرا و ثبت شاهد</w:t>
            </w:r>
          </w:p>
        </w:tc>
        <w:tc>
          <w:tcPr>
            <w:tcW w:w="2210" w:type="dxa"/>
            <w:vAlign w:val="center"/>
            <w:tcMar>
              <w:top w:w="90" w:type="dxa"/>
              <w:start w:w="90" w:type="dxa"/>
              <w:bottom w:w="90" w:type="dxa"/>
              <w:end w:w="90" w:type="dxa"/>
            </w:tcMar>
          </w:tcPr>
          <w:p w14:paraId="341B89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تحویل یا تکمیل</w:t>
            </w:r>
          </w:p>
        </w:tc>
      </w:tr>
      <w:tr w:rsidR="00D776BA" w:rsidRPr="00BC7B7D" w14:paraId="08753A00" w14:textId="77777777">
        <w:trPr>
          <w:cantSplit/>
          <w:jc w:val="center"/>
        </w:trPr>
        <w:tc>
          <w:tcPr>
            <w:tcW w:w="1800" w:type="dxa"/>
            <w:shd w:val="clear" w:color="auto" w:fill="F5F8FA"/>
            <w:vAlign w:val="center"/>
            <w:tcMar>
              <w:top w:w="90" w:type="dxa"/>
              <w:start w:w="90" w:type="dxa"/>
              <w:bottom w:w="90" w:type="dxa"/>
              <w:end w:w="90" w:type="dxa"/>
            </w:tcMar>
          </w:tcPr>
          <w:p w14:paraId="57FE3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پذیرش</w:t>
            </w:r>
          </w:p>
        </w:tc>
        <w:tc>
          <w:tcPr>
            <w:tcW w:w="2650" w:type="dxa"/>
            <w:vAlign w:val="center"/>
            <w:tcMar>
              <w:top w:w="90" w:type="dxa"/>
              <w:start w:w="90" w:type="dxa"/>
              <w:bottom w:w="90" w:type="dxa"/>
              <w:end w:w="90" w:type="dxa"/>
            </w:tcMar>
            <w:shd w:fill="F5F8FA"/>
          </w:tcPr>
          <w:p w14:paraId="4F6E4A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تحویل/خدمت</w:t>
            </w:r>
          </w:p>
        </w:tc>
        <w:tc>
          <w:tcPr>
            <w:tcW w:w="2700" w:type="dxa"/>
            <w:vAlign w:val="center"/>
            <w:tcMar>
              <w:top w:w="90" w:type="dxa"/>
              <w:start w:w="90" w:type="dxa"/>
              <w:bottom w:w="90" w:type="dxa"/>
              <w:end w:w="90" w:type="dxa"/>
            </w:tcMar>
            <w:shd w:fill="F5F8FA"/>
          </w:tcPr>
          <w:p w14:paraId="553E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پذیرش جزئی، رد یا درخواست اصلاح</w:t>
            </w:r>
          </w:p>
        </w:tc>
        <w:tc>
          <w:tcPr>
            <w:tcW w:w="2210" w:type="dxa"/>
            <w:vAlign w:val="center"/>
            <w:tcMar>
              <w:top w:w="90" w:type="dxa"/>
              <w:start w:w="90" w:type="dxa"/>
              <w:bottom w:w="90" w:type="dxa"/>
              <w:end w:w="90" w:type="dxa"/>
            </w:tcMar>
            <w:shd w:fill="F5F8FA"/>
          </w:tcPr>
          <w:p w14:paraId="4DC4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پذیرش</w:t>
            </w:r>
          </w:p>
        </w:tc>
      </w:tr>
      <w:tr w:rsidR="00D776BA" w:rsidRPr="00BC7B7D" w14:paraId="16E1B9B8" w14:textId="77777777">
        <w:trPr>
          <w:cantSplit/>
          <w:jc w:val="center"/>
        </w:trPr>
        <w:tc>
          <w:tcPr>
            <w:tcW w:w="1800" w:type="dxa"/>
            <w:shd w:val="clear" w:color="auto" w:fill="E8F3E8"/>
            <w:vAlign w:val="center"/>
            <w:tcMar>
              <w:top w:w="90" w:type="dxa"/>
              <w:start w:w="90" w:type="dxa"/>
              <w:bottom w:w="90" w:type="dxa"/>
              <w:end w:w="90" w:type="dxa"/>
            </w:tcMar>
          </w:tcPr>
          <w:p w14:paraId="143EC4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واجد صورتحساب/پرداخت</w:t>
            </w:r>
          </w:p>
        </w:tc>
        <w:tc>
          <w:tcPr>
            <w:tcW w:w="2650" w:type="dxa"/>
            <w:vAlign w:val="center"/>
            <w:tcMar>
              <w:top w:w="90" w:type="dxa"/>
              <w:start w:w="90" w:type="dxa"/>
              <w:bottom w:w="90" w:type="dxa"/>
              <w:end w:w="90" w:type="dxa"/>
            </w:tcMar>
          </w:tcPr>
          <w:p w14:paraId="47168B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پذیرفته‌شده و فاکتور معتبر</w:t>
            </w:r>
          </w:p>
        </w:tc>
        <w:tc>
          <w:tcPr>
            <w:tcW w:w="2700" w:type="dxa"/>
            <w:vAlign w:val="center"/>
            <w:tcMar>
              <w:top w:w="90" w:type="dxa"/>
              <w:start w:w="90" w:type="dxa"/>
              <w:bottom w:w="90" w:type="dxa"/>
              <w:end w:w="90" w:type="dxa"/>
            </w:tcMar>
          </w:tcPr>
          <w:p w14:paraId="4701C6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اعتبار/پرداخت</w:t>
            </w:r>
          </w:p>
        </w:tc>
        <w:tc>
          <w:tcPr>
            <w:tcW w:w="2210" w:type="dxa"/>
            <w:vAlign w:val="center"/>
            <w:tcMar>
              <w:top w:w="90" w:type="dxa"/>
              <w:start w:w="90" w:type="dxa"/>
              <w:bottom w:w="90" w:type="dxa"/>
              <w:end w:w="90" w:type="dxa"/>
            </w:tcMar>
          </w:tcPr>
          <w:p w14:paraId="2A263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و دستور معتبر</w:t>
            </w:r>
          </w:p>
        </w:tc>
      </w:tr>
      <w:tr w:rsidR="00D776BA" w:rsidRPr="00BC7B7D" w14:paraId="794D6DB2" w14:textId="77777777">
        <w:trPr>
          <w:cantSplit/>
          <w:jc w:val="center"/>
        </w:trPr>
        <w:tc>
          <w:tcPr>
            <w:tcW w:w="1800" w:type="dxa"/>
            <w:shd w:val="clear" w:color="auto" w:fill="F5F8FA"/>
            <w:vAlign w:val="center"/>
            <w:tcMar>
              <w:top w:w="90" w:type="dxa"/>
              <w:start w:w="90" w:type="dxa"/>
              <w:bottom w:w="90" w:type="dxa"/>
              <w:end w:w="90" w:type="dxa"/>
            </w:tcMar>
          </w:tcPr>
          <w:p w14:paraId="6C9E8A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تسویه</w:t>
            </w:r>
          </w:p>
        </w:tc>
        <w:tc>
          <w:tcPr>
            <w:tcW w:w="2650" w:type="dxa"/>
            <w:vAlign w:val="center"/>
            <w:tcMar>
              <w:top w:w="90" w:type="dxa"/>
              <w:start w:w="90" w:type="dxa"/>
              <w:bottom w:w="90" w:type="dxa"/>
              <w:end w:w="90" w:type="dxa"/>
            </w:tcMar>
            <w:shd w:fill="F5F8FA"/>
          </w:tcPr>
          <w:p w14:paraId="193830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یا ثبت سررسید</w:t>
            </w:r>
          </w:p>
        </w:tc>
        <w:tc>
          <w:tcPr>
            <w:tcW w:w="2700" w:type="dxa"/>
            <w:vAlign w:val="center"/>
            <w:tcMar>
              <w:top w:w="90" w:type="dxa"/>
              <w:start w:w="90" w:type="dxa"/>
              <w:bottom w:w="90" w:type="dxa"/>
              <w:end w:w="90" w:type="dxa"/>
            </w:tcMar>
            <w:shd w:fill="F5F8FA"/>
          </w:tcPr>
          <w:p w14:paraId="1B994C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پیگیری پاسخ و تطبیق</w:t>
            </w:r>
          </w:p>
        </w:tc>
        <w:tc>
          <w:tcPr>
            <w:tcW w:w="2210" w:type="dxa"/>
            <w:vAlign w:val="center"/>
            <w:tcMar>
              <w:top w:w="90" w:type="dxa"/>
              <w:start w:w="90" w:type="dxa"/>
              <w:bottom w:w="90" w:type="dxa"/>
              <w:end w:w="90" w:type="dxa"/>
            </w:tcMar>
            <w:shd w:fill="F5F8FA"/>
          </w:tcPr>
          <w:p w14:paraId="63095D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تسویه/مغایرت</w:t>
            </w:r>
          </w:p>
        </w:tc>
      </w:tr>
      <w:tr w:rsidR="00D776BA" w:rsidRPr="00BC7B7D" w14:paraId="0605868C" w14:textId="77777777">
        <w:trPr>
          <w:cantSplit/>
          <w:jc w:val="center"/>
        </w:trPr>
        <w:tc>
          <w:tcPr>
            <w:tcW w:w="1800" w:type="dxa"/>
            <w:shd w:val="clear" w:color="auto" w:fill="E8F3E8"/>
            <w:vAlign w:val="center"/>
            <w:tcMar>
              <w:top w:w="90" w:type="dxa"/>
              <w:start w:w="90" w:type="dxa"/>
              <w:bottom w:w="90" w:type="dxa"/>
              <w:end w:w="90" w:type="dxa"/>
            </w:tcMar>
          </w:tcPr>
          <w:p w14:paraId="2A7649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w:t>
            </w:r>
          </w:p>
        </w:tc>
        <w:tc>
          <w:tcPr>
            <w:tcW w:w="2650" w:type="dxa"/>
            <w:vAlign w:val="center"/>
            <w:tcMar>
              <w:top w:w="90" w:type="dxa"/>
              <w:start w:w="90" w:type="dxa"/>
              <w:bottom w:w="90" w:type="dxa"/>
              <w:end w:w="90" w:type="dxa"/>
            </w:tcMar>
          </w:tcPr>
          <w:p w14:paraId="16E481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و تعیین تکلیف برگشت/اختلاف</w:t>
            </w:r>
          </w:p>
        </w:tc>
        <w:tc>
          <w:tcPr>
            <w:tcW w:w="2700" w:type="dxa"/>
            <w:vAlign w:val="center"/>
            <w:tcMar>
              <w:top w:w="90" w:type="dxa"/>
              <w:start w:w="90" w:type="dxa"/>
              <w:bottom w:w="90" w:type="dxa"/>
              <w:end w:w="90" w:type="dxa"/>
            </w:tcMar>
          </w:tcPr>
          <w:p w14:paraId="5748EB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و نگهداری</w:t>
            </w:r>
          </w:p>
        </w:tc>
        <w:tc>
          <w:tcPr>
            <w:tcW w:w="2210" w:type="dxa"/>
            <w:vAlign w:val="center"/>
            <w:tcMar>
              <w:top w:w="90" w:type="dxa"/>
              <w:start w:w="90" w:type="dxa"/>
              <w:bottom w:w="90" w:type="dxa"/>
              <w:end w:w="90" w:type="dxa"/>
            </w:tcMar>
          </w:tcPr>
          <w:p w14:paraId="237622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بازگشایی کنترل‌شده در صورت ادعا</w:t>
            </w:r>
          </w:p>
        </w:tc>
      </w:tr>
    </w:tbl>
    <w:p w14:paraId="1D076E52" w14:textId="77777777" w:rsidR="00D776BA" w:rsidRPr="00BC7B7D" w:rsidRDefault="00000000" w:rsidP="00BC7B7D">
      <w:pPr>
        <w:jc w:val="right"/>
        <w:bidi w:val="1"/>
      </w:pPr>
      <w:r w:rsidRPr="00BC7B7D">
        <w:rPr>
          <w:rFonts w:ascii="Tahoma" w:eastAsia="Tahoma" w:hAnsi="Tahoma" w:cs="Tahoma"/>
          <w:rtl/>
        </w:rPr>
        <w:t>لغو، رد، اختلاف و برگشت وضعیت‌های فرعی با مسیر جبران‌اند، نه حذف رکورد. برای مثال، لغو پس از ارسال باید هزینه حمل، مالکیت کالا و وجه پرداخت‌شده را تعیین تکلیف کند؛ سپس سفارش می‌تواند بسته شود. وضعیت «بسته» تنها وقتی مجاز است که مانده مالی و اقدام باز تعیین تکلیف شده باشد.</w:t>
      </w:r>
    </w:p>
    <w:p w14:paraId="412001E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جدول گذار، نقش مجاز و کد دلیل هر خروج را تصویب کند. معیار پذیرش، اجرای سفارش کامل، پذیرش جزئی، لغو پس از تعهد و برگشت پس از تسویه بدون جهش یا حذف سابقه است.</w:t>
      </w:r>
    </w:p>
    <w:p w14:paraId="03F4D029" w14:textId="77777777" w:rsidR="00D776BA" w:rsidRPr="00BC7B7D" w:rsidRDefault="00000000" w:rsidP="00BC7B7D">
      <w:pPr>
        <w:pStyle w:val="Heading2"/>
        <w:jc w:val="right"/>
        <w:rPr>
          <w:rFonts w:cs="B Nazanin"/>
        </w:rPr>
        <w:bidi w:val="1"/>
      </w:pPr>
      <w:r>
        <w:rPr>
          <w:rFonts w:ascii="Tahoma" w:hAnsi="Tahoma" w:cs="Tahoma"/>
          <w:color w:val="000000"/>
        </w:rPr>
        <w:t>۳.۴ چرخه کالای مسیر ۱</w:t>
      </w:r>
    </w:p>
    <w:p w14:paraId="61E269F1" w14:textId="77777777" w:rsidR="00D776BA" w:rsidRPr="00BC7B7D" w:rsidRDefault="00000000" w:rsidP="00BC7B7D">
      <w:pPr>
        <w:jc w:val="right"/>
        <w:bidi w:val="1"/>
      </w:pPr>
      <w:r w:rsidRPr="00BC7B7D">
        <w:rPr>
          <w:rFonts w:ascii="Tahoma" w:eastAsia="Tahoma" w:hAnsi="Tahoma" w:cs="Tahoma"/>
          <w:rtl/>
        </w:rPr>
        <w:t>چرخه کالا از قلم سفارش پیروی می‌کند؛ زیرا یک سفارش می‌تواند چند قلم با تحویل و پذیرش متفاوت داشته باشد. وضعیت کل سفارش از تجمیع کنترل‌شده اقلام به دست می‌آید و نباید تحویل یک قلم، همه مبلغ را واجد پرداخت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500"/>
        <w:gridCol w:w="2400"/>
        <w:gridCol w:w="1800"/>
        <w:gridCol w:w="1110"/>
      </w:tblGrid>
      <w:tr w:rsidR="00D776BA" w:rsidRPr="00BC7B7D" w14:paraId="35CB2CC4"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460733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500" w:type="dxa"/>
            <w:shd w:val="clear" w:color="auto" w:fill="173B5F"/>
            <w:tcMar>
              <w:top w:w="90" w:type="dxa"/>
              <w:left w:w="120" w:type="dxa"/>
              <w:bottom w:w="90" w:type="dxa"/>
              <w:right w:w="120" w:type="dxa"/>
              <w:start w:w="90" w:type="dxa"/>
              <w:end w:w="90" w:type="dxa"/>
            </w:tcMar>
            <w:vAlign w:val="center"/>
          </w:tcPr>
          <w:p w14:paraId="1D4E5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اجباری</w:t>
            </w:r>
          </w:p>
        </w:tc>
        <w:tc>
          <w:tcPr>
            <w:tcW w:w="2400" w:type="dxa"/>
            <w:shd w:val="clear" w:color="auto" w:fill="173B5F"/>
            <w:tcMar>
              <w:top w:w="90" w:type="dxa"/>
              <w:left w:w="120" w:type="dxa"/>
              <w:bottom w:w="90" w:type="dxa"/>
              <w:right w:w="120" w:type="dxa"/>
              <w:start w:w="90" w:type="dxa"/>
              <w:end w:w="90" w:type="dxa"/>
            </w:tcMar>
            <w:vAlign w:val="center"/>
          </w:tcPr>
          <w:p w14:paraId="60B311B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c>
          <w:tcPr>
            <w:tcW w:w="1800" w:type="dxa"/>
            <w:shd w:val="clear" w:color="auto" w:fill="173B5F"/>
            <w:tcMar>
              <w:top w:w="90" w:type="dxa"/>
              <w:left w:w="120" w:type="dxa"/>
              <w:bottom w:w="90" w:type="dxa"/>
              <w:right w:w="120" w:type="dxa"/>
              <w:start w:w="90" w:type="dxa"/>
              <w:end w:w="90" w:type="dxa"/>
            </w:tcMar>
            <w:vAlign w:val="center"/>
          </w:tcPr>
          <w:p w14:paraId="50BB68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110" w:type="dxa"/>
            <w:shd w:val="clear" w:color="auto" w:fill="173B5F"/>
            <w:tcMar>
              <w:top w:w="90" w:type="dxa"/>
              <w:left w:w="120" w:type="dxa"/>
              <w:bottom w:w="90" w:type="dxa"/>
              <w:right w:w="120" w:type="dxa"/>
              <w:start w:w="90" w:type="dxa"/>
              <w:end w:w="90" w:type="dxa"/>
            </w:tcMar>
            <w:vAlign w:val="center"/>
          </w:tcPr>
          <w:p w14:paraId="4091D5F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مالی</w:t>
            </w:r>
          </w:p>
        </w:tc>
      </w:tr>
      <w:tr w:rsidR="00D776BA" w:rsidRPr="00BC7B7D" w14:paraId="03F1EF87" w14:textId="77777777">
        <w:trPr>
          <w:cantSplit/>
          <w:jc w:val="center"/>
        </w:trPr>
        <w:tc>
          <w:tcPr>
            <w:tcW w:w="1550" w:type="dxa"/>
            <w:shd w:val="clear" w:color="auto" w:fill="E8EEF5"/>
            <w:vAlign w:val="center"/>
            <w:tcMar>
              <w:top w:w="90" w:type="dxa"/>
              <w:start w:w="90" w:type="dxa"/>
              <w:bottom w:w="90" w:type="dxa"/>
              <w:end w:w="90" w:type="dxa"/>
            </w:tcMar>
          </w:tcPr>
          <w:p w14:paraId="4E813D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کالا/فروشنده</w:t>
            </w:r>
          </w:p>
        </w:tc>
        <w:tc>
          <w:tcPr>
            <w:tcW w:w="2500" w:type="dxa"/>
            <w:vAlign w:val="center"/>
            <w:tcMar>
              <w:top w:w="90" w:type="dxa"/>
              <w:start w:w="90" w:type="dxa"/>
              <w:bottom w:w="90" w:type="dxa"/>
              <w:end w:w="90" w:type="dxa"/>
            </w:tcMar>
          </w:tcPr>
          <w:p w14:paraId="4F2469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پیشنهاد، قیمت و موجودی</w:t>
            </w:r>
          </w:p>
        </w:tc>
        <w:tc>
          <w:tcPr>
            <w:tcW w:w="2400" w:type="dxa"/>
            <w:vAlign w:val="center"/>
            <w:tcMar>
              <w:top w:w="90" w:type="dxa"/>
              <w:start w:w="90" w:type="dxa"/>
              <w:bottom w:w="90" w:type="dxa"/>
              <w:end w:w="90" w:type="dxa"/>
            </w:tcMar>
          </w:tcPr>
          <w:p w14:paraId="4300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اهلیت دسته و تعارض منافع</w:t>
            </w:r>
          </w:p>
        </w:tc>
        <w:tc>
          <w:tcPr>
            <w:tcW w:w="1800" w:type="dxa"/>
            <w:vAlign w:val="center"/>
            <w:tcMar>
              <w:top w:w="90" w:type="dxa"/>
              <w:start w:w="90" w:type="dxa"/>
              <w:bottom w:w="90" w:type="dxa"/>
              <w:end w:w="90" w:type="dxa"/>
            </w:tcMar>
          </w:tcPr>
          <w:p w14:paraId="043093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خریدار</w:t>
            </w:r>
          </w:p>
        </w:tc>
        <w:tc>
          <w:tcPr>
            <w:tcW w:w="1110" w:type="dxa"/>
            <w:vAlign w:val="center"/>
            <w:tcMar>
              <w:top w:w="90" w:type="dxa"/>
              <w:start w:w="90" w:type="dxa"/>
              <w:bottom w:w="90" w:type="dxa"/>
              <w:end w:w="90" w:type="dxa"/>
            </w:tcMar>
          </w:tcPr>
          <w:p w14:paraId="56A7F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بودجه/اعتبار در صورت نیاز</w:t>
            </w:r>
          </w:p>
        </w:tc>
      </w:tr>
      <w:tr w:rsidR="00D776BA" w:rsidRPr="00BC7B7D" w14:paraId="00B5B543" w14:textId="77777777">
        <w:trPr>
          <w:cantSplit/>
          <w:jc w:val="center"/>
        </w:trPr>
        <w:tc>
          <w:tcPr>
            <w:tcW w:w="1550" w:type="dxa"/>
            <w:shd w:val="clear" w:color="auto" w:fill="F5F8FA"/>
            <w:vAlign w:val="center"/>
            <w:tcMar>
              <w:top w:w="90" w:type="dxa"/>
              <w:start w:w="90" w:type="dxa"/>
              <w:bottom w:w="90" w:type="dxa"/>
              <w:end w:w="90" w:type="dxa"/>
            </w:tcMar>
          </w:tcPr>
          <w:p w14:paraId="737EB7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2500" w:type="dxa"/>
            <w:vAlign w:val="center"/>
            <w:tcMar>
              <w:top w:w="90" w:type="dxa"/>
              <w:start w:w="90" w:type="dxa"/>
              <w:bottom w:w="90" w:type="dxa"/>
              <w:end w:w="90" w:type="dxa"/>
            </w:tcMar>
            <w:shd w:fill="F5F8FA"/>
          </w:tcPr>
          <w:p w14:paraId="5F62ED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قیمت، محل و موعد</w:t>
            </w:r>
          </w:p>
        </w:tc>
        <w:tc>
          <w:tcPr>
            <w:tcW w:w="2400" w:type="dxa"/>
            <w:vAlign w:val="center"/>
            <w:tcMar>
              <w:top w:w="90" w:type="dxa"/>
              <w:start w:w="90" w:type="dxa"/>
              <w:bottom w:w="90" w:type="dxa"/>
              <w:end w:w="90" w:type="dxa"/>
            </w:tcMar>
            <w:shd w:fill="F5F8FA"/>
          </w:tcPr>
          <w:p w14:paraId="713FBD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نسخه شرایط</w:t>
            </w:r>
          </w:p>
        </w:tc>
        <w:tc>
          <w:tcPr>
            <w:tcW w:w="1800" w:type="dxa"/>
            <w:vAlign w:val="center"/>
            <w:tcMar>
              <w:top w:w="90" w:type="dxa"/>
              <w:start w:w="90" w:type="dxa"/>
              <w:bottom w:w="90" w:type="dxa"/>
              <w:end w:w="90" w:type="dxa"/>
            </w:tcMar>
            <w:shd w:fill="F5F8FA"/>
          </w:tcPr>
          <w:p w14:paraId="355390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خریدار و فروشنده</w:t>
            </w:r>
          </w:p>
        </w:tc>
        <w:tc>
          <w:tcPr>
            <w:tcW w:w="1110" w:type="dxa"/>
            <w:vAlign w:val="center"/>
            <w:tcMar>
              <w:top w:w="90" w:type="dxa"/>
              <w:start w:w="90" w:type="dxa"/>
              <w:bottom w:w="90" w:type="dxa"/>
              <w:end w:w="90" w:type="dxa"/>
            </w:tcMar>
            <w:shd w:fill="F5F8FA"/>
          </w:tcPr>
          <w:p w14:paraId="61EDF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w:t>
            </w:r>
          </w:p>
        </w:tc>
      </w:tr>
      <w:tr w:rsidR="00D776BA" w:rsidRPr="00BC7B7D" w14:paraId="213593C9" w14:textId="77777777">
        <w:trPr>
          <w:cantSplit/>
          <w:jc w:val="center"/>
        </w:trPr>
        <w:tc>
          <w:tcPr>
            <w:tcW w:w="1550" w:type="dxa"/>
            <w:shd w:val="clear" w:color="auto" w:fill="E8EEF5"/>
            <w:vAlign w:val="center"/>
            <w:tcMar>
              <w:top w:w="90" w:type="dxa"/>
              <w:start w:w="90" w:type="dxa"/>
              <w:bottom w:w="90" w:type="dxa"/>
              <w:end w:w="90" w:type="dxa"/>
            </w:tcMar>
          </w:tcPr>
          <w:p w14:paraId="55F76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آماده‌سازی/ارسال</w:t>
            </w:r>
          </w:p>
        </w:tc>
        <w:tc>
          <w:tcPr>
            <w:tcW w:w="2500" w:type="dxa"/>
            <w:vAlign w:val="center"/>
            <w:tcMar>
              <w:top w:w="90" w:type="dxa"/>
              <w:start w:w="90" w:type="dxa"/>
              <w:bottom w:w="90" w:type="dxa"/>
              <w:end w:w="90" w:type="dxa"/>
            </w:tcMar>
          </w:tcPr>
          <w:p w14:paraId="101CC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محموله، بسته‌بندی و بارنامه</w:t>
            </w:r>
          </w:p>
        </w:tc>
        <w:tc>
          <w:tcPr>
            <w:tcW w:w="2400" w:type="dxa"/>
            <w:vAlign w:val="center"/>
            <w:tcMar>
              <w:top w:w="90" w:type="dxa"/>
              <w:start w:w="90" w:type="dxa"/>
              <w:bottom w:w="90" w:type="dxa"/>
              <w:end w:w="90" w:type="dxa"/>
            </w:tcMar>
          </w:tcPr>
          <w:p w14:paraId="3B4005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ارسال بیش از مقدار/مجوز</w:t>
            </w:r>
          </w:p>
        </w:tc>
        <w:tc>
          <w:tcPr>
            <w:tcW w:w="1800" w:type="dxa"/>
            <w:vAlign w:val="center"/>
            <w:tcMar>
              <w:top w:w="90" w:type="dxa"/>
              <w:start w:w="90" w:type="dxa"/>
              <w:bottom w:w="90" w:type="dxa"/>
              <w:end w:w="90" w:type="dxa"/>
            </w:tcMar>
          </w:tcPr>
          <w:p w14:paraId="221E39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ارسال؛ فروشنده</w:t>
            </w:r>
          </w:p>
        </w:tc>
        <w:tc>
          <w:tcPr>
            <w:tcW w:w="1110" w:type="dxa"/>
            <w:vAlign w:val="center"/>
            <w:tcMar>
              <w:top w:w="90" w:type="dxa"/>
              <w:start w:w="90" w:type="dxa"/>
              <w:bottom w:w="90" w:type="dxa"/>
              <w:end w:w="90" w:type="dxa"/>
            </w:tcMar>
          </w:tcPr>
          <w:p w14:paraId="7C95FD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بدون ایجاد پذیرش</w:t>
            </w:r>
          </w:p>
        </w:tc>
      </w:tr>
      <w:tr w:rsidR="00D776BA" w:rsidRPr="00BC7B7D" w14:paraId="26D4F8B2" w14:textId="77777777">
        <w:trPr>
          <w:cantSplit/>
          <w:jc w:val="center"/>
        </w:trPr>
        <w:tc>
          <w:tcPr>
            <w:tcW w:w="1550" w:type="dxa"/>
            <w:shd w:val="clear" w:color="auto" w:fill="F5F8FA"/>
            <w:vAlign w:val="center"/>
            <w:tcMar>
              <w:top w:w="90" w:type="dxa"/>
              <w:start w:w="90" w:type="dxa"/>
              <w:bottom w:w="90" w:type="dxa"/>
              <w:end w:w="90" w:type="dxa"/>
            </w:tcMar>
          </w:tcPr>
          <w:p w14:paraId="1F734D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w:t>
            </w:r>
          </w:p>
        </w:tc>
        <w:tc>
          <w:tcPr>
            <w:tcW w:w="2500" w:type="dxa"/>
            <w:vAlign w:val="center"/>
            <w:tcMar>
              <w:top w:w="90" w:type="dxa"/>
              <w:start w:w="90" w:type="dxa"/>
              <w:bottom w:w="90" w:type="dxa"/>
              <w:end w:w="90" w:type="dxa"/>
            </w:tcMar>
            <w:shd w:fill="F5F8FA"/>
          </w:tcPr>
          <w:p w14:paraId="256E2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مکان، تحویل‌گیرنده و مقدار</w:t>
            </w:r>
          </w:p>
        </w:tc>
        <w:tc>
          <w:tcPr>
            <w:tcW w:w="2400" w:type="dxa"/>
            <w:vAlign w:val="center"/>
            <w:tcMar>
              <w:top w:w="90" w:type="dxa"/>
              <w:start w:w="90" w:type="dxa"/>
              <w:bottom w:w="90" w:type="dxa"/>
              <w:end w:w="90" w:type="dxa"/>
            </w:tcMar>
            <w:shd w:fill="F5F8FA"/>
          </w:tcPr>
          <w:p w14:paraId="0EAA7B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سفارش و محموله</w:t>
            </w:r>
          </w:p>
        </w:tc>
        <w:tc>
          <w:tcPr>
            <w:tcW w:w="1800" w:type="dxa"/>
            <w:vAlign w:val="center"/>
            <w:tcMar>
              <w:top w:w="90" w:type="dxa"/>
              <w:start w:w="90" w:type="dxa"/>
              <w:bottom w:w="90" w:type="dxa"/>
              <w:end w:w="90" w:type="dxa"/>
            </w:tcMar>
            <w:shd w:fill="F5F8FA"/>
          </w:tcPr>
          <w:p w14:paraId="3D50E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دریافت؛ تحویل‌گیرنده</w:t>
            </w:r>
          </w:p>
        </w:tc>
        <w:tc>
          <w:tcPr>
            <w:tcW w:w="1110" w:type="dxa"/>
            <w:vAlign w:val="center"/>
            <w:tcMar>
              <w:top w:w="90" w:type="dxa"/>
              <w:start w:w="90" w:type="dxa"/>
              <w:bottom w:w="90" w:type="dxa"/>
              <w:end w:w="90" w:type="dxa"/>
            </w:tcMar>
            <w:shd w:fill="F5F8FA"/>
          </w:tcPr>
          <w:p w14:paraId="640820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نامزد پذیرش</w:t>
            </w:r>
          </w:p>
        </w:tc>
      </w:tr>
      <w:tr w:rsidR="00D776BA" w:rsidRPr="00BC7B7D" w14:paraId="77559E19" w14:textId="77777777">
        <w:trPr>
          <w:cantSplit/>
          <w:jc w:val="center"/>
        </w:trPr>
        <w:tc>
          <w:tcPr>
            <w:tcW w:w="1550" w:type="dxa"/>
            <w:shd w:val="clear" w:color="auto" w:fill="E8EEF5"/>
            <w:vAlign w:val="center"/>
            <w:tcMar>
              <w:top w:w="90" w:type="dxa"/>
              <w:start w:w="90" w:type="dxa"/>
              <w:bottom w:w="90" w:type="dxa"/>
              <w:end w:w="90" w:type="dxa"/>
            </w:tcMar>
          </w:tcPr>
          <w:p w14:paraId="53557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پذیرش</w:t>
            </w:r>
          </w:p>
        </w:tc>
        <w:tc>
          <w:tcPr>
            <w:tcW w:w="2500" w:type="dxa"/>
            <w:vAlign w:val="center"/>
            <w:tcMar>
              <w:top w:w="90" w:type="dxa"/>
              <w:start w:w="90" w:type="dxa"/>
              <w:bottom w:w="90" w:type="dxa"/>
              <w:end w:w="90" w:type="dxa"/>
            </w:tcMar>
          </w:tcPr>
          <w:p w14:paraId="11EBC3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آزمون/بازرسی و مغایرت</w:t>
            </w:r>
          </w:p>
        </w:tc>
        <w:tc>
          <w:tcPr>
            <w:tcW w:w="2400" w:type="dxa"/>
            <w:vAlign w:val="center"/>
            <w:tcMar>
              <w:top w:w="90" w:type="dxa"/>
              <w:start w:w="90" w:type="dxa"/>
              <w:bottom w:w="90" w:type="dxa"/>
              <w:end w:w="90" w:type="dxa"/>
            </w:tcMar>
          </w:tcPr>
          <w:p w14:paraId="1CB2DB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معیار قلم و پذیرنده مجاز</w:t>
            </w:r>
          </w:p>
        </w:tc>
        <w:tc>
          <w:tcPr>
            <w:tcW w:w="1800" w:type="dxa"/>
            <w:vAlign w:val="center"/>
            <w:tcMar>
              <w:top w:w="90" w:type="dxa"/>
              <w:start w:w="90" w:type="dxa"/>
              <w:bottom w:w="90" w:type="dxa"/>
              <w:end w:w="90" w:type="dxa"/>
            </w:tcMar>
          </w:tcPr>
          <w:p w14:paraId="149C46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خریدار/کنترل کیفیت</w:t>
            </w:r>
          </w:p>
        </w:tc>
        <w:tc>
          <w:tcPr>
            <w:tcW w:w="1110" w:type="dxa"/>
            <w:vAlign w:val="center"/>
            <w:tcMar>
              <w:top w:w="90" w:type="dxa"/>
              <w:start w:w="90" w:type="dxa"/>
              <w:bottom w:w="90" w:type="dxa"/>
              <w:end w:w="90" w:type="dxa"/>
            </w:tcMar>
          </w:tcPr>
          <w:p w14:paraId="4A3BE8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پرداخت</w:t>
            </w:r>
          </w:p>
        </w:tc>
      </w:tr>
      <w:tr w:rsidR="00D776BA" w:rsidRPr="00BC7B7D" w14:paraId="5F1347B6" w14:textId="77777777">
        <w:trPr>
          <w:cantSplit/>
          <w:jc w:val="center"/>
        </w:trPr>
        <w:tc>
          <w:tcPr>
            <w:tcW w:w="1550" w:type="dxa"/>
            <w:shd w:val="clear" w:color="auto" w:fill="F5F8FA"/>
            <w:vAlign w:val="center"/>
            <w:tcMar>
              <w:top w:w="90" w:type="dxa"/>
              <w:start w:w="90" w:type="dxa"/>
              <w:bottom w:w="90" w:type="dxa"/>
              <w:end w:w="90" w:type="dxa"/>
            </w:tcMar>
          </w:tcPr>
          <w:p w14:paraId="2A9F1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مصرف/برگشت</w:t>
            </w:r>
          </w:p>
        </w:tc>
        <w:tc>
          <w:tcPr>
            <w:tcW w:w="2500" w:type="dxa"/>
            <w:vAlign w:val="center"/>
            <w:tcMar>
              <w:top w:w="90" w:type="dxa"/>
              <w:start w:w="90" w:type="dxa"/>
              <w:bottom w:w="90" w:type="dxa"/>
              <w:end w:w="90" w:type="dxa"/>
            </w:tcMar>
            <w:shd w:fill="F5F8FA"/>
          </w:tcPr>
          <w:p w14:paraId="3369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 یا مجوز برگشت</w:t>
            </w:r>
          </w:p>
        </w:tc>
        <w:tc>
          <w:tcPr>
            <w:tcW w:w="2400" w:type="dxa"/>
            <w:vAlign w:val="center"/>
            <w:tcMar>
              <w:top w:w="90" w:type="dxa"/>
              <w:start w:w="90" w:type="dxa"/>
              <w:bottom w:w="90" w:type="dxa"/>
              <w:end w:w="90" w:type="dxa"/>
            </w:tcMar>
            <w:shd w:fill="F5F8FA"/>
          </w:tcPr>
          <w:p w14:paraId="749F91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ضمانت و مقدار باقیمانده</w:t>
            </w:r>
          </w:p>
        </w:tc>
        <w:tc>
          <w:tcPr>
            <w:tcW w:w="1800" w:type="dxa"/>
            <w:vAlign w:val="center"/>
            <w:tcMar>
              <w:top w:w="90" w:type="dxa"/>
              <w:start w:w="90" w:type="dxa"/>
              <w:bottom w:w="90" w:type="dxa"/>
              <w:end w:w="90" w:type="dxa"/>
            </w:tcMar>
            <w:shd w:fill="F5F8FA"/>
          </w:tcPr>
          <w:p w14:paraId="289011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خریدار</w:t>
            </w:r>
          </w:p>
        </w:tc>
        <w:tc>
          <w:tcPr>
            <w:tcW w:w="1110" w:type="dxa"/>
            <w:vAlign w:val="center"/>
            <w:tcMar>
              <w:top w:w="90" w:type="dxa"/>
              <w:start w:w="90" w:type="dxa"/>
              <w:bottom w:w="90" w:type="dxa"/>
              <w:end w:w="90" w:type="dxa"/>
            </w:tcMar>
            <w:shd w:fill="F5F8FA"/>
          </w:tcPr>
          <w:p w14:paraId="3A0EA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تعهد/بستانکاری</w:t>
            </w:r>
          </w:p>
        </w:tc>
      </w:tr>
    </w:tbl>
    <w:p w14:paraId="01B30017" w14:textId="77777777" w:rsidR="00D776BA" w:rsidRPr="00BC7B7D" w:rsidRDefault="00000000" w:rsidP="00BC7B7D">
      <w:pPr>
        <w:jc w:val="right"/>
        <w:bidi w:val="1"/>
      </w:pPr>
      <w:r w:rsidRPr="00BC7B7D">
        <w:rPr>
          <w:rFonts w:ascii="Tahoma" w:eastAsia="Tahoma" w:hAnsi="Tahoma" w:cs="Tahoma"/>
          <w:rtl/>
        </w:rPr>
        <w:t>برای کالاهای پروژه‌ای یا قابل وثیقه، شماره دسته، سریال، انبار، مالکیت و وضعیت بیمه می‌تواند اجباری شود. این افزونه، سفارش را به پروژه تبدیل نمی‌کند؛ اما اگر کنترل موجودی، چند تحویل وابسته یا تعهد مالی از آستانه مسیر ۱ عبور کند، دروازه تبدیل باید دوباره ارزیابی شود.</w:t>
      </w:r>
    </w:p>
    <w:p w14:paraId="4B17263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تأمین کالا باید ردیابی در سطح قلم را برای پایلوت تعریف کند. پذیرش زمانی است که مقدار سفارش‌شده، ارسال‌شده، تحویل‌شده، پذیرفته‌شده، برگشتی و پرداخت‌شده در هر لحظه قابل تطبیق و اختلاف آن دارای مالک باشد.</w:t>
      </w:r>
    </w:p>
    <w:p w14:paraId="52218D68" w14:textId="77777777" w:rsidR="00D776BA" w:rsidRPr="00BC7B7D" w:rsidRDefault="00000000" w:rsidP="00BC7B7D">
      <w:pPr>
        <w:pStyle w:val="Heading2"/>
        <w:jc w:val="right"/>
        <w:rPr>
          <w:rFonts w:cs="B Nazanin"/>
        </w:rPr>
        <w:bidi w:val="1"/>
      </w:pPr>
      <w:r>
        <w:rPr>
          <w:rFonts w:ascii="Tahoma" w:hAnsi="Tahoma" w:cs="Tahoma"/>
          <w:color w:val="000000"/>
        </w:rPr>
        <w:t>۳.۵ چرخه خدمت محدود در مسیر ۱</w:t>
      </w:r>
    </w:p>
    <w:p w14:paraId="6C3AAA91" w14:textId="77777777" w:rsidR="00D776BA" w:rsidRPr="00BC7B7D" w:rsidRDefault="00000000" w:rsidP="00BC7B7D">
      <w:pPr>
        <w:jc w:val="right"/>
        <w:bidi w:val="1"/>
      </w:pPr>
      <w:r w:rsidRPr="00BC7B7D">
        <w:rPr>
          <w:rFonts w:ascii="Tahoma" w:eastAsia="Tahoma" w:hAnsi="Tahoma" w:cs="Tahoma"/>
          <w:rtl/>
        </w:rPr>
        <w:t>خدمت محدود موجودی فیزیکی ندارد و شاهد آن باید پیش از سفارش تعریف شود. عبارت «کار انجام شد» برای پذیرش کافی نیست؛ خروجی، محل، زمان، سطح کیفیت و روش اثبات باید در پرونده خدمت ثبت شوند. اگر نتیجه به چند بسته کاری، مدیریت تغییر یا هماهنگی پیمانکاران وابسته شد، پرونده دیگر محدود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000"/>
        <w:gridCol w:w="2800"/>
        <w:gridCol w:w="1860"/>
      </w:tblGrid>
      <w:tr w:rsidR="00D776BA" w:rsidRPr="00BC7B7D" w14:paraId="78F39FC5"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21AE6A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3B2815D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تعریف عملیاتی</w:t>
            </w:r>
          </w:p>
        </w:tc>
        <w:tc>
          <w:tcPr>
            <w:tcW w:w="2800" w:type="dxa"/>
            <w:shd w:val="clear" w:color="auto" w:fill="173B5F"/>
            <w:tcMar>
              <w:top w:w="90" w:type="dxa"/>
              <w:left w:w="120" w:type="dxa"/>
              <w:bottom w:w="90" w:type="dxa"/>
              <w:right w:w="120" w:type="dxa"/>
              <w:start w:w="90" w:type="dxa"/>
              <w:end w:w="90" w:type="dxa"/>
            </w:tcMar>
            <w:vAlign w:val="center"/>
          </w:tcPr>
          <w:p w14:paraId="0BDBE3F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60" w:type="dxa"/>
            <w:shd w:val="clear" w:color="auto" w:fill="173B5F"/>
            <w:tcMar>
              <w:top w:w="90" w:type="dxa"/>
              <w:left w:w="120" w:type="dxa"/>
              <w:bottom w:w="90" w:type="dxa"/>
              <w:right w:w="120" w:type="dxa"/>
              <w:start w:w="90" w:type="dxa"/>
              <w:end w:w="90" w:type="dxa"/>
            </w:tcMar>
            <w:vAlign w:val="center"/>
          </w:tcPr>
          <w:p w14:paraId="0DC5D1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نتیجه تصمیم</w:t>
            </w:r>
          </w:p>
        </w:tc>
      </w:tr>
      <w:tr w:rsidR="00D776BA" w:rsidRPr="00BC7B7D" w14:paraId="34ACBB6A" w14:textId="77777777">
        <w:trPr>
          <w:cantSplit/>
          <w:jc w:val="center"/>
        </w:trPr>
        <w:tc>
          <w:tcPr>
            <w:tcW w:w="1700" w:type="dxa"/>
            <w:shd w:val="clear" w:color="auto" w:fill="EEE9F8"/>
            <w:vAlign w:val="center"/>
            <w:tcMar>
              <w:top w:w="90" w:type="dxa"/>
              <w:start w:w="90" w:type="dxa"/>
              <w:bottom w:w="90" w:type="dxa"/>
              <w:end w:w="90" w:type="dxa"/>
            </w:tcMar>
          </w:tcPr>
          <w:p w14:paraId="354533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خدمت</w:t>
            </w:r>
          </w:p>
        </w:tc>
        <w:tc>
          <w:tcPr>
            <w:tcW w:w="3000" w:type="dxa"/>
            <w:vAlign w:val="center"/>
            <w:tcMar>
              <w:top w:w="90" w:type="dxa"/>
              <w:start w:w="90" w:type="dxa"/>
              <w:bottom w:w="90" w:type="dxa"/>
              <w:end w:w="90" w:type="dxa"/>
            </w:tcMar>
          </w:tcPr>
          <w:p w14:paraId="3AE0A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نتیجه، حدود کار و معیار پذیرش</w:t>
            </w:r>
          </w:p>
        </w:tc>
        <w:tc>
          <w:tcPr>
            <w:tcW w:w="2800" w:type="dxa"/>
            <w:vAlign w:val="center"/>
            <w:tcMar>
              <w:top w:w="90" w:type="dxa"/>
              <w:start w:w="90" w:type="dxa"/>
              <w:bottom w:w="90" w:type="dxa"/>
              <w:end w:w="90" w:type="dxa"/>
            </w:tcMar>
          </w:tcPr>
          <w:p w14:paraId="56EE2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خدمت و پیوست‌های مرجع</w:t>
            </w:r>
          </w:p>
        </w:tc>
        <w:tc>
          <w:tcPr>
            <w:tcW w:w="1860" w:type="dxa"/>
            <w:vAlign w:val="center"/>
            <w:tcMar>
              <w:top w:w="90" w:type="dxa"/>
              <w:start w:w="90" w:type="dxa"/>
              <w:bottom w:w="90" w:type="dxa"/>
              <w:end w:w="90" w:type="dxa"/>
            </w:tcMar>
          </w:tcPr>
          <w:p w14:paraId="0A8F4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قیمت‌گذاری/نیازمند تکمیل</w:t>
            </w:r>
          </w:p>
        </w:tc>
      </w:tr>
      <w:tr w:rsidR="00D776BA" w:rsidRPr="00BC7B7D" w14:paraId="4554158D" w14:textId="77777777">
        <w:trPr>
          <w:cantSplit/>
          <w:jc w:val="center"/>
        </w:trPr>
        <w:tc>
          <w:tcPr>
            <w:tcW w:w="1700" w:type="dxa"/>
            <w:shd w:val="clear" w:color="auto" w:fill="F5F8FA"/>
            <w:vAlign w:val="center"/>
            <w:tcMar>
              <w:top w:w="90" w:type="dxa"/>
              <w:start w:w="90" w:type="dxa"/>
              <w:bottom w:w="90" w:type="dxa"/>
              <w:end w:w="90" w:type="dxa"/>
            </w:tcMar>
          </w:tcPr>
          <w:p w14:paraId="619EA8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و انتخاب</w:t>
            </w:r>
          </w:p>
        </w:tc>
        <w:tc>
          <w:tcPr>
            <w:tcW w:w="3000" w:type="dxa"/>
            <w:vAlign w:val="center"/>
            <w:tcMar>
              <w:top w:w="90" w:type="dxa"/>
              <w:start w:w="90" w:type="dxa"/>
              <w:bottom w:w="90" w:type="dxa"/>
              <w:end w:w="90" w:type="dxa"/>
            </w:tcMar>
            <w:shd w:fill="F5F8FA"/>
          </w:tcPr>
          <w:p w14:paraId="1EC44B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زمان، منابع و استثنا</w:t>
            </w:r>
          </w:p>
        </w:tc>
        <w:tc>
          <w:tcPr>
            <w:tcW w:w="2800" w:type="dxa"/>
            <w:vAlign w:val="center"/>
            <w:tcMar>
              <w:top w:w="90" w:type="dxa"/>
              <w:start w:w="90" w:type="dxa"/>
              <w:bottom w:w="90" w:type="dxa"/>
              <w:end w:w="90" w:type="dxa"/>
            </w:tcMar>
            <w:shd w:fill="F5F8FA"/>
          </w:tcPr>
          <w:p w14:paraId="6B838E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نسخه‌دار و ارزیابی</w:t>
            </w:r>
          </w:p>
        </w:tc>
        <w:tc>
          <w:tcPr>
            <w:tcW w:w="1860" w:type="dxa"/>
            <w:vAlign w:val="center"/>
            <w:tcMar>
              <w:top w:w="90" w:type="dxa"/>
              <w:start w:w="90" w:type="dxa"/>
              <w:bottom w:w="90" w:type="dxa"/>
              <w:end w:w="90" w:type="dxa"/>
            </w:tcMar>
            <w:shd w:fill="F5F8FA"/>
          </w:tcPr>
          <w:p w14:paraId="30F515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ارائه‌دهنده منتخب</w:t>
            </w:r>
          </w:p>
        </w:tc>
      </w:tr>
      <w:tr w:rsidR="00D776BA" w:rsidRPr="00BC7B7D" w14:paraId="436E47EB" w14:textId="77777777">
        <w:trPr>
          <w:cantSplit/>
          <w:jc w:val="center"/>
        </w:trPr>
        <w:tc>
          <w:tcPr>
            <w:tcW w:w="1700" w:type="dxa"/>
            <w:shd w:val="clear" w:color="auto" w:fill="EEE9F8"/>
            <w:vAlign w:val="center"/>
            <w:tcMar>
              <w:top w:w="90" w:type="dxa"/>
              <w:start w:w="90" w:type="dxa"/>
              <w:bottom w:w="90" w:type="dxa"/>
              <w:end w:w="90" w:type="dxa"/>
            </w:tcMar>
          </w:tcPr>
          <w:p w14:paraId="45CB95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خدمت</w:t>
            </w:r>
          </w:p>
        </w:tc>
        <w:tc>
          <w:tcPr>
            <w:tcW w:w="3000" w:type="dxa"/>
            <w:vAlign w:val="center"/>
            <w:tcMar>
              <w:top w:w="90" w:type="dxa"/>
              <w:start w:w="90" w:type="dxa"/>
              <w:bottom w:w="90" w:type="dxa"/>
              <w:end w:w="90" w:type="dxa"/>
            </w:tcMar>
          </w:tcPr>
          <w:p w14:paraId="2E2F0E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اجرا، دسترسی، لغو و ضمانت</w:t>
            </w:r>
          </w:p>
        </w:tc>
        <w:tc>
          <w:tcPr>
            <w:tcW w:w="2800" w:type="dxa"/>
            <w:vAlign w:val="center"/>
            <w:tcMar>
              <w:top w:w="90" w:type="dxa"/>
              <w:start w:w="90" w:type="dxa"/>
              <w:bottom w:w="90" w:type="dxa"/>
              <w:end w:w="90" w:type="dxa"/>
            </w:tcMar>
          </w:tcPr>
          <w:p w14:paraId="5E5F15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توافق/سفارش خدمت</w:t>
            </w:r>
          </w:p>
        </w:tc>
        <w:tc>
          <w:tcPr>
            <w:tcW w:w="1860" w:type="dxa"/>
            <w:vAlign w:val="center"/>
            <w:tcMar>
              <w:top w:w="90" w:type="dxa"/>
              <w:start w:w="90" w:type="dxa"/>
              <w:bottom w:w="90" w:type="dxa"/>
              <w:end w:w="90" w:type="dxa"/>
            </w:tcMar>
          </w:tcPr>
          <w:p w14:paraId="00BBE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متعهد</w:t>
            </w:r>
          </w:p>
        </w:tc>
      </w:tr>
      <w:tr w:rsidR="00D776BA" w:rsidRPr="00BC7B7D" w14:paraId="675E2AF6" w14:textId="77777777">
        <w:trPr>
          <w:cantSplit/>
          <w:jc w:val="center"/>
        </w:trPr>
        <w:tc>
          <w:tcPr>
            <w:tcW w:w="1700" w:type="dxa"/>
            <w:shd w:val="clear" w:color="auto" w:fill="F5F8FA"/>
            <w:vAlign w:val="center"/>
            <w:tcMar>
              <w:top w:w="90" w:type="dxa"/>
              <w:start w:w="90" w:type="dxa"/>
              <w:bottom w:w="90" w:type="dxa"/>
              <w:end w:w="90" w:type="dxa"/>
            </w:tcMar>
          </w:tcPr>
          <w:p w14:paraId="78C9ED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w:t>
            </w:r>
          </w:p>
        </w:tc>
        <w:tc>
          <w:tcPr>
            <w:tcW w:w="3000" w:type="dxa"/>
            <w:vAlign w:val="center"/>
            <w:tcMar>
              <w:top w:w="90" w:type="dxa"/>
              <w:start w:w="90" w:type="dxa"/>
              <w:bottom w:w="90" w:type="dxa"/>
              <w:end w:w="90" w:type="dxa"/>
            </w:tcMar>
            <w:shd w:fill="F5F8FA"/>
          </w:tcPr>
          <w:p w14:paraId="759B8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حضور، فعالیت و تحویل‌دادنی</w:t>
            </w:r>
          </w:p>
        </w:tc>
        <w:tc>
          <w:tcPr>
            <w:tcW w:w="2800" w:type="dxa"/>
            <w:vAlign w:val="center"/>
            <w:tcMar>
              <w:top w:w="90" w:type="dxa"/>
              <w:start w:w="90" w:type="dxa"/>
              <w:bottom w:w="90" w:type="dxa"/>
              <w:end w:w="90" w:type="dxa"/>
            </w:tcMar>
            <w:shd w:fill="F5F8FA"/>
          </w:tcPr>
          <w:p w14:paraId="6A1198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اندازه‌گیری یا امضای تحویل</w:t>
            </w:r>
          </w:p>
        </w:tc>
        <w:tc>
          <w:tcPr>
            <w:tcW w:w="1860" w:type="dxa"/>
            <w:vAlign w:val="center"/>
            <w:tcMar>
              <w:top w:w="90" w:type="dxa"/>
              <w:start w:w="90" w:type="dxa"/>
              <w:bottom w:w="90" w:type="dxa"/>
              <w:end w:w="90" w:type="dxa"/>
            </w:tcMar>
            <w:shd w:fill="F5F8FA"/>
          </w:tcPr>
          <w:p w14:paraId="4021AF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آماده پذیرش</w:t>
            </w:r>
          </w:p>
        </w:tc>
      </w:tr>
      <w:tr w:rsidR="00D776BA" w:rsidRPr="00BC7B7D" w14:paraId="25F532A2" w14:textId="77777777">
        <w:trPr>
          <w:cantSplit/>
          <w:jc w:val="center"/>
        </w:trPr>
        <w:tc>
          <w:tcPr>
            <w:tcW w:w="1700" w:type="dxa"/>
            <w:shd w:val="clear" w:color="auto" w:fill="EEE9F8"/>
            <w:vAlign w:val="center"/>
            <w:tcMar>
              <w:top w:w="90" w:type="dxa"/>
              <w:start w:w="90" w:type="dxa"/>
              <w:bottom w:w="90" w:type="dxa"/>
              <w:end w:w="90" w:type="dxa"/>
            </w:tcMar>
          </w:tcPr>
          <w:p w14:paraId="22A2F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w:t>
            </w:r>
          </w:p>
        </w:tc>
        <w:tc>
          <w:tcPr>
            <w:tcW w:w="3000" w:type="dxa"/>
            <w:vAlign w:val="center"/>
            <w:tcMar>
              <w:top w:w="90" w:type="dxa"/>
              <w:start w:w="90" w:type="dxa"/>
              <w:bottom w:w="90" w:type="dxa"/>
              <w:end w:w="90" w:type="dxa"/>
            </w:tcMar>
          </w:tcPr>
          <w:p w14:paraId="61E03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نتیجه با معیار</w:t>
            </w:r>
          </w:p>
        </w:tc>
        <w:tc>
          <w:tcPr>
            <w:tcW w:w="2800" w:type="dxa"/>
            <w:vAlign w:val="center"/>
            <w:tcMar>
              <w:top w:w="90" w:type="dxa"/>
              <w:start w:w="90" w:type="dxa"/>
              <w:bottom w:w="90" w:type="dxa"/>
              <w:end w:w="90" w:type="dxa"/>
            </w:tcMar>
          </w:tcPr>
          <w:p w14:paraId="70B882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چک‌لیست و دلیل رد/قبول</w:t>
            </w:r>
          </w:p>
        </w:tc>
        <w:tc>
          <w:tcPr>
            <w:tcW w:w="1860" w:type="dxa"/>
            <w:vAlign w:val="center"/>
            <w:tcMar>
              <w:top w:w="90" w:type="dxa"/>
              <w:start w:w="90" w:type="dxa"/>
              <w:bottom w:w="90" w:type="dxa"/>
              <w:end w:w="90" w:type="dxa"/>
            </w:tcMar>
          </w:tcPr>
          <w:p w14:paraId="716E0C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کامل/جزئی/صفر</w:t>
            </w:r>
          </w:p>
        </w:tc>
      </w:tr>
      <w:tr w:rsidR="00D776BA" w:rsidRPr="00BC7B7D" w14:paraId="24660D8C" w14:textId="77777777">
        <w:trPr>
          <w:cantSplit/>
          <w:jc w:val="center"/>
        </w:trPr>
        <w:tc>
          <w:tcPr>
            <w:tcW w:w="1700" w:type="dxa"/>
            <w:shd w:val="clear" w:color="auto" w:fill="F5F8FA"/>
            <w:vAlign w:val="center"/>
            <w:tcMar>
              <w:top w:w="90" w:type="dxa"/>
              <w:start w:w="90" w:type="dxa"/>
              <w:bottom w:w="90" w:type="dxa"/>
              <w:end w:w="90" w:type="dxa"/>
            </w:tcMar>
          </w:tcPr>
          <w:p w14:paraId="4AA439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و ضمانت</w:t>
            </w:r>
          </w:p>
        </w:tc>
        <w:tc>
          <w:tcPr>
            <w:tcW w:w="3000" w:type="dxa"/>
            <w:vAlign w:val="center"/>
            <w:tcMar>
              <w:top w:w="90" w:type="dxa"/>
              <w:start w:w="90" w:type="dxa"/>
              <w:bottom w:w="90" w:type="dxa"/>
              <w:end w:w="90" w:type="dxa"/>
            </w:tcMar>
            <w:shd w:fill="F5F8FA"/>
          </w:tcPr>
          <w:p w14:paraId="194E56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در پنجره تعریف‌شده</w:t>
            </w:r>
          </w:p>
        </w:tc>
        <w:tc>
          <w:tcPr>
            <w:tcW w:w="2800" w:type="dxa"/>
            <w:vAlign w:val="center"/>
            <w:tcMar>
              <w:top w:w="90" w:type="dxa"/>
              <w:start w:w="90" w:type="dxa"/>
              <w:bottom w:w="90" w:type="dxa"/>
              <w:end w:w="90" w:type="dxa"/>
            </w:tcMar>
            <w:shd w:fill="F5F8FA"/>
          </w:tcPr>
          <w:p w14:paraId="6D6A3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اصلاح و شاهد تکمیل</w:t>
            </w:r>
          </w:p>
        </w:tc>
        <w:tc>
          <w:tcPr>
            <w:tcW w:w="1860" w:type="dxa"/>
            <w:vAlign w:val="center"/>
            <w:tcMar>
              <w:top w:w="90" w:type="dxa"/>
              <w:start w:w="90" w:type="dxa"/>
              <w:bottom w:w="90" w:type="dxa"/>
              <w:end w:w="90" w:type="dxa"/>
            </w:tcMar>
            <w:shd w:fill="F5F8FA"/>
          </w:tcPr>
          <w:p w14:paraId="1ED9CB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نهایی یا اختلاف</w:t>
            </w:r>
          </w:p>
        </w:tc>
      </w:tr>
    </w:tbl>
    <w:p w14:paraId="7A228BD2" w14:textId="77777777" w:rsidR="00D776BA" w:rsidRPr="00BC7B7D" w:rsidRDefault="00000000" w:rsidP="00BC7B7D">
      <w:pPr>
        <w:jc w:val="right"/>
        <w:bidi w:val="1"/>
      </w:pPr>
      <w:r w:rsidRPr="00BC7B7D">
        <w:rPr>
          <w:rFonts w:ascii="Tahoma" w:eastAsia="Tahoma" w:hAnsi="Tahoma" w:cs="Tahoma"/>
          <w:rtl/>
        </w:rPr>
        <w:t>خدمت زمان‌ومواد فقط با ثبت مبنای اندازه‌گیری، نرخ و سقف می‌تواند در مسیر ۱ بماند. افزایش مکرر سقف، تمدید زنجیره‌ای یا افزودن پیمانکار فرعی نشانه دورزدن پروژه است و موتور پایش باید آن را برای تبدیل یا توقف علامت‌گذاری کند.</w:t>
      </w:r>
    </w:p>
    <w:p w14:paraId="1A5B00E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خدمت محدود باید الگوی معیار پذیرش را برای هر دسته خدمت تصویب کند. معیار پذیرش، آن است که پذیرنده بتواند مبلغ واجد را از خروجی و شاهد محاسبه کند و ارائه‌دهنده نتواند نتیجه خود را نهایی کند.</w:t>
      </w:r>
    </w:p>
    <w:p w14:paraId="303F9E3A" w14:textId="77777777" w:rsidR="00D776BA" w:rsidRPr="00BC7B7D" w:rsidRDefault="00000000" w:rsidP="00BC7B7D">
      <w:pPr>
        <w:pStyle w:val="Heading2"/>
        <w:jc w:val="right"/>
        <w:rPr>
          <w:rFonts w:cs="B Nazanin"/>
        </w:rPr>
        <w:bidi w:val="1"/>
      </w:pPr>
      <w:r>
        <w:rPr>
          <w:rFonts w:ascii="Tahoma" w:hAnsi="Tahoma" w:cs="Tahoma"/>
          <w:color w:val="000000"/>
        </w:rPr>
        <w:t>۳.۶ تطبیق، اعتبار، پرداخت و تسویه مسیر ۱</w:t>
      </w:r>
    </w:p>
    <w:p w14:paraId="13A5E2E7" w14:textId="77777777" w:rsidR="00D776BA" w:rsidRPr="00BC7B7D" w:rsidRDefault="00000000" w:rsidP="00BC7B7D">
      <w:pPr>
        <w:jc w:val="right"/>
        <w:bidi w:val="1"/>
      </w:pPr>
      <w:r w:rsidRPr="00BC7B7D">
        <w:rPr>
          <w:rFonts w:ascii="Tahoma" w:eastAsia="Tahoma" w:hAnsi="Tahoma" w:cs="Tahoma"/>
          <w:rtl/>
        </w:rPr>
        <w:t>پس از پذیرش، سامانه تطبیق سفارش، تحویل/خدمت و فاکتور را انجام می‌دهد. تطبیق کامل مبلغ واجد می‌سازد؛ تطبیق جزئی فقط بخش پذیرفته‌شده را آزاد می‌کند؛ و مغایرت، بخش مورد اختلاف را متوقف نگه می‌دارد. اعتبار یا پرداخت زودهنگام انتخاب بعدی است و نباید پذیرش را تغییر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750"/>
        <w:gridCol w:w="1900"/>
        <w:gridCol w:w="1900"/>
        <w:gridCol w:w="1210"/>
      </w:tblGrid>
      <w:tr w:rsidR="00D776BA" w:rsidRPr="00BC7B7D" w14:paraId="57A9821E"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DFE648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 مالی</w:t>
            </w:r>
          </w:p>
        </w:tc>
        <w:tc>
          <w:tcPr>
            <w:tcW w:w="2750" w:type="dxa"/>
            <w:shd w:val="clear" w:color="auto" w:fill="173B5F"/>
            <w:tcMar>
              <w:top w:w="90" w:type="dxa"/>
              <w:left w:w="120" w:type="dxa"/>
              <w:bottom w:w="90" w:type="dxa"/>
              <w:right w:w="120" w:type="dxa"/>
              <w:start w:w="90" w:type="dxa"/>
              <w:end w:w="90" w:type="dxa"/>
            </w:tcMar>
            <w:vAlign w:val="center"/>
          </w:tcPr>
          <w:p w14:paraId="03625F4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w:t>
            </w:r>
          </w:p>
        </w:tc>
        <w:tc>
          <w:tcPr>
            <w:tcW w:w="1900" w:type="dxa"/>
            <w:shd w:val="clear" w:color="auto" w:fill="173B5F"/>
            <w:tcMar>
              <w:top w:w="90" w:type="dxa"/>
              <w:left w:w="120" w:type="dxa"/>
              <w:bottom w:w="90" w:type="dxa"/>
              <w:right w:w="120" w:type="dxa"/>
              <w:start w:w="90" w:type="dxa"/>
              <w:end w:w="90" w:type="dxa"/>
            </w:tcMar>
            <w:vAlign w:val="center"/>
          </w:tcPr>
          <w:p w14:paraId="6FED623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c>
          <w:tcPr>
            <w:tcW w:w="1900" w:type="dxa"/>
            <w:shd w:val="clear" w:color="auto" w:fill="173B5F"/>
            <w:tcMar>
              <w:top w:w="90" w:type="dxa"/>
              <w:left w:w="120" w:type="dxa"/>
              <w:bottom w:w="90" w:type="dxa"/>
              <w:right w:w="120" w:type="dxa"/>
              <w:start w:w="90" w:type="dxa"/>
              <w:end w:w="90" w:type="dxa"/>
            </w:tcMar>
            <w:vAlign w:val="center"/>
          </w:tcPr>
          <w:p w14:paraId="00DE69E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210" w:type="dxa"/>
            <w:shd w:val="clear" w:color="auto" w:fill="173B5F"/>
            <w:tcMar>
              <w:top w:w="90" w:type="dxa"/>
              <w:left w:w="120" w:type="dxa"/>
              <w:bottom w:w="90" w:type="dxa"/>
              <w:right w:w="120" w:type="dxa"/>
              <w:start w:w="90" w:type="dxa"/>
              <w:end w:w="90" w:type="dxa"/>
            </w:tcMar>
            <w:vAlign w:val="center"/>
          </w:tcPr>
          <w:p w14:paraId="6F9239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منع</w:t>
            </w:r>
          </w:p>
        </w:tc>
      </w:tr>
      <w:tr w:rsidR="00D776BA" w:rsidRPr="00BC7B7D" w14:paraId="16E6F83F" w14:textId="77777777">
        <w:trPr>
          <w:cantSplit/>
          <w:jc w:val="center"/>
        </w:trPr>
        <w:tc>
          <w:tcPr>
            <w:tcW w:w="1600" w:type="dxa"/>
            <w:shd w:val="clear" w:color="auto" w:fill="FFF1DD"/>
            <w:vAlign w:val="center"/>
            <w:tcMar>
              <w:top w:w="90" w:type="dxa"/>
              <w:start w:w="90" w:type="dxa"/>
              <w:bottom w:w="90" w:type="dxa"/>
              <w:end w:w="90" w:type="dxa"/>
            </w:tcMar>
          </w:tcPr>
          <w:p w14:paraId="1CF192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w:t>
            </w:r>
          </w:p>
        </w:tc>
        <w:tc>
          <w:tcPr>
            <w:tcW w:w="2750" w:type="dxa"/>
            <w:vAlign w:val="center"/>
            <w:tcMar>
              <w:top w:w="90" w:type="dxa"/>
              <w:start w:w="90" w:type="dxa"/>
              <w:bottom w:w="90" w:type="dxa"/>
              <w:end w:w="90" w:type="dxa"/>
            </w:tcMar>
          </w:tcPr>
          <w:p w14:paraId="7A8BAE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 ایفای تعهد + فاکتور</w:t>
            </w:r>
          </w:p>
        </w:tc>
        <w:tc>
          <w:tcPr>
            <w:tcW w:w="1900" w:type="dxa"/>
            <w:vAlign w:val="center"/>
            <w:tcMar>
              <w:top w:w="90" w:type="dxa"/>
              <w:start w:w="90" w:type="dxa"/>
              <w:bottom w:w="90" w:type="dxa"/>
              <w:end w:w="90" w:type="dxa"/>
            </w:tcMar>
          </w:tcPr>
          <w:p w14:paraId="5BBFA4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عملیات/خریدار طبق قاعده</w:t>
            </w:r>
          </w:p>
        </w:tc>
        <w:tc>
          <w:tcPr>
            <w:tcW w:w="1900" w:type="dxa"/>
            <w:vAlign w:val="center"/>
            <w:tcMar>
              <w:top w:w="90" w:type="dxa"/>
              <w:start w:w="90" w:type="dxa"/>
              <w:bottom w:w="90" w:type="dxa"/>
              <w:end w:w="90" w:type="dxa"/>
            </w:tcMar>
          </w:tcPr>
          <w:p w14:paraId="621E80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مغایرت</w:t>
            </w:r>
          </w:p>
        </w:tc>
        <w:tc>
          <w:tcPr>
            <w:tcW w:w="1210" w:type="dxa"/>
            <w:vAlign w:val="center"/>
            <w:tcMar>
              <w:top w:w="90" w:type="dxa"/>
              <w:start w:w="90" w:type="dxa"/>
              <w:bottom w:w="90" w:type="dxa"/>
              <w:end w:w="90" w:type="dxa"/>
            </w:tcMar>
          </w:tcPr>
          <w:p w14:paraId="4736A8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بدون عملکرد واجد نیست</w:t>
            </w:r>
          </w:p>
        </w:tc>
      </w:tr>
      <w:tr w:rsidR="00D776BA" w:rsidRPr="00BC7B7D" w14:paraId="7D6DE031" w14:textId="77777777">
        <w:trPr>
          <w:cantSplit/>
          <w:jc w:val="center"/>
        </w:trPr>
        <w:tc>
          <w:tcPr>
            <w:tcW w:w="1600" w:type="dxa"/>
            <w:shd w:val="clear" w:color="auto" w:fill="F5F8FA"/>
            <w:vAlign w:val="center"/>
            <w:tcMar>
              <w:top w:w="90" w:type="dxa"/>
              <w:start w:w="90" w:type="dxa"/>
              <w:bottom w:w="90" w:type="dxa"/>
              <w:end w:w="90" w:type="dxa"/>
            </w:tcMar>
          </w:tcPr>
          <w:p w14:paraId="35CE3C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ابزار</w:t>
            </w:r>
          </w:p>
        </w:tc>
        <w:tc>
          <w:tcPr>
            <w:tcW w:w="2750" w:type="dxa"/>
            <w:vAlign w:val="center"/>
            <w:tcMar>
              <w:top w:w="90" w:type="dxa"/>
              <w:start w:w="90" w:type="dxa"/>
              <w:bottom w:w="90" w:type="dxa"/>
              <w:end w:w="90" w:type="dxa"/>
            </w:tcMar>
            <w:shd w:fill="F5F8FA"/>
          </w:tcPr>
          <w:p w14:paraId="43EBA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رضایت و اهلیت</w:t>
            </w:r>
          </w:p>
        </w:tc>
        <w:tc>
          <w:tcPr>
            <w:tcW w:w="1900" w:type="dxa"/>
            <w:vAlign w:val="center"/>
            <w:tcMar>
              <w:top w:w="90" w:type="dxa"/>
              <w:start w:w="90" w:type="dxa"/>
              <w:bottom w:w="90" w:type="dxa"/>
              <w:end w:w="90" w:type="dxa"/>
            </w:tcMar>
            <w:shd w:fill="F5F8FA"/>
          </w:tcPr>
          <w:p w14:paraId="436F31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متقاضی + شریک مالی</w:t>
            </w:r>
          </w:p>
        </w:tc>
        <w:tc>
          <w:tcPr>
            <w:tcW w:w="1900" w:type="dxa"/>
            <w:vAlign w:val="center"/>
            <w:tcMar>
              <w:top w:w="90" w:type="dxa"/>
              <w:start w:w="90" w:type="dxa"/>
              <w:bottom w:w="90" w:type="dxa"/>
              <w:end w:w="90" w:type="dxa"/>
            </w:tcMar>
            <w:shd w:fill="F5F8FA"/>
          </w:tcPr>
          <w:p w14:paraId="1BB7C1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درخواست/پیشنهاد</w:t>
            </w:r>
          </w:p>
        </w:tc>
        <w:tc>
          <w:tcPr>
            <w:tcW w:w="1210" w:type="dxa"/>
            <w:vAlign w:val="center"/>
            <w:tcMar>
              <w:top w:w="90" w:type="dxa"/>
              <w:start w:w="90" w:type="dxa"/>
              <w:bottom w:w="90" w:type="dxa"/>
              <w:end w:w="90" w:type="dxa"/>
            </w:tcMar>
            <w:shd w:fill="F5F8FA"/>
          </w:tcPr>
          <w:p w14:paraId="737C2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ابزار را به نام بانک تصویب نمی‌کند</w:t>
            </w:r>
          </w:p>
        </w:tc>
      </w:tr>
      <w:tr w:rsidR="00D776BA" w:rsidRPr="00BC7B7D" w14:paraId="2D1E7CF4" w14:textId="77777777">
        <w:trPr>
          <w:cantSplit/>
          <w:jc w:val="center"/>
        </w:trPr>
        <w:tc>
          <w:tcPr>
            <w:tcW w:w="1600" w:type="dxa"/>
            <w:shd w:val="clear" w:color="auto" w:fill="FFF1DD"/>
            <w:vAlign w:val="center"/>
            <w:tcMar>
              <w:top w:w="90" w:type="dxa"/>
              <w:start w:w="90" w:type="dxa"/>
              <w:bottom w:w="90" w:type="dxa"/>
              <w:end w:w="90" w:type="dxa"/>
            </w:tcMar>
          </w:tcPr>
          <w:p w14:paraId="7B3EB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50" w:type="dxa"/>
            <w:vAlign w:val="center"/>
            <w:tcMar>
              <w:top w:w="90" w:type="dxa"/>
              <w:start w:w="90" w:type="dxa"/>
              <w:bottom w:w="90" w:type="dxa"/>
              <w:end w:w="90" w:type="dxa"/>
            </w:tcMar>
          </w:tcPr>
          <w:p w14:paraId="30EF07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سررسید، منبع و امضادار</w:t>
            </w:r>
          </w:p>
        </w:tc>
        <w:tc>
          <w:tcPr>
            <w:tcW w:w="1900" w:type="dxa"/>
            <w:vAlign w:val="center"/>
            <w:tcMar>
              <w:top w:w="90" w:type="dxa"/>
              <w:start w:w="90" w:type="dxa"/>
              <w:bottom w:w="90" w:type="dxa"/>
              <w:end w:w="90" w:type="dxa"/>
            </w:tcMar>
          </w:tcPr>
          <w:p w14:paraId="5CEE96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خریدار/متعهد</w:t>
            </w:r>
          </w:p>
        </w:tc>
        <w:tc>
          <w:tcPr>
            <w:tcW w:w="1900" w:type="dxa"/>
            <w:vAlign w:val="center"/>
            <w:tcMar>
              <w:top w:w="90" w:type="dxa"/>
              <w:start w:w="90" w:type="dxa"/>
              <w:bottom w:w="90" w:type="dxa"/>
              <w:end w:w="90" w:type="dxa"/>
            </w:tcMar>
          </w:tcPr>
          <w:p w14:paraId="4821D3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نسخه‌دار</w:t>
            </w:r>
          </w:p>
        </w:tc>
        <w:tc>
          <w:tcPr>
            <w:tcW w:w="1210" w:type="dxa"/>
            <w:vAlign w:val="center"/>
            <w:tcMar>
              <w:top w:w="90" w:type="dxa"/>
              <w:start w:w="90" w:type="dxa"/>
              <w:bottom w:w="90" w:type="dxa"/>
              <w:end w:w="90" w:type="dxa"/>
            </w:tcMar>
          </w:tcPr>
          <w:p w14:paraId="54BE8C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فنی خودکار تعهد نمی‌سازد</w:t>
            </w:r>
          </w:p>
        </w:tc>
      </w:tr>
      <w:tr w:rsidR="00D776BA" w:rsidRPr="00BC7B7D" w14:paraId="120A5043" w14:textId="77777777">
        <w:trPr>
          <w:cantSplit/>
          <w:jc w:val="center"/>
        </w:trPr>
        <w:tc>
          <w:tcPr>
            <w:tcW w:w="1600" w:type="dxa"/>
            <w:shd w:val="clear" w:color="auto" w:fill="F5F8FA"/>
            <w:vAlign w:val="center"/>
            <w:tcMar>
              <w:top w:w="90" w:type="dxa"/>
              <w:start w:w="90" w:type="dxa"/>
              <w:bottom w:w="90" w:type="dxa"/>
              <w:end w:w="90" w:type="dxa"/>
            </w:tcMar>
          </w:tcPr>
          <w:p w14:paraId="05AC7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دستور پرداخت</w:t>
            </w:r>
          </w:p>
        </w:tc>
        <w:tc>
          <w:tcPr>
            <w:tcW w:w="2750" w:type="dxa"/>
            <w:vAlign w:val="center"/>
            <w:tcMar>
              <w:top w:w="90" w:type="dxa"/>
              <w:start w:w="90" w:type="dxa"/>
              <w:bottom w:w="90" w:type="dxa"/>
              <w:end w:w="90" w:type="dxa"/>
            </w:tcMar>
            <w:shd w:fill="F5F8FA"/>
          </w:tcPr>
          <w:p w14:paraId="4421E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و حساب تأییدشده + تفکیک وظایف</w:t>
            </w:r>
          </w:p>
        </w:tc>
        <w:tc>
          <w:tcPr>
            <w:tcW w:w="1900" w:type="dxa"/>
            <w:vAlign w:val="center"/>
            <w:tcMar>
              <w:top w:w="90" w:type="dxa"/>
              <w:start w:w="90" w:type="dxa"/>
              <w:bottom w:w="90" w:type="dxa"/>
              <w:end w:w="90" w:type="dxa"/>
            </w:tcMar>
            <w:shd w:fill="F5F8FA"/>
          </w:tcPr>
          <w:p w14:paraId="62A197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1900" w:type="dxa"/>
            <w:vAlign w:val="center"/>
            <w:tcMar>
              <w:top w:w="90" w:type="dxa"/>
              <w:start w:w="90" w:type="dxa"/>
              <w:bottom w:w="90" w:type="dxa"/>
              <w:end w:w="90" w:type="dxa"/>
            </w:tcMar>
            <w:shd w:fill="F5F8FA"/>
          </w:tcPr>
          <w:p w14:paraId="6C504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رهگیری‌پذیر</w:t>
            </w:r>
          </w:p>
        </w:tc>
        <w:tc>
          <w:tcPr>
            <w:tcW w:w="1210" w:type="dxa"/>
            <w:vAlign w:val="center"/>
            <w:tcMar>
              <w:top w:w="90" w:type="dxa"/>
              <w:start w:w="90" w:type="dxa"/>
              <w:bottom w:w="90" w:type="dxa"/>
              <w:end w:w="90" w:type="dxa"/>
            </w:tcMar>
            <w:shd w:fill="F5F8FA"/>
          </w:tcPr>
          <w:p w14:paraId="5DE0BE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موفقیت ارسال مساوی تسویه نیست</w:t>
            </w:r>
          </w:p>
        </w:tc>
      </w:tr>
      <w:tr w:rsidR="00D776BA" w:rsidRPr="00BC7B7D" w14:paraId="214831D8" w14:textId="77777777">
        <w:trPr>
          <w:cantSplit/>
          <w:jc w:val="center"/>
        </w:trPr>
        <w:tc>
          <w:tcPr>
            <w:tcW w:w="1600" w:type="dxa"/>
            <w:shd w:val="clear" w:color="auto" w:fill="FFF1DD"/>
            <w:vAlign w:val="center"/>
            <w:tcMar>
              <w:top w:w="90" w:type="dxa"/>
              <w:start w:w="90" w:type="dxa"/>
              <w:bottom w:w="90" w:type="dxa"/>
              <w:end w:w="90" w:type="dxa"/>
            </w:tcMar>
          </w:tcPr>
          <w:p w14:paraId="30B5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50" w:type="dxa"/>
            <w:vAlign w:val="center"/>
            <w:tcMar>
              <w:top w:w="90" w:type="dxa"/>
              <w:start w:w="90" w:type="dxa"/>
              <w:bottom w:w="90" w:type="dxa"/>
              <w:end w:w="90" w:type="dxa"/>
            </w:tcMar>
          </w:tcPr>
          <w:p w14:paraId="4D90CF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بانکی و دفتر تعهد</w:t>
            </w:r>
          </w:p>
        </w:tc>
        <w:tc>
          <w:tcPr>
            <w:tcW w:w="1900" w:type="dxa"/>
            <w:vAlign w:val="center"/>
            <w:tcMar>
              <w:top w:w="90" w:type="dxa"/>
              <w:start w:w="90" w:type="dxa"/>
              <w:bottom w:w="90" w:type="dxa"/>
              <w:end w:w="90" w:type="dxa"/>
            </w:tcMar>
          </w:tcPr>
          <w:p w14:paraId="4773CE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مالی/بانک</w:t>
            </w:r>
          </w:p>
        </w:tc>
        <w:tc>
          <w:tcPr>
            <w:tcW w:w="1900" w:type="dxa"/>
            <w:vAlign w:val="center"/>
            <w:tcMar>
              <w:top w:w="90" w:type="dxa"/>
              <w:start w:w="90" w:type="dxa"/>
              <w:bottom w:w="90" w:type="dxa"/>
              <w:end w:w="90" w:type="dxa"/>
            </w:tcMar>
          </w:tcPr>
          <w:p w14:paraId="40D1DF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صفر یا مغایرت</w:t>
            </w:r>
          </w:p>
        </w:tc>
        <w:tc>
          <w:tcPr>
            <w:tcW w:w="1210" w:type="dxa"/>
            <w:vAlign w:val="center"/>
            <w:tcMar>
              <w:top w:w="90" w:type="dxa"/>
              <w:start w:w="90" w:type="dxa"/>
              <w:bottom w:w="90" w:type="dxa"/>
              <w:end w:w="90" w:type="dxa"/>
            </w:tcMar>
          </w:tcPr>
          <w:p w14:paraId="4E7609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بستن پرونده با مانده نامعلوم</w:t>
            </w:r>
          </w:p>
        </w:tc>
      </w:tr>
    </w:tbl>
    <w:p w14:paraId="69ACE78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عملیات باید قواعد تطبیق و وضعیت‌های پرداخت را تصویب کند. معیار پذیرش، پرداخت بخش پذیرفته‌شده یک تحویل جزئی، نگهداشت بخش مورد اختلاف و تطبیق پاسخ بانکی بدون دوباره‌پرداخت است.</w:t>
      </w:r>
    </w:p>
    <w:p w14:paraId="293C4CB7" w14:textId="77777777" w:rsidR="00D776BA" w:rsidRPr="00BC7B7D" w:rsidRDefault="00000000" w:rsidP="00BC7B7D">
      <w:pPr>
        <w:pStyle w:val="Heading2"/>
        <w:jc w:val="right"/>
        <w:rPr>
          <w:rFonts w:cs="B Nazanin"/>
        </w:rPr>
        <w:bidi w:val="1"/>
      </w:pPr>
      <w:r>
        <w:rPr>
          <w:rFonts w:ascii="Tahoma" w:hAnsi="Tahoma" w:cs="Tahoma"/>
          <w:color w:val="000000"/>
        </w:rPr>
        <w:t>۳.۷ لغو، برگشت، اختلاف و بازگشایی مسیر ۱</w:t>
      </w:r>
    </w:p>
    <w:p w14:paraId="0957D450" w14:textId="77777777" w:rsidR="00D776BA" w:rsidRPr="00BC7B7D" w:rsidRDefault="00000000" w:rsidP="00BC7B7D">
      <w:pPr>
        <w:jc w:val="right"/>
        <w:bidi w:val="1"/>
      </w:pPr>
      <w:r w:rsidRPr="00BC7B7D">
        <w:rPr>
          <w:rFonts w:ascii="Tahoma" w:eastAsia="Tahoma" w:hAnsi="Tahoma" w:cs="Tahoma"/>
          <w:rtl/>
        </w:rPr>
        <w:t>مسیر عادی همه واقعیت معامله را پوشش نمی‌دهد. لغو پیش از تعهد، لغو پس از تعهد، برگشت کالا، اصلاح خدمت، اختلاف فاکتور و برگشت وجه هرکدام اثر متفاوت بر مالکیت، هزینه و اعتبار دارند. استفاده از یک وضعیت «لغو شد» این آثار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500"/>
        <w:gridCol w:w="2800"/>
        <w:gridCol w:w="2260"/>
      </w:tblGrid>
      <w:tr w:rsidR="00D776BA" w:rsidRPr="00BC7B7D" w14:paraId="50F8B349"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978ADA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500" w:type="dxa"/>
            <w:shd w:val="clear" w:color="auto" w:fill="173B5F"/>
            <w:tcMar>
              <w:top w:w="90" w:type="dxa"/>
              <w:left w:w="120" w:type="dxa"/>
              <w:bottom w:w="90" w:type="dxa"/>
              <w:right w:w="120" w:type="dxa"/>
              <w:start w:w="90" w:type="dxa"/>
              <w:end w:w="90" w:type="dxa"/>
            </w:tcMar>
            <w:vAlign w:val="center"/>
          </w:tcPr>
          <w:p w14:paraId="75AA6FB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فوری</w:t>
            </w:r>
          </w:p>
        </w:tc>
        <w:tc>
          <w:tcPr>
            <w:tcW w:w="2800" w:type="dxa"/>
            <w:shd w:val="clear" w:color="auto" w:fill="173B5F"/>
            <w:tcMar>
              <w:top w:w="90" w:type="dxa"/>
              <w:left w:w="120" w:type="dxa"/>
              <w:bottom w:w="90" w:type="dxa"/>
              <w:right w:w="120" w:type="dxa"/>
              <w:start w:w="90" w:type="dxa"/>
              <w:end w:w="90" w:type="dxa"/>
            </w:tcMar>
            <w:vAlign w:val="center"/>
          </w:tcPr>
          <w:p w14:paraId="268C214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محاسبه لازم</w:t>
            </w:r>
          </w:p>
        </w:tc>
        <w:tc>
          <w:tcPr>
            <w:tcW w:w="2260" w:type="dxa"/>
            <w:shd w:val="clear" w:color="auto" w:fill="173B5F"/>
            <w:tcMar>
              <w:top w:w="90" w:type="dxa"/>
              <w:left w:w="120" w:type="dxa"/>
              <w:bottom w:w="90" w:type="dxa"/>
              <w:right w:w="120" w:type="dxa"/>
              <w:start w:w="90" w:type="dxa"/>
              <w:end w:w="90" w:type="dxa"/>
            </w:tcMar>
            <w:vAlign w:val="center"/>
          </w:tcPr>
          <w:p w14:paraId="68E5B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51528442" w14:textId="77777777">
        <w:trPr>
          <w:cantSplit/>
          <w:jc w:val="center"/>
        </w:trPr>
        <w:tc>
          <w:tcPr>
            <w:tcW w:w="1800" w:type="dxa"/>
            <w:shd w:val="clear" w:color="auto" w:fill="E8EEF5"/>
            <w:vAlign w:val="center"/>
            <w:tcMar>
              <w:top w:w="90" w:type="dxa"/>
              <w:start w:w="90" w:type="dxa"/>
              <w:bottom w:w="90" w:type="dxa"/>
              <w:end w:w="90" w:type="dxa"/>
            </w:tcMar>
          </w:tcPr>
          <w:p w14:paraId="7002CF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پیش از تعهد</w:t>
            </w:r>
          </w:p>
        </w:tc>
        <w:tc>
          <w:tcPr>
            <w:tcW w:w="2500" w:type="dxa"/>
            <w:vAlign w:val="center"/>
            <w:tcMar>
              <w:top w:w="90" w:type="dxa"/>
              <w:start w:w="90" w:type="dxa"/>
              <w:bottom w:w="90" w:type="dxa"/>
              <w:end w:w="90" w:type="dxa"/>
            </w:tcMar>
          </w:tcPr>
          <w:p w14:paraId="36D60B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درخواست/پیشنهاد</w:t>
            </w:r>
          </w:p>
        </w:tc>
        <w:tc>
          <w:tcPr>
            <w:tcW w:w="2800" w:type="dxa"/>
            <w:vAlign w:val="center"/>
            <w:tcMar>
              <w:top w:w="90" w:type="dxa"/>
              <w:start w:w="90" w:type="dxa"/>
              <w:bottom w:w="90" w:type="dxa"/>
              <w:end w:w="90" w:type="dxa"/>
            </w:tcMar>
          </w:tcPr>
          <w:p w14:paraId="4C8C45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خدمت انجام‌شده در صورت قرارداد</w:t>
            </w:r>
          </w:p>
        </w:tc>
        <w:tc>
          <w:tcPr>
            <w:tcW w:w="2260" w:type="dxa"/>
            <w:vAlign w:val="center"/>
            <w:tcMar>
              <w:top w:w="90" w:type="dxa"/>
              <w:start w:w="90" w:type="dxa"/>
              <w:bottom w:w="90" w:type="dxa"/>
              <w:end w:w="90" w:type="dxa"/>
            </w:tcMar>
          </w:tcPr>
          <w:p w14:paraId="3C4C2C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و دلیل ثبت‌شده</w:t>
            </w:r>
          </w:p>
        </w:tc>
      </w:tr>
      <w:tr w:rsidR="00D776BA" w:rsidRPr="00BC7B7D" w14:paraId="35D62B22" w14:textId="77777777">
        <w:trPr>
          <w:cantSplit/>
          <w:jc w:val="center"/>
        </w:trPr>
        <w:tc>
          <w:tcPr>
            <w:tcW w:w="1800" w:type="dxa"/>
            <w:shd w:val="clear" w:color="auto" w:fill="F5F8FA"/>
            <w:vAlign w:val="center"/>
            <w:tcMar>
              <w:top w:w="90" w:type="dxa"/>
              <w:start w:w="90" w:type="dxa"/>
              <w:bottom w:w="90" w:type="dxa"/>
              <w:end w:w="90" w:type="dxa"/>
            </w:tcMar>
          </w:tcPr>
          <w:p w14:paraId="65A8A6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پس از سفارش</w:t>
            </w:r>
          </w:p>
        </w:tc>
        <w:tc>
          <w:tcPr>
            <w:tcW w:w="2500" w:type="dxa"/>
            <w:vAlign w:val="center"/>
            <w:tcMar>
              <w:top w:w="90" w:type="dxa"/>
              <w:start w:w="90" w:type="dxa"/>
              <w:bottom w:w="90" w:type="dxa"/>
              <w:end w:w="90" w:type="dxa"/>
            </w:tcMar>
            <w:shd w:fill="F5F8FA"/>
          </w:tcPr>
          <w:p w14:paraId="11FCE4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ایفای تعهد در حد ممکن</w:t>
            </w:r>
          </w:p>
        </w:tc>
        <w:tc>
          <w:tcPr>
            <w:tcW w:w="2800" w:type="dxa"/>
            <w:vAlign w:val="center"/>
            <w:tcMar>
              <w:top w:w="90" w:type="dxa"/>
              <w:start w:w="90" w:type="dxa"/>
              <w:bottom w:w="90" w:type="dxa"/>
              <w:end w:w="90" w:type="dxa"/>
            </w:tcMar>
            <w:shd w:fill="F5F8FA"/>
          </w:tcPr>
          <w:p w14:paraId="2DDC59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آماده، حمل، جریمه و پیش‌پرداخت</w:t>
            </w:r>
          </w:p>
        </w:tc>
        <w:tc>
          <w:tcPr>
            <w:tcW w:w="2260" w:type="dxa"/>
            <w:vAlign w:val="center"/>
            <w:tcMar>
              <w:top w:w="90" w:type="dxa"/>
              <w:start w:w="90" w:type="dxa"/>
              <w:bottom w:w="90" w:type="dxa"/>
              <w:end w:w="90" w:type="dxa"/>
            </w:tcMar>
            <w:shd w:fill="F5F8FA"/>
          </w:tcPr>
          <w:p w14:paraId="79726D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مالی و وضعیت کالا</w:t>
            </w:r>
          </w:p>
        </w:tc>
      </w:tr>
      <w:tr w:rsidR="00D776BA" w:rsidRPr="00BC7B7D" w14:paraId="2B4445D2" w14:textId="77777777">
        <w:trPr>
          <w:cantSplit/>
          <w:jc w:val="center"/>
        </w:trPr>
        <w:tc>
          <w:tcPr>
            <w:tcW w:w="1800" w:type="dxa"/>
            <w:shd w:val="clear" w:color="auto" w:fill="E8EEF5"/>
            <w:vAlign w:val="center"/>
            <w:tcMar>
              <w:top w:w="90" w:type="dxa"/>
              <w:start w:w="90" w:type="dxa"/>
              <w:bottom w:w="90" w:type="dxa"/>
              <w:end w:w="90" w:type="dxa"/>
            </w:tcMar>
          </w:tcPr>
          <w:p w14:paraId="74418C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کالا</w:t>
            </w:r>
          </w:p>
        </w:tc>
        <w:tc>
          <w:tcPr>
            <w:tcW w:w="2500" w:type="dxa"/>
            <w:vAlign w:val="center"/>
            <w:tcMar>
              <w:top w:w="90" w:type="dxa"/>
              <w:start w:w="90" w:type="dxa"/>
              <w:bottom w:w="90" w:type="dxa"/>
              <w:end w:w="90" w:type="dxa"/>
            </w:tcMar>
          </w:tcPr>
          <w:p w14:paraId="11CADD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مجوز و زنجیره نگهداری</w:t>
            </w:r>
          </w:p>
        </w:tc>
        <w:tc>
          <w:tcPr>
            <w:tcW w:w="2800" w:type="dxa"/>
            <w:vAlign w:val="center"/>
            <w:tcMar>
              <w:top w:w="90" w:type="dxa"/>
              <w:start w:w="90" w:type="dxa"/>
              <w:bottom w:w="90" w:type="dxa"/>
              <w:end w:w="90" w:type="dxa"/>
            </w:tcMar>
          </w:tcPr>
          <w:p w14:paraId="2EA88F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افت، هزینه و بستانکاری</w:t>
            </w:r>
          </w:p>
        </w:tc>
        <w:tc>
          <w:tcPr>
            <w:tcW w:w="2260" w:type="dxa"/>
            <w:vAlign w:val="center"/>
            <w:tcMar>
              <w:top w:w="90" w:type="dxa"/>
              <w:start w:w="90" w:type="dxa"/>
              <w:bottom w:w="90" w:type="dxa"/>
              <w:end w:w="90" w:type="dxa"/>
            </w:tcMar>
          </w:tcPr>
          <w:p w14:paraId="139A8D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فروشنده و تطبیق وجه</w:t>
            </w:r>
          </w:p>
        </w:tc>
      </w:tr>
      <w:tr w:rsidR="00D776BA" w:rsidRPr="00BC7B7D" w14:paraId="17835AB8" w14:textId="77777777">
        <w:trPr>
          <w:cantSplit/>
          <w:jc w:val="center"/>
        </w:trPr>
        <w:tc>
          <w:tcPr>
            <w:tcW w:w="1800" w:type="dxa"/>
            <w:shd w:val="clear" w:color="auto" w:fill="F5F8FA"/>
            <w:vAlign w:val="center"/>
            <w:tcMar>
              <w:top w:w="90" w:type="dxa"/>
              <w:start w:w="90" w:type="dxa"/>
              <w:bottom w:w="90" w:type="dxa"/>
              <w:end w:w="90" w:type="dxa"/>
            </w:tcMar>
          </w:tcPr>
          <w:p w14:paraId="753759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خدمت</w:t>
            </w:r>
          </w:p>
        </w:tc>
        <w:tc>
          <w:tcPr>
            <w:tcW w:w="2500" w:type="dxa"/>
            <w:vAlign w:val="center"/>
            <w:tcMar>
              <w:top w:w="90" w:type="dxa"/>
              <w:start w:w="90" w:type="dxa"/>
              <w:bottom w:w="90" w:type="dxa"/>
              <w:end w:w="90" w:type="dxa"/>
            </w:tcMar>
            <w:shd w:fill="F5F8FA"/>
          </w:tcPr>
          <w:p w14:paraId="675EAC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نقص و مهلت</w:t>
            </w:r>
          </w:p>
        </w:tc>
        <w:tc>
          <w:tcPr>
            <w:tcW w:w="2800" w:type="dxa"/>
            <w:vAlign w:val="center"/>
            <w:tcMar>
              <w:top w:w="90" w:type="dxa"/>
              <w:start w:w="90" w:type="dxa"/>
              <w:bottom w:w="90" w:type="dxa"/>
              <w:end w:w="90" w:type="dxa"/>
            </w:tcMar>
            <w:shd w:fill="F5F8FA"/>
          </w:tcPr>
          <w:p w14:paraId="35FDE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نگهداشت/کسر و هزینه اصلاح</w:t>
            </w:r>
          </w:p>
        </w:tc>
        <w:tc>
          <w:tcPr>
            <w:tcW w:w="2260" w:type="dxa"/>
            <w:vAlign w:val="center"/>
            <w:tcMar>
              <w:top w:w="90" w:type="dxa"/>
              <w:start w:w="90" w:type="dxa"/>
              <w:bottom w:w="90" w:type="dxa"/>
              <w:end w:w="90" w:type="dxa"/>
            </w:tcMar>
            <w:shd w:fill="F5F8FA"/>
          </w:tcPr>
          <w:p w14:paraId="68AB87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مجدد یا تصمیم اختلاف</w:t>
            </w:r>
          </w:p>
        </w:tc>
      </w:tr>
      <w:tr w:rsidR="00D776BA" w:rsidRPr="00BC7B7D" w14:paraId="23572C89" w14:textId="77777777">
        <w:trPr>
          <w:cantSplit/>
          <w:jc w:val="center"/>
        </w:trPr>
        <w:tc>
          <w:tcPr>
            <w:tcW w:w="1800" w:type="dxa"/>
            <w:shd w:val="clear" w:color="auto" w:fill="E8EEF5"/>
            <w:vAlign w:val="center"/>
            <w:tcMar>
              <w:top w:w="90" w:type="dxa"/>
              <w:start w:w="90" w:type="dxa"/>
              <w:bottom w:w="90" w:type="dxa"/>
              <w:end w:w="90" w:type="dxa"/>
            </w:tcMar>
          </w:tcPr>
          <w:p w14:paraId="253B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فاکتور</w:t>
            </w:r>
          </w:p>
        </w:tc>
        <w:tc>
          <w:tcPr>
            <w:tcW w:w="2500" w:type="dxa"/>
            <w:vAlign w:val="center"/>
            <w:tcMar>
              <w:top w:w="90" w:type="dxa"/>
              <w:start w:w="90" w:type="dxa"/>
              <w:bottom w:w="90" w:type="dxa"/>
              <w:end w:w="90" w:type="dxa"/>
            </w:tcMar>
          </w:tcPr>
          <w:p w14:paraId="099B08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مبلغ سالم و مورد اختلاف</w:t>
            </w:r>
          </w:p>
        </w:tc>
        <w:tc>
          <w:tcPr>
            <w:tcW w:w="2800" w:type="dxa"/>
            <w:vAlign w:val="center"/>
            <w:tcMar>
              <w:top w:w="90" w:type="dxa"/>
              <w:start w:w="90" w:type="dxa"/>
              <w:bottom w:w="90" w:type="dxa"/>
              <w:end w:w="90" w:type="dxa"/>
            </w:tcMar>
          </w:tcPr>
          <w:p w14:paraId="1BB490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مالیات، مقدار، نرخ و کسورات</w:t>
            </w:r>
          </w:p>
        </w:tc>
        <w:tc>
          <w:tcPr>
            <w:tcW w:w="2260" w:type="dxa"/>
            <w:vAlign w:val="center"/>
            <w:tcMar>
              <w:top w:w="90" w:type="dxa"/>
              <w:start w:w="90" w:type="dxa"/>
              <w:bottom w:w="90" w:type="dxa"/>
              <w:end w:w="90" w:type="dxa"/>
            </w:tcMar>
          </w:tcPr>
          <w:p w14:paraId="791485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سند یا تصمیم مرجع</w:t>
            </w:r>
          </w:p>
        </w:tc>
      </w:tr>
      <w:tr w:rsidR="00D776BA" w:rsidRPr="00BC7B7D" w14:paraId="7B68F738" w14:textId="77777777">
        <w:trPr>
          <w:cantSplit/>
          <w:jc w:val="center"/>
        </w:trPr>
        <w:tc>
          <w:tcPr>
            <w:tcW w:w="1800" w:type="dxa"/>
            <w:shd w:val="clear" w:color="auto" w:fill="F5F8FA"/>
            <w:vAlign w:val="center"/>
            <w:tcMar>
              <w:top w:w="90" w:type="dxa"/>
              <w:start w:w="90" w:type="dxa"/>
              <w:bottom w:w="90" w:type="dxa"/>
              <w:end w:w="90" w:type="dxa"/>
            </w:tcMar>
          </w:tcPr>
          <w:p w14:paraId="62543C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w:t>
            </w:r>
          </w:p>
        </w:tc>
        <w:tc>
          <w:tcPr>
            <w:tcW w:w="2500" w:type="dxa"/>
            <w:vAlign w:val="center"/>
            <w:tcMar>
              <w:top w:w="90" w:type="dxa"/>
              <w:start w:w="90" w:type="dxa"/>
              <w:bottom w:w="90" w:type="dxa"/>
              <w:end w:w="90" w:type="dxa"/>
            </w:tcMar>
            <w:shd w:fill="F5F8FA"/>
          </w:tcPr>
          <w:p w14:paraId="549BB4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کنترل ذی‌نفع</w:t>
            </w:r>
          </w:p>
        </w:tc>
        <w:tc>
          <w:tcPr>
            <w:tcW w:w="2800" w:type="dxa"/>
            <w:vAlign w:val="center"/>
            <w:tcMar>
              <w:top w:w="90" w:type="dxa"/>
              <w:start w:w="90" w:type="dxa"/>
              <w:bottom w:w="90" w:type="dxa"/>
              <w:end w:w="90" w:type="dxa"/>
            </w:tcMar>
            <w:shd w:fill="F5F8FA"/>
          </w:tcPr>
          <w:p w14:paraId="7472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 کارمزد، اعتبار مصرف‌شده و مانده</w:t>
            </w:r>
          </w:p>
        </w:tc>
        <w:tc>
          <w:tcPr>
            <w:tcW w:w="2260" w:type="dxa"/>
            <w:vAlign w:val="center"/>
            <w:tcMar>
              <w:top w:w="90" w:type="dxa"/>
              <w:start w:w="90" w:type="dxa"/>
              <w:bottom w:w="90" w:type="dxa"/>
              <w:end w:w="90" w:type="dxa"/>
            </w:tcMar>
            <w:shd w:fill="F5F8FA"/>
          </w:tcPr>
          <w:p w14:paraId="6A2DD5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تسویه دوطرفه و بستن رزرو</w:t>
            </w:r>
          </w:p>
        </w:tc>
      </w:tr>
    </w:tbl>
    <w:p w14:paraId="04E123F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سفارش باید برای هر سناریو یک زیرچرخه و کد دلیل تعریف کند. معیار پذیرش، بازگشت یک قلم پس از پرداخت است که موجودی، بستانکاری، مصرف اعتبار و مانده تسویه را بدون حذف معامله اولیه اصلاح کند.</w:t>
      </w:r>
    </w:p>
    <w:p>
      <w:pPr>
        <w:pStyle w:val="Heading2"/>
        <w:jc w:val="right"/>
        <w:bidi w:val="1"/>
      </w:pPr>
      <w:r>
        <w:rPr>
          <w:rFonts w:ascii="Tahoma" w:hAnsi="Tahoma" w:cs="Tahoma"/>
          <w:color w:val="000000"/>
        </w:rPr>
        <w:t>۳.۸ ماشین وضعیت مرجع مسیر ۲</w:t>
      </w:r>
    </w:p>
    <w:p>
      <w:pPr>
        <w:jc w:val="right"/>
        <w:bidi w:val="1"/>
      </w:pPr>
      <w:r>
        <w:rPr>
          <w:rFonts w:ascii="Tahoma" w:hAnsi="Tahoma" w:cs="Tahoma"/>
        </w:rPr>
        <w:t>ماشین وضعیت Route 2 بر حساب و معامله تجاری استوار است. وضعیت حساب از وضعیت PO، Invoice و Funding جدا نگهداری می‌شود تا تعلیق یک فاکتور کل سابقه مشتری را مخدوش نکند و بستن حساب، تعهد باز را پنهان نسازد.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Draft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درخواست تجاری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KYB</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Active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اهلیت و قرارداد 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ایجاد RFQ/PO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AccountActivated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 مالی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حد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LimitReserved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Committed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پذیرفته‌شده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 و حمل/اجرا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Delivered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و نبود اختلاف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ارسال برای تأمین/پرداخت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InvoiceEligible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Funded/Payable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پیشنهاد پذیرفته یا سررسید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 و پایش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احیای حد و بستن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Suspended/Disputed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policy یا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فقط cure و بررسی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Cured/Rejected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۳.۹ پذیرش کسب‌وکار و فعال‌سازی حساب تجاری</w:t>
      </w:r>
    </w:p>
    <w:p>
      <w:pPr>
        <w:jc w:val="right"/>
        <w:bidi w:val="1"/>
      </w:pPr>
      <w:r>
        <w:rPr>
          <w:rFonts w:ascii="Tahoma" w:hAnsi="Tahoma" w:cs="Tahoma"/>
        </w:rPr>
        <w:t>پذیرش Route 2 شامل KYB، ذی‌نفع نهایی، مجوز فعالیت، اختیار امضا، حساب بانکی، پروفایل خرید و فروش، صنعت، تمرکز و منبع بازپرداخت است. فعال‌سازی حساب پیش از تکمیل قرارداد و کنترل وابستگی طرف‌ها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B2B-1 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و مجوز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Verified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B2B-2 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نمایندگان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مشتری و حقوقی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Active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B2B-3 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شرایط خرید/فروش و 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مدیر Route 2</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Agreement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B2B-4 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exposure و concentration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Decision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B2B-5 Technical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کاربر، API و حساب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عملیات/فناوری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Activated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۳.۱۰ چرخه سفارش تجاری و رزرو حد</w:t>
      </w:r>
    </w:p>
    <w:p>
      <w:pPr>
        <w:jc w:val="right"/>
        <w:bidi w:val="1"/>
      </w:pPr>
      <w:r>
        <w:rPr>
          <w:rFonts w:ascii="Tahoma" w:hAnsi="Tahoma" w:cs="Tahoma"/>
        </w:rPr>
        <w:t>هر سفارش تجاری باید به درخواست، پیشنهاد، PO یا Service Order نسخه‌دار متصل باشد. رزرو حد فقط برای مبلغ و مدت مشخص انجام می‌شود و انقضا، کاهش، لغو و مصرف آن رویداد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مالی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RFQ/Quote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اقلام و اعتبار پیشنهاد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مقایسه و تعارض</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تعهد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Approval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بودجه و شرایط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maker-checker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Reservation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 tenor و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بیش‌رزرو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رزروشده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 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PO و ETA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تأیید صریح</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سفارش committed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Change/Cancel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دلیل و اثر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نسخه و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اصلاح رزرو</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۳.۱۱ تحویل تطبیق فاکتور و معامله تأییدشده</w:t>
      </w:r>
    </w:p>
    <w:p>
      <w:pPr>
        <w:jc w:val="right"/>
        <w:bidi w:val="1"/>
      </w:pPr>
      <w:r>
        <w:rPr>
          <w:rFonts w:ascii="Tahoma" w:hAnsi="Tahoma" w:cs="Tahoma"/>
        </w:rPr>
        <w:t>معامله B2B با فاکتور به‌تنهایی تأیید نمی‌شود. حداقل تطبیق PO، Receipt یا Service Acceptance و Invoice لازم است؛ برای اقلام کنترل‌شده QC، حمل یا مالیات نیز به بسته تطبیق افزوده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شکست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فروشنده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Beneficiary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مقدار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در برابر Receipt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Quantity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Short/Over Delivery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Quote/PO در برابر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Variance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Performance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NCR/Dispute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 Discount و Due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Exception</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۳.۱۲ تأمین مالی تسویه وصول و احیای حد</w:t>
      </w:r>
    </w:p>
    <w:p>
      <w:pPr>
        <w:jc w:val="right"/>
        <w:bidi w:val="1"/>
      </w:pPr>
      <w:r>
        <w:rPr>
          <w:rFonts w:ascii="Tahoma" w:hAnsi="Tahoma" w:cs="Tahoma"/>
        </w:rPr>
        <w:t>پس از ایجاد Verified Transaction، پرونده می‌تواند طبق policy برای اعتبار تجاری، پرداخت زودهنگام یا سرمایه در گردش ارسال شود. ساخت‌نو پرونده و گیت را اداره می‌کند؛ بانک یا تأمین‌کننده مالی درباره حد، قیمت و تأمین تصمیم 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دفتر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بعد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OfferIssued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بانک/فاندر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Offer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مشتری/فروشنده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ذی‌نفع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دستور پرداخت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احیای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بستن</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۳.۱۳ برگشت اختلاف نکول و بازیابی مسیر ۲</w:t>
      </w:r>
    </w:p>
    <w:p>
      <w:pPr>
        <w:jc w:val="right"/>
        <w:bidi w:val="1"/>
      </w:pPr>
      <w:r>
        <w:rPr>
          <w:rFonts w:ascii="Tahoma" w:hAnsi="Tahoma" w:cs="Tahoma"/>
        </w:rPr>
        <w:t>برگشت کالا، credit note، اختلاف کیفیت، عدم وصول و نکول باید اثر خود را بر invoice balance، exposure، حد و پرداخت فروشنده نشان دهند. حذف یا ویرایش فاکتور تأمین‌شده ممنوع است و اصلاح فقط با سند جبرانی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بسته‌شدن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Return/Credit Note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حد و محاسبه dilution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تجاری+مالی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مبلغ و کالا</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 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تعلیق eligibility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خریدار/فروشنده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مستند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Break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بانکی منطبق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حد و dunning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یا workout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Default/Fraud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حساب و شبکه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CRO/حقوقی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Recovery و تصمیم بازگشت</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14:paraId="4C2DA80D" w14:textId="77777777" w:rsidR="00D776BA" w:rsidRPr="00BC7B7D" w:rsidRDefault="00000000" w:rsidP="00BC7B7D">
      <w:pPr>
        <w:pStyle w:val="Heading2"/>
        <w:jc w:val="right"/>
        <w:rPr>
          <w:rFonts w:cs="B Nazanin"/>
        </w:rPr>
        <w:bidi w:val="1"/>
      </w:pPr>
      <w:r>
        <w:rPr>
          <w:rFonts w:ascii="Tahoma" w:hAnsi="Tahoma" w:cs="Tahoma"/>
          <w:color w:val="000000"/>
        </w:rPr>
        <w:t>۳.۱۴ ماشین وضعیت مرجع مسیر ۳</w:t>
      </w:r>
    </w:p>
    <w:p w14:paraId="0E94D517" w14:textId="77777777" w:rsidR="00D776BA" w:rsidRPr="00BC7B7D" w:rsidRDefault="00000000" w:rsidP="00BC7B7D">
      <w:pPr>
        <w:jc w:val="right"/>
        <w:bidi w:val="1"/>
      </w:pPr>
      <w:r>
        <w:rPr>
          <w:rFonts w:ascii="Tahoma" w:hAnsi="Tahoma" w:cs="Tahoma"/>
        </w:rPr>
        <w:t>چرخه پروژه فقط برای مسیر ۳ اجرا می‌شود. پروژه از تصمیم سرمایه‌گذاری و منشور آغاز، با خط مبنا و قرارداد قابل کنترل می‌شود، از طریق بسته‌های کاری پیش می‌رود و با تحویل، حساب نهایی و انتقال مسئولیت پایان می‌یابد. هر گیت یک پرونده شاهد و صاحب تصمیم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100"/>
        <w:gridCol w:w="2800"/>
        <w:gridCol w:w="3700"/>
        <w:gridCol w:w="1760"/>
      </w:tblGrid>
      <w:tr w:rsidR="00D776BA" w:rsidRPr="00BC7B7D" w14:paraId="2DEA52D0" w14:textId="77777777">
        <w:trPr>
          <w:cantSplit/>
          <w:tblHeader/>
          <w:jc w:val="center"/>
          <w:tblHeader w:val="true"/>
          <w:tblHeader w:val="true"/>
        </w:trPr>
        <w:tc>
          <w:tcPr>
            <w:tcW w:w="1100" w:type="dxa"/>
            <w:shd w:val="clear" w:color="auto" w:fill="173B5F"/>
            <w:tcMar>
              <w:top w:w="90" w:type="dxa"/>
              <w:left w:w="120" w:type="dxa"/>
              <w:bottom w:w="90" w:type="dxa"/>
              <w:right w:w="120" w:type="dxa"/>
              <w:start w:w="90" w:type="dxa"/>
              <w:end w:w="90" w:type="dxa"/>
            </w:tcMar>
            <w:vAlign w:val="center"/>
          </w:tcPr>
          <w:p w14:paraId="7EBF89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w:t>
            </w:r>
          </w:p>
        </w:tc>
        <w:tc>
          <w:tcPr>
            <w:tcW w:w="2800" w:type="dxa"/>
            <w:shd w:val="clear" w:color="auto" w:fill="173B5F"/>
            <w:tcMar>
              <w:top w:w="90" w:type="dxa"/>
              <w:left w:w="120" w:type="dxa"/>
              <w:bottom w:w="90" w:type="dxa"/>
              <w:right w:w="120" w:type="dxa"/>
              <w:start w:w="90" w:type="dxa"/>
              <w:end w:w="90" w:type="dxa"/>
            </w:tcMar>
            <w:vAlign w:val="center"/>
          </w:tcPr>
          <w:p w14:paraId="14FAA72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هدف تصمیم</w:t>
            </w:r>
          </w:p>
        </w:tc>
        <w:tc>
          <w:tcPr>
            <w:tcW w:w="3700" w:type="dxa"/>
            <w:shd w:val="clear" w:color="auto" w:fill="173B5F"/>
            <w:tcMar>
              <w:top w:w="90" w:type="dxa"/>
              <w:left w:w="120" w:type="dxa"/>
              <w:bottom w:w="90" w:type="dxa"/>
              <w:right w:w="120" w:type="dxa"/>
              <w:start w:w="90" w:type="dxa"/>
              <w:end w:w="90" w:type="dxa"/>
            </w:tcMar>
            <w:vAlign w:val="center"/>
          </w:tcPr>
          <w:p w14:paraId="6EEC13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خروجی</w:t>
            </w:r>
          </w:p>
        </w:tc>
        <w:tc>
          <w:tcPr>
            <w:tcW w:w="1760" w:type="dxa"/>
            <w:shd w:val="clear" w:color="auto" w:fill="173B5F"/>
            <w:tcMar>
              <w:top w:w="90" w:type="dxa"/>
              <w:left w:w="120" w:type="dxa"/>
              <w:bottom w:w="90" w:type="dxa"/>
              <w:right w:w="120" w:type="dxa"/>
              <w:start w:w="90" w:type="dxa"/>
              <w:end w:w="90" w:type="dxa"/>
            </w:tcMar>
            <w:vAlign w:val="center"/>
          </w:tcPr>
          <w:p w14:paraId="71C1ABD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r>
      <w:tr w:rsidR="00D776BA" w:rsidRPr="00BC7B7D" w14:paraId="6CC7F61F" w14:textId="77777777">
        <w:trPr>
          <w:cantSplit/>
          <w:jc w:val="center"/>
        </w:trPr>
        <w:tc>
          <w:tcPr>
            <w:tcW w:w="1100" w:type="dxa"/>
            <w:shd w:val="clear" w:color="auto" w:fill="E8F3E8"/>
            <w:vAlign w:val="center"/>
            <w:tcMar>
              <w:top w:w="90" w:type="dxa"/>
              <w:start w:w="90" w:type="dxa"/>
              <w:bottom w:w="90" w:type="dxa"/>
              <w:end w:w="90" w:type="dxa"/>
            </w:tcMar>
          </w:tcPr>
          <w:p w14:paraId="1177CB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G0 فرصت</w:t>
            </w:r>
          </w:p>
        </w:tc>
        <w:tc>
          <w:tcPr>
            <w:tcW w:w="2800" w:type="dxa"/>
            <w:vAlign w:val="center"/>
            <w:tcMar>
              <w:top w:w="90" w:type="dxa"/>
              <w:start w:w="90" w:type="dxa"/>
              <w:bottom w:w="90" w:type="dxa"/>
              <w:end w:w="90" w:type="dxa"/>
            </w:tcMar>
          </w:tcPr>
          <w:p w14:paraId="3BBB7B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مسئله و مالک واقعی است؟</w:t>
            </w:r>
          </w:p>
        </w:tc>
        <w:tc>
          <w:tcPr>
            <w:tcW w:w="3700" w:type="dxa"/>
            <w:vAlign w:val="center"/>
            <w:tcMar>
              <w:top w:w="90" w:type="dxa"/>
              <w:start w:w="90" w:type="dxa"/>
              <w:bottom w:w="90" w:type="dxa"/>
              <w:end w:w="90" w:type="dxa"/>
            </w:tcMar>
          </w:tcPr>
          <w:p w14:paraId="22774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فرصت، حامی و معیار موفقیت</w:t>
            </w:r>
          </w:p>
        </w:tc>
        <w:tc>
          <w:tcPr>
            <w:tcW w:w="1760" w:type="dxa"/>
            <w:vAlign w:val="center"/>
            <w:tcMar>
              <w:top w:w="90" w:type="dxa"/>
              <w:start w:w="90" w:type="dxa"/>
              <w:bottom w:w="90" w:type="dxa"/>
              <w:end w:w="90" w:type="dxa"/>
            </w:tcMar>
          </w:tcPr>
          <w:p w14:paraId="54C03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حامی/مالک بالقوه</w:t>
            </w:r>
          </w:p>
        </w:tc>
      </w:tr>
      <w:tr w:rsidR="00D776BA" w:rsidRPr="00BC7B7D" w14:paraId="6CF4A7C0" w14:textId="77777777">
        <w:trPr>
          <w:cantSplit/>
          <w:jc w:val="center"/>
        </w:trPr>
        <w:tc>
          <w:tcPr>
            <w:tcW w:w="1100" w:type="dxa"/>
            <w:shd w:val="clear" w:color="auto" w:fill="F5F8FA"/>
            <w:vAlign w:val="center"/>
            <w:tcMar>
              <w:top w:w="90" w:type="dxa"/>
              <w:start w:w="90" w:type="dxa"/>
              <w:bottom w:w="90" w:type="dxa"/>
              <w:end w:w="90" w:type="dxa"/>
            </w:tcMar>
          </w:tcPr>
          <w:p w14:paraId="4E39F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G1 امکان‌سنجی</w:t>
            </w:r>
          </w:p>
        </w:tc>
        <w:tc>
          <w:tcPr>
            <w:tcW w:w="2800" w:type="dxa"/>
            <w:vAlign w:val="center"/>
            <w:tcMar>
              <w:top w:w="90" w:type="dxa"/>
              <w:start w:w="90" w:type="dxa"/>
              <w:bottom w:w="90" w:type="dxa"/>
              <w:end w:w="90" w:type="dxa"/>
            </w:tcMar>
            <w:shd w:fill="F5F8FA"/>
          </w:tcPr>
          <w:p w14:paraId="2102F0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گزینه قابل‌اجرا و قابل‌تأمین است؟</w:t>
            </w:r>
          </w:p>
        </w:tc>
        <w:tc>
          <w:tcPr>
            <w:tcW w:w="3700" w:type="dxa"/>
            <w:vAlign w:val="center"/>
            <w:tcMar>
              <w:top w:w="90" w:type="dxa"/>
              <w:start w:w="90" w:type="dxa"/>
              <w:bottom w:w="90" w:type="dxa"/>
              <w:end w:w="90" w:type="dxa"/>
            </w:tcMar>
            <w:shd w:fill="F5F8FA"/>
          </w:tcPr>
          <w:p w14:paraId="08DCE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فنی، مالی، حقوقی، بازار و ریسک</w:t>
            </w:r>
          </w:p>
        </w:tc>
        <w:tc>
          <w:tcPr>
            <w:tcW w:w="1760" w:type="dxa"/>
            <w:vAlign w:val="center"/>
            <w:tcMar>
              <w:top w:w="90" w:type="dxa"/>
              <w:start w:w="90" w:type="dxa"/>
              <w:bottom w:w="90" w:type="dxa"/>
              <w:end w:w="90" w:type="dxa"/>
            </w:tcMar>
            <w:shd w:fill="F5F8FA"/>
          </w:tcPr>
          <w:p w14:paraId="1D6CAB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سرمایه‌گذاری</w:t>
            </w:r>
          </w:p>
        </w:tc>
      </w:tr>
      <w:tr w:rsidR="00D776BA" w:rsidRPr="00BC7B7D" w14:paraId="771FA4BA" w14:textId="77777777">
        <w:trPr>
          <w:cantSplit/>
          <w:jc w:val="center"/>
        </w:trPr>
        <w:tc>
          <w:tcPr>
            <w:tcW w:w="1100" w:type="dxa"/>
            <w:shd w:val="clear" w:color="auto" w:fill="E8F3E8"/>
            <w:vAlign w:val="center"/>
            <w:tcMar>
              <w:top w:w="90" w:type="dxa"/>
              <w:start w:w="90" w:type="dxa"/>
              <w:bottom w:w="90" w:type="dxa"/>
              <w:end w:w="90" w:type="dxa"/>
            </w:tcMar>
          </w:tcPr>
          <w:p w14:paraId="00D45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G2 تعریف</w:t>
            </w:r>
          </w:p>
        </w:tc>
        <w:tc>
          <w:tcPr>
            <w:tcW w:w="2800" w:type="dxa"/>
            <w:vAlign w:val="center"/>
            <w:tcMar>
              <w:top w:w="90" w:type="dxa"/>
              <w:start w:w="90" w:type="dxa"/>
              <w:bottom w:w="90" w:type="dxa"/>
              <w:end w:w="90" w:type="dxa"/>
            </w:tcMar>
          </w:tcPr>
          <w:p w14:paraId="6D2CBE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چه چیزی، با چه بودجه و ساختاری اجرا می‌شود؟</w:t>
            </w:r>
          </w:p>
        </w:tc>
        <w:tc>
          <w:tcPr>
            <w:tcW w:w="3700" w:type="dxa"/>
            <w:vAlign w:val="center"/>
            <w:tcMar>
              <w:top w:w="90" w:type="dxa"/>
              <w:start w:w="90" w:type="dxa"/>
              <w:bottom w:w="90" w:type="dxa"/>
              <w:end w:w="90" w:type="dxa"/>
            </w:tcMar>
          </w:tcPr>
          <w:p w14:paraId="688F9D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ساختار شکست کار، بودجه و راهبرد قرارداد</w:t>
            </w:r>
          </w:p>
        </w:tc>
        <w:tc>
          <w:tcPr>
            <w:tcW w:w="1760" w:type="dxa"/>
            <w:vAlign w:val="center"/>
            <w:tcMar>
              <w:top w:w="90" w:type="dxa"/>
              <w:start w:w="90" w:type="dxa"/>
              <w:bottom w:w="90" w:type="dxa"/>
              <w:end w:w="90" w:type="dxa"/>
            </w:tcMar>
          </w:tcPr>
          <w:p w14:paraId="689A00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249F97F7" w14:textId="77777777">
        <w:trPr>
          <w:cantSplit/>
          <w:jc w:val="center"/>
        </w:trPr>
        <w:tc>
          <w:tcPr>
            <w:tcW w:w="1100" w:type="dxa"/>
            <w:shd w:val="clear" w:color="auto" w:fill="F5F8FA"/>
            <w:vAlign w:val="center"/>
            <w:tcMar>
              <w:top w:w="90" w:type="dxa"/>
              <w:start w:w="90" w:type="dxa"/>
              <w:bottom w:w="90" w:type="dxa"/>
              <w:end w:w="90" w:type="dxa"/>
            </w:tcMar>
          </w:tcPr>
          <w:p w14:paraId="13FF65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G3 قابلیت تأمین مالی/طراحی</w:t>
            </w:r>
          </w:p>
        </w:tc>
        <w:tc>
          <w:tcPr>
            <w:tcW w:w="2800" w:type="dxa"/>
            <w:vAlign w:val="center"/>
            <w:tcMar>
              <w:top w:w="90" w:type="dxa"/>
              <w:start w:w="90" w:type="dxa"/>
              <w:bottom w:w="90" w:type="dxa"/>
              <w:end w:w="90" w:type="dxa"/>
            </w:tcMar>
            <w:shd w:fill="F5F8FA"/>
          </w:tcPr>
          <w:p w14:paraId="47DB9D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خط مبنا و بازپرداخت قابل اتکاست؟</w:t>
            </w:r>
          </w:p>
        </w:tc>
        <w:tc>
          <w:tcPr>
            <w:tcW w:w="3700" w:type="dxa"/>
            <w:vAlign w:val="center"/>
            <w:tcMar>
              <w:top w:w="90" w:type="dxa"/>
              <w:start w:w="90" w:type="dxa"/>
              <w:bottom w:w="90" w:type="dxa"/>
              <w:end w:w="90" w:type="dxa"/>
            </w:tcMar>
            <w:shd w:fill="F5F8FA"/>
          </w:tcPr>
          <w:p w14:paraId="4F4042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طراحی مرجع، برآورد، برنامه و منابع وجه</w:t>
            </w:r>
          </w:p>
        </w:tc>
        <w:tc>
          <w:tcPr>
            <w:tcW w:w="1760" w:type="dxa"/>
            <w:vAlign w:val="center"/>
            <w:tcMar>
              <w:top w:w="90" w:type="dxa"/>
              <w:start w:w="90" w:type="dxa"/>
              <w:bottom w:w="90" w:type="dxa"/>
              <w:end w:w="90" w:type="dxa"/>
            </w:tcMar>
            <w:shd w:fill="F5F8FA"/>
          </w:tcPr>
          <w:p w14:paraId="6F40D1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 شریک مالی در حوزه خود</w:t>
            </w:r>
          </w:p>
        </w:tc>
      </w:tr>
      <w:tr w:rsidR="00D776BA" w:rsidRPr="00BC7B7D" w14:paraId="7BA70CA9" w14:textId="77777777">
        <w:trPr>
          <w:cantSplit/>
          <w:jc w:val="center"/>
        </w:trPr>
        <w:tc>
          <w:tcPr>
            <w:tcW w:w="1100" w:type="dxa"/>
            <w:shd w:val="clear" w:color="auto" w:fill="E8F3E8"/>
            <w:vAlign w:val="center"/>
            <w:tcMar>
              <w:top w:w="90" w:type="dxa"/>
              <w:start w:w="90" w:type="dxa"/>
              <w:bottom w:w="90" w:type="dxa"/>
              <w:end w:w="90" w:type="dxa"/>
            </w:tcMar>
          </w:tcPr>
          <w:p w14:paraId="1995A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G4 تأمین و بسیج</w:t>
            </w:r>
          </w:p>
        </w:tc>
        <w:tc>
          <w:tcPr>
            <w:tcW w:w="2800" w:type="dxa"/>
            <w:vAlign w:val="center"/>
            <w:tcMar>
              <w:top w:w="90" w:type="dxa"/>
              <w:start w:w="90" w:type="dxa"/>
              <w:bottom w:w="90" w:type="dxa"/>
              <w:end w:w="90" w:type="dxa"/>
            </w:tcMar>
          </w:tcPr>
          <w:p w14:paraId="1E669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قرارداد، منابع و کنترل شروع آماده‌اند؟</w:t>
            </w:r>
          </w:p>
        </w:tc>
        <w:tc>
          <w:tcPr>
            <w:tcW w:w="3700" w:type="dxa"/>
            <w:vAlign w:val="center"/>
            <w:tcMar>
              <w:top w:w="90" w:type="dxa"/>
              <w:start w:w="90" w:type="dxa"/>
              <w:bottom w:w="90" w:type="dxa"/>
              <w:end w:w="90" w:type="dxa"/>
            </w:tcMar>
          </w:tcPr>
          <w:p w14:paraId="615F4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قراردادها، بیمه، خرید، برنامه نقدینگی و بسیج</w:t>
            </w:r>
          </w:p>
        </w:tc>
        <w:tc>
          <w:tcPr>
            <w:tcW w:w="1760" w:type="dxa"/>
            <w:vAlign w:val="center"/>
            <w:tcMar>
              <w:top w:w="90" w:type="dxa"/>
              <w:start w:w="90" w:type="dxa"/>
              <w:bottom w:w="90" w:type="dxa"/>
              <w:end w:w="90" w:type="dxa"/>
            </w:tcMar>
          </w:tcPr>
          <w:p w14:paraId="2079C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08489E86" w14:textId="77777777">
        <w:trPr>
          <w:cantSplit/>
          <w:jc w:val="center"/>
        </w:trPr>
        <w:tc>
          <w:tcPr>
            <w:tcW w:w="1100" w:type="dxa"/>
            <w:shd w:val="clear" w:color="auto" w:fill="F5F8FA"/>
            <w:vAlign w:val="center"/>
            <w:tcMar>
              <w:top w:w="90" w:type="dxa"/>
              <w:start w:w="90" w:type="dxa"/>
              <w:bottom w:w="90" w:type="dxa"/>
              <w:end w:w="90" w:type="dxa"/>
            </w:tcMar>
          </w:tcPr>
          <w:p w14:paraId="529D98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G5 اجرا و کنترل</w:t>
            </w:r>
          </w:p>
        </w:tc>
        <w:tc>
          <w:tcPr>
            <w:tcW w:w="2800" w:type="dxa"/>
            <w:vAlign w:val="center"/>
            <w:tcMar>
              <w:top w:w="90" w:type="dxa"/>
              <w:start w:w="90" w:type="dxa"/>
              <w:bottom w:w="90" w:type="dxa"/>
              <w:end w:w="90" w:type="dxa"/>
            </w:tcMar>
            <w:shd w:fill="F5F8FA"/>
          </w:tcPr>
          <w:p w14:paraId="02E29A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کار مطابق خط مبنا و کیفیت پیش می‌رود؟</w:t>
            </w:r>
          </w:p>
        </w:tc>
        <w:tc>
          <w:tcPr>
            <w:tcW w:w="3700" w:type="dxa"/>
            <w:vAlign w:val="center"/>
            <w:tcMar>
              <w:top w:w="90" w:type="dxa"/>
              <w:start w:w="90" w:type="dxa"/>
              <w:bottom w:w="90" w:type="dxa"/>
              <w:end w:w="90" w:type="dxa"/>
            </w:tcMar>
            <w:shd w:fill="F5F8FA"/>
          </w:tcPr>
          <w:p w14:paraId="4A5CA8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تغییر، ریسک، کیفیت و صورت‌وضعیت</w:t>
            </w:r>
          </w:p>
        </w:tc>
        <w:tc>
          <w:tcPr>
            <w:tcW w:w="1760" w:type="dxa"/>
            <w:vAlign w:val="center"/>
            <w:tcMar>
              <w:top w:w="90" w:type="dxa"/>
              <w:start w:w="90" w:type="dxa"/>
              <w:bottom w:w="90" w:type="dxa"/>
              <w:end w:w="90" w:type="dxa"/>
            </w:tcMar>
            <w:shd w:fill="F5F8FA"/>
          </w:tcPr>
          <w:p w14:paraId="5FCAF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پروژه/مراجع قراردادی</w:t>
            </w:r>
          </w:p>
        </w:tc>
      </w:tr>
      <w:tr w:rsidR="00D776BA" w:rsidRPr="00BC7B7D" w14:paraId="2051F174" w14:textId="77777777">
        <w:trPr>
          <w:cantSplit/>
          <w:jc w:val="center"/>
        </w:trPr>
        <w:tc>
          <w:tcPr>
            <w:tcW w:w="1100" w:type="dxa"/>
            <w:shd w:val="clear" w:color="auto" w:fill="E8F3E8"/>
            <w:vAlign w:val="center"/>
            <w:tcMar>
              <w:top w:w="90" w:type="dxa"/>
              <w:start w:w="90" w:type="dxa"/>
              <w:bottom w:w="90" w:type="dxa"/>
              <w:end w:w="90" w:type="dxa"/>
            </w:tcMar>
          </w:tcPr>
          <w:p w14:paraId="64F63A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G6 تحویل</w:t>
            </w:r>
          </w:p>
        </w:tc>
        <w:tc>
          <w:tcPr>
            <w:tcW w:w="2800" w:type="dxa"/>
            <w:vAlign w:val="center"/>
            <w:tcMar>
              <w:top w:w="90" w:type="dxa"/>
              <w:start w:w="90" w:type="dxa"/>
              <w:bottom w:w="90" w:type="dxa"/>
              <w:end w:w="90" w:type="dxa"/>
            </w:tcMar>
          </w:tcPr>
          <w:p w14:paraId="554110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خروجی قابل پذیرش و بهره‌برداری است؟</w:t>
            </w:r>
          </w:p>
        </w:tc>
        <w:tc>
          <w:tcPr>
            <w:tcW w:w="3700" w:type="dxa"/>
            <w:vAlign w:val="center"/>
            <w:tcMar>
              <w:top w:w="90" w:type="dxa"/>
              <w:start w:w="90" w:type="dxa"/>
              <w:bottom w:w="90" w:type="dxa"/>
              <w:end w:w="90" w:type="dxa"/>
            </w:tcMar>
          </w:tcPr>
          <w:p w14:paraId="3C130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نواقص، اسناد نهایی و پذیرش</w:t>
            </w:r>
          </w:p>
        </w:tc>
        <w:tc>
          <w:tcPr>
            <w:tcW w:w="1760" w:type="dxa"/>
            <w:vAlign w:val="center"/>
            <w:tcMar>
              <w:top w:w="90" w:type="dxa"/>
              <w:start w:w="90" w:type="dxa"/>
              <w:bottom w:w="90" w:type="dxa"/>
              <w:end w:w="90" w:type="dxa"/>
            </w:tcMar>
          </w:tcPr>
          <w:p w14:paraId="41FCF5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مالک/بهره‌بردار</w:t>
            </w:r>
          </w:p>
        </w:tc>
      </w:tr>
      <w:tr w:rsidR="00D776BA" w:rsidRPr="00BC7B7D" w14:paraId="1EB6ABCD" w14:textId="77777777">
        <w:trPr>
          <w:cantSplit/>
          <w:jc w:val="center"/>
        </w:trPr>
        <w:tc>
          <w:tcPr>
            <w:tcW w:w="1100" w:type="dxa"/>
            <w:shd w:val="clear" w:color="auto" w:fill="F5F8FA"/>
            <w:vAlign w:val="center"/>
            <w:tcMar>
              <w:top w:w="90" w:type="dxa"/>
              <w:start w:w="90" w:type="dxa"/>
              <w:bottom w:w="90" w:type="dxa"/>
              <w:end w:w="90" w:type="dxa"/>
            </w:tcMar>
          </w:tcPr>
          <w:p w14:paraId="02A8C1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G7 اختتام</w:t>
            </w:r>
          </w:p>
        </w:tc>
        <w:tc>
          <w:tcPr>
            <w:tcW w:w="2800" w:type="dxa"/>
            <w:vAlign w:val="center"/>
            <w:tcMar>
              <w:top w:w="90" w:type="dxa"/>
              <w:start w:w="90" w:type="dxa"/>
              <w:bottom w:w="90" w:type="dxa"/>
              <w:end w:w="90" w:type="dxa"/>
            </w:tcMar>
            <w:shd w:fill="F5F8FA"/>
          </w:tcPr>
          <w:p w14:paraId="1F0264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تعهدات و حساب‌ها بسته‌اند؟</w:t>
            </w:r>
          </w:p>
        </w:tc>
        <w:tc>
          <w:tcPr>
            <w:tcW w:w="3700" w:type="dxa"/>
            <w:vAlign w:val="center"/>
            <w:tcMar>
              <w:top w:w="90" w:type="dxa"/>
              <w:start w:w="90" w:type="dxa"/>
              <w:bottom w:w="90" w:type="dxa"/>
              <w:end w:w="90" w:type="dxa"/>
            </w:tcMar>
            <w:shd w:fill="F5F8FA"/>
          </w:tcPr>
          <w:p w14:paraId="39D8D0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 نهایی، آزادسازی‌ها و درس‌آموخته</w:t>
            </w:r>
          </w:p>
        </w:tc>
        <w:tc>
          <w:tcPr>
            <w:tcW w:w="1760" w:type="dxa"/>
            <w:vAlign w:val="center"/>
            <w:tcMar>
              <w:top w:w="90" w:type="dxa"/>
              <w:start w:w="90" w:type="dxa"/>
              <w:bottom w:w="90" w:type="dxa"/>
              <w:end w:w="90" w:type="dxa"/>
            </w:tcMar>
            <w:shd w:fill="F5F8FA"/>
          </w:tcPr>
          <w:p w14:paraId="4DC522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قرارداد/پروژه</w:t>
            </w:r>
          </w:p>
        </w:tc>
      </w:tr>
      <w:tr w:rsidR="00D776BA" w:rsidRPr="00BC7B7D" w14:paraId="34C92422" w14:textId="77777777">
        <w:trPr>
          <w:cantSplit/>
          <w:jc w:val="center"/>
        </w:trPr>
        <w:tc>
          <w:tcPr>
            <w:tcW w:w="1100" w:type="dxa"/>
            <w:shd w:val="clear" w:color="auto" w:fill="E8F3E8"/>
            <w:vAlign w:val="center"/>
            <w:tcMar>
              <w:top w:w="90" w:type="dxa"/>
              <w:start w:w="90" w:type="dxa"/>
              <w:bottom w:w="90" w:type="dxa"/>
              <w:end w:w="90" w:type="dxa"/>
            </w:tcMar>
          </w:tcPr>
          <w:p w14:paraId="60E9A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G8 بهره‌برداری</w:t>
            </w:r>
          </w:p>
        </w:tc>
        <w:tc>
          <w:tcPr>
            <w:tcW w:w="2800" w:type="dxa"/>
            <w:vAlign w:val="center"/>
            <w:tcMar>
              <w:top w:w="90" w:type="dxa"/>
              <w:start w:w="90" w:type="dxa"/>
              <w:bottom w:w="90" w:type="dxa"/>
              <w:end w:w="90" w:type="dxa"/>
            </w:tcMar>
          </w:tcPr>
          <w:p w14:paraId="7DEE36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ضمانت و عملکرد پس از تحویل کنترل می‌شود؟</w:t>
            </w:r>
          </w:p>
        </w:tc>
        <w:tc>
          <w:tcPr>
            <w:tcW w:w="3700" w:type="dxa"/>
            <w:vAlign w:val="center"/>
            <w:tcMar>
              <w:top w:w="90" w:type="dxa"/>
              <w:start w:w="90" w:type="dxa"/>
              <w:bottom w:w="90" w:type="dxa"/>
              <w:end w:w="90" w:type="dxa"/>
            </w:tcMar>
          </w:tcPr>
          <w:p w14:paraId="36B2CB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پایش عملکرد، ضمانت و مانده تعهد</w:t>
            </w:r>
          </w:p>
        </w:tc>
        <w:tc>
          <w:tcPr>
            <w:tcW w:w="1760" w:type="dxa"/>
            <w:vAlign w:val="center"/>
            <w:tcMar>
              <w:top w:w="90" w:type="dxa"/>
              <w:start w:w="90" w:type="dxa"/>
              <w:bottom w:w="90" w:type="dxa"/>
              <w:end w:w="90" w:type="dxa"/>
            </w:tcMar>
          </w:tcPr>
          <w:p w14:paraId="043308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بهره‌بردار/مالک دارایی</w:t>
            </w:r>
          </w:p>
        </w:tc>
      </w:tr>
    </w:tbl>
    <w:p w14:paraId="237BE96C" w14:textId="77777777" w:rsidR="00D776BA" w:rsidRPr="00BC7B7D" w:rsidRDefault="00000000" w:rsidP="00BC7B7D">
      <w:pPr>
        <w:jc w:val="right"/>
        <w:bidi w:val="1"/>
      </w:pPr>
      <w:r w:rsidRPr="00BC7B7D">
        <w:rPr>
          <w:rFonts w:ascii="Tahoma" w:eastAsia="Tahoma" w:hAnsi="Tahoma" w:cs="Tahoma"/>
          <w:rtl/>
        </w:rPr>
        <w:t>گیت‌ها الزاماً جلسات بزرگ نیستند؛ تصمیم‌هایی‌اند که اجازه ایجاد تعهد بعدی را می‌دهند. پروژه می‌تواند برای بازکاری به گیت قبلی برگردد، اما بازگشت با نسخه جدید و حفظ تصمیم سابق ثبت می‌شود. عبور مشروط نیز شرط، مالک، مهلت و اثر عدم تحقق دارد.</w:t>
      </w:r>
    </w:p>
    <w:p w14:paraId="63B689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باید گیت‌های موردنیاز و امکان حذف/ترکیب آن‌ها را در منشور تعیین کند. معیار پذیرش، وجود یک گیت فعال بعدی، مالک تصمیم، پرونده شاهد و وضعیت شروط باز برای هر پروژه پایلوت است.</w:t>
      </w:r>
    </w:p>
    <w:p w14:paraId="6CB7C054" w14:textId="77777777" w:rsidR="00D776BA" w:rsidRPr="00BC7B7D" w:rsidRDefault="00000000" w:rsidP="00BC7B7D">
      <w:pPr>
        <w:pStyle w:val="Heading2"/>
        <w:jc w:val="right"/>
        <w:rPr>
          <w:rFonts w:cs="B Nazanin"/>
        </w:rPr>
        <w:bidi w:val="1"/>
      </w:pPr>
      <w:r>
        <w:rPr>
          <w:rFonts w:ascii="Tahoma" w:hAnsi="Tahoma" w:cs="Tahoma"/>
          <w:color w:val="000000"/>
        </w:rPr>
        <w:t>۳.۱۵ فرصت امکان‌سنجی و منشور پروژه</w:t>
      </w:r>
    </w:p>
    <w:p w14:paraId="605A54B1" w14:textId="77777777" w:rsidR="00D776BA" w:rsidRPr="00BC7B7D" w:rsidRDefault="00000000" w:rsidP="00BC7B7D">
      <w:pPr>
        <w:jc w:val="right"/>
        <w:bidi w:val="1"/>
      </w:pPr>
      <w:r w:rsidRPr="00BC7B7D">
        <w:rPr>
          <w:rFonts w:ascii="Tahoma" w:eastAsia="Tahoma" w:hAnsi="Tahoma" w:cs="Tahoma"/>
          <w:rtl/>
        </w:rPr>
        <w:t>پروژه پیش از قرارداد نیز هزینه و تعهد می‌سازد. G0 و G1 باید نشان دهند مسئله چیست، مالک نتیجه و منبع تصمیم کدام‌اند، گزینه عدم‌اجرا چیست و چه فرض‌هایی هنوز اثبات نشده‌اند. ثبت زمین یا ایده به‌تنهایی پروژه قابل تأمین مالی نمی‌سازد.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000"/>
        <w:gridCol w:w="2750"/>
        <w:gridCol w:w="1810"/>
      </w:tblGrid>
      <w:tr w:rsidR="00D776BA" w:rsidRPr="00BC7B7D" w14:paraId="6EF44EDF"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47006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تصمیم</w:t>
            </w:r>
          </w:p>
        </w:tc>
        <w:tc>
          <w:tcPr>
            <w:tcW w:w="3000" w:type="dxa"/>
            <w:shd w:val="clear" w:color="auto" w:fill="173B5F"/>
            <w:tcMar>
              <w:top w:w="90" w:type="dxa"/>
              <w:left w:w="120" w:type="dxa"/>
              <w:bottom w:w="90" w:type="dxa"/>
              <w:right w:w="120" w:type="dxa"/>
              <w:start w:w="90" w:type="dxa"/>
              <w:end w:w="90" w:type="dxa"/>
            </w:tcMar>
            <w:vAlign w:val="center"/>
          </w:tcPr>
          <w:p w14:paraId="58A3504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محتوا</w:t>
            </w:r>
          </w:p>
        </w:tc>
        <w:tc>
          <w:tcPr>
            <w:tcW w:w="2750" w:type="dxa"/>
            <w:shd w:val="clear" w:color="auto" w:fill="173B5F"/>
            <w:tcMar>
              <w:top w:w="90" w:type="dxa"/>
              <w:left w:w="120" w:type="dxa"/>
              <w:bottom w:w="90" w:type="dxa"/>
              <w:right w:w="120" w:type="dxa"/>
              <w:start w:w="90" w:type="dxa"/>
              <w:end w:w="90" w:type="dxa"/>
            </w:tcMar>
            <w:vAlign w:val="center"/>
          </w:tcPr>
          <w:p w14:paraId="0C4C37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10" w:type="dxa"/>
            <w:shd w:val="clear" w:color="auto" w:fill="173B5F"/>
            <w:tcMar>
              <w:top w:w="90" w:type="dxa"/>
              <w:left w:w="120" w:type="dxa"/>
              <w:bottom w:w="90" w:type="dxa"/>
              <w:right w:w="120" w:type="dxa"/>
              <w:start w:w="90" w:type="dxa"/>
              <w:end w:w="90" w:type="dxa"/>
            </w:tcMar>
            <w:vAlign w:val="center"/>
          </w:tcPr>
          <w:p w14:paraId="63026B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بعدی</w:t>
            </w:r>
          </w:p>
        </w:tc>
      </w:tr>
      <w:tr w:rsidR="00D776BA" w:rsidRPr="00BC7B7D" w14:paraId="0B6FC18C" w14:textId="77777777">
        <w:trPr>
          <w:cantSplit/>
          <w:jc w:val="center"/>
        </w:trPr>
        <w:tc>
          <w:tcPr>
            <w:tcW w:w="1800" w:type="dxa"/>
            <w:shd w:val="clear" w:color="auto" w:fill="E8EEF5"/>
            <w:vAlign w:val="center"/>
            <w:tcMar>
              <w:top w:w="90" w:type="dxa"/>
              <w:start w:w="90" w:type="dxa"/>
              <w:bottom w:w="90" w:type="dxa"/>
              <w:end w:w="90" w:type="dxa"/>
            </w:tcMar>
          </w:tcPr>
          <w:p w14:paraId="2D82BC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فرصت</w:t>
            </w:r>
          </w:p>
        </w:tc>
        <w:tc>
          <w:tcPr>
            <w:tcW w:w="3000" w:type="dxa"/>
            <w:vAlign w:val="center"/>
            <w:tcMar>
              <w:top w:w="90" w:type="dxa"/>
              <w:start w:w="90" w:type="dxa"/>
              <w:bottom w:w="90" w:type="dxa"/>
              <w:end w:w="90" w:type="dxa"/>
            </w:tcMar>
          </w:tcPr>
          <w:p w14:paraId="0B74D5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مشتری/بهره‌بردار، موقعیت و ارزش</w:t>
            </w:r>
          </w:p>
        </w:tc>
        <w:tc>
          <w:tcPr>
            <w:tcW w:w="2750" w:type="dxa"/>
            <w:vAlign w:val="center"/>
            <w:tcMar>
              <w:top w:w="90" w:type="dxa"/>
              <w:start w:w="90" w:type="dxa"/>
              <w:bottom w:w="90" w:type="dxa"/>
              <w:end w:w="90" w:type="dxa"/>
            </w:tcMar>
          </w:tcPr>
          <w:p w14:paraId="1C3811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 تقاضا، مالکیت/دسترسی و محدودیت</w:t>
            </w:r>
          </w:p>
        </w:tc>
        <w:tc>
          <w:tcPr>
            <w:tcW w:w="1810" w:type="dxa"/>
            <w:vAlign w:val="center"/>
            <w:tcMar>
              <w:top w:w="90" w:type="dxa"/>
              <w:start w:w="90" w:type="dxa"/>
              <w:bottom w:w="90" w:type="dxa"/>
              <w:end w:w="90" w:type="dxa"/>
            </w:tcMar>
          </w:tcPr>
          <w:p w14:paraId="2DFE2F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مطالعه یا رد</w:t>
            </w:r>
          </w:p>
        </w:tc>
      </w:tr>
      <w:tr w:rsidR="00D776BA" w:rsidRPr="00BC7B7D" w14:paraId="05CAE333" w14:textId="77777777">
        <w:trPr>
          <w:cantSplit/>
          <w:jc w:val="center"/>
        </w:trPr>
        <w:tc>
          <w:tcPr>
            <w:tcW w:w="1800" w:type="dxa"/>
            <w:shd w:val="clear" w:color="auto" w:fill="F5F8FA"/>
            <w:vAlign w:val="center"/>
            <w:tcMar>
              <w:top w:w="90" w:type="dxa"/>
              <w:start w:w="90" w:type="dxa"/>
              <w:bottom w:w="90" w:type="dxa"/>
              <w:end w:w="90" w:type="dxa"/>
            </w:tcMar>
          </w:tcPr>
          <w:p w14:paraId="5960D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گزینه‌ها</w:t>
            </w:r>
          </w:p>
        </w:tc>
        <w:tc>
          <w:tcPr>
            <w:tcW w:w="3000" w:type="dxa"/>
            <w:vAlign w:val="center"/>
            <w:tcMar>
              <w:top w:w="90" w:type="dxa"/>
              <w:start w:w="90" w:type="dxa"/>
              <w:bottom w:w="90" w:type="dxa"/>
              <w:end w:w="90" w:type="dxa"/>
            </w:tcMar>
            <w:shd w:fill="F5F8FA"/>
          </w:tcPr>
          <w:p w14:paraId="745C51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سناریوی فنی، تجاری و عدم‌اجرا</w:t>
            </w:r>
          </w:p>
        </w:tc>
        <w:tc>
          <w:tcPr>
            <w:tcW w:w="2750" w:type="dxa"/>
            <w:vAlign w:val="center"/>
            <w:tcMar>
              <w:top w:w="90" w:type="dxa"/>
              <w:start w:w="90" w:type="dxa"/>
              <w:bottom w:w="90" w:type="dxa"/>
              <w:end w:w="90" w:type="dxa"/>
            </w:tcMar>
            <w:shd w:fill="F5F8FA"/>
          </w:tcPr>
          <w:p w14:paraId="14B9E4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هزینه، زمان، ریسک و منفعت</w:t>
            </w:r>
          </w:p>
        </w:tc>
        <w:tc>
          <w:tcPr>
            <w:tcW w:w="1810" w:type="dxa"/>
            <w:vAlign w:val="center"/>
            <w:tcMar>
              <w:top w:w="90" w:type="dxa"/>
              <w:start w:w="90" w:type="dxa"/>
              <w:bottom w:w="90" w:type="dxa"/>
              <w:end w:w="90" w:type="dxa"/>
            </w:tcMar>
            <w:shd w:fill="F5F8FA"/>
          </w:tcPr>
          <w:p w14:paraId="3A8119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گزینه مرجع</w:t>
            </w:r>
          </w:p>
        </w:tc>
      </w:tr>
      <w:tr w:rsidR="00D776BA" w:rsidRPr="00BC7B7D" w14:paraId="240E4B55" w14:textId="77777777">
        <w:trPr>
          <w:cantSplit/>
          <w:jc w:val="center"/>
        </w:trPr>
        <w:tc>
          <w:tcPr>
            <w:tcW w:w="1800" w:type="dxa"/>
            <w:shd w:val="clear" w:color="auto" w:fill="E8EEF5"/>
            <w:vAlign w:val="center"/>
            <w:tcMar>
              <w:top w:w="90" w:type="dxa"/>
              <w:start w:w="90" w:type="dxa"/>
              <w:bottom w:w="90" w:type="dxa"/>
              <w:end w:w="90" w:type="dxa"/>
            </w:tcMar>
          </w:tcPr>
          <w:p w14:paraId="537AC4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حقوقی</w:t>
            </w:r>
          </w:p>
        </w:tc>
        <w:tc>
          <w:tcPr>
            <w:tcW w:w="3000" w:type="dxa"/>
            <w:vAlign w:val="center"/>
            <w:tcMar>
              <w:top w:w="90" w:type="dxa"/>
              <w:start w:w="90" w:type="dxa"/>
              <w:bottom w:w="90" w:type="dxa"/>
              <w:end w:w="90" w:type="dxa"/>
            </w:tcMar>
          </w:tcPr>
          <w:p w14:paraId="27DD3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زمین، قرارداد و ذی‌نفع</w:t>
            </w:r>
          </w:p>
        </w:tc>
        <w:tc>
          <w:tcPr>
            <w:tcW w:w="2750" w:type="dxa"/>
            <w:vAlign w:val="center"/>
            <w:tcMar>
              <w:top w:w="90" w:type="dxa"/>
              <w:start w:w="90" w:type="dxa"/>
              <w:bottom w:w="90" w:type="dxa"/>
              <w:end w:w="90" w:type="dxa"/>
            </w:tcMar>
          </w:tcPr>
          <w:p w14:paraId="6D6B90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نظر مسئول و فهرست شروط</w:t>
            </w:r>
          </w:p>
        </w:tc>
        <w:tc>
          <w:tcPr>
            <w:tcW w:w="1810" w:type="dxa"/>
            <w:vAlign w:val="center"/>
            <w:tcMar>
              <w:top w:w="90" w:type="dxa"/>
              <w:start w:w="90" w:type="dxa"/>
              <w:bottom w:w="90" w:type="dxa"/>
              <w:end w:w="90" w:type="dxa"/>
            </w:tcMar>
          </w:tcPr>
          <w:p w14:paraId="529473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شرطی/قابل‌اجرا/متوقف</w:t>
            </w:r>
          </w:p>
        </w:tc>
      </w:tr>
      <w:tr w:rsidR="00D776BA" w:rsidRPr="00BC7B7D" w14:paraId="2E045F82" w14:textId="77777777">
        <w:trPr>
          <w:cantSplit/>
          <w:jc w:val="center"/>
        </w:trPr>
        <w:tc>
          <w:tcPr>
            <w:tcW w:w="1800" w:type="dxa"/>
            <w:shd w:val="clear" w:color="auto" w:fill="F5F8FA"/>
            <w:vAlign w:val="center"/>
            <w:tcMar>
              <w:top w:w="90" w:type="dxa"/>
              <w:start w:w="90" w:type="dxa"/>
              <w:bottom w:w="90" w:type="dxa"/>
              <w:end w:w="90" w:type="dxa"/>
            </w:tcMar>
          </w:tcPr>
          <w:p w14:paraId="536CC9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مالی</w:t>
            </w:r>
          </w:p>
        </w:tc>
        <w:tc>
          <w:tcPr>
            <w:tcW w:w="3000" w:type="dxa"/>
            <w:vAlign w:val="center"/>
            <w:tcMar>
              <w:top w:w="90" w:type="dxa"/>
              <w:start w:w="90" w:type="dxa"/>
              <w:bottom w:w="90" w:type="dxa"/>
              <w:end w:w="90" w:type="dxa"/>
            </w:tcMar>
            <w:shd w:fill="F5F8FA"/>
          </w:tcPr>
          <w:p w14:paraId="0F80F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چرخه عمر، منابع و بازپرداخت</w:t>
            </w:r>
          </w:p>
        </w:tc>
        <w:tc>
          <w:tcPr>
            <w:tcW w:w="2750" w:type="dxa"/>
            <w:vAlign w:val="center"/>
            <w:tcMar>
              <w:top w:w="90" w:type="dxa"/>
              <w:start w:w="90" w:type="dxa"/>
              <w:bottom w:w="90" w:type="dxa"/>
              <w:end w:w="90" w:type="dxa"/>
            </w:tcMar>
            <w:shd w:fill="F5F8FA"/>
          </w:tcPr>
          <w:p w14:paraId="621099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مالی و تحلیل حساسیت</w:t>
            </w:r>
          </w:p>
        </w:tc>
        <w:tc>
          <w:tcPr>
            <w:tcW w:w="1810" w:type="dxa"/>
            <w:vAlign w:val="center"/>
            <w:tcMar>
              <w:top w:w="90" w:type="dxa"/>
              <w:start w:w="90" w:type="dxa"/>
              <w:bottom w:w="90" w:type="dxa"/>
              <w:end w:w="90" w:type="dxa"/>
            </w:tcMar>
            <w:shd w:fill="F5F8FA"/>
          </w:tcPr>
          <w:p w14:paraId="31EEB7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توسعه و منبع مرحله بعد</w:t>
            </w:r>
          </w:p>
        </w:tc>
      </w:tr>
      <w:tr w:rsidR="00D776BA" w:rsidRPr="00BC7B7D" w14:paraId="6CD736D9" w14:textId="77777777">
        <w:trPr>
          <w:cantSplit/>
          <w:jc w:val="center"/>
        </w:trPr>
        <w:tc>
          <w:tcPr>
            <w:tcW w:w="1800" w:type="dxa"/>
            <w:shd w:val="clear" w:color="auto" w:fill="E8EEF5"/>
            <w:vAlign w:val="center"/>
            <w:tcMar>
              <w:top w:w="90" w:type="dxa"/>
              <w:start w:w="90" w:type="dxa"/>
              <w:bottom w:w="90" w:type="dxa"/>
              <w:end w:w="90" w:type="dxa"/>
            </w:tcMar>
          </w:tcPr>
          <w:p w14:paraId="78D0D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w:t>
            </w:r>
          </w:p>
        </w:tc>
        <w:tc>
          <w:tcPr>
            <w:tcW w:w="3000" w:type="dxa"/>
            <w:vAlign w:val="center"/>
            <w:tcMar>
              <w:top w:w="90" w:type="dxa"/>
              <w:start w:w="90" w:type="dxa"/>
              <w:bottom w:w="90" w:type="dxa"/>
              <w:end w:w="90" w:type="dxa"/>
            </w:tcMar>
          </w:tcPr>
          <w:p w14:paraId="7FA48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سطح بالا، حامی، مالک، گیت و طرح خدمت</w:t>
            </w:r>
          </w:p>
        </w:tc>
        <w:tc>
          <w:tcPr>
            <w:tcW w:w="2750" w:type="dxa"/>
            <w:vAlign w:val="center"/>
            <w:tcMar>
              <w:top w:w="90" w:type="dxa"/>
              <w:start w:w="90" w:type="dxa"/>
              <w:bottom w:w="90" w:type="dxa"/>
              <w:end w:w="90" w:type="dxa"/>
            </w:tcMar>
          </w:tcPr>
          <w:p w14:paraId="66F5BC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اختیار</w:t>
            </w:r>
          </w:p>
        </w:tc>
        <w:tc>
          <w:tcPr>
            <w:tcW w:w="1810" w:type="dxa"/>
            <w:vAlign w:val="center"/>
            <w:tcMar>
              <w:top w:w="90" w:type="dxa"/>
              <w:start w:w="90" w:type="dxa"/>
              <w:bottom w:w="90" w:type="dxa"/>
              <w:end w:w="90" w:type="dxa"/>
            </w:tcMar>
          </w:tcPr>
          <w:p w14:paraId="7C5BE7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فعال</w:t>
            </w:r>
          </w:p>
        </w:tc>
      </w:tr>
    </w:tbl>
    <w:p w14:paraId="17600B5C" w14:textId="77777777" w:rsidR="00D776BA" w:rsidRPr="00BC7B7D" w:rsidRDefault="00000000" w:rsidP="00BC7B7D">
      <w:pPr>
        <w:jc w:val="right"/>
        <w:bidi w:val="1"/>
      </w:pPr>
      <w:r w:rsidRPr="00BC7B7D">
        <w:rPr>
          <w:rFonts w:ascii="Tahoma" w:eastAsia="Tahoma" w:hAnsi="Tahoma" w:cs="Tahoma"/>
          <w:rtl/>
        </w:rPr>
        <w:t>فرض‌ها به‌عنوان واقعیت ثبت نمی‌شوند. هر فرض مالک آزمون، موعد و پیامد رد دارد؛ فرض بحرانی تأییدنشده می‌تواند عبور مشروط بدهد، اما سقف تعهد و اقدام مجاز را محدود می‌کند. با نقض فرض، سامانه گیت و پیش‌بینی را دوباره ارزیابی می‌کند.</w:t>
      </w:r>
    </w:p>
    <w:p w14:paraId="5AA08AE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حامی پروژه مالک بسته G0/G1 و مالک پروژه مسئول منشور G2 است. معیار پذیرش، منشوری است که نتیجه، حدود، منبع اختیار، طرح خدمت ساخت نو و فرض‌های بحرانیِ صاحب و موعددار داشته باشد.</w:t>
      </w:r>
    </w:p>
    <w:p w14:paraId="5BFCDE5C" w14:textId="77777777" w:rsidR="00D776BA" w:rsidRPr="00BC7B7D" w:rsidRDefault="00000000" w:rsidP="00BC7B7D">
      <w:pPr>
        <w:pStyle w:val="Heading2"/>
        <w:jc w:val="right"/>
        <w:rPr>
          <w:rFonts w:cs="B Nazanin"/>
        </w:rPr>
        <w:bidi w:val="1"/>
      </w:pPr>
      <w:r>
        <w:rPr>
          <w:rFonts w:ascii="Tahoma" w:hAnsi="Tahoma" w:cs="Tahoma"/>
          <w:color w:val="000000"/>
        </w:rPr>
        <w:t>۳.۱۶ خط مبنا قرارداد و بسته‌های کاری</w:t>
      </w:r>
    </w:p>
    <w:p w14:paraId="0EEB5C99" w14:textId="77777777" w:rsidR="00D776BA" w:rsidRPr="00BC7B7D" w:rsidRDefault="00000000" w:rsidP="00BC7B7D">
      <w:pPr>
        <w:jc w:val="right"/>
        <w:bidi w:val="1"/>
      </w:pPr>
      <w:r w:rsidRPr="00BC7B7D">
        <w:rPr>
          <w:rFonts w:ascii="Tahoma" w:eastAsia="Tahoma" w:hAnsi="Tahoma" w:cs="Tahoma"/>
          <w:rtl/>
        </w:rPr>
        <w:t>پروژه زمانی قابل کنترل می‌شود که محدوده، زمان، هزینه، کیفیت، تأمین و ریسک به یک نسخه خط مبنا متصل باشند. فایل زمان‌بندی و بودجه جداگانه کافی نیست؛ هر بسته کاری باید خروجی، مسئول، قرارداد، روش سنجش، حساب هزینه و نقاط پذیرش داشته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3000"/>
        <w:gridCol w:w="2100"/>
        <w:gridCol w:w="2760"/>
      </w:tblGrid>
      <w:tr w:rsidR="00D776BA" w:rsidRPr="00BC7B7D" w14:paraId="2ADBD3C9"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764BFF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جزء خط مبنا</w:t>
            </w:r>
          </w:p>
        </w:tc>
        <w:tc>
          <w:tcPr>
            <w:tcW w:w="3000" w:type="dxa"/>
            <w:shd w:val="clear" w:color="auto" w:fill="173B5F"/>
            <w:tcMar>
              <w:top w:w="90" w:type="dxa"/>
              <w:left w:w="120" w:type="dxa"/>
              <w:bottom w:w="90" w:type="dxa"/>
              <w:right w:w="120" w:type="dxa"/>
              <w:start w:w="90" w:type="dxa"/>
              <w:end w:w="90" w:type="dxa"/>
            </w:tcMar>
            <w:vAlign w:val="center"/>
          </w:tcPr>
          <w:p w14:paraId="5C9B414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شیء نرم‌افزاری</w:t>
            </w:r>
          </w:p>
        </w:tc>
        <w:tc>
          <w:tcPr>
            <w:tcW w:w="2100" w:type="dxa"/>
            <w:shd w:val="clear" w:color="auto" w:fill="173B5F"/>
            <w:tcMar>
              <w:top w:w="90" w:type="dxa"/>
              <w:left w:w="120" w:type="dxa"/>
              <w:bottom w:w="90" w:type="dxa"/>
              <w:right w:w="120" w:type="dxa"/>
              <w:start w:w="90" w:type="dxa"/>
              <w:end w:w="90" w:type="dxa"/>
            </w:tcMar>
            <w:vAlign w:val="center"/>
          </w:tcPr>
          <w:p w14:paraId="4B23D6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مرجع تصویب</w:t>
            </w:r>
          </w:p>
        </w:tc>
        <w:tc>
          <w:tcPr>
            <w:tcW w:w="2760" w:type="dxa"/>
            <w:shd w:val="clear" w:color="auto" w:fill="173B5F"/>
            <w:tcMar>
              <w:top w:w="90" w:type="dxa"/>
              <w:left w:w="120" w:type="dxa"/>
              <w:bottom w:w="90" w:type="dxa"/>
              <w:right w:w="120" w:type="dxa"/>
              <w:start w:w="90" w:type="dxa"/>
              <w:end w:w="90" w:type="dxa"/>
            </w:tcMar>
            <w:vAlign w:val="center"/>
          </w:tcPr>
          <w:p w14:paraId="38E100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تغییر</w:t>
            </w:r>
          </w:p>
        </w:tc>
      </w:tr>
      <w:tr w:rsidR="00D776BA" w:rsidRPr="00BC7B7D" w14:paraId="034650D4" w14:textId="77777777">
        <w:trPr>
          <w:cantSplit/>
          <w:jc w:val="center"/>
        </w:trPr>
        <w:tc>
          <w:tcPr>
            <w:tcW w:w="1500" w:type="dxa"/>
            <w:shd w:val="clear" w:color="auto" w:fill="EEE9F8"/>
            <w:vAlign w:val="center"/>
            <w:tcMar>
              <w:top w:w="90" w:type="dxa"/>
              <w:start w:w="90" w:type="dxa"/>
              <w:bottom w:w="90" w:type="dxa"/>
              <w:end w:w="90" w:type="dxa"/>
            </w:tcMar>
          </w:tcPr>
          <w:p w14:paraId="4E589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3000" w:type="dxa"/>
            <w:vAlign w:val="center"/>
            <w:tcMar>
              <w:top w:w="90" w:type="dxa"/>
              <w:start w:w="90" w:type="dxa"/>
              <w:bottom w:w="90" w:type="dxa"/>
              <w:end w:w="90" w:type="dxa"/>
            </w:tcMar>
          </w:tcPr>
          <w:p w14:paraId="37C5FA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کار/تحویل‌دادنی</w:t>
            </w:r>
          </w:p>
        </w:tc>
        <w:tc>
          <w:tcPr>
            <w:tcW w:w="2100" w:type="dxa"/>
            <w:vAlign w:val="center"/>
            <w:tcMar>
              <w:top w:w="90" w:type="dxa"/>
              <w:start w:w="90" w:type="dxa"/>
              <w:bottom w:w="90" w:type="dxa"/>
              <w:end w:w="90" w:type="dxa"/>
            </w:tcMar>
          </w:tcPr>
          <w:p w14:paraId="41253A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w:t>
            </w:r>
          </w:p>
        </w:tc>
        <w:tc>
          <w:tcPr>
            <w:tcW w:w="2760" w:type="dxa"/>
            <w:vAlign w:val="center"/>
            <w:tcMar>
              <w:top w:w="90" w:type="dxa"/>
              <w:start w:w="90" w:type="dxa"/>
              <w:bottom w:w="90" w:type="dxa"/>
              <w:end w:w="90" w:type="dxa"/>
            </w:tcMar>
          </w:tcPr>
          <w:p w14:paraId="4C3AB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افزودن/حذف فقط با تغییر مصوب</w:t>
            </w:r>
          </w:p>
        </w:tc>
      </w:tr>
      <w:tr w:rsidR="00D776BA" w:rsidRPr="00BC7B7D" w14:paraId="0F5588BE" w14:textId="77777777">
        <w:trPr>
          <w:cantSplit/>
          <w:jc w:val="center"/>
        </w:trPr>
        <w:tc>
          <w:tcPr>
            <w:tcW w:w="1500" w:type="dxa"/>
            <w:shd w:val="clear" w:color="auto" w:fill="F5F8FA"/>
            <w:vAlign w:val="center"/>
            <w:tcMar>
              <w:top w:w="90" w:type="dxa"/>
              <w:start w:w="90" w:type="dxa"/>
              <w:bottom w:w="90" w:type="dxa"/>
              <w:end w:w="90" w:type="dxa"/>
            </w:tcMar>
          </w:tcPr>
          <w:p w14:paraId="3B978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3000" w:type="dxa"/>
            <w:vAlign w:val="center"/>
            <w:tcMar>
              <w:top w:w="90" w:type="dxa"/>
              <w:start w:w="90" w:type="dxa"/>
              <w:bottom w:w="90" w:type="dxa"/>
              <w:end w:w="90" w:type="dxa"/>
            </w:tcMar>
            <w:shd w:fill="F5F8FA"/>
          </w:tcPr>
          <w:p w14:paraId="3FFD14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فعالیت، رابطه، نقطه عطف و تقویم</w:t>
            </w:r>
          </w:p>
        </w:tc>
        <w:tc>
          <w:tcPr>
            <w:tcW w:w="2100" w:type="dxa"/>
            <w:vAlign w:val="center"/>
            <w:tcMar>
              <w:top w:w="90" w:type="dxa"/>
              <w:start w:w="90" w:type="dxa"/>
              <w:bottom w:w="90" w:type="dxa"/>
              <w:end w:w="90" w:type="dxa"/>
            </w:tcMar>
            <w:shd w:fill="F5F8FA"/>
          </w:tcPr>
          <w:p w14:paraId="6AFCFE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پروژه/مالک</w:t>
            </w:r>
          </w:p>
        </w:tc>
        <w:tc>
          <w:tcPr>
            <w:tcW w:w="2760" w:type="dxa"/>
            <w:vAlign w:val="center"/>
            <w:tcMar>
              <w:top w:w="90" w:type="dxa"/>
              <w:start w:w="90" w:type="dxa"/>
              <w:bottom w:w="90" w:type="dxa"/>
              <w:end w:w="90" w:type="dxa"/>
            </w:tcMar>
            <w:shd w:fill="F5F8FA"/>
          </w:tcPr>
          <w:p w14:paraId="06C359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اثر و نسخه برنامه</w:t>
            </w:r>
          </w:p>
        </w:tc>
      </w:tr>
      <w:tr w:rsidR="00D776BA" w:rsidRPr="00BC7B7D" w14:paraId="2E58271F" w14:textId="77777777">
        <w:trPr>
          <w:cantSplit/>
          <w:jc w:val="center"/>
        </w:trPr>
        <w:tc>
          <w:tcPr>
            <w:tcW w:w="1500" w:type="dxa"/>
            <w:shd w:val="clear" w:color="auto" w:fill="EEE9F8"/>
            <w:vAlign w:val="center"/>
            <w:tcMar>
              <w:top w:w="90" w:type="dxa"/>
              <w:start w:w="90" w:type="dxa"/>
              <w:bottom w:w="90" w:type="dxa"/>
              <w:end w:w="90" w:type="dxa"/>
            </w:tcMar>
          </w:tcPr>
          <w:p w14:paraId="5F6B8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3000" w:type="dxa"/>
            <w:vAlign w:val="center"/>
            <w:tcMar>
              <w:top w:w="90" w:type="dxa"/>
              <w:start w:w="90" w:type="dxa"/>
              <w:bottom w:w="90" w:type="dxa"/>
              <w:end w:w="90" w:type="dxa"/>
            </w:tcMar>
          </w:tcPr>
          <w:p w14:paraId="3BAE75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حساب کنترل و ذخیره</w:t>
            </w:r>
          </w:p>
        </w:tc>
        <w:tc>
          <w:tcPr>
            <w:tcW w:w="2100" w:type="dxa"/>
            <w:vAlign w:val="center"/>
            <w:tcMar>
              <w:top w:w="90" w:type="dxa"/>
              <w:start w:w="90" w:type="dxa"/>
              <w:bottom w:w="90" w:type="dxa"/>
              <w:end w:w="90" w:type="dxa"/>
            </w:tcMar>
          </w:tcPr>
          <w:p w14:paraId="2ED9A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بودجه</w:t>
            </w:r>
          </w:p>
        </w:tc>
        <w:tc>
          <w:tcPr>
            <w:tcW w:w="2760" w:type="dxa"/>
            <w:vAlign w:val="center"/>
            <w:tcMar>
              <w:top w:w="90" w:type="dxa"/>
              <w:start w:w="90" w:type="dxa"/>
              <w:bottom w:w="90" w:type="dxa"/>
              <w:end w:w="90" w:type="dxa"/>
            </w:tcMar>
          </w:tcPr>
          <w:p w14:paraId="6E25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پیش‌بینی در سقف نسخه</w:t>
            </w:r>
          </w:p>
        </w:tc>
      </w:tr>
      <w:tr w:rsidR="00D776BA" w:rsidRPr="00BC7B7D" w14:paraId="53624AAF" w14:textId="77777777">
        <w:trPr>
          <w:cantSplit/>
          <w:jc w:val="center"/>
        </w:trPr>
        <w:tc>
          <w:tcPr>
            <w:tcW w:w="1500" w:type="dxa"/>
            <w:shd w:val="clear" w:color="auto" w:fill="F5F8FA"/>
            <w:vAlign w:val="center"/>
            <w:tcMar>
              <w:top w:w="90" w:type="dxa"/>
              <w:start w:w="90" w:type="dxa"/>
              <w:bottom w:w="90" w:type="dxa"/>
              <w:end w:w="90" w:type="dxa"/>
            </w:tcMar>
          </w:tcPr>
          <w:p w14:paraId="06E1AD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3000" w:type="dxa"/>
            <w:vAlign w:val="center"/>
            <w:tcMar>
              <w:top w:w="90" w:type="dxa"/>
              <w:start w:w="90" w:type="dxa"/>
              <w:bottom w:w="90" w:type="dxa"/>
              <w:end w:w="90" w:type="dxa"/>
            </w:tcMar>
            <w:shd w:fill="F5F8FA"/>
          </w:tcPr>
          <w:p w14:paraId="1ABA7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تعهد، طرف، مبلغ و روش پرداخت</w:t>
            </w:r>
          </w:p>
        </w:tc>
        <w:tc>
          <w:tcPr>
            <w:tcW w:w="2100" w:type="dxa"/>
            <w:vAlign w:val="center"/>
            <w:tcMar>
              <w:top w:w="90" w:type="dxa"/>
              <w:start w:w="90" w:type="dxa"/>
              <w:bottom w:w="90" w:type="dxa"/>
              <w:end w:w="90" w:type="dxa"/>
            </w:tcMar>
            <w:shd w:fill="F5F8FA"/>
          </w:tcPr>
          <w:p w14:paraId="7DFED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امضاداران</w:t>
            </w:r>
          </w:p>
        </w:tc>
        <w:tc>
          <w:tcPr>
            <w:tcW w:w="2760" w:type="dxa"/>
            <w:vAlign w:val="center"/>
            <w:tcMar>
              <w:top w:w="90" w:type="dxa"/>
              <w:start w:w="90" w:type="dxa"/>
              <w:bottom w:w="90" w:type="dxa"/>
              <w:end w:w="90" w:type="dxa"/>
            </w:tcMar>
            <w:shd w:fill="F5F8FA"/>
          </w:tcPr>
          <w:p w14:paraId="34D46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الحاقیه/دستور تغییر با تاریخ اثر</w:t>
            </w:r>
          </w:p>
        </w:tc>
      </w:tr>
      <w:tr w:rsidR="00D776BA" w:rsidRPr="00BC7B7D" w14:paraId="3C8A3047" w14:textId="77777777">
        <w:trPr>
          <w:cantSplit/>
          <w:jc w:val="center"/>
        </w:trPr>
        <w:tc>
          <w:tcPr>
            <w:tcW w:w="1500" w:type="dxa"/>
            <w:shd w:val="clear" w:color="auto" w:fill="EEE9F8"/>
            <w:vAlign w:val="center"/>
            <w:tcMar>
              <w:top w:w="90" w:type="dxa"/>
              <w:start w:w="90" w:type="dxa"/>
              <w:bottom w:w="90" w:type="dxa"/>
              <w:end w:w="90" w:type="dxa"/>
            </w:tcMar>
          </w:tcPr>
          <w:p w14:paraId="7CD7FB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3000" w:type="dxa"/>
            <w:vAlign w:val="center"/>
            <w:tcMar>
              <w:top w:w="90" w:type="dxa"/>
              <w:start w:w="90" w:type="dxa"/>
              <w:bottom w:w="90" w:type="dxa"/>
              <w:end w:w="90" w:type="dxa"/>
            </w:tcMar>
          </w:tcPr>
          <w:p w14:paraId="04D1CA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 و معیار پذیرش</w:t>
            </w:r>
          </w:p>
        </w:tc>
        <w:tc>
          <w:tcPr>
            <w:tcW w:w="2100" w:type="dxa"/>
            <w:vAlign w:val="center"/>
            <w:tcMar>
              <w:top w:w="90" w:type="dxa"/>
              <w:start w:w="90" w:type="dxa"/>
              <w:bottom w:w="90" w:type="dxa"/>
              <w:end w:w="90" w:type="dxa"/>
            </w:tcMar>
          </w:tcPr>
          <w:p w14:paraId="7F642C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کیفیت/مالک</w:t>
            </w:r>
          </w:p>
        </w:tc>
        <w:tc>
          <w:tcPr>
            <w:tcW w:w="2760" w:type="dxa"/>
            <w:vAlign w:val="center"/>
            <w:tcMar>
              <w:top w:w="90" w:type="dxa"/>
              <w:start w:w="90" w:type="dxa"/>
              <w:bottom w:w="90" w:type="dxa"/>
              <w:end w:w="90" w:type="dxa"/>
            </w:tcMar>
          </w:tcPr>
          <w:p w14:paraId="410D76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معیار با اثر و تأیید</w:t>
            </w:r>
          </w:p>
        </w:tc>
      </w:tr>
      <w:tr w:rsidR="00D776BA" w:rsidRPr="00BC7B7D" w14:paraId="6E39DFE9" w14:textId="77777777">
        <w:trPr>
          <w:cantSplit/>
          <w:jc w:val="center"/>
        </w:trPr>
        <w:tc>
          <w:tcPr>
            <w:tcW w:w="1500" w:type="dxa"/>
            <w:shd w:val="clear" w:color="auto" w:fill="F5F8FA"/>
            <w:vAlign w:val="center"/>
            <w:tcMar>
              <w:top w:w="90" w:type="dxa"/>
              <w:start w:w="90" w:type="dxa"/>
              <w:bottom w:w="90" w:type="dxa"/>
              <w:end w:w="90" w:type="dxa"/>
            </w:tcMar>
          </w:tcPr>
          <w:p w14:paraId="1C6AF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w:t>
            </w:r>
          </w:p>
        </w:tc>
        <w:tc>
          <w:tcPr>
            <w:tcW w:w="3000" w:type="dxa"/>
            <w:vAlign w:val="center"/>
            <w:tcMar>
              <w:top w:w="90" w:type="dxa"/>
              <w:start w:w="90" w:type="dxa"/>
              <w:bottom w:w="90" w:type="dxa"/>
              <w:end w:w="90" w:type="dxa"/>
            </w:tcMar>
            <w:shd w:fill="F5F8FA"/>
          </w:tcPr>
          <w:p w14:paraId="4E6A43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خرید، موعد نیاز و منبع</w:t>
            </w:r>
          </w:p>
        </w:tc>
        <w:tc>
          <w:tcPr>
            <w:tcW w:w="2100" w:type="dxa"/>
            <w:vAlign w:val="center"/>
            <w:tcMar>
              <w:top w:w="90" w:type="dxa"/>
              <w:start w:w="90" w:type="dxa"/>
              <w:bottom w:w="90" w:type="dxa"/>
              <w:end w:w="90" w:type="dxa"/>
            </w:tcMar>
            <w:shd w:fill="F5F8FA"/>
          </w:tcPr>
          <w:p w14:paraId="5D9FA4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تأمین/پروژه</w:t>
            </w:r>
          </w:p>
        </w:tc>
        <w:tc>
          <w:tcPr>
            <w:tcW w:w="2760" w:type="dxa"/>
            <w:vAlign w:val="center"/>
            <w:tcMar>
              <w:top w:w="90" w:type="dxa"/>
              <w:start w:w="90" w:type="dxa"/>
              <w:bottom w:w="90" w:type="dxa"/>
              <w:end w:w="90" w:type="dxa"/>
            </w:tcMar>
            <w:shd w:fill="F5F8FA"/>
          </w:tcPr>
          <w:p w14:paraId="508736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سفارش به بسته و برنامه</w:t>
            </w:r>
          </w:p>
        </w:tc>
      </w:tr>
      <w:tr w:rsidR="00D776BA" w:rsidRPr="00BC7B7D" w14:paraId="1C7C85D4" w14:textId="77777777">
        <w:trPr>
          <w:cantSplit/>
          <w:jc w:val="center"/>
        </w:trPr>
        <w:tc>
          <w:tcPr>
            <w:tcW w:w="1500" w:type="dxa"/>
            <w:shd w:val="clear" w:color="auto" w:fill="EEE9F8"/>
            <w:vAlign w:val="center"/>
            <w:tcMar>
              <w:top w:w="90" w:type="dxa"/>
              <w:start w:w="90" w:type="dxa"/>
              <w:bottom w:w="90" w:type="dxa"/>
              <w:end w:w="90" w:type="dxa"/>
            </w:tcMar>
          </w:tcPr>
          <w:p w14:paraId="3D4FE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000" w:type="dxa"/>
            <w:vAlign w:val="center"/>
            <w:tcMar>
              <w:top w:w="90" w:type="dxa"/>
              <w:start w:w="90" w:type="dxa"/>
              <w:bottom w:w="90" w:type="dxa"/>
              <w:end w:w="90" w:type="dxa"/>
            </w:tcMar>
          </w:tcPr>
          <w:p w14:paraId="3E812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مالک، پاسخ و ذخیره</w:t>
            </w:r>
          </w:p>
        </w:tc>
        <w:tc>
          <w:tcPr>
            <w:tcW w:w="2100" w:type="dxa"/>
            <w:vAlign w:val="center"/>
            <w:tcMar>
              <w:top w:w="90" w:type="dxa"/>
              <w:start w:w="90" w:type="dxa"/>
              <w:bottom w:w="90" w:type="dxa"/>
              <w:end w:w="90" w:type="dxa"/>
            </w:tcMar>
          </w:tcPr>
          <w:p w14:paraId="7CD984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پروژه/ریسک</w:t>
            </w:r>
          </w:p>
        </w:tc>
        <w:tc>
          <w:tcPr>
            <w:tcW w:w="2760" w:type="dxa"/>
            <w:vAlign w:val="center"/>
            <w:tcMar>
              <w:top w:w="90" w:type="dxa"/>
              <w:start w:w="90" w:type="dxa"/>
              <w:bottom w:w="90" w:type="dxa"/>
              <w:end w:w="90" w:type="dxa"/>
            </w:tcMar>
          </w:tcPr>
          <w:p w14:paraId="3FAAF4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در هر گیت و تغییر</w:t>
            </w:r>
          </w:p>
        </w:tc>
      </w:tr>
    </w:tbl>
    <w:p w14:paraId="7026D733" w14:textId="77777777" w:rsidR="00D776BA" w:rsidRPr="00BC7B7D" w:rsidRDefault="00000000" w:rsidP="00BC7B7D">
      <w:pPr>
        <w:jc w:val="right"/>
        <w:bidi w:val="1"/>
      </w:pPr>
      <w:r w:rsidRPr="00BC7B7D">
        <w:rPr>
          <w:rFonts w:ascii="Tahoma" w:eastAsia="Tahoma" w:hAnsi="Tahoma" w:cs="Tahoma"/>
          <w:rtl/>
        </w:rPr>
        <w:t>نسخه خط مبنا با تاریخ اثر فعال می‌شود. داده واقعی پیش از تاریخ اثر بازنویسی نمی‌شود و پیش‌بینی جدید جای عملکرد تاریخی را نمی‌گیرد. سفارش، پیشرفت، تغییر و صورت‌وضعیت همگی نسخه خط مبنایی را که بر مبنای آن ایجاد شده‌اند نگه می‌دارند.</w:t>
      </w:r>
    </w:p>
    <w:p w14:paraId="1D1AC0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پروژه و مدیر قرارداد باید یک بسته کاری نمونه را از محدوده تا پرداخت پیکربندی کنند. معیار پذیرش، امکان ردیابی هر مبلغ و درصد پیشرفت به بسته، قرارداد، روش سنجش و نسخه خط مبنا است.</w:t>
      </w:r>
    </w:p>
    <w:p w14:paraId="266278DF" w14:textId="77777777" w:rsidR="00D776BA" w:rsidRPr="00BC7B7D" w:rsidRDefault="00000000" w:rsidP="00BC7B7D">
      <w:pPr>
        <w:pStyle w:val="Heading2"/>
        <w:jc w:val="right"/>
        <w:rPr>
          <w:rFonts w:cs="B Nazanin"/>
        </w:rPr>
        <w:bidi w:val="1"/>
      </w:pPr>
      <w:r>
        <w:rPr>
          <w:rFonts w:ascii="Tahoma" w:hAnsi="Tahoma" w:cs="Tahoma"/>
          <w:color w:val="000000"/>
        </w:rPr>
        <w:t>۳.۱۷ تأمین قرارداد و فعال‌سازی مالی پروژه</w:t>
      </w:r>
    </w:p>
    <w:p w14:paraId="2AC3D00A" w14:textId="77777777" w:rsidR="00D776BA" w:rsidRPr="00BC7B7D" w:rsidRDefault="00000000" w:rsidP="00BC7B7D">
      <w:pPr>
        <w:jc w:val="right"/>
        <w:bidi w:val="1"/>
      </w:pPr>
      <w:r w:rsidRPr="00BC7B7D">
        <w:rPr>
          <w:rFonts w:ascii="Tahoma" w:eastAsia="Tahoma" w:hAnsi="Tahoma" w:cs="Tahoma"/>
          <w:rtl/>
        </w:rPr>
        <w:t>خرید پروژه پس از تصویب نیاز بسته کاری، بودجه و راهبرد قرارداد آغاز می‌شود. صدور سفارش پیش از مشخص‌شدن موعد نیاز، محل تحویل و مسئول پذیرش، کالا را به موجودی بی‌مالک تبدیل می‌کند. درخواست تأمین مالی نیز پیش از وجود معامله یا تعهد واجد، فقط یک نیاز نقدینگی است و باید از ابزار مالی واقعی تفکیک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700"/>
        <w:gridCol w:w="2010"/>
      </w:tblGrid>
      <w:tr w:rsidR="00D776BA" w:rsidRPr="00BC7B7D" w14:paraId="64BCD1D2"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510DE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63472AB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00" w:type="dxa"/>
            <w:shd w:val="clear" w:color="auto" w:fill="173B5F"/>
            <w:tcMar>
              <w:top w:w="90" w:type="dxa"/>
              <w:left w:w="120" w:type="dxa"/>
              <w:bottom w:w="90" w:type="dxa"/>
              <w:right w:w="120" w:type="dxa"/>
              <w:start w:w="90" w:type="dxa"/>
              <w:end w:w="90" w:type="dxa"/>
            </w:tcMar>
            <w:vAlign w:val="center"/>
          </w:tcPr>
          <w:p w14:paraId="3C3F49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گیت</w:t>
            </w:r>
          </w:p>
        </w:tc>
        <w:tc>
          <w:tcPr>
            <w:tcW w:w="2010" w:type="dxa"/>
            <w:shd w:val="clear" w:color="auto" w:fill="173B5F"/>
            <w:tcMar>
              <w:top w:w="90" w:type="dxa"/>
              <w:left w:w="120" w:type="dxa"/>
              <w:bottom w:w="90" w:type="dxa"/>
              <w:right w:w="120" w:type="dxa"/>
              <w:start w:w="90" w:type="dxa"/>
              <w:end w:w="90" w:type="dxa"/>
            </w:tcMar>
            <w:vAlign w:val="center"/>
          </w:tcPr>
          <w:p w14:paraId="62E7769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19BF65D1" w14:textId="77777777">
        <w:trPr>
          <w:cantSplit/>
          <w:jc w:val="center"/>
        </w:trPr>
        <w:tc>
          <w:tcPr>
            <w:tcW w:w="1650" w:type="dxa"/>
            <w:shd w:val="clear" w:color="auto" w:fill="FFF1DD"/>
            <w:vAlign w:val="center"/>
            <w:tcMar>
              <w:top w:w="90" w:type="dxa"/>
              <w:start w:w="90" w:type="dxa"/>
              <w:bottom w:w="90" w:type="dxa"/>
              <w:end w:w="90" w:type="dxa"/>
            </w:tcMar>
          </w:tcPr>
          <w:p w14:paraId="3ACA5F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w:t>
            </w:r>
          </w:p>
        </w:tc>
        <w:tc>
          <w:tcPr>
            <w:tcW w:w="3000" w:type="dxa"/>
            <w:vAlign w:val="center"/>
            <w:tcMar>
              <w:top w:w="90" w:type="dxa"/>
              <w:start w:w="90" w:type="dxa"/>
              <w:bottom w:w="90" w:type="dxa"/>
              <w:end w:w="90" w:type="dxa"/>
            </w:tcMar>
          </w:tcPr>
          <w:p w14:paraId="00B00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کاری، برنامه و برآورد</w:t>
            </w:r>
          </w:p>
        </w:tc>
        <w:tc>
          <w:tcPr>
            <w:tcW w:w="2700" w:type="dxa"/>
            <w:vAlign w:val="center"/>
            <w:tcMar>
              <w:top w:w="90" w:type="dxa"/>
              <w:start w:w="90" w:type="dxa"/>
              <w:bottom w:w="90" w:type="dxa"/>
              <w:end w:w="90" w:type="dxa"/>
            </w:tcMar>
          </w:tcPr>
          <w:p w14:paraId="7D4D1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ساخت/خرید و بودجه</w:t>
            </w:r>
          </w:p>
        </w:tc>
        <w:tc>
          <w:tcPr>
            <w:tcW w:w="2010" w:type="dxa"/>
            <w:vAlign w:val="center"/>
            <w:tcMar>
              <w:top w:w="90" w:type="dxa"/>
              <w:start w:w="90" w:type="dxa"/>
              <w:bottom w:w="90" w:type="dxa"/>
              <w:end w:w="90" w:type="dxa"/>
            </w:tcMar>
          </w:tcPr>
          <w:p w14:paraId="11EF0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تأمین و تاریخ نیاز</w:t>
            </w:r>
          </w:p>
        </w:tc>
      </w:tr>
      <w:tr w:rsidR="00D776BA" w:rsidRPr="00BC7B7D" w14:paraId="060E514B" w14:textId="77777777">
        <w:trPr>
          <w:cantSplit/>
          <w:jc w:val="center"/>
        </w:trPr>
        <w:tc>
          <w:tcPr>
            <w:tcW w:w="1650" w:type="dxa"/>
            <w:shd w:val="clear" w:color="auto" w:fill="F5F8FA"/>
            <w:vAlign w:val="center"/>
            <w:tcMar>
              <w:top w:w="90" w:type="dxa"/>
              <w:start w:w="90" w:type="dxa"/>
              <w:bottom w:w="90" w:type="dxa"/>
              <w:end w:w="90" w:type="dxa"/>
            </w:tcMar>
          </w:tcPr>
          <w:p w14:paraId="5EB1C7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بازار</w:t>
            </w:r>
          </w:p>
        </w:tc>
        <w:tc>
          <w:tcPr>
            <w:tcW w:w="3000" w:type="dxa"/>
            <w:vAlign w:val="center"/>
            <w:tcMar>
              <w:top w:w="90" w:type="dxa"/>
              <w:start w:w="90" w:type="dxa"/>
              <w:bottom w:w="90" w:type="dxa"/>
              <w:end w:w="90" w:type="dxa"/>
            </w:tcMar>
            <w:shd w:fill="F5F8FA"/>
          </w:tcPr>
          <w:p w14:paraId="6541A1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دسته، ظرفیت و اهلیت</w:t>
            </w:r>
          </w:p>
        </w:tc>
        <w:tc>
          <w:tcPr>
            <w:tcW w:w="2700" w:type="dxa"/>
            <w:vAlign w:val="center"/>
            <w:tcMar>
              <w:top w:w="90" w:type="dxa"/>
              <w:start w:w="90" w:type="dxa"/>
              <w:bottom w:w="90" w:type="dxa"/>
              <w:end w:w="90" w:type="dxa"/>
            </w:tcMar>
            <w:shd w:fill="F5F8FA"/>
          </w:tcPr>
          <w:p w14:paraId="21DC87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تعارض و کفایت رقابت</w:t>
            </w:r>
          </w:p>
        </w:tc>
        <w:tc>
          <w:tcPr>
            <w:tcW w:w="2010" w:type="dxa"/>
            <w:vAlign w:val="center"/>
            <w:tcMar>
              <w:top w:w="90" w:type="dxa"/>
              <w:start w:w="90" w:type="dxa"/>
              <w:bottom w:w="90" w:type="dxa"/>
              <w:end w:w="90" w:type="dxa"/>
            </w:tcMar>
            <w:shd w:fill="F5F8FA"/>
          </w:tcPr>
          <w:p w14:paraId="244F0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فهرست کوتاه/منبع مجاز</w:t>
            </w:r>
          </w:p>
        </w:tc>
      </w:tr>
      <w:tr w:rsidR="00D776BA" w:rsidRPr="00BC7B7D" w14:paraId="7209499E" w14:textId="77777777">
        <w:trPr>
          <w:cantSplit/>
          <w:jc w:val="center"/>
        </w:trPr>
        <w:tc>
          <w:tcPr>
            <w:tcW w:w="1650" w:type="dxa"/>
            <w:shd w:val="clear" w:color="auto" w:fill="FFF1DD"/>
            <w:vAlign w:val="center"/>
            <w:tcMar>
              <w:top w:w="90" w:type="dxa"/>
              <w:start w:w="90" w:type="dxa"/>
              <w:bottom w:w="90" w:type="dxa"/>
              <w:end w:w="90" w:type="dxa"/>
            </w:tcMar>
          </w:tcPr>
          <w:p w14:paraId="6E514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و پیشنهاد</w:t>
            </w:r>
          </w:p>
        </w:tc>
        <w:tc>
          <w:tcPr>
            <w:tcW w:w="3000" w:type="dxa"/>
            <w:vAlign w:val="center"/>
            <w:tcMar>
              <w:top w:w="90" w:type="dxa"/>
              <w:start w:w="90" w:type="dxa"/>
              <w:bottom w:w="90" w:type="dxa"/>
              <w:end w:w="90" w:type="dxa"/>
            </w:tcMar>
          </w:tcPr>
          <w:p w14:paraId="40746B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اسناد تجاری/فنی یکسان</w:t>
            </w:r>
          </w:p>
        </w:tc>
        <w:tc>
          <w:tcPr>
            <w:tcW w:w="2700" w:type="dxa"/>
            <w:vAlign w:val="center"/>
            <w:tcMar>
              <w:top w:w="90" w:type="dxa"/>
              <w:start w:w="90" w:type="dxa"/>
              <w:bottom w:w="90" w:type="dxa"/>
              <w:end w:w="90" w:type="dxa"/>
            </w:tcMar>
          </w:tcPr>
          <w:p w14:paraId="4D539C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کامل‌بودن و نسخه مهلت</w:t>
            </w:r>
          </w:p>
        </w:tc>
        <w:tc>
          <w:tcPr>
            <w:tcW w:w="2010" w:type="dxa"/>
            <w:vAlign w:val="center"/>
            <w:tcMar>
              <w:top w:w="90" w:type="dxa"/>
              <w:start w:w="90" w:type="dxa"/>
              <w:bottom w:w="90" w:type="dxa"/>
              <w:end w:w="90" w:type="dxa"/>
            </w:tcMar>
          </w:tcPr>
          <w:p w14:paraId="1BA3B2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پیشنهادهای قابل مقایسه</w:t>
            </w:r>
          </w:p>
        </w:tc>
      </w:tr>
      <w:tr w:rsidR="00D776BA" w:rsidRPr="00BC7B7D" w14:paraId="2E565261" w14:textId="77777777">
        <w:trPr>
          <w:cantSplit/>
          <w:jc w:val="center"/>
        </w:trPr>
        <w:tc>
          <w:tcPr>
            <w:tcW w:w="1650" w:type="dxa"/>
            <w:shd w:val="clear" w:color="auto" w:fill="F5F8FA"/>
            <w:vAlign w:val="center"/>
            <w:tcMar>
              <w:top w:w="90" w:type="dxa"/>
              <w:start w:w="90" w:type="dxa"/>
              <w:bottom w:w="90" w:type="dxa"/>
              <w:end w:w="90" w:type="dxa"/>
            </w:tcMar>
          </w:tcPr>
          <w:p w14:paraId="695A1E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و تعهد</w:t>
            </w:r>
          </w:p>
        </w:tc>
        <w:tc>
          <w:tcPr>
            <w:tcW w:w="3000" w:type="dxa"/>
            <w:vAlign w:val="center"/>
            <w:tcMar>
              <w:top w:w="90" w:type="dxa"/>
              <w:start w:w="90" w:type="dxa"/>
              <w:bottom w:w="90" w:type="dxa"/>
              <w:end w:w="90" w:type="dxa"/>
            </w:tcMar>
            <w:shd w:fill="F5F8FA"/>
          </w:tcPr>
          <w:p w14:paraId="41601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بودجه و حقوق تصمیم</w:t>
            </w:r>
          </w:p>
        </w:tc>
        <w:tc>
          <w:tcPr>
            <w:tcW w:w="2700" w:type="dxa"/>
            <w:vAlign w:val="center"/>
            <w:tcMar>
              <w:top w:w="90" w:type="dxa"/>
              <w:start w:w="90" w:type="dxa"/>
              <w:bottom w:w="90" w:type="dxa"/>
              <w:end w:w="90" w:type="dxa"/>
            </w:tcMar>
            <w:shd w:fill="F5F8FA"/>
          </w:tcPr>
          <w:p w14:paraId="1D913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انتخاب و قرارداد</w:t>
            </w:r>
          </w:p>
        </w:tc>
        <w:tc>
          <w:tcPr>
            <w:tcW w:w="2010" w:type="dxa"/>
            <w:vAlign w:val="center"/>
            <w:tcMar>
              <w:top w:w="90" w:type="dxa"/>
              <w:start w:w="90" w:type="dxa"/>
              <w:bottom w:w="90" w:type="dxa"/>
              <w:end w:w="90" w:type="dxa"/>
            </w:tcMar>
            <w:shd w:fill="F5F8FA"/>
          </w:tcPr>
          <w:p w14:paraId="660023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قرارداد/سفارش معتبر</w:t>
            </w:r>
          </w:p>
        </w:tc>
      </w:tr>
      <w:tr w:rsidR="00D776BA" w:rsidRPr="00BC7B7D" w14:paraId="408368D7" w14:textId="77777777">
        <w:trPr>
          <w:cantSplit/>
          <w:jc w:val="center"/>
        </w:trPr>
        <w:tc>
          <w:tcPr>
            <w:tcW w:w="1650" w:type="dxa"/>
            <w:shd w:val="clear" w:color="auto" w:fill="FFF1DD"/>
            <w:vAlign w:val="center"/>
            <w:tcMar>
              <w:top w:w="90" w:type="dxa"/>
              <w:start w:w="90" w:type="dxa"/>
              <w:bottom w:w="90" w:type="dxa"/>
              <w:end w:w="90" w:type="dxa"/>
            </w:tcMar>
          </w:tcPr>
          <w:p w14:paraId="40A329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فعال‌سازی مالی</w:t>
            </w:r>
          </w:p>
        </w:tc>
        <w:tc>
          <w:tcPr>
            <w:tcW w:w="3000" w:type="dxa"/>
            <w:vAlign w:val="center"/>
            <w:tcMar>
              <w:top w:w="90" w:type="dxa"/>
              <w:start w:w="90" w:type="dxa"/>
              <w:bottom w:w="90" w:type="dxa"/>
              <w:end w:w="90" w:type="dxa"/>
            </w:tcMar>
          </w:tcPr>
          <w:p w14:paraId="4E6FB0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برنامه تحویل و پرونده ریسک</w:t>
            </w:r>
          </w:p>
        </w:tc>
        <w:tc>
          <w:tcPr>
            <w:tcW w:w="2700" w:type="dxa"/>
            <w:vAlign w:val="center"/>
            <w:tcMar>
              <w:top w:w="90" w:type="dxa"/>
              <w:start w:w="90" w:type="dxa"/>
              <w:bottom w:w="90" w:type="dxa"/>
              <w:end w:w="90" w:type="dxa"/>
            </w:tcMar>
          </w:tcPr>
          <w:p w14:paraId="2DD93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شریک مالی</w:t>
            </w:r>
          </w:p>
        </w:tc>
        <w:tc>
          <w:tcPr>
            <w:tcW w:w="2010" w:type="dxa"/>
            <w:vAlign w:val="center"/>
            <w:tcMar>
              <w:top w:w="90" w:type="dxa"/>
              <w:start w:w="90" w:type="dxa"/>
              <w:bottom w:w="90" w:type="dxa"/>
              <w:end w:w="90" w:type="dxa"/>
            </w:tcMar>
          </w:tcPr>
          <w:p w14:paraId="00907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حد/پیشنهاد/شرط</w:t>
            </w:r>
          </w:p>
        </w:tc>
      </w:tr>
      <w:tr w:rsidR="00D776BA" w:rsidRPr="00BC7B7D" w14:paraId="03647D9F" w14:textId="77777777">
        <w:trPr>
          <w:cantSplit/>
          <w:jc w:val="center"/>
        </w:trPr>
        <w:tc>
          <w:tcPr>
            <w:tcW w:w="1650" w:type="dxa"/>
            <w:shd w:val="clear" w:color="auto" w:fill="F5F8FA"/>
            <w:vAlign w:val="center"/>
            <w:tcMar>
              <w:top w:w="90" w:type="dxa"/>
              <w:start w:w="90" w:type="dxa"/>
              <w:bottom w:w="90" w:type="dxa"/>
              <w:end w:w="90" w:type="dxa"/>
            </w:tcMar>
          </w:tcPr>
          <w:p w14:paraId="0C59C9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بسیج</w:t>
            </w:r>
          </w:p>
        </w:tc>
        <w:tc>
          <w:tcPr>
            <w:tcW w:w="3000" w:type="dxa"/>
            <w:vAlign w:val="center"/>
            <w:tcMar>
              <w:top w:w="90" w:type="dxa"/>
              <w:start w:w="90" w:type="dxa"/>
              <w:bottom w:w="90" w:type="dxa"/>
              <w:end w:w="90" w:type="dxa"/>
            </w:tcMar>
            <w:shd w:fill="F5F8FA"/>
          </w:tcPr>
          <w:p w14:paraId="6B8FB2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بیمه، تضمین، حساب و برنامه اجرا</w:t>
            </w:r>
          </w:p>
        </w:tc>
        <w:tc>
          <w:tcPr>
            <w:tcW w:w="2700" w:type="dxa"/>
            <w:vAlign w:val="center"/>
            <w:tcMar>
              <w:top w:w="90" w:type="dxa"/>
              <w:start w:w="90" w:type="dxa"/>
              <w:bottom w:w="90" w:type="dxa"/>
              <w:end w:w="90" w:type="dxa"/>
            </w:tcMar>
            <w:shd w:fill="F5F8FA"/>
          </w:tcPr>
          <w:p w14:paraId="02C4B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شروع</w:t>
            </w:r>
          </w:p>
        </w:tc>
        <w:tc>
          <w:tcPr>
            <w:tcW w:w="2010" w:type="dxa"/>
            <w:vAlign w:val="center"/>
            <w:tcMar>
              <w:top w:w="90" w:type="dxa"/>
              <w:start w:w="90" w:type="dxa"/>
              <w:bottom w:w="90" w:type="dxa"/>
              <w:end w:w="90" w:type="dxa"/>
            </w:tcMar>
            <w:shd w:fill="F5F8FA"/>
          </w:tcPr>
          <w:p w14:paraId="4FDD9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شروع بسته</w:t>
            </w:r>
          </w:p>
        </w:tc>
      </w:tr>
    </w:tbl>
    <w:p w14:paraId="4133E812" w14:textId="77777777" w:rsidR="00D776BA" w:rsidRPr="00BC7B7D" w:rsidRDefault="00000000" w:rsidP="00BC7B7D">
      <w:pPr>
        <w:jc w:val="right"/>
        <w:bidi w:val="1"/>
      </w:pPr>
      <w:r w:rsidRPr="00BC7B7D">
        <w:rPr>
          <w:rFonts w:ascii="Tahoma" w:eastAsia="Tahoma" w:hAnsi="Tahoma" w:cs="Tahoma"/>
          <w:rtl/>
        </w:rPr>
        <w:t>ابزار مالی با مرحله معامله تطبیق می‌یابد: سفارش معتبر می‌تواند ورودی تأمین مالی سفارش خرید باشد؛ تحویل پذیرفته‌شده می‌تواند وارد تأمین مالی پرداختنی شود؛ موجودی کنترل‌شده می‌تواند ورودی تأمین مالی موجودی باشد؛ و صورت‌وضعیت پذیرفته‌شده می‌تواند مبنای تنزیل مطالبات شود. انتخاب ابزار و پذیرش ریسک با شریک مالی است.</w:t>
      </w:r>
    </w:p>
    <w:p w14:paraId="7F5AD3ED"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مدیر تأمین و مالک محصول مالی باید نقشه «رویداد پروژه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مالی</w:t>
      </w:r>
      <w:r w:rsidRPr="00BC7B7D">
        <w:rPr>
          <w:rFonts w:ascii="Tahoma" w:eastAsia="Tahoma" w:hAnsi="Tahoma" w:cs="Tahoma"/>
          <w:b/>
          <w:color w:val="2E74B5"/>
          <w:rtl/>
        </w:rPr>
        <w:t xml:space="preserve"> </w:t>
      </w:r>
      <w:r w:rsidRPr="00BC7B7D">
        <w:rPr>
          <w:rFonts w:ascii="Tahoma" w:eastAsia="Tahoma" w:hAnsi="Tahoma" w:hint="cs" w:cs="Tahoma"/>
          <w:b/>
          <w:color w:val="2E74B5"/>
          <w:rtl/>
        </w:rPr>
        <w:t>مجاز»</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رد</w:t>
      </w:r>
      <w:r w:rsidRPr="00BC7B7D">
        <w:rPr>
          <w:rFonts w:ascii="Tahoma" w:eastAsia="Tahoma" w:hAnsi="Tahoma" w:cs="Tahoma"/>
          <w:b/>
          <w:color w:val="2E74B5"/>
          <w:rtl/>
        </w:rPr>
        <w:t xml:space="preserve"> </w:t>
      </w:r>
      <w:r w:rsidRPr="00BC7B7D">
        <w:rPr>
          <w:rFonts w:ascii="Tahoma" w:eastAsia="Tahoma" w:hAnsi="Tahoma" w:hint="cs" w:cs="Tahoma"/>
          <w:b/>
          <w:color w:val="2E74B5"/>
          <w:rtl/>
        </w:rPr>
        <w:t>خودکار</w:t>
      </w:r>
      <w:r w:rsidRPr="00BC7B7D">
        <w:rPr>
          <w:rFonts w:ascii="Tahoma" w:eastAsia="Tahoma" w:hAnsi="Tahoma" w:cs="Tahoma"/>
          <w:b/>
          <w:color w:val="2E74B5"/>
          <w:rtl/>
        </w:rPr>
        <w:t xml:space="preserve"> </w:t>
      </w:r>
      <w:r w:rsidRPr="00BC7B7D">
        <w:rPr>
          <w:rFonts w:ascii="Tahoma" w:eastAsia="Tahoma" w:hAnsi="Tahoma" w:hint="cs" w:cs="Tahoma"/>
          <w:b/>
          <w:color w:val="2E74B5"/>
          <w:rtl/>
        </w:rPr>
        <w:t>درخواست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ناسازگار</w:t>
      </w:r>
      <w:r w:rsidRPr="00BC7B7D">
        <w:rPr>
          <w:rFonts w:ascii="Tahoma" w:eastAsia="Tahoma" w:hAnsi="Tahoma" w:cs="Tahoma"/>
          <w:b/>
          <w:color w:val="2E74B5"/>
          <w:rtl/>
        </w:rPr>
        <w:t xml:space="preserve"> </w:t>
      </w:r>
      <w:r w:rsidRPr="00BC7B7D">
        <w:rPr>
          <w:rFonts w:ascii="Tahoma" w:eastAsia="Tahoma" w:hAnsi="Tahoma" w:hint="cs" w:cs="Tahoma"/>
          <w:b/>
          <w:color w:val="2E74B5"/>
          <w:rtl/>
        </w:rPr>
        <w:t>با</w:t>
      </w:r>
      <w:r w:rsidRPr="00BC7B7D">
        <w:rPr>
          <w:rFonts w:ascii="Tahoma" w:eastAsia="Tahoma" w:hAnsi="Tahoma" w:cs="Tahoma"/>
          <w:b/>
          <w:color w:val="2E74B5"/>
          <w:rtl/>
        </w:rPr>
        <w:t xml:space="preserve"> </w:t>
      </w:r>
      <w:r w:rsidRPr="00BC7B7D">
        <w:rPr>
          <w:rFonts w:ascii="Tahoma" w:eastAsia="Tahoma" w:hAnsi="Tahoma" w:hint="cs" w:cs="Tahoma"/>
          <w:b/>
          <w:color w:val="2E74B5"/>
          <w:rtl/>
        </w:rPr>
        <w:t>مرحله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فاقد</w:t>
      </w:r>
      <w:r w:rsidRPr="00BC7B7D">
        <w:rPr>
          <w:rFonts w:ascii="Tahoma" w:eastAsia="Tahoma" w:hAnsi="Tahoma" w:cs="Tahoma"/>
          <w:b/>
          <w:color w:val="2E74B5"/>
          <w:rtl/>
        </w:rPr>
        <w:t xml:space="preserve"> </w:t>
      </w:r>
      <w:r w:rsidRPr="00BC7B7D">
        <w:rPr>
          <w:rFonts w:ascii="Tahoma" w:eastAsia="Tahoma" w:hAnsi="Tahoma" w:hint="cs" w:cs="Tahoma"/>
          <w:b/>
          <w:color w:val="2E74B5"/>
          <w:rtl/>
        </w:rPr>
        <w:t>شاهد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ثبت</w:t>
      </w:r>
      <w:r w:rsidRPr="00BC7B7D">
        <w:rPr>
          <w:rFonts w:ascii="Tahoma" w:eastAsia="Tahoma" w:hAnsi="Tahoma" w:cs="Tahoma"/>
          <w:b/>
          <w:color w:val="2E74B5"/>
          <w:rtl/>
        </w:rPr>
        <w:t xml:space="preserve"> </w:t>
      </w:r>
      <w:r w:rsidRPr="00BC7B7D">
        <w:rPr>
          <w:rFonts w:ascii="Tahoma" w:eastAsia="Tahoma" w:hAnsi="Tahoma" w:hint="cs" w:cs="Tahoma"/>
          <w:b/>
          <w:color w:val="2E74B5"/>
          <w:rtl/>
        </w:rPr>
        <w:t>دلیل</w:t>
      </w:r>
      <w:r w:rsidRPr="00BC7B7D">
        <w:rPr>
          <w:rFonts w:ascii="Tahoma" w:eastAsia="Tahoma" w:hAnsi="Tahoma" w:cs="Tahoma"/>
          <w:b/>
          <w:color w:val="2E74B5"/>
          <w:rtl/>
        </w:rPr>
        <w:t xml:space="preserve"> </w:t>
      </w:r>
      <w:r w:rsidRPr="00BC7B7D">
        <w:rPr>
          <w:rFonts w:ascii="Tahoma" w:eastAsia="Tahoma" w:hAnsi="Tahoma" w:hint="cs" w:cs="Tahoma"/>
          <w:b/>
          <w:color w:val="2E74B5"/>
          <w:rtl/>
        </w:rPr>
        <w:t>قابل</w:t>
      </w:r>
      <w:r w:rsidRPr="00BC7B7D">
        <w:rPr>
          <w:rFonts w:ascii="Tahoma" w:eastAsia="Tahoma" w:hAnsi="Tahoma" w:cs="Tahoma"/>
          <w:b/>
          <w:color w:val="2E74B5"/>
          <w:rtl/>
        </w:rPr>
        <w:t xml:space="preserve"> </w:t>
      </w:r>
      <w:r w:rsidRPr="00BC7B7D">
        <w:rPr>
          <w:rFonts w:ascii="Tahoma" w:eastAsia="Tahoma" w:hAnsi="Tahoma" w:hint="cs" w:cs="Tahoma"/>
          <w:b/>
          <w:color w:val="2E74B5"/>
          <w:rtl/>
        </w:rPr>
        <w:t>فهم</w:t>
      </w:r>
      <w:r w:rsidRPr="00BC7B7D">
        <w:rPr>
          <w:rFonts w:ascii="Tahoma" w:eastAsia="Tahoma" w:hAnsi="Tahoma" w:cs="Tahoma"/>
          <w:b/>
          <w:color w:val="2E74B5"/>
          <w:rtl/>
        </w:rPr>
        <w:t xml:space="preserve"> </w:t>
      </w:r>
      <w:r w:rsidRPr="00BC7B7D">
        <w:rPr>
          <w:rFonts w:ascii="Tahoma" w:eastAsia="Tahoma" w:hAnsi="Tahoma" w:hint="cs" w:cs="Tahoma"/>
          <w:b/>
          <w:color w:val="2E74B5"/>
          <w:rtl/>
        </w:rPr>
        <w:t>برای</w:t>
      </w:r>
      <w:r w:rsidRPr="00BC7B7D">
        <w:rPr>
          <w:rFonts w:ascii="Tahoma" w:eastAsia="Tahoma" w:hAnsi="Tahoma" w:cs="Tahoma"/>
          <w:b/>
          <w:color w:val="2E74B5"/>
          <w:rtl/>
        </w:rPr>
        <w:t xml:space="preserve"> </w:t>
      </w:r>
      <w:r w:rsidRPr="00BC7B7D">
        <w:rPr>
          <w:rFonts w:ascii="Tahoma" w:eastAsia="Tahoma" w:hAnsi="Tahoma" w:hint="cs" w:cs="Tahoma"/>
          <w:b/>
          <w:color w:val="2E74B5"/>
          <w:rtl/>
        </w:rPr>
        <w:t>متقاضی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w:t>
      </w:r>
    </w:p>
    <w:p w14:paraId="5A811FAF" w14:textId="77777777" w:rsidR="00D776BA" w:rsidRPr="00BC7B7D" w:rsidRDefault="00000000" w:rsidP="00BC7B7D">
      <w:pPr>
        <w:pStyle w:val="Heading2"/>
        <w:jc w:val="right"/>
        <w:rPr>
          <w:rFonts w:cs="B Nazanin"/>
        </w:rPr>
        <w:bidi w:val="1"/>
      </w:pPr>
      <w:r>
        <w:rPr>
          <w:rFonts w:ascii="Tahoma" w:hAnsi="Tahoma" w:cs="Tahoma"/>
          <w:color w:val="000000"/>
        </w:rPr>
        <w:t>۳.۱۸ اجرا سنجش پیشرفت و کنترل کیفیت</w:t>
      </w:r>
    </w:p>
    <w:p w14:paraId="26A96EB1" w14:textId="77777777" w:rsidR="00D776BA" w:rsidRPr="00BC7B7D" w:rsidRDefault="00000000" w:rsidP="00BC7B7D">
      <w:pPr>
        <w:jc w:val="right"/>
        <w:bidi w:val="1"/>
      </w:pPr>
      <w:r w:rsidRPr="00BC7B7D">
        <w:rPr>
          <w:rFonts w:ascii="Tahoma" w:eastAsia="Tahoma" w:hAnsi="Tahoma" w:cs="Tahoma"/>
          <w:rtl/>
        </w:rPr>
        <w:t>اجرای پروژه از فعالیت میدانی، شواهد پیشرفت و کیفیت و وضعیت برنامه تشکیل می‌شود. درصد اعلامی پیمانکار داده ورودی است، نه پیشرفت پذیرفته‌شده. مقدار اجرا باید با روش سنجش قرارداد، محل، تاریخ، بسته کاری و شاهد کیفیت تطبیق شود تا اثر زمانی، هزینه‌ای یا مالی پیدا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2700"/>
        <w:gridCol w:w="2410"/>
      </w:tblGrid>
      <w:tr w:rsidR="00D776BA" w:rsidRPr="00BC7B7D" w14:paraId="4B0F7AD3"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4D08484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لایه کنترل</w:t>
            </w:r>
          </w:p>
        </w:tc>
        <w:tc>
          <w:tcPr>
            <w:tcW w:w="2700" w:type="dxa"/>
            <w:shd w:val="clear" w:color="auto" w:fill="173B5F"/>
            <w:tcMar>
              <w:top w:w="90" w:type="dxa"/>
              <w:left w:w="120" w:type="dxa"/>
              <w:bottom w:w="90" w:type="dxa"/>
              <w:right w:w="120" w:type="dxa"/>
              <w:start w:w="90" w:type="dxa"/>
              <w:end w:w="90" w:type="dxa"/>
            </w:tcMar>
            <w:vAlign w:val="center"/>
          </w:tcPr>
          <w:p w14:paraId="51C9ACA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واقعی</w:t>
            </w:r>
          </w:p>
        </w:tc>
        <w:tc>
          <w:tcPr>
            <w:tcW w:w="2700" w:type="dxa"/>
            <w:shd w:val="clear" w:color="auto" w:fill="173B5F"/>
            <w:tcMar>
              <w:top w:w="90" w:type="dxa"/>
              <w:left w:w="120" w:type="dxa"/>
              <w:bottom w:w="90" w:type="dxa"/>
              <w:right w:w="120" w:type="dxa"/>
              <w:start w:w="90" w:type="dxa"/>
              <w:end w:w="90" w:type="dxa"/>
            </w:tcMar>
            <w:vAlign w:val="center"/>
          </w:tcPr>
          <w:p w14:paraId="40F23D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تحلیل</w:t>
            </w:r>
          </w:p>
        </w:tc>
        <w:tc>
          <w:tcPr>
            <w:tcW w:w="2410" w:type="dxa"/>
            <w:shd w:val="clear" w:color="auto" w:fill="173B5F"/>
            <w:tcMar>
              <w:top w:w="90" w:type="dxa"/>
              <w:left w:w="120" w:type="dxa"/>
              <w:bottom w:w="90" w:type="dxa"/>
              <w:right w:w="120" w:type="dxa"/>
              <w:start w:w="90" w:type="dxa"/>
              <w:end w:w="90" w:type="dxa"/>
            </w:tcMar>
            <w:vAlign w:val="center"/>
          </w:tcPr>
          <w:p w14:paraId="282914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و اثر</w:t>
            </w:r>
          </w:p>
        </w:tc>
      </w:tr>
      <w:tr w:rsidR="00D776BA" w:rsidRPr="00BC7B7D" w14:paraId="270DE02D" w14:textId="77777777">
        <w:trPr>
          <w:cantSplit/>
          <w:jc w:val="center"/>
        </w:trPr>
        <w:tc>
          <w:tcPr>
            <w:tcW w:w="1550" w:type="dxa"/>
            <w:shd w:val="clear" w:color="auto" w:fill="E8F3E8"/>
            <w:vAlign w:val="center"/>
            <w:tcMar>
              <w:top w:w="90" w:type="dxa"/>
              <w:start w:w="90" w:type="dxa"/>
              <w:bottom w:w="90" w:type="dxa"/>
              <w:end w:w="90" w:type="dxa"/>
            </w:tcMar>
          </w:tcPr>
          <w:p w14:paraId="2BE7CA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تولید/اجرا</w:t>
            </w:r>
          </w:p>
        </w:tc>
        <w:tc>
          <w:tcPr>
            <w:tcW w:w="2700" w:type="dxa"/>
            <w:vAlign w:val="center"/>
            <w:tcMar>
              <w:top w:w="90" w:type="dxa"/>
              <w:start w:w="90" w:type="dxa"/>
              <w:bottom w:w="90" w:type="dxa"/>
              <w:end w:w="90" w:type="dxa"/>
            </w:tcMar>
          </w:tcPr>
          <w:p w14:paraId="7655D5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ساعت، تجهیز، محل و روز</w:t>
            </w:r>
          </w:p>
        </w:tc>
        <w:tc>
          <w:tcPr>
            <w:tcW w:w="2700" w:type="dxa"/>
            <w:vAlign w:val="center"/>
            <w:tcMar>
              <w:top w:w="90" w:type="dxa"/>
              <w:start w:w="90" w:type="dxa"/>
              <w:bottom w:w="90" w:type="dxa"/>
              <w:end w:w="90" w:type="dxa"/>
            </w:tcMar>
          </w:tcPr>
          <w:p w14:paraId="55E063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با برنامه کوتاه‌مدت</w:t>
            </w:r>
          </w:p>
        </w:tc>
        <w:tc>
          <w:tcPr>
            <w:tcW w:w="2410" w:type="dxa"/>
            <w:vAlign w:val="center"/>
            <w:tcMar>
              <w:top w:w="90" w:type="dxa"/>
              <w:start w:w="90" w:type="dxa"/>
              <w:bottom w:w="90" w:type="dxa"/>
              <w:end w:w="90" w:type="dxa"/>
            </w:tcMar>
          </w:tcPr>
          <w:p w14:paraId="1C594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روزانه و پیش‌بینی</w:t>
            </w:r>
          </w:p>
        </w:tc>
      </w:tr>
      <w:tr w:rsidR="00D776BA" w:rsidRPr="00BC7B7D" w14:paraId="213D5D4F" w14:textId="77777777">
        <w:trPr>
          <w:cantSplit/>
          <w:jc w:val="center"/>
        </w:trPr>
        <w:tc>
          <w:tcPr>
            <w:tcW w:w="1550" w:type="dxa"/>
            <w:shd w:val="clear" w:color="auto" w:fill="F5F8FA"/>
            <w:vAlign w:val="center"/>
            <w:tcMar>
              <w:top w:w="90" w:type="dxa"/>
              <w:start w:w="90" w:type="dxa"/>
              <w:bottom w:w="90" w:type="dxa"/>
              <w:end w:w="90" w:type="dxa"/>
            </w:tcMar>
          </w:tcPr>
          <w:p w14:paraId="5A5DE3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پیشرفت</w:t>
            </w:r>
          </w:p>
        </w:tc>
        <w:tc>
          <w:tcPr>
            <w:tcW w:w="2700" w:type="dxa"/>
            <w:vAlign w:val="center"/>
            <w:tcMar>
              <w:top w:w="90" w:type="dxa"/>
              <w:start w:w="90" w:type="dxa"/>
              <w:bottom w:w="90" w:type="dxa"/>
              <w:end w:w="90" w:type="dxa"/>
            </w:tcMar>
            <w:shd w:fill="F5F8FA"/>
          </w:tcPr>
          <w:p w14:paraId="5EE7F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قابل اندازه‌گیری و روش وزن‌دهی</w:t>
            </w:r>
          </w:p>
        </w:tc>
        <w:tc>
          <w:tcPr>
            <w:tcW w:w="2700" w:type="dxa"/>
            <w:vAlign w:val="center"/>
            <w:tcMar>
              <w:top w:w="90" w:type="dxa"/>
              <w:start w:w="90" w:type="dxa"/>
              <w:bottom w:w="90" w:type="dxa"/>
              <w:end w:w="90" w:type="dxa"/>
            </w:tcMar>
            <w:shd w:fill="F5F8FA"/>
          </w:tcPr>
          <w:p w14:paraId="0530DC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واقعی/برنامه/پیش‌بینی</w:t>
            </w:r>
          </w:p>
        </w:tc>
        <w:tc>
          <w:tcPr>
            <w:tcW w:w="2410" w:type="dxa"/>
            <w:vAlign w:val="center"/>
            <w:tcMar>
              <w:top w:w="90" w:type="dxa"/>
              <w:start w:w="90" w:type="dxa"/>
              <w:bottom w:w="90" w:type="dxa"/>
              <w:end w:w="90" w:type="dxa"/>
            </w:tcMar>
            <w:shd w:fill="F5F8FA"/>
          </w:tcPr>
          <w:p w14:paraId="3E997C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درصد پذیرفته‌شده بسته</w:t>
            </w:r>
          </w:p>
        </w:tc>
      </w:tr>
      <w:tr w:rsidR="00D776BA" w:rsidRPr="00BC7B7D" w14:paraId="26BCF7F3" w14:textId="77777777">
        <w:trPr>
          <w:cantSplit/>
          <w:jc w:val="center"/>
        </w:trPr>
        <w:tc>
          <w:tcPr>
            <w:tcW w:w="1550" w:type="dxa"/>
            <w:shd w:val="clear" w:color="auto" w:fill="E8F3E8"/>
            <w:vAlign w:val="center"/>
            <w:tcMar>
              <w:top w:w="90" w:type="dxa"/>
              <w:start w:w="90" w:type="dxa"/>
              <w:bottom w:w="90" w:type="dxa"/>
              <w:end w:w="90" w:type="dxa"/>
            </w:tcMar>
          </w:tcPr>
          <w:p w14:paraId="4A3151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2700" w:type="dxa"/>
            <w:vAlign w:val="center"/>
            <w:tcMar>
              <w:top w:w="90" w:type="dxa"/>
              <w:start w:w="90" w:type="dxa"/>
              <w:bottom w:w="90" w:type="dxa"/>
              <w:end w:w="90" w:type="dxa"/>
            </w:tcMar>
          </w:tcPr>
          <w:p w14:paraId="610E99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بازرسی، آزمون، عدم انطباق و رفع</w:t>
            </w:r>
          </w:p>
        </w:tc>
        <w:tc>
          <w:tcPr>
            <w:tcW w:w="2700" w:type="dxa"/>
            <w:vAlign w:val="center"/>
            <w:tcMar>
              <w:top w:w="90" w:type="dxa"/>
              <w:start w:w="90" w:type="dxa"/>
              <w:bottom w:w="90" w:type="dxa"/>
              <w:end w:w="90" w:type="dxa"/>
            </w:tcMar>
          </w:tcPr>
          <w:p w14:paraId="083690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برای پذیرش</w:t>
            </w:r>
          </w:p>
        </w:tc>
        <w:tc>
          <w:tcPr>
            <w:tcW w:w="2410" w:type="dxa"/>
            <w:vAlign w:val="center"/>
            <w:tcMar>
              <w:top w:w="90" w:type="dxa"/>
              <w:start w:w="90" w:type="dxa"/>
              <w:bottom w:w="90" w:type="dxa"/>
              <w:end w:w="90" w:type="dxa"/>
            </w:tcMar>
          </w:tcPr>
          <w:p w14:paraId="305AC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آزاد/نگهداشت/رد مقدار</w:t>
            </w:r>
          </w:p>
        </w:tc>
      </w:tr>
      <w:tr w:rsidR="00D776BA" w:rsidRPr="00BC7B7D" w14:paraId="728661B7" w14:textId="77777777">
        <w:trPr>
          <w:cantSplit/>
          <w:jc w:val="center"/>
        </w:trPr>
        <w:tc>
          <w:tcPr>
            <w:tcW w:w="1550" w:type="dxa"/>
            <w:shd w:val="clear" w:color="auto" w:fill="F5F8FA"/>
            <w:vAlign w:val="center"/>
            <w:tcMar>
              <w:top w:w="90" w:type="dxa"/>
              <w:start w:w="90" w:type="dxa"/>
              <w:bottom w:w="90" w:type="dxa"/>
              <w:end w:w="90" w:type="dxa"/>
            </w:tcMar>
          </w:tcPr>
          <w:p w14:paraId="3A80F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700" w:type="dxa"/>
            <w:vAlign w:val="center"/>
            <w:tcMar>
              <w:top w:w="90" w:type="dxa"/>
              <w:start w:w="90" w:type="dxa"/>
              <w:bottom w:w="90" w:type="dxa"/>
              <w:end w:w="90" w:type="dxa"/>
            </w:tcMar>
            <w:shd w:fill="F5F8FA"/>
          </w:tcPr>
          <w:p w14:paraId="01BC74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شروع/پایان واقعی و روابط</w:t>
            </w:r>
          </w:p>
        </w:tc>
        <w:tc>
          <w:tcPr>
            <w:tcW w:w="2700" w:type="dxa"/>
            <w:vAlign w:val="center"/>
            <w:tcMar>
              <w:top w:w="90" w:type="dxa"/>
              <w:start w:w="90" w:type="dxa"/>
              <w:bottom w:w="90" w:type="dxa"/>
              <w:end w:w="90" w:type="dxa"/>
            </w:tcMar>
            <w:shd w:fill="F5F8FA"/>
          </w:tcPr>
          <w:p w14:paraId="35BE59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بحرانی و اثر تأخیر</w:t>
            </w:r>
          </w:p>
        </w:tc>
        <w:tc>
          <w:tcPr>
            <w:tcW w:w="2410" w:type="dxa"/>
            <w:vAlign w:val="center"/>
            <w:tcMar>
              <w:top w:w="90" w:type="dxa"/>
              <w:start w:w="90" w:type="dxa"/>
              <w:bottom w:w="90" w:type="dxa"/>
              <w:end w:w="90" w:type="dxa"/>
            </w:tcMar>
            <w:shd w:fill="F5F8FA"/>
          </w:tcPr>
          <w:p w14:paraId="628A66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بازیابی/تغییر</w:t>
            </w:r>
          </w:p>
        </w:tc>
      </w:tr>
      <w:tr w:rsidR="00D776BA" w:rsidRPr="00BC7B7D" w14:paraId="17DE10E8" w14:textId="77777777">
        <w:trPr>
          <w:cantSplit/>
          <w:jc w:val="center"/>
        </w:trPr>
        <w:tc>
          <w:tcPr>
            <w:tcW w:w="1550" w:type="dxa"/>
            <w:shd w:val="clear" w:color="auto" w:fill="E8F3E8"/>
            <w:vAlign w:val="center"/>
            <w:tcMar>
              <w:top w:w="90" w:type="dxa"/>
              <w:start w:w="90" w:type="dxa"/>
              <w:bottom w:w="90" w:type="dxa"/>
              <w:end w:w="90" w:type="dxa"/>
            </w:tcMar>
          </w:tcPr>
          <w:p w14:paraId="285F9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2700" w:type="dxa"/>
            <w:vAlign w:val="center"/>
            <w:tcMar>
              <w:top w:w="90" w:type="dxa"/>
              <w:start w:w="90" w:type="dxa"/>
              <w:bottom w:w="90" w:type="dxa"/>
              <w:end w:w="90" w:type="dxa"/>
            </w:tcMar>
          </w:tcPr>
          <w:p w14:paraId="76684E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هزینه واقعی و برآورد تکمیل</w:t>
            </w:r>
          </w:p>
        </w:tc>
        <w:tc>
          <w:tcPr>
            <w:tcW w:w="2700" w:type="dxa"/>
            <w:vAlign w:val="center"/>
            <w:tcMar>
              <w:top w:w="90" w:type="dxa"/>
              <w:start w:w="90" w:type="dxa"/>
              <w:bottom w:w="90" w:type="dxa"/>
              <w:end w:w="90" w:type="dxa"/>
            </w:tcMar>
          </w:tcPr>
          <w:p w14:paraId="1A87B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و نقدینگی</w:t>
            </w:r>
          </w:p>
        </w:tc>
        <w:tc>
          <w:tcPr>
            <w:tcW w:w="2410" w:type="dxa"/>
            <w:vAlign w:val="center"/>
            <w:tcMar>
              <w:top w:w="90" w:type="dxa"/>
              <w:start w:w="90" w:type="dxa"/>
              <w:bottom w:w="90" w:type="dxa"/>
              <w:end w:w="90" w:type="dxa"/>
            </w:tcMar>
          </w:tcPr>
          <w:p w14:paraId="638F9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هزینه/بازنگری پیش‌بینی</w:t>
            </w:r>
          </w:p>
        </w:tc>
      </w:tr>
      <w:tr w:rsidR="00D776BA" w:rsidRPr="00BC7B7D" w14:paraId="173C4795" w14:textId="77777777">
        <w:trPr>
          <w:cantSplit/>
          <w:jc w:val="center"/>
        </w:trPr>
        <w:tc>
          <w:tcPr>
            <w:tcW w:w="1550" w:type="dxa"/>
            <w:shd w:val="clear" w:color="auto" w:fill="F5F8FA"/>
            <w:vAlign w:val="center"/>
            <w:tcMar>
              <w:top w:w="90" w:type="dxa"/>
              <w:start w:w="90" w:type="dxa"/>
              <w:bottom w:w="90" w:type="dxa"/>
              <w:end w:w="90" w:type="dxa"/>
            </w:tcMar>
          </w:tcPr>
          <w:p w14:paraId="3D3B4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00" w:type="dxa"/>
            <w:vAlign w:val="center"/>
            <w:tcMar>
              <w:top w:w="90" w:type="dxa"/>
              <w:start w:w="90" w:type="dxa"/>
              <w:bottom w:w="90" w:type="dxa"/>
              <w:end w:w="90" w:type="dxa"/>
            </w:tcMar>
            <w:shd w:fill="F5F8FA"/>
          </w:tcPr>
          <w:p w14:paraId="26B569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محرک، رخداد و پاسخ</w:t>
            </w:r>
          </w:p>
        </w:tc>
        <w:tc>
          <w:tcPr>
            <w:tcW w:w="2700" w:type="dxa"/>
            <w:vAlign w:val="center"/>
            <w:tcMar>
              <w:top w:w="90" w:type="dxa"/>
              <w:start w:w="90" w:type="dxa"/>
              <w:bottom w:w="90" w:type="dxa"/>
              <w:end w:w="90" w:type="dxa"/>
            </w:tcMar>
            <w:shd w:fill="F5F8FA"/>
          </w:tcPr>
          <w:p w14:paraId="18A57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باقیمانده و تمرکز</w:t>
            </w:r>
          </w:p>
        </w:tc>
        <w:tc>
          <w:tcPr>
            <w:tcW w:w="2410" w:type="dxa"/>
            <w:vAlign w:val="center"/>
            <w:tcMar>
              <w:top w:w="90" w:type="dxa"/>
              <w:start w:w="90" w:type="dxa"/>
              <w:bottom w:w="90" w:type="dxa"/>
              <w:end w:w="90" w:type="dxa"/>
            </w:tcMar>
            <w:shd w:fill="F5F8FA"/>
          </w:tcPr>
          <w:p w14:paraId="1FD05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تشدید/ذخیره/توقف</w:t>
            </w:r>
          </w:p>
        </w:tc>
      </w:tr>
    </w:tbl>
    <w:p w14:paraId="7E92D5AC" w14:textId="77777777" w:rsidR="00D776BA" w:rsidRPr="00BC7B7D" w:rsidRDefault="00000000" w:rsidP="00BC7B7D">
      <w:pPr>
        <w:jc w:val="right"/>
        <w:bidi w:val="1"/>
      </w:pPr>
      <w:r w:rsidRPr="00BC7B7D">
        <w:rPr>
          <w:rFonts w:ascii="Tahoma" w:eastAsia="Tahoma" w:hAnsi="Tahoma" w:cs="Tahoma"/>
          <w:rtl/>
        </w:rPr>
        <w:t>شاهد کیفیت می‌تواند مقدار را برای استفاده عملیاتی بپذیرد ولی برای پرداخت نگه دارد، یا برعکس طبق قرارداد؛ بنابراین نوع پذیرش باید صریح باشد. عدم انطباق باز، اثر آن بر مقدار واجد و مسئول رفع را نشان می‌دهد و با بارگذاری تصویر بدون تصمیم بسته نمی‌شود.</w:t>
      </w:r>
    </w:p>
    <w:p w14:paraId="621C30A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مدیر کیفیت باید روش سنجش و ارتباط کیفیت با پیشرفت و پرداخت را برای بسته پایلوت تصویب کنند. معیار پذیرش، محاسبه تکرارپذیر مقدار و مبلغ واجد از داده خام و نمایش روشن مقدار رد یا نگه‌داشته‌شده است.</w:t>
      </w:r>
    </w:p>
    <w:p w14:paraId="6E844D2A" w14:textId="77777777" w:rsidR="00D776BA" w:rsidRPr="00BC7B7D" w:rsidRDefault="00000000" w:rsidP="00BC7B7D">
      <w:pPr>
        <w:pStyle w:val="Heading2"/>
        <w:jc w:val="right"/>
        <w:rPr>
          <w:rFonts w:cs="B Nazanin"/>
        </w:rPr>
        <w:bidi w:val="1"/>
      </w:pPr>
      <w:r>
        <w:rPr>
          <w:rFonts w:ascii="Tahoma" w:hAnsi="Tahoma" w:cs="Tahoma"/>
          <w:color w:val="000000"/>
        </w:rPr>
        <w:t>۳.۱۹ تغییر ادعا و نسخه جدید تعهد</w:t>
      </w:r>
    </w:p>
    <w:p w14:paraId="649128CF" w14:textId="77777777" w:rsidR="00D776BA" w:rsidRPr="00BC7B7D" w:rsidRDefault="00000000" w:rsidP="00BC7B7D">
      <w:pPr>
        <w:jc w:val="right"/>
        <w:bidi w:val="1"/>
      </w:pPr>
      <w:r w:rsidRPr="00BC7B7D">
        <w:rPr>
          <w:rFonts w:ascii="Tahoma" w:eastAsia="Tahoma" w:hAnsi="Tahoma" w:cs="Tahoma"/>
          <w:rtl/>
        </w:rPr>
        <w:t>تغییر، اصلاح واقعیت تاریخی نیست؛ تصمیمی برای تغییر تعهد آینده است. درخواست تغییر باید مبدأ، شرح، علت، گزینه‌ها و اثر بر محدوده، زمان، هزینه، کیفیت، تأمین مالی و قرارداد را نشان دهد. کار انجام‌شده خارج از خط مبنا تا تصمیم مرجع، خودکار واجد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800"/>
        <w:gridCol w:w="2700"/>
        <w:gridCol w:w="2160"/>
      </w:tblGrid>
      <w:tr w:rsidR="00D776BA" w:rsidRPr="00BC7B7D" w14:paraId="56311C61"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2FD784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تغییر</w:t>
            </w:r>
          </w:p>
        </w:tc>
        <w:tc>
          <w:tcPr>
            <w:tcW w:w="2800" w:type="dxa"/>
            <w:shd w:val="clear" w:color="auto" w:fill="173B5F"/>
            <w:tcMar>
              <w:top w:w="90" w:type="dxa"/>
              <w:left w:w="120" w:type="dxa"/>
              <w:bottom w:w="90" w:type="dxa"/>
              <w:right w:w="120" w:type="dxa"/>
              <w:start w:w="90" w:type="dxa"/>
              <w:end w:w="90" w:type="dxa"/>
            </w:tcMar>
            <w:vAlign w:val="center"/>
          </w:tcPr>
          <w:p w14:paraId="79FF89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5B4EFAD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مجاز</w:t>
            </w:r>
          </w:p>
        </w:tc>
        <w:tc>
          <w:tcPr>
            <w:tcW w:w="2160" w:type="dxa"/>
            <w:shd w:val="clear" w:color="auto" w:fill="173B5F"/>
            <w:tcMar>
              <w:top w:w="90" w:type="dxa"/>
              <w:left w:w="120" w:type="dxa"/>
              <w:bottom w:w="90" w:type="dxa"/>
              <w:right w:w="120" w:type="dxa"/>
              <w:start w:w="90" w:type="dxa"/>
              <w:end w:w="90" w:type="dxa"/>
            </w:tcMar>
            <w:vAlign w:val="center"/>
          </w:tcPr>
          <w:p w14:paraId="7FFADE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خط مبنا/پرداخت</w:t>
            </w:r>
          </w:p>
        </w:tc>
      </w:tr>
      <w:tr w:rsidR="00D776BA" w:rsidRPr="00BC7B7D" w14:paraId="420D6F13" w14:textId="77777777">
        <w:trPr>
          <w:cantSplit/>
          <w:jc w:val="center"/>
        </w:trPr>
        <w:tc>
          <w:tcPr>
            <w:tcW w:w="1700" w:type="dxa"/>
            <w:shd w:val="clear" w:color="auto" w:fill="E8EEF5"/>
            <w:vAlign w:val="center"/>
            <w:tcMar>
              <w:top w:w="90" w:type="dxa"/>
              <w:start w:w="90" w:type="dxa"/>
              <w:bottom w:w="90" w:type="dxa"/>
              <w:end w:w="90" w:type="dxa"/>
            </w:tcMar>
          </w:tcPr>
          <w:p w14:paraId="351A8E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شناسایی‌شده</w:t>
            </w:r>
          </w:p>
        </w:tc>
        <w:tc>
          <w:tcPr>
            <w:tcW w:w="2800" w:type="dxa"/>
            <w:vAlign w:val="center"/>
            <w:tcMar>
              <w:top w:w="90" w:type="dxa"/>
              <w:start w:w="90" w:type="dxa"/>
              <w:bottom w:w="90" w:type="dxa"/>
              <w:end w:w="90" w:type="dxa"/>
            </w:tcMar>
          </w:tcPr>
          <w:p w14:paraId="56D8C4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یا نیاز ثبت شده</w:t>
            </w:r>
          </w:p>
        </w:tc>
        <w:tc>
          <w:tcPr>
            <w:tcW w:w="2700" w:type="dxa"/>
            <w:vAlign w:val="center"/>
            <w:tcMar>
              <w:top w:w="90" w:type="dxa"/>
              <w:start w:w="90" w:type="dxa"/>
              <w:bottom w:w="90" w:type="dxa"/>
              <w:end w:w="90" w:type="dxa"/>
            </w:tcMar>
          </w:tcPr>
          <w:p w14:paraId="55095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داده و اقدام ایمنی</w:t>
            </w:r>
          </w:p>
        </w:tc>
        <w:tc>
          <w:tcPr>
            <w:tcW w:w="2160" w:type="dxa"/>
            <w:vAlign w:val="center"/>
            <w:tcMar>
              <w:top w:w="90" w:type="dxa"/>
              <w:start w:w="90" w:type="dxa"/>
              <w:bottom w:w="90" w:type="dxa"/>
              <w:end w:w="90" w:type="dxa"/>
            </w:tcMar>
          </w:tcPr>
          <w:p w14:paraId="62932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تغییر تعهد</w:t>
            </w:r>
          </w:p>
        </w:tc>
      </w:tr>
      <w:tr w:rsidR="00D776BA" w:rsidRPr="00BC7B7D" w14:paraId="2B07ADA4" w14:textId="77777777">
        <w:trPr>
          <w:cantSplit/>
          <w:jc w:val="center"/>
        </w:trPr>
        <w:tc>
          <w:tcPr>
            <w:tcW w:w="1700" w:type="dxa"/>
            <w:shd w:val="clear" w:color="auto" w:fill="F5F8FA"/>
            <w:vAlign w:val="center"/>
            <w:tcMar>
              <w:top w:w="90" w:type="dxa"/>
              <w:start w:w="90" w:type="dxa"/>
              <w:bottom w:w="90" w:type="dxa"/>
              <w:end w:w="90" w:type="dxa"/>
            </w:tcMar>
          </w:tcPr>
          <w:p w14:paraId="186B03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تحلیل</w:t>
            </w:r>
          </w:p>
        </w:tc>
        <w:tc>
          <w:tcPr>
            <w:tcW w:w="2800" w:type="dxa"/>
            <w:vAlign w:val="center"/>
            <w:tcMar>
              <w:top w:w="90" w:type="dxa"/>
              <w:start w:w="90" w:type="dxa"/>
              <w:bottom w:w="90" w:type="dxa"/>
              <w:end w:w="90" w:type="dxa"/>
            </w:tcMar>
            <w:shd w:fill="F5F8FA"/>
          </w:tcPr>
          <w:p w14:paraId="5C693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اثرها در حال محاسبه‌اند</w:t>
            </w:r>
          </w:p>
        </w:tc>
        <w:tc>
          <w:tcPr>
            <w:tcW w:w="2700" w:type="dxa"/>
            <w:vAlign w:val="center"/>
            <w:tcMar>
              <w:top w:w="90" w:type="dxa"/>
              <w:start w:w="90" w:type="dxa"/>
              <w:bottom w:w="90" w:type="dxa"/>
              <w:end w:w="90" w:type="dxa"/>
            </w:tcMar>
            <w:shd w:fill="F5F8FA"/>
          </w:tcPr>
          <w:p w14:paraId="4CC7AE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اطلاعات/گزینه</w:t>
            </w:r>
          </w:p>
        </w:tc>
        <w:tc>
          <w:tcPr>
            <w:tcW w:w="2160" w:type="dxa"/>
            <w:vAlign w:val="center"/>
            <w:tcMar>
              <w:top w:w="90" w:type="dxa"/>
              <w:start w:w="90" w:type="dxa"/>
              <w:bottom w:w="90" w:type="dxa"/>
              <w:end w:w="90" w:type="dxa"/>
            </w:tcMar>
            <w:shd w:fill="F5F8FA"/>
          </w:tcPr>
          <w:p w14:paraId="238471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پیش‌بینی سناریویی؛ نه بودجه مصوب</w:t>
            </w:r>
          </w:p>
        </w:tc>
      </w:tr>
      <w:tr w:rsidR="00D776BA" w:rsidRPr="00BC7B7D" w14:paraId="621D96C3" w14:textId="77777777">
        <w:trPr>
          <w:cantSplit/>
          <w:jc w:val="center"/>
        </w:trPr>
        <w:tc>
          <w:tcPr>
            <w:tcW w:w="1700" w:type="dxa"/>
            <w:shd w:val="clear" w:color="auto" w:fill="E8EEF5"/>
            <w:vAlign w:val="center"/>
            <w:tcMar>
              <w:top w:w="90" w:type="dxa"/>
              <w:start w:w="90" w:type="dxa"/>
              <w:bottom w:w="90" w:type="dxa"/>
              <w:end w:w="90" w:type="dxa"/>
            </w:tcMar>
          </w:tcPr>
          <w:p w14:paraId="609D2D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تصمیم</w:t>
            </w:r>
          </w:p>
        </w:tc>
        <w:tc>
          <w:tcPr>
            <w:tcW w:w="2800" w:type="dxa"/>
            <w:vAlign w:val="center"/>
            <w:tcMar>
              <w:top w:w="90" w:type="dxa"/>
              <w:start w:w="90" w:type="dxa"/>
              <w:bottom w:w="90" w:type="dxa"/>
              <w:end w:w="90" w:type="dxa"/>
            </w:tcMar>
          </w:tcPr>
          <w:p w14:paraId="08FA3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کامل نزد مرجع اختیار</w:t>
            </w:r>
          </w:p>
        </w:tc>
        <w:tc>
          <w:tcPr>
            <w:tcW w:w="2700" w:type="dxa"/>
            <w:vAlign w:val="center"/>
            <w:tcMar>
              <w:top w:w="90" w:type="dxa"/>
              <w:start w:w="90" w:type="dxa"/>
              <w:bottom w:w="90" w:type="dxa"/>
              <w:end w:w="90" w:type="dxa"/>
            </w:tcMar>
          </w:tcPr>
          <w:p w14:paraId="0177FD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تعویق یا دستور محدود</w:t>
            </w:r>
          </w:p>
        </w:tc>
        <w:tc>
          <w:tcPr>
            <w:tcW w:w="2160" w:type="dxa"/>
            <w:vAlign w:val="center"/>
            <w:tcMar>
              <w:top w:w="90" w:type="dxa"/>
              <w:start w:w="90" w:type="dxa"/>
              <w:bottom w:w="90" w:type="dxa"/>
              <w:end w:w="90" w:type="dxa"/>
            </w:tcMar>
          </w:tcPr>
          <w:p w14:paraId="734611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نتیجه و سقف</w:t>
            </w:r>
          </w:p>
        </w:tc>
      </w:tr>
      <w:tr w:rsidR="00D776BA" w:rsidRPr="00BC7B7D" w14:paraId="400E5923" w14:textId="77777777">
        <w:trPr>
          <w:cantSplit/>
          <w:jc w:val="center"/>
        </w:trPr>
        <w:tc>
          <w:tcPr>
            <w:tcW w:w="1700" w:type="dxa"/>
            <w:shd w:val="clear" w:color="auto" w:fill="F5F8FA"/>
            <w:vAlign w:val="center"/>
            <w:tcMar>
              <w:top w:w="90" w:type="dxa"/>
              <w:start w:w="90" w:type="dxa"/>
              <w:bottom w:w="90" w:type="dxa"/>
              <w:end w:w="90" w:type="dxa"/>
            </w:tcMar>
          </w:tcPr>
          <w:p w14:paraId="242D92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w:t>
            </w:r>
          </w:p>
        </w:tc>
        <w:tc>
          <w:tcPr>
            <w:tcW w:w="2800" w:type="dxa"/>
            <w:vAlign w:val="center"/>
            <w:tcMar>
              <w:top w:w="90" w:type="dxa"/>
              <w:start w:w="90" w:type="dxa"/>
              <w:bottom w:w="90" w:type="dxa"/>
              <w:end w:w="90" w:type="dxa"/>
            </w:tcMar>
            <w:shd w:fill="F5F8FA"/>
          </w:tcPr>
          <w:p w14:paraId="034DB2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منبع مشخص شده</w:t>
            </w:r>
          </w:p>
        </w:tc>
        <w:tc>
          <w:tcPr>
            <w:tcW w:w="2700" w:type="dxa"/>
            <w:vAlign w:val="center"/>
            <w:tcMar>
              <w:top w:w="90" w:type="dxa"/>
              <w:start w:w="90" w:type="dxa"/>
              <w:bottom w:w="90" w:type="dxa"/>
              <w:end w:w="90" w:type="dxa"/>
            </w:tcMar>
            <w:shd w:fill="F5F8FA"/>
          </w:tcPr>
          <w:p w14:paraId="56BDE1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صدور دستور و نسخه خط مبنا/قرارداد</w:t>
            </w:r>
          </w:p>
        </w:tc>
        <w:tc>
          <w:tcPr>
            <w:tcW w:w="2160" w:type="dxa"/>
            <w:vAlign w:val="center"/>
            <w:tcMar>
              <w:top w:w="90" w:type="dxa"/>
              <w:start w:w="90" w:type="dxa"/>
              <w:bottom w:w="90" w:type="dxa"/>
              <w:end w:w="90" w:type="dxa"/>
            </w:tcMar>
            <w:shd w:fill="F5F8FA"/>
          </w:tcPr>
          <w:p w14:paraId="4D7943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از تاریخ اثر وارد کنترل می‌شود</w:t>
            </w:r>
          </w:p>
        </w:tc>
      </w:tr>
      <w:tr w:rsidR="00D776BA" w:rsidRPr="00BC7B7D" w14:paraId="7FC54BA2" w14:textId="77777777">
        <w:trPr>
          <w:cantSplit/>
          <w:jc w:val="center"/>
        </w:trPr>
        <w:tc>
          <w:tcPr>
            <w:tcW w:w="1700" w:type="dxa"/>
            <w:shd w:val="clear" w:color="auto" w:fill="E8EEF5"/>
            <w:vAlign w:val="center"/>
            <w:tcMar>
              <w:top w:w="90" w:type="dxa"/>
              <w:start w:w="90" w:type="dxa"/>
              <w:bottom w:w="90" w:type="dxa"/>
              <w:end w:w="90" w:type="dxa"/>
            </w:tcMar>
          </w:tcPr>
          <w:p w14:paraId="017E60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ردشده</w:t>
            </w:r>
          </w:p>
        </w:tc>
        <w:tc>
          <w:tcPr>
            <w:tcW w:w="2800" w:type="dxa"/>
            <w:vAlign w:val="center"/>
            <w:tcMar>
              <w:top w:w="90" w:type="dxa"/>
              <w:start w:w="90" w:type="dxa"/>
              <w:bottom w:w="90" w:type="dxa"/>
              <w:end w:w="90" w:type="dxa"/>
            </w:tcMar>
          </w:tcPr>
          <w:p w14:paraId="684988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تغییر پذیرفته نشده</w:t>
            </w:r>
          </w:p>
        </w:tc>
        <w:tc>
          <w:tcPr>
            <w:tcW w:w="2700" w:type="dxa"/>
            <w:vAlign w:val="center"/>
            <w:tcMar>
              <w:top w:w="90" w:type="dxa"/>
              <w:start w:w="90" w:type="dxa"/>
              <w:bottom w:w="90" w:type="dxa"/>
              <w:end w:w="90" w:type="dxa"/>
            </w:tcMar>
          </w:tcPr>
          <w:p w14:paraId="68106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یا اعتراض طبق قرارداد</w:t>
            </w:r>
          </w:p>
        </w:tc>
        <w:tc>
          <w:tcPr>
            <w:tcW w:w="2160" w:type="dxa"/>
            <w:vAlign w:val="center"/>
            <w:tcMar>
              <w:top w:w="90" w:type="dxa"/>
              <w:start w:w="90" w:type="dxa"/>
              <w:bottom w:w="90" w:type="dxa"/>
              <w:end w:w="90" w:type="dxa"/>
            </w:tcMar>
          </w:tcPr>
          <w:p w14:paraId="5967D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ایجاد نمی‌شود</w:t>
            </w:r>
          </w:p>
        </w:tc>
      </w:tr>
      <w:tr w:rsidR="00D776BA" w:rsidRPr="00BC7B7D" w14:paraId="2ACE5034" w14:textId="77777777">
        <w:trPr>
          <w:cantSplit/>
          <w:jc w:val="center"/>
        </w:trPr>
        <w:tc>
          <w:tcPr>
            <w:tcW w:w="1700" w:type="dxa"/>
            <w:shd w:val="clear" w:color="auto" w:fill="F5F8FA"/>
            <w:vAlign w:val="center"/>
            <w:tcMar>
              <w:top w:w="90" w:type="dxa"/>
              <w:start w:w="90" w:type="dxa"/>
              <w:bottom w:w="90" w:type="dxa"/>
              <w:end w:w="90" w:type="dxa"/>
            </w:tcMar>
          </w:tcPr>
          <w:p w14:paraId="4EF37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اختلاف</w:t>
            </w:r>
          </w:p>
        </w:tc>
        <w:tc>
          <w:tcPr>
            <w:tcW w:w="2800" w:type="dxa"/>
            <w:vAlign w:val="center"/>
            <w:tcMar>
              <w:top w:w="90" w:type="dxa"/>
              <w:start w:w="90" w:type="dxa"/>
              <w:bottom w:w="90" w:type="dxa"/>
              <w:end w:w="90" w:type="dxa"/>
            </w:tcMar>
            <w:shd w:fill="F5F8FA"/>
          </w:tcPr>
          <w:p w14:paraId="6D766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یا مبلغ مورد توافق نیست</w:t>
            </w:r>
          </w:p>
        </w:tc>
        <w:tc>
          <w:tcPr>
            <w:tcW w:w="2700" w:type="dxa"/>
            <w:vAlign w:val="center"/>
            <w:tcMar>
              <w:top w:w="90" w:type="dxa"/>
              <w:start w:w="90" w:type="dxa"/>
              <w:bottom w:w="90" w:type="dxa"/>
              <w:end w:w="90" w:type="dxa"/>
            </w:tcMar>
            <w:shd w:fill="F5F8FA"/>
          </w:tcPr>
          <w:p w14:paraId="739A0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ادعا و حفظ شواهد</w:t>
            </w:r>
          </w:p>
        </w:tc>
        <w:tc>
          <w:tcPr>
            <w:tcW w:w="2160" w:type="dxa"/>
            <w:vAlign w:val="center"/>
            <w:tcMar>
              <w:top w:w="90" w:type="dxa"/>
              <w:start w:w="90" w:type="dxa"/>
              <w:bottom w:w="90" w:type="dxa"/>
              <w:end w:w="90" w:type="dxa"/>
            </w:tcMar>
            <w:shd w:fill="F5F8FA"/>
          </w:tcPr>
          <w:p w14:paraId="779BB0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بخش مورد اختلاف جدا می‌ماند</w:t>
            </w:r>
          </w:p>
        </w:tc>
      </w:tr>
      <w:tr w:rsidR="00D776BA" w:rsidRPr="00BC7B7D" w14:paraId="45B81EDD" w14:textId="77777777">
        <w:trPr>
          <w:cantSplit/>
          <w:jc w:val="center"/>
        </w:trPr>
        <w:tc>
          <w:tcPr>
            <w:tcW w:w="1700" w:type="dxa"/>
            <w:shd w:val="clear" w:color="auto" w:fill="E8EEF5"/>
            <w:vAlign w:val="center"/>
            <w:tcMar>
              <w:top w:w="90" w:type="dxa"/>
              <w:start w:w="90" w:type="dxa"/>
              <w:bottom w:w="90" w:type="dxa"/>
              <w:end w:w="90" w:type="dxa"/>
            </w:tcMar>
          </w:tcPr>
          <w:p w14:paraId="47E795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و بسته</w:t>
            </w:r>
          </w:p>
        </w:tc>
        <w:tc>
          <w:tcPr>
            <w:tcW w:w="2800" w:type="dxa"/>
            <w:vAlign w:val="center"/>
            <w:tcMar>
              <w:top w:w="90" w:type="dxa"/>
              <w:start w:w="90" w:type="dxa"/>
              <w:bottom w:w="90" w:type="dxa"/>
              <w:end w:w="90" w:type="dxa"/>
            </w:tcMar>
          </w:tcPr>
          <w:p w14:paraId="1A6171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اعمال و تطبیق شده</w:t>
            </w:r>
          </w:p>
        </w:tc>
        <w:tc>
          <w:tcPr>
            <w:tcW w:w="2700" w:type="dxa"/>
            <w:vAlign w:val="center"/>
            <w:tcMar>
              <w:top w:w="90" w:type="dxa"/>
              <w:start w:w="90" w:type="dxa"/>
              <w:bottom w:w="90" w:type="dxa"/>
              <w:end w:w="90" w:type="dxa"/>
            </w:tcMar>
          </w:tcPr>
          <w:p w14:paraId="27487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تحقق و درس‌آموخته</w:t>
            </w:r>
          </w:p>
        </w:tc>
        <w:tc>
          <w:tcPr>
            <w:tcW w:w="2160" w:type="dxa"/>
            <w:vAlign w:val="center"/>
            <w:tcMar>
              <w:top w:w="90" w:type="dxa"/>
              <w:start w:w="90" w:type="dxa"/>
              <w:bottom w:w="90" w:type="dxa"/>
              <w:end w:w="90" w:type="dxa"/>
            </w:tcMar>
          </w:tcPr>
          <w:p w14:paraId="210486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و مانده نهایی ثبت می‌شود</w:t>
            </w:r>
          </w:p>
        </w:tc>
      </w:tr>
    </w:tbl>
    <w:p w14:paraId="4384E10C" w14:textId="77777777" w:rsidR="00D776BA" w:rsidRPr="00BC7B7D" w:rsidRDefault="00000000" w:rsidP="00BC7B7D">
      <w:pPr>
        <w:jc w:val="right"/>
        <w:bidi w:val="1"/>
      </w:pPr>
      <w:r w:rsidRPr="00BC7B7D">
        <w:rPr>
          <w:rFonts w:ascii="Tahoma" w:eastAsia="Tahoma" w:hAnsi="Tahoma" w:cs="Tahoma"/>
          <w:rtl/>
        </w:rPr>
        <w:t>ادعا از تغییر متفاوت است: ادعا بیان حق قراردادی یک طرف است و ممکن است پذیرفته، جزئی پذیرفته یا رد شود. سامانه باید مبلغ ادعایی، مبلغ ارزیابی‌شده، مبلغ مصوب و مبلغ پرداخت‌شده را جدا نگه دارد تا درخواست طرف به تعهد مالک تبدیل نشود.</w:t>
      </w:r>
    </w:p>
    <w:p w14:paraId="5BBA5E4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باید ماشین وضعیت تغییر و ادعا را همراه مراجع اختیار و مهلت‌ها تصویب کند. معیار پذیرش، پردازش یک تغییر مصوب و یک ادعای جزئی‌پذیرفته بدون بازنویسی قرارداد یا پیشرفت تاریخی است.</w:t>
      </w:r>
    </w:p>
    <w:p w14:paraId="17BEB5BD" w14:textId="77777777" w:rsidR="00D776BA" w:rsidRPr="00BC7B7D" w:rsidRDefault="00000000" w:rsidP="00BC7B7D">
      <w:pPr>
        <w:pStyle w:val="Heading2"/>
        <w:jc w:val="right"/>
        <w:rPr>
          <w:rFonts w:cs="B Nazanin"/>
        </w:rPr>
        <w:bidi w:val="1"/>
      </w:pPr>
      <w:r>
        <w:rPr>
          <w:rFonts w:ascii="Tahoma" w:hAnsi="Tahoma" w:cs="Tahoma"/>
          <w:color w:val="000000"/>
        </w:rPr>
        <w:t>۳.۲۰ صورت‌وضعیت معامله تأییدشده و پرداخت پروژه</w:t>
      </w:r>
    </w:p>
    <w:p w14:paraId="0A4ECA23" w14:textId="77777777" w:rsidR="00D776BA" w:rsidRPr="00BC7B7D" w:rsidRDefault="00000000" w:rsidP="00BC7B7D">
      <w:pPr>
        <w:jc w:val="right"/>
        <w:bidi w:val="1"/>
      </w:pPr>
      <w:r w:rsidRPr="00BC7B7D">
        <w:rPr>
          <w:rFonts w:ascii="Tahoma" w:eastAsia="Tahoma" w:hAnsi="Tahoma" w:cs="Tahoma"/>
          <w:rtl/>
        </w:rPr>
        <w:t>صورت‌وضعیت مجموعه‌ای از اقلام ادعایی است، نه یک مبلغ قطعی. هر قلم به قرارداد، بسته کاری، دوره، مقدار، نرخ، تغییر مصوب، کیفیت و کسورات پیوند می‌خورد. پس از بررسی، مبلغ تأییدشده می‌تواند معامله واجد برای تعهد پرداخت یا تأمین مالی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2700"/>
        <w:gridCol w:w="2200"/>
        <w:gridCol w:w="1900"/>
        <w:gridCol w:w="1110"/>
      </w:tblGrid>
      <w:tr w:rsidR="00D776BA" w:rsidRPr="00BC7B7D" w14:paraId="43BDF0D8" w14:textId="77777777">
        <w:trPr>
          <w:cantSplit/>
          <w:tblHeader/>
          <w:jc w:val="center"/>
          <w:tblHeader w:val="true"/>
          <w:tblHeader w:val="true"/>
        </w:trPr>
        <w:tc>
          <w:tcPr>
            <w:tcW w:w="1450" w:type="dxa"/>
            <w:shd w:val="clear" w:color="auto" w:fill="173B5F"/>
            <w:tcMar>
              <w:top w:w="90" w:type="dxa"/>
              <w:left w:w="120" w:type="dxa"/>
              <w:bottom w:w="90" w:type="dxa"/>
              <w:right w:w="120" w:type="dxa"/>
              <w:start w:w="90" w:type="dxa"/>
              <w:end w:w="90" w:type="dxa"/>
            </w:tcMar>
            <w:vAlign w:val="center"/>
          </w:tcPr>
          <w:p w14:paraId="0BAD56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گام</w:t>
            </w:r>
          </w:p>
        </w:tc>
        <w:tc>
          <w:tcPr>
            <w:tcW w:w="2700" w:type="dxa"/>
            <w:shd w:val="clear" w:color="auto" w:fill="173B5F"/>
            <w:tcMar>
              <w:top w:w="90" w:type="dxa"/>
              <w:left w:w="120" w:type="dxa"/>
              <w:bottom w:w="90" w:type="dxa"/>
              <w:right w:w="120" w:type="dxa"/>
              <w:start w:w="90" w:type="dxa"/>
              <w:end w:w="90" w:type="dxa"/>
            </w:tcMar>
            <w:vAlign w:val="center"/>
          </w:tcPr>
          <w:p w14:paraId="13D149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w:t>
            </w:r>
          </w:p>
        </w:tc>
        <w:tc>
          <w:tcPr>
            <w:tcW w:w="2200" w:type="dxa"/>
            <w:shd w:val="clear" w:color="auto" w:fill="173B5F"/>
            <w:tcMar>
              <w:top w:w="90" w:type="dxa"/>
              <w:left w:w="120" w:type="dxa"/>
              <w:bottom w:w="90" w:type="dxa"/>
              <w:right w:w="120" w:type="dxa"/>
              <w:start w:w="90" w:type="dxa"/>
              <w:end w:w="90" w:type="dxa"/>
            </w:tcMar>
            <w:vAlign w:val="center"/>
          </w:tcPr>
          <w:p w14:paraId="5F0FFF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900" w:type="dxa"/>
            <w:shd w:val="clear" w:color="auto" w:fill="173B5F"/>
            <w:tcMar>
              <w:top w:w="90" w:type="dxa"/>
              <w:left w:w="120" w:type="dxa"/>
              <w:bottom w:w="90" w:type="dxa"/>
              <w:right w:w="120" w:type="dxa"/>
              <w:start w:w="90" w:type="dxa"/>
              <w:end w:w="90" w:type="dxa"/>
            </w:tcMar>
            <w:vAlign w:val="center"/>
          </w:tcPr>
          <w:p w14:paraId="03C59E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110" w:type="dxa"/>
            <w:shd w:val="clear" w:color="auto" w:fill="173B5F"/>
            <w:tcMar>
              <w:top w:w="90" w:type="dxa"/>
              <w:left w:w="120" w:type="dxa"/>
              <w:bottom w:w="90" w:type="dxa"/>
              <w:right w:w="120" w:type="dxa"/>
              <w:start w:w="90" w:type="dxa"/>
              <w:end w:w="90" w:type="dxa"/>
            </w:tcMar>
            <w:vAlign w:val="center"/>
          </w:tcPr>
          <w:p w14:paraId="4F4C78A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r>
      <w:tr w:rsidR="00D776BA" w:rsidRPr="00BC7B7D" w14:paraId="12F4E501" w14:textId="77777777">
        <w:trPr>
          <w:cantSplit/>
          <w:jc w:val="center"/>
        </w:trPr>
        <w:tc>
          <w:tcPr>
            <w:tcW w:w="1450" w:type="dxa"/>
            <w:shd w:val="clear" w:color="auto" w:fill="FFF1DD"/>
            <w:vAlign w:val="center"/>
            <w:tcMar>
              <w:top w:w="90" w:type="dxa"/>
              <w:start w:w="90" w:type="dxa"/>
              <w:bottom w:w="90" w:type="dxa"/>
              <w:end w:w="90" w:type="dxa"/>
            </w:tcMar>
          </w:tcPr>
          <w:p w14:paraId="68CD5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ارائه ادعا</w:t>
            </w:r>
          </w:p>
        </w:tc>
        <w:tc>
          <w:tcPr>
            <w:tcW w:w="2700" w:type="dxa"/>
            <w:vAlign w:val="center"/>
            <w:tcMar>
              <w:top w:w="90" w:type="dxa"/>
              <w:start w:w="90" w:type="dxa"/>
              <w:bottom w:w="90" w:type="dxa"/>
              <w:end w:w="90" w:type="dxa"/>
            </w:tcMar>
          </w:tcPr>
          <w:p w14:paraId="284A7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نرخ و شواهد</w:t>
            </w:r>
          </w:p>
        </w:tc>
        <w:tc>
          <w:tcPr>
            <w:tcW w:w="2200" w:type="dxa"/>
            <w:vAlign w:val="center"/>
            <w:tcMar>
              <w:top w:w="90" w:type="dxa"/>
              <w:start w:w="90" w:type="dxa"/>
              <w:bottom w:w="90" w:type="dxa"/>
              <w:end w:w="90" w:type="dxa"/>
            </w:tcMar>
          </w:tcPr>
          <w:p w14:paraId="4AEB4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مسئول صحت ارائه</w:t>
            </w:r>
          </w:p>
        </w:tc>
        <w:tc>
          <w:tcPr>
            <w:tcW w:w="1900" w:type="dxa"/>
            <w:vAlign w:val="center"/>
            <w:tcMar>
              <w:top w:w="90" w:type="dxa"/>
              <w:start w:w="90" w:type="dxa"/>
              <w:bottom w:w="90" w:type="dxa"/>
              <w:end w:w="90" w:type="dxa"/>
            </w:tcMar>
          </w:tcPr>
          <w:p w14:paraId="3FC719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صورت‌وضعیت ادعایی</w:t>
            </w:r>
          </w:p>
        </w:tc>
        <w:tc>
          <w:tcPr>
            <w:tcW w:w="1110" w:type="dxa"/>
            <w:vAlign w:val="center"/>
            <w:tcMar>
              <w:top w:w="90" w:type="dxa"/>
              <w:start w:w="90" w:type="dxa"/>
              <w:bottom w:w="90" w:type="dxa"/>
              <w:end w:w="90" w:type="dxa"/>
            </w:tcMar>
          </w:tcPr>
          <w:p w14:paraId="5427B9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قفل دوره و شناسه اقلام</w:t>
            </w:r>
          </w:p>
        </w:tc>
      </w:tr>
      <w:tr w:rsidR="00D776BA" w:rsidRPr="00BC7B7D" w14:paraId="0D9E13DE" w14:textId="77777777">
        <w:trPr>
          <w:cantSplit/>
          <w:jc w:val="center"/>
        </w:trPr>
        <w:tc>
          <w:tcPr>
            <w:tcW w:w="1450" w:type="dxa"/>
            <w:shd w:val="clear" w:color="auto" w:fill="F5F8FA"/>
            <w:vAlign w:val="center"/>
            <w:tcMar>
              <w:top w:w="90" w:type="dxa"/>
              <w:start w:w="90" w:type="dxa"/>
              <w:bottom w:w="90" w:type="dxa"/>
              <w:end w:w="90" w:type="dxa"/>
            </w:tcMar>
          </w:tcPr>
          <w:p w14:paraId="58020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اندازه‌گیری/کیفیت</w:t>
            </w:r>
          </w:p>
        </w:tc>
        <w:tc>
          <w:tcPr>
            <w:tcW w:w="2700" w:type="dxa"/>
            <w:vAlign w:val="center"/>
            <w:tcMar>
              <w:top w:w="90" w:type="dxa"/>
              <w:start w:w="90" w:type="dxa"/>
              <w:bottom w:w="90" w:type="dxa"/>
              <w:end w:w="90" w:type="dxa"/>
            </w:tcMar>
            <w:shd w:fill="F5F8FA"/>
          </w:tcPr>
          <w:p w14:paraId="5FDCDD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 و عدم انطباق</w:t>
            </w:r>
          </w:p>
        </w:tc>
        <w:tc>
          <w:tcPr>
            <w:tcW w:w="2200" w:type="dxa"/>
            <w:vAlign w:val="center"/>
            <w:tcMar>
              <w:top w:w="90" w:type="dxa"/>
              <w:start w:w="90" w:type="dxa"/>
              <w:bottom w:w="90" w:type="dxa"/>
              <w:end w:w="90" w:type="dxa"/>
            </w:tcMar>
            <w:shd w:fill="F5F8FA"/>
          </w:tcPr>
          <w:p w14:paraId="372A1F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w:t>
            </w:r>
          </w:p>
        </w:tc>
        <w:tc>
          <w:tcPr>
            <w:tcW w:w="1900" w:type="dxa"/>
            <w:vAlign w:val="center"/>
            <w:tcMar>
              <w:top w:w="90" w:type="dxa"/>
              <w:start w:w="90" w:type="dxa"/>
              <w:bottom w:w="90" w:type="dxa"/>
              <w:end w:w="90" w:type="dxa"/>
            </w:tcMar>
            <w:shd w:fill="F5F8FA"/>
          </w:tcPr>
          <w:p w14:paraId="660D7E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واجد</w:t>
            </w:r>
          </w:p>
        </w:tc>
        <w:tc>
          <w:tcPr>
            <w:tcW w:w="1110" w:type="dxa"/>
            <w:vAlign w:val="center"/>
            <w:tcMar>
              <w:top w:w="90" w:type="dxa"/>
              <w:start w:w="90" w:type="dxa"/>
              <w:bottom w:w="90" w:type="dxa"/>
              <w:end w:w="90" w:type="dxa"/>
            </w:tcMar>
            <w:shd w:fill="F5F8FA"/>
          </w:tcPr>
          <w:p w14:paraId="2EA867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خودتأییدی</w:t>
            </w:r>
          </w:p>
        </w:tc>
      </w:tr>
      <w:tr w:rsidR="00D776BA" w:rsidRPr="00BC7B7D" w14:paraId="3ED224F6" w14:textId="77777777">
        <w:trPr>
          <w:cantSplit/>
          <w:jc w:val="center"/>
        </w:trPr>
        <w:tc>
          <w:tcPr>
            <w:tcW w:w="1450" w:type="dxa"/>
            <w:shd w:val="clear" w:color="auto" w:fill="FFF1DD"/>
            <w:vAlign w:val="center"/>
            <w:tcMar>
              <w:top w:w="90" w:type="dxa"/>
              <w:start w:w="90" w:type="dxa"/>
              <w:bottom w:w="90" w:type="dxa"/>
              <w:end w:w="90" w:type="dxa"/>
            </w:tcMar>
          </w:tcPr>
          <w:p w14:paraId="046CF2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قراردادی</w:t>
            </w:r>
          </w:p>
        </w:tc>
        <w:tc>
          <w:tcPr>
            <w:tcW w:w="2700" w:type="dxa"/>
            <w:vAlign w:val="center"/>
            <w:tcMar>
              <w:top w:w="90" w:type="dxa"/>
              <w:start w:w="90" w:type="dxa"/>
              <w:bottom w:w="90" w:type="dxa"/>
              <w:end w:w="90" w:type="dxa"/>
            </w:tcMar>
          </w:tcPr>
          <w:p w14:paraId="628FDF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تغییر، کسور و تضمین</w:t>
            </w:r>
          </w:p>
        </w:tc>
        <w:tc>
          <w:tcPr>
            <w:tcW w:w="2200" w:type="dxa"/>
            <w:vAlign w:val="center"/>
            <w:tcMar>
              <w:top w:w="90" w:type="dxa"/>
              <w:start w:w="90" w:type="dxa"/>
              <w:bottom w:w="90" w:type="dxa"/>
              <w:end w:w="90" w:type="dxa"/>
            </w:tcMar>
          </w:tcPr>
          <w:p w14:paraId="44810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1900" w:type="dxa"/>
            <w:vAlign w:val="center"/>
            <w:tcMar>
              <w:top w:w="90" w:type="dxa"/>
              <w:start w:w="90" w:type="dxa"/>
              <w:bottom w:w="90" w:type="dxa"/>
              <w:end w:w="90" w:type="dxa"/>
            </w:tcMar>
          </w:tcPr>
          <w:p w14:paraId="2469DA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ارزیابی‌شده</w:t>
            </w:r>
          </w:p>
        </w:tc>
        <w:tc>
          <w:tcPr>
            <w:tcW w:w="1110" w:type="dxa"/>
            <w:vAlign w:val="center"/>
            <w:tcMar>
              <w:top w:w="90" w:type="dxa"/>
              <w:start w:w="90" w:type="dxa"/>
              <w:bottom w:w="90" w:type="dxa"/>
              <w:end w:w="90" w:type="dxa"/>
            </w:tcMar>
          </w:tcPr>
          <w:p w14:paraId="0BF13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مورد اختلاف</w:t>
            </w:r>
          </w:p>
        </w:tc>
      </w:tr>
      <w:tr w:rsidR="00D776BA" w:rsidRPr="00BC7B7D" w14:paraId="150D1066" w14:textId="77777777">
        <w:trPr>
          <w:cantSplit/>
          <w:jc w:val="center"/>
        </w:trPr>
        <w:tc>
          <w:tcPr>
            <w:tcW w:w="1450" w:type="dxa"/>
            <w:shd w:val="clear" w:color="auto" w:fill="F5F8FA"/>
            <w:vAlign w:val="center"/>
            <w:tcMar>
              <w:top w:w="90" w:type="dxa"/>
              <w:start w:w="90" w:type="dxa"/>
              <w:bottom w:w="90" w:type="dxa"/>
              <w:end w:w="90" w:type="dxa"/>
            </w:tcMar>
          </w:tcPr>
          <w:p w14:paraId="1EE0B9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00" w:type="dxa"/>
            <w:vAlign w:val="center"/>
            <w:tcMar>
              <w:top w:w="90" w:type="dxa"/>
              <w:start w:w="90" w:type="dxa"/>
              <w:bottom w:w="90" w:type="dxa"/>
              <w:end w:w="90" w:type="dxa"/>
            </w:tcMar>
            <w:shd w:fill="F5F8FA"/>
          </w:tcPr>
          <w:p w14:paraId="2E3740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اختیار و منبع وجه</w:t>
            </w:r>
          </w:p>
        </w:tc>
        <w:tc>
          <w:tcPr>
            <w:tcW w:w="2200" w:type="dxa"/>
            <w:vAlign w:val="center"/>
            <w:tcMar>
              <w:top w:w="90" w:type="dxa"/>
              <w:start w:w="90" w:type="dxa"/>
              <w:bottom w:w="90" w:type="dxa"/>
              <w:end w:w="90" w:type="dxa"/>
            </w:tcMar>
            <w:shd w:fill="F5F8FA"/>
          </w:tcPr>
          <w:p w14:paraId="18B532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1900" w:type="dxa"/>
            <w:vAlign w:val="center"/>
            <w:tcMar>
              <w:top w:w="90" w:type="dxa"/>
              <w:start w:w="90" w:type="dxa"/>
              <w:bottom w:w="90" w:type="dxa"/>
              <w:end w:w="90" w:type="dxa"/>
            </w:tcMar>
            <w:shd w:fill="F5F8FA"/>
          </w:tcPr>
          <w:p w14:paraId="7A5B5B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مبلغ و سررسید</w:t>
            </w:r>
          </w:p>
        </w:tc>
        <w:tc>
          <w:tcPr>
            <w:tcW w:w="1110" w:type="dxa"/>
            <w:vAlign w:val="center"/>
            <w:tcMar>
              <w:top w:w="90" w:type="dxa"/>
              <w:start w:w="90" w:type="dxa"/>
              <w:bottom w:w="90" w:type="dxa"/>
              <w:end w:w="90" w:type="dxa"/>
            </w:tcMar>
            <w:shd w:fill="F5F8FA"/>
          </w:tcPr>
          <w:p w14:paraId="1DD525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و تفکیک وظایف</w:t>
            </w:r>
          </w:p>
        </w:tc>
      </w:tr>
      <w:tr w:rsidR="00D776BA" w:rsidRPr="00BC7B7D" w14:paraId="7E3DC920" w14:textId="77777777">
        <w:trPr>
          <w:cantSplit/>
          <w:jc w:val="center"/>
        </w:trPr>
        <w:tc>
          <w:tcPr>
            <w:tcW w:w="1450" w:type="dxa"/>
            <w:shd w:val="clear" w:color="auto" w:fill="FFF1DD"/>
            <w:vAlign w:val="center"/>
            <w:tcMar>
              <w:top w:w="90" w:type="dxa"/>
              <w:start w:w="90" w:type="dxa"/>
              <w:bottom w:w="90" w:type="dxa"/>
              <w:end w:w="90" w:type="dxa"/>
            </w:tcMar>
          </w:tcPr>
          <w:p w14:paraId="313ACB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مالی</w:t>
            </w:r>
          </w:p>
        </w:tc>
        <w:tc>
          <w:tcPr>
            <w:tcW w:w="2700" w:type="dxa"/>
            <w:vAlign w:val="center"/>
            <w:tcMar>
              <w:top w:w="90" w:type="dxa"/>
              <w:start w:w="90" w:type="dxa"/>
              <w:bottom w:w="90" w:type="dxa"/>
              <w:end w:w="90" w:type="dxa"/>
            </w:tcMar>
          </w:tcPr>
          <w:p w14:paraId="379FF0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شرایط</w:t>
            </w:r>
          </w:p>
        </w:tc>
        <w:tc>
          <w:tcPr>
            <w:tcW w:w="2200" w:type="dxa"/>
            <w:vAlign w:val="center"/>
            <w:tcMar>
              <w:top w:w="90" w:type="dxa"/>
              <w:start w:w="90" w:type="dxa"/>
              <w:bottom w:w="90" w:type="dxa"/>
              <w:end w:w="90" w:type="dxa"/>
            </w:tcMar>
          </w:tcPr>
          <w:p w14:paraId="0DE42B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1900" w:type="dxa"/>
            <w:vAlign w:val="center"/>
            <w:tcMar>
              <w:top w:w="90" w:type="dxa"/>
              <w:start w:w="90" w:type="dxa"/>
              <w:bottom w:w="90" w:type="dxa"/>
              <w:end w:w="90" w:type="dxa"/>
            </w:tcMar>
          </w:tcPr>
          <w:p w14:paraId="055567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پیشنهاد/پرداخت زودهنگام</w:t>
            </w:r>
          </w:p>
        </w:tc>
        <w:tc>
          <w:tcPr>
            <w:tcW w:w="1110" w:type="dxa"/>
            <w:vAlign w:val="center"/>
            <w:tcMar>
              <w:top w:w="90" w:type="dxa"/>
              <w:start w:w="90" w:type="dxa"/>
              <w:bottom w:w="90" w:type="dxa"/>
              <w:end w:w="90" w:type="dxa"/>
            </w:tcMar>
          </w:tcPr>
          <w:p w14:paraId="387511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مستقل و مصرف حد</w:t>
            </w:r>
          </w:p>
        </w:tc>
      </w:tr>
      <w:tr w:rsidR="00D776BA" w:rsidRPr="00BC7B7D" w14:paraId="7CAF99E1" w14:textId="77777777">
        <w:trPr>
          <w:cantSplit/>
          <w:jc w:val="center"/>
        </w:trPr>
        <w:tc>
          <w:tcPr>
            <w:tcW w:w="1450" w:type="dxa"/>
            <w:shd w:val="clear" w:color="auto" w:fill="F5F8FA"/>
            <w:vAlign w:val="center"/>
            <w:tcMar>
              <w:top w:w="90" w:type="dxa"/>
              <w:start w:w="90" w:type="dxa"/>
              <w:bottom w:w="90" w:type="dxa"/>
              <w:end w:w="90" w:type="dxa"/>
            </w:tcMar>
          </w:tcPr>
          <w:p w14:paraId="2359BF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2700" w:type="dxa"/>
            <w:vAlign w:val="center"/>
            <w:tcMar>
              <w:top w:w="90" w:type="dxa"/>
              <w:start w:w="90" w:type="dxa"/>
              <w:bottom w:w="90" w:type="dxa"/>
              <w:end w:w="90" w:type="dxa"/>
            </w:tcMar>
            <w:shd w:fill="F5F8FA"/>
          </w:tcPr>
          <w:p w14:paraId="451524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و پاسخ بانک</w:t>
            </w:r>
          </w:p>
        </w:tc>
        <w:tc>
          <w:tcPr>
            <w:tcW w:w="2200" w:type="dxa"/>
            <w:vAlign w:val="center"/>
            <w:tcMar>
              <w:top w:w="90" w:type="dxa"/>
              <w:start w:w="90" w:type="dxa"/>
              <w:bottom w:w="90" w:type="dxa"/>
              <w:end w:w="90" w:type="dxa"/>
            </w:tcMar>
            <w:shd w:fill="F5F8FA"/>
          </w:tcPr>
          <w:p w14:paraId="57287A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امضادار/بانک/مالی</w:t>
            </w:r>
          </w:p>
        </w:tc>
        <w:tc>
          <w:tcPr>
            <w:tcW w:w="1900" w:type="dxa"/>
            <w:vAlign w:val="center"/>
            <w:tcMar>
              <w:top w:w="90" w:type="dxa"/>
              <w:start w:w="90" w:type="dxa"/>
              <w:bottom w:w="90" w:type="dxa"/>
              <w:end w:w="90" w:type="dxa"/>
            </w:tcMar>
            <w:shd w:fill="F5F8FA"/>
          </w:tcPr>
          <w:p w14:paraId="46F3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مانده</w:t>
            </w:r>
          </w:p>
        </w:tc>
        <w:tc>
          <w:tcPr>
            <w:tcW w:w="1110" w:type="dxa"/>
            <w:vAlign w:val="center"/>
            <w:tcMar>
              <w:top w:w="90" w:type="dxa"/>
              <w:start w:w="90" w:type="dxa"/>
              <w:bottom w:w="90" w:type="dxa"/>
              <w:end w:w="90" w:type="dxa"/>
            </w:tcMar>
            <w:shd w:fill="F5F8FA"/>
          </w:tcPr>
          <w:p w14:paraId="090AC1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دوباره‌پرداخت</w:t>
            </w:r>
          </w:p>
        </w:tc>
      </w:tr>
    </w:tbl>
    <w:p w14:paraId="77AF4944" w14:textId="77777777" w:rsidR="00D776BA" w:rsidRPr="00BC7B7D" w:rsidRDefault="00000000" w:rsidP="00BC7B7D">
      <w:pPr>
        <w:jc w:val="right"/>
        <w:bidi w:val="1"/>
      </w:pPr>
      <w:r w:rsidRPr="00BC7B7D">
        <w:rPr>
          <w:rFonts w:ascii="Tahoma" w:eastAsia="Tahoma" w:hAnsi="Tahoma" w:cs="Tahoma"/>
          <w:rtl/>
        </w:rPr>
        <w:t>پرداخت مستقیم به تأمین‌کننده یا پیمانکار فقط زمانی اجرا می‌شود که ذی‌نفع قراردادی، مبلغ واجد، منبع وجه و اختیار امضا مشخص باشند. ساخت نو می‌تواند دستور را بسازد و نتیجه را رهگیری کند؛ اجرای وجه و پذیرش ریسک بانکی نزد نهاد مجاز می‌ماند.</w:t>
      </w:r>
    </w:p>
    <w:p w14:paraId="1A9AB1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و مدیر مالی باید زنجیره قلم صورت‌وضعیت تا تسویه را برای پایلوت پیکربندی کنند. معیار پذیرش، تطبیق مجموع ادعایی، ردشده، نگهداشت، تأییدشده، تأمین‌شده و پرداخت‌شده بدون مانده توضیح‌نداده است.</w:t>
      </w:r>
    </w:p>
    <w:p w14:paraId="3BA05E45" w14:textId="77777777" w:rsidR="00D776BA" w:rsidRPr="00BC7B7D" w:rsidRDefault="00000000" w:rsidP="00BC7B7D">
      <w:pPr>
        <w:pStyle w:val="Heading2"/>
        <w:jc w:val="right"/>
        <w:rPr>
          <w:rFonts w:cs="B Nazanin"/>
        </w:rPr>
        <w:bidi w:val="1"/>
      </w:pPr>
      <w:r>
        <w:rPr>
          <w:rFonts w:ascii="Tahoma" w:hAnsi="Tahoma" w:cs="Tahoma"/>
          <w:color w:val="000000"/>
        </w:rPr>
        <w:t>۳.۲۱ تحویل اختتام و بهره‌برداری</w:t>
      </w:r>
    </w:p>
    <w:p w14:paraId="124D5E07" w14:textId="77777777" w:rsidR="00D776BA" w:rsidRPr="00BC7B7D" w:rsidRDefault="00000000" w:rsidP="00BC7B7D">
      <w:pPr>
        <w:jc w:val="right"/>
        <w:bidi w:val="1"/>
      </w:pPr>
      <w:r w:rsidRPr="00BC7B7D">
        <w:rPr>
          <w:rFonts w:ascii="Tahoma" w:eastAsia="Tahoma" w:hAnsi="Tahoma" w:cs="Tahoma"/>
          <w:rtl/>
        </w:rPr>
        <w:t>تحویل پایان فعالیت کارگاهی نیست؛ انتقال کنترل‌شده دارایی، اطلاعات، مسئولیت و ریسک است. پذیرش موقت می‌تواند با فهرست نقص انجام شود، اما هر نقص مالک، موعد، اثر مالی و شرط رفع دارد. اسناد چون‌ساخت، آزمون، آموزش، قطعات یدکی و ضمانت بخشی از خروجی‌اند، نه پیوست اختیاری.</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300"/>
        <w:gridCol w:w="2410"/>
      </w:tblGrid>
      <w:tr w:rsidR="00D776BA" w:rsidRPr="00BC7B7D" w14:paraId="726A9DE5"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D1CE7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18F05C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خروجی</w:t>
            </w:r>
          </w:p>
        </w:tc>
        <w:tc>
          <w:tcPr>
            <w:tcW w:w="2300" w:type="dxa"/>
            <w:shd w:val="clear" w:color="auto" w:fill="173B5F"/>
            <w:tcMar>
              <w:top w:w="90" w:type="dxa"/>
              <w:left w:w="120" w:type="dxa"/>
              <w:bottom w:w="90" w:type="dxa"/>
              <w:right w:w="120" w:type="dxa"/>
              <w:start w:w="90" w:type="dxa"/>
              <w:end w:w="90" w:type="dxa"/>
            </w:tcMar>
            <w:vAlign w:val="center"/>
          </w:tcPr>
          <w:p w14:paraId="581EF1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410" w:type="dxa"/>
            <w:shd w:val="clear" w:color="auto" w:fill="173B5F"/>
            <w:tcMar>
              <w:top w:w="90" w:type="dxa"/>
              <w:left w:w="120" w:type="dxa"/>
              <w:bottom w:w="90" w:type="dxa"/>
              <w:right w:w="120" w:type="dxa"/>
              <w:start w:w="90" w:type="dxa"/>
              <w:end w:w="90" w:type="dxa"/>
            </w:tcMar>
            <w:vAlign w:val="center"/>
          </w:tcPr>
          <w:p w14:paraId="361F86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تعهد باز</w:t>
            </w:r>
          </w:p>
        </w:tc>
      </w:tr>
      <w:tr w:rsidR="00D776BA" w:rsidRPr="00BC7B7D" w14:paraId="33EE9978" w14:textId="77777777">
        <w:trPr>
          <w:cantSplit/>
          <w:jc w:val="center"/>
        </w:trPr>
        <w:tc>
          <w:tcPr>
            <w:tcW w:w="1650" w:type="dxa"/>
            <w:shd w:val="clear" w:color="auto" w:fill="EEE9F8"/>
            <w:vAlign w:val="center"/>
            <w:tcMar>
              <w:top w:w="90" w:type="dxa"/>
              <w:start w:w="90" w:type="dxa"/>
              <w:bottom w:w="90" w:type="dxa"/>
              <w:end w:w="90" w:type="dxa"/>
            </w:tcMar>
          </w:tcPr>
          <w:p w14:paraId="7F3853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تحویل</w:t>
            </w:r>
          </w:p>
        </w:tc>
        <w:tc>
          <w:tcPr>
            <w:tcW w:w="3000" w:type="dxa"/>
            <w:vAlign w:val="center"/>
            <w:tcMar>
              <w:top w:w="90" w:type="dxa"/>
              <w:start w:w="90" w:type="dxa"/>
              <w:bottom w:w="90" w:type="dxa"/>
              <w:end w:w="90" w:type="dxa"/>
            </w:tcMar>
          </w:tcPr>
          <w:p w14:paraId="2EEB12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آزمون‌ها، اسناد، فهرست نقص و مجوزها</w:t>
            </w:r>
          </w:p>
        </w:tc>
        <w:tc>
          <w:tcPr>
            <w:tcW w:w="2300" w:type="dxa"/>
            <w:vAlign w:val="center"/>
            <w:tcMar>
              <w:top w:w="90" w:type="dxa"/>
              <w:start w:w="90" w:type="dxa"/>
              <w:bottom w:w="90" w:type="dxa"/>
              <w:end w:w="90" w:type="dxa"/>
            </w:tcMar>
          </w:tcPr>
          <w:p w14:paraId="0B2373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بازرسی/تحویل</w:t>
            </w:r>
          </w:p>
        </w:tc>
        <w:tc>
          <w:tcPr>
            <w:tcW w:w="2410" w:type="dxa"/>
            <w:vAlign w:val="center"/>
            <w:tcMar>
              <w:top w:w="90" w:type="dxa"/>
              <w:start w:w="90" w:type="dxa"/>
              <w:bottom w:w="90" w:type="dxa"/>
              <w:end w:w="90" w:type="dxa"/>
            </w:tcMar>
          </w:tcPr>
          <w:p w14:paraId="6A0744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و کار ناتمام</w:t>
            </w:r>
          </w:p>
        </w:tc>
      </w:tr>
      <w:tr w:rsidR="00D776BA" w:rsidRPr="00BC7B7D" w14:paraId="79536DA6" w14:textId="77777777">
        <w:trPr>
          <w:cantSplit/>
          <w:jc w:val="center"/>
        </w:trPr>
        <w:tc>
          <w:tcPr>
            <w:tcW w:w="1650" w:type="dxa"/>
            <w:shd w:val="clear" w:color="auto" w:fill="F5F8FA"/>
            <w:vAlign w:val="center"/>
            <w:tcMar>
              <w:top w:w="90" w:type="dxa"/>
              <w:start w:w="90" w:type="dxa"/>
              <w:bottom w:w="90" w:type="dxa"/>
              <w:end w:w="90" w:type="dxa"/>
            </w:tcMar>
          </w:tcPr>
          <w:p w14:paraId="638258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موقت</w:t>
            </w:r>
          </w:p>
        </w:tc>
        <w:tc>
          <w:tcPr>
            <w:tcW w:w="3000" w:type="dxa"/>
            <w:vAlign w:val="center"/>
            <w:tcMar>
              <w:top w:w="90" w:type="dxa"/>
              <w:start w:w="90" w:type="dxa"/>
              <w:bottom w:w="90" w:type="dxa"/>
              <w:end w:w="90" w:type="dxa"/>
            </w:tcMar>
            <w:shd w:fill="F5F8FA"/>
          </w:tcPr>
          <w:p w14:paraId="1A7F7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صورت‌جلسه، مرز دارایی و تاریخ انتقال</w:t>
            </w:r>
          </w:p>
        </w:tc>
        <w:tc>
          <w:tcPr>
            <w:tcW w:w="2300" w:type="dxa"/>
            <w:vAlign w:val="center"/>
            <w:tcMar>
              <w:top w:w="90" w:type="dxa"/>
              <w:start w:w="90" w:type="dxa"/>
              <w:bottom w:w="90" w:type="dxa"/>
              <w:end w:w="90" w:type="dxa"/>
            </w:tcMar>
            <w:shd w:fill="F5F8FA"/>
          </w:tcPr>
          <w:p w14:paraId="26C88D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با/بدون شرط</w:t>
            </w:r>
          </w:p>
        </w:tc>
        <w:tc>
          <w:tcPr>
            <w:tcW w:w="2410" w:type="dxa"/>
            <w:vAlign w:val="center"/>
            <w:tcMar>
              <w:top w:w="90" w:type="dxa"/>
              <w:start w:w="90" w:type="dxa"/>
              <w:bottom w:w="90" w:type="dxa"/>
              <w:end w:w="90" w:type="dxa"/>
            </w:tcMar>
            <w:shd w:fill="F5F8FA"/>
          </w:tcPr>
          <w:p w14:paraId="76ECE6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نگهداشت، ضمانت و رفع نقص</w:t>
            </w:r>
          </w:p>
        </w:tc>
      </w:tr>
      <w:tr w:rsidR="00D776BA" w:rsidRPr="00BC7B7D" w14:paraId="4AAC6D8E" w14:textId="77777777">
        <w:trPr>
          <w:cantSplit/>
          <w:jc w:val="center"/>
        </w:trPr>
        <w:tc>
          <w:tcPr>
            <w:tcW w:w="1650" w:type="dxa"/>
            <w:shd w:val="clear" w:color="auto" w:fill="EEE9F8"/>
            <w:vAlign w:val="center"/>
            <w:tcMar>
              <w:top w:w="90" w:type="dxa"/>
              <w:start w:w="90" w:type="dxa"/>
              <w:bottom w:w="90" w:type="dxa"/>
              <w:end w:w="90" w:type="dxa"/>
            </w:tcMar>
          </w:tcPr>
          <w:p w14:paraId="10A27F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w:t>
            </w:r>
          </w:p>
        </w:tc>
        <w:tc>
          <w:tcPr>
            <w:tcW w:w="3000" w:type="dxa"/>
            <w:vAlign w:val="center"/>
            <w:tcMar>
              <w:top w:w="90" w:type="dxa"/>
              <w:start w:w="90" w:type="dxa"/>
              <w:bottom w:w="90" w:type="dxa"/>
              <w:end w:w="90" w:type="dxa"/>
            </w:tcMar>
          </w:tcPr>
          <w:p w14:paraId="45023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تغییرات، ادعاها، کسورات و پرداخت‌ها</w:t>
            </w:r>
          </w:p>
        </w:tc>
        <w:tc>
          <w:tcPr>
            <w:tcW w:w="2300" w:type="dxa"/>
            <w:vAlign w:val="center"/>
            <w:tcMar>
              <w:top w:w="90" w:type="dxa"/>
              <w:start w:w="90" w:type="dxa"/>
              <w:bottom w:w="90" w:type="dxa"/>
              <w:end w:w="90" w:type="dxa"/>
            </w:tcMar>
          </w:tcPr>
          <w:p w14:paraId="011CE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توافق/تعیین اختلاف</w:t>
            </w:r>
          </w:p>
        </w:tc>
        <w:tc>
          <w:tcPr>
            <w:tcW w:w="2410" w:type="dxa"/>
            <w:vAlign w:val="center"/>
            <w:tcMar>
              <w:top w:w="90" w:type="dxa"/>
              <w:start w:w="90" w:type="dxa"/>
              <w:bottom w:w="90" w:type="dxa"/>
              <w:end w:w="90" w:type="dxa"/>
            </w:tcMar>
          </w:tcPr>
          <w:p w14:paraId="4C8CA5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مالی و تضمین</w:t>
            </w:r>
          </w:p>
        </w:tc>
      </w:tr>
      <w:tr w:rsidR="00D776BA" w:rsidRPr="00BC7B7D" w14:paraId="54DC5C70" w14:textId="77777777">
        <w:trPr>
          <w:cantSplit/>
          <w:jc w:val="center"/>
        </w:trPr>
        <w:tc>
          <w:tcPr>
            <w:tcW w:w="1650" w:type="dxa"/>
            <w:shd w:val="clear" w:color="auto" w:fill="F5F8FA"/>
            <w:vAlign w:val="center"/>
            <w:tcMar>
              <w:top w:w="90" w:type="dxa"/>
              <w:start w:w="90" w:type="dxa"/>
              <w:bottom w:w="90" w:type="dxa"/>
              <w:end w:w="90" w:type="dxa"/>
            </w:tcMar>
          </w:tcPr>
          <w:p w14:paraId="53F3B5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قرارداد</w:t>
            </w:r>
          </w:p>
        </w:tc>
        <w:tc>
          <w:tcPr>
            <w:tcW w:w="3000" w:type="dxa"/>
            <w:vAlign w:val="center"/>
            <w:tcMar>
              <w:top w:w="90" w:type="dxa"/>
              <w:start w:w="90" w:type="dxa"/>
              <w:bottom w:w="90" w:type="dxa"/>
              <w:end w:w="90" w:type="dxa"/>
            </w:tcMar>
            <w:shd w:fill="F5F8FA"/>
          </w:tcPr>
          <w:p w14:paraId="478EA1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اسناد، آزادسازی و ارزیابی عملکرد</w:t>
            </w:r>
          </w:p>
        </w:tc>
        <w:tc>
          <w:tcPr>
            <w:tcW w:w="2300" w:type="dxa"/>
            <w:vAlign w:val="center"/>
            <w:tcMar>
              <w:top w:w="90" w:type="dxa"/>
              <w:start w:w="90" w:type="dxa"/>
              <w:bottom w:w="90" w:type="dxa"/>
              <w:end w:w="90" w:type="dxa"/>
            </w:tcMar>
            <w:shd w:fill="F5F8FA"/>
          </w:tcPr>
          <w:p w14:paraId="45D35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قرارداد</w:t>
            </w:r>
          </w:p>
        </w:tc>
        <w:tc>
          <w:tcPr>
            <w:tcW w:w="2410" w:type="dxa"/>
            <w:vAlign w:val="center"/>
            <w:tcMar>
              <w:top w:w="90" w:type="dxa"/>
              <w:start w:w="90" w:type="dxa"/>
              <w:bottom w:w="90" w:type="dxa"/>
              <w:end w:w="90" w:type="dxa"/>
            </w:tcMar>
            <w:shd w:fill="F5F8FA"/>
          </w:tcPr>
          <w:p w14:paraId="57A44A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ضمانت</w:t>
            </w:r>
          </w:p>
        </w:tc>
      </w:tr>
      <w:tr w:rsidR="00D776BA" w:rsidRPr="00BC7B7D" w14:paraId="2928C1F3" w14:textId="77777777">
        <w:trPr>
          <w:cantSplit/>
          <w:jc w:val="center"/>
        </w:trPr>
        <w:tc>
          <w:tcPr>
            <w:tcW w:w="1650" w:type="dxa"/>
            <w:shd w:val="clear" w:color="auto" w:fill="EEE9F8"/>
            <w:vAlign w:val="center"/>
            <w:tcMar>
              <w:top w:w="90" w:type="dxa"/>
              <w:start w:w="90" w:type="dxa"/>
              <w:bottom w:w="90" w:type="dxa"/>
              <w:end w:w="90" w:type="dxa"/>
            </w:tcMar>
          </w:tcPr>
          <w:p w14:paraId="24D320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بهره‌برداری</w:t>
            </w:r>
          </w:p>
        </w:tc>
        <w:tc>
          <w:tcPr>
            <w:tcW w:w="3000" w:type="dxa"/>
            <w:vAlign w:val="center"/>
            <w:tcMar>
              <w:top w:w="90" w:type="dxa"/>
              <w:start w:w="90" w:type="dxa"/>
              <w:bottom w:w="90" w:type="dxa"/>
              <w:end w:w="90" w:type="dxa"/>
            </w:tcMar>
          </w:tcPr>
          <w:p w14:paraId="529E83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دارایی، برنامه نگهداری، آموزش و مسئول</w:t>
            </w:r>
          </w:p>
        </w:tc>
        <w:tc>
          <w:tcPr>
            <w:tcW w:w="2300" w:type="dxa"/>
            <w:vAlign w:val="center"/>
            <w:tcMar>
              <w:top w:w="90" w:type="dxa"/>
              <w:start w:w="90" w:type="dxa"/>
              <w:bottom w:w="90" w:type="dxa"/>
              <w:end w:w="90" w:type="dxa"/>
            </w:tcMar>
          </w:tcPr>
          <w:p w14:paraId="261A8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بهره‌بردار</w:t>
            </w:r>
          </w:p>
        </w:tc>
        <w:tc>
          <w:tcPr>
            <w:tcW w:w="2410" w:type="dxa"/>
            <w:vAlign w:val="center"/>
            <w:tcMar>
              <w:top w:w="90" w:type="dxa"/>
              <w:start w:w="90" w:type="dxa"/>
              <w:bottom w:w="90" w:type="dxa"/>
              <w:end w:w="90" w:type="dxa"/>
            </w:tcMar>
          </w:tcPr>
          <w:p w14:paraId="63A76D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عملکرد و رخداد</w:t>
            </w:r>
          </w:p>
        </w:tc>
      </w:tr>
      <w:tr w:rsidR="00D776BA" w:rsidRPr="00BC7B7D" w14:paraId="3B5878AB" w14:textId="77777777">
        <w:trPr>
          <w:cantSplit/>
          <w:jc w:val="center"/>
        </w:trPr>
        <w:tc>
          <w:tcPr>
            <w:tcW w:w="1650" w:type="dxa"/>
            <w:shd w:val="clear" w:color="auto" w:fill="F5F8FA"/>
            <w:vAlign w:val="center"/>
            <w:tcMar>
              <w:top w:w="90" w:type="dxa"/>
              <w:start w:w="90" w:type="dxa"/>
              <w:bottom w:w="90" w:type="dxa"/>
              <w:end w:w="90" w:type="dxa"/>
            </w:tcMar>
          </w:tcPr>
          <w:p w14:paraId="1BA55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پایان ضمانت</w:t>
            </w:r>
          </w:p>
        </w:tc>
        <w:tc>
          <w:tcPr>
            <w:tcW w:w="3000" w:type="dxa"/>
            <w:vAlign w:val="center"/>
            <w:tcMar>
              <w:top w:w="90" w:type="dxa"/>
              <w:start w:w="90" w:type="dxa"/>
              <w:bottom w:w="90" w:type="dxa"/>
              <w:end w:w="90" w:type="dxa"/>
            </w:tcMar>
            <w:shd w:fill="F5F8FA"/>
          </w:tcPr>
          <w:p w14:paraId="30274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و عملکرد دوره</w:t>
            </w:r>
          </w:p>
        </w:tc>
        <w:tc>
          <w:tcPr>
            <w:tcW w:w="2300" w:type="dxa"/>
            <w:vAlign w:val="center"/>
            <w:tcMar>
              <w:top w:w="90" w:type="dxa"/>
              <w:start w:w="90" w:type="dxa"/>
              <w:bottom w:w="90" w:type="dxa"/>
              <w:end w:w="90" w:type="dxa"/>
            </w:tcMar>
            <w:shd w:fill="F5F8FA"/>
          </w:tcPr>
          <w:p w14:paraId="6E2C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نهایی</w:t>
            </w:r>
          </w:p>
        </w:tc>
        <w:tc>
          <w:tcPr>
            <w:tcW w:w="2410" w:type="dxa"/>
            <w:vAlign w:val="center"/>
            <w:tcMar>
              <w:top w:w="90" w:type="dxa"/>
              <w:start w:w="90" w:type="dxa"/>
              <w:bottom w:w="90" w:type="dxa"/>
              <w:end w:w="90" w:type="dxa"/>
            </w:tcMar>
            <w:shd w:fill="F5F8FA"/>
          </w:tcPr>
          <w:p w14:paraId="4982D5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یا پرونده اختلاف</w:t>
            </w:r>
          </w:p>
        </w:tc>
      </w:tr>
    </w:tbl>
    <w:p w14:paraId="4C1A1A94" w14:textId="77777777" w:rsidR="00D776BA" w:rsidRPr="00BC7B7D" w:rsidRDefault="00000000" w:rsidP="00BC7B7D">
      <w:pPr>
        <w:jc w:val="right"/>
        <w:bidi w:val="1"/>
      </w:pPr>
      <w:r w:rsidRPr="00BC7B7D">
        <w:rPr>
          <w:rFonts w:ascii="Tahoma" w:eastAsia="Tahoma" w:hAnsi="Tahoma" w:cs="Tahoma"/>
          <w:rtl/>
        </w:rPr>
        <w:t>پروژه با وجود اختلاف باز می‌تواند از نظر اجرا بسته شود، اما اختلاف باید پرونده مستقل، ذخیره مالی، مالک و موعد داشته باشد. وضعیت «اختتام مشروط» مانع می‌شود گزارش مدیریتی پروژه را باز نگه دارد یا اختلاف را ناپدید کند.</w:t>
      </w:r>
    </w:p>
    <w:p w14:paraId="207A6D2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بهره‌بردار باید طرح تحویل و معیار اختتام را پیش از G6 تصویب کنند. معیار پذیرش، انتقال کامل دارایی و اطلاعات، تعیین تکلیف مالی و ایجاد پرونده مستقل برای هر تعهد پس از اختتام است.</w:t>
      </w:r>
    </w:p>
    <w:p w14:paraId="13BAD674" w14:textId="77777777" w:rsidR="00D776BA" w:rsidRPr="00BC7B7D" w:rsidRDefault="00000000" w:rsidP="00BC7B7D">
      <w:pPr>
        <w:pStyle w:val="Heading2"/>
        <w:jc w:val="right"/>
        <w:rPr>
          <w:rFonts w:cs="B Nazanin"/>
        </w:rPr>
        <w:bidi w:val="1"/>
      </w:pPr>
      <w:r>
        <w:rPr>
          <w:rFonts w:ascii="Tahoma" w:hAnsi="Tahoma" w:cs="Tahoma"/>
          <w:color w:val="000000"/>
        </w:rPr>
        <w:t>۳.۲۲ اجرای دروازه تبدیل در چرخه عمر</w:t>
      </w:r>
    </w:p>
    <w:p w14:paraId="01C1CCBA" w14:textId="77777777" w:rsidR="00D776BA" w:rsidRPr="00BC7B7D" w:rsidRDefault="00000000" w:rsidP="00BC7B7D">
      <w:pPr>
        <w:jc w:val="right"/>
        <w:bidi w:val="1"/>
      </w:pPr>
      <w:r w:rsidRPr="00BC7B7D">
        <w:rPr>
          <w:rFonts w:ascii="Tahoma" w:eastAsia="Tahoma" w:hAnsi="Tahoma" w:cs="Tahoma"/>
          <w:rtl/>
        </w:rPr>
        <w:t>دروازه تبدیل میان طبقه‌بندی و ایجاد تعهد بعدی عمل می‌کند و در طول مسیر ۱ نیز با تغییر دامنه دوباره فعال می‌شود. تبدیل نباید سفارش پرداخت‌شده را به هزینه پروژه تبدیل کند مگر رابطه و تصمیم مالی صریح وجود داشته باشد؛ و سفارش مرتبط نیز پس از ایجاد پروژه خودکار بسته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400"/>
        <w:gridCol w:w="3000"/>
        <w:gridCol w:w="2260"/>
      </w:tblGrid>
      <w:tr w:rsidR="00D776BA" w:rsidRPr="00BC7B7D" w14:paraId="7B64E6B9"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02D7B1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 تبدیل</w:t>
            </w:r>
          </w:p>
        </w:tc>
        <w:tc>
          <w:tcPr>
            <w:tcW w:w="2400" w:type="dxa"/>
            <w:shd w:val="clear" w:color="auto" w:fill="173B5F"/>
            <w:tcMar>
              <w:top w:w="90" w:type="dxa"/>
              <w:left w:w="120" w:type="dxa"/>
              <w:bottom w:w="90" w:type="dxa"/>
              <w:right w:w="120" w:type="dxa"/>
              <w:start w:w="90" w:type="dxa"/>
              <w:end w:w="90" w:type="dxa"/>
            </w:tcMar>
            <w:vAlign w:val="center"/>
          </w:tcPr>
          <w:p w14:paraId="27D34B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مبدأ</w:t>
            </w:r>
          </w:p>
        </w:tc>
        <w:tc>
          <w:tcPr>
            <w:tcW w:w="3000" w:type="dxa"/>
            <w:shd w:val="clear" w:color="auto" w:fill="173B5F"/>
            <w:tcMar>
              <w:top w:w="90" w:type="dxa"/>
              <w:left w:w="120" w:type="dxa"/>
              <w:bottom w:w="90" w:type="dxa"/>
              <w:right w:w="120" w:type="dxa"/>
              <w:start w:w="90" w:type="dxa"/>
              <w:end w:w="90" w:type="dxa"/>
            </w:tcMar>
            <w:vAlign w:val="center"/>
          </w:tcPr>
          <w:p w14:paraId="701712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60" w:type="dxa"/>
            <w:shd w:val="clear" w:color="auto" w:fill="173B5F"/>
            <w:tcMar>
              <w:top w:w="90" w:type="dxa"/>
              <w:left w:w="120" w:type="dxa"/>
              <w:bottom w:w="90" w:type="dxa"/>
              <w:right w:w="120" w:type="dxa"/>
              <w:start w:w="90" w:type="dxa"/>
              <w:end w:w="90" w:type="dxa"/>
            </w:tcMar>
            <w:vAlign w:val="center"/>
          </w:tcPr>
          <w:p w14:paraId="401B89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پذیرش</w:t>
            </w:r>
          </w:p>
        </w:tc>
      </w:tr>
      <w:tr w:rsidR="00D776BA" w:rsidRPr="00BC7B7D" w14:paraId="6903F4DA" w14:textId="77777777">
        <w:trPr>
          <w:cantSplit/>
          <w:jc w:val="center"/>
        </w:trPr>
        <w:tc>
          <w:tcPr>
            <w:tcW w:w="1700" w:type="dxa"/>
            <w:shd w:val="clear" w:color="auto" w:fill="FFF1DD"/>
            <w:vAlign w:val="center"/>
            <w:tcMar>
              <w:top w:w="90" w:type="dxa"/>
              <w:start w:w="90" w:type="dxa"/>
              <w:bottom w:w="90" w:type="dxa"/>
              <w:end w:w="90" w:type="dxa"/>
            </w:tcMar>
          </w:tcPr>
          <w:p w14:paraId="68F439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تشخیص</w:t>
            </w:r>
          </w:p>
        </w:tc>
        <w:tc>
          <w:tcPr>
            <w:tcW w:w="2400" w:type="dxa"/>
            <w:vAlign w:val="center"/>
            <w:tcMar>
              <w:top w:w="90" w:type="dxa"/>
              <w:start w:w="90" w:type="dxa"/>
              <w:bottom w:w="90" w:type="dxa"/>
              <w:end w:w="90" w:type="dxa"/>
            </w:tcMar>
          </w:tcPr>
          <w:p w14:paraId="7C5C1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 ـ فعال/در حال مذاکره</w:t>
            </w:r>
          </w:p>
        </w:tc>
        <w:tc>
          <w:tcPr>
            <w:tcW w:w="3000" w:type="dxa"/>
            <w:vAlign w:val="center"/>
            <w:tcMar>
              <w:top w:w="90" w:type="dxa"/>
              <w:start w:w="90" w:type="dxa"/>
              <w:bottom w:w="90" w:type="dxa"/>
              <w:end w:w="90" w:type="dxa"/>
            </w:tcMar>
          </w:tcPr>
          <w:p w14:paraId="72ED04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نیازمند تبدیل + دلیل</w:t>
            </w:r>
          </w:p>
        </w:tc>
        <w:tc>
          <w:tcPr>
            <w:tcW w:w="2260" w:type="dxa"/>
            <w:vAlign w:val="center"/>
            <w:tcMar>
              <w:top w:w="90" w:type="dxa"/>
              <w:start w:w="90" w:type="dxa"/>
              <w:bottom w:w="90" w:type="dxa"/>
              <w:end w:w="90" w:type="dxa"/>
            </w:tcMar>
          </w:tcPr>
          <w:p w14:paraId="09DFC7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تعهد جدید؛ حفظ اجرای ایمن</w:t>
            </w:r>
          </w:p>
        </w:tc>
      </w:tr>
      <w:tr w:rsidR="00D776BA" w:rsidRPr="00BC7B7D" w14:paraId="0DF087B6" w14:textId="77777777">
        <w:trPr>
          <w:cantSplit/>
          <w:jc w:val="center"/>
        </w:trPr>
        <w:tc>
          <w:tcPr>
            <w:tcW w:w="1700" w:type="dxa"/>
            <w:shd w:val="clear" w:color="auto" w:fill="F5F8FA"/>
            <w:vAlign w:val="center"/>
            <w:tcMar>
              <w:top w:w="90" w:type="dxa"/>
              <w:start w:w="90" w:type="dxa"/>
              <w:bottom w:w="90" w:type="dxa"/>
              <w:end w:w="90" w:type="dxa"/>
            </w:tcMar>
          </w:tcPr>
          <w:p w14:paraId="57D541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w:t>
            </w:r>
          </w:p>
        </w:tc>
        <w:tc>
          <w:tcPr>
            <w:tcW w:w="2400" w:type="dxa"/>
            <w:vAlign w:val="center"/>
            <w:tcMar>
              <w:top w:w="90" w:type="dxa"/>
              <w:start w:w="90" w:type="dxa"/>
              <w:bottom w:w="90" w:type="dxa"/>
              <w:end w:w="90" w:type="dxa"/>
            </w:tcMar>
            <w:shd w:fill="F5F8FA"/>
          </w:tcPr>
          <w:p w14:paraId="2B4005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تبدیل</w:t>
            </w:r>
          </w:p>
        </w:tc>
        <w:tc>
          <w:tcPr>
            <w:tcW w:w="3000" w:type="dxa"/>
            <w:vAlign w:val="center"/>
            <w:tcMar>
              <w:top w:w="90" w:type="dxa"/>
              <w:start w:w="90" w:type="dxa"/>
              <w:bottom w:w="90" w:type="dxa"/>
              <w:end w:w="90" w:type="dxa"/>
            </w:tcMar>
            <w:shd w:fill="F5F8FA"/>
          </w:tcPr>
          <w:p w14:paraId="5225AC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دامنه پروژه، مالک و سفارش‌های مرتبط</w:t>
            </w:r>
          </w:p>
        </w:tc>
        <w:tc>
          <w:tcPr>
            <w:tcW w:w="2260" w:type="dxa"/>
            <w:vAlign w:val="center"/>
            <w:tcMar>
              <w:top w:w="90" w:type="dxa"/>
              <w:start w:w="90" w:type="dxa"/>
              <w:bottom w:w="90" w:type="dxa"/>
              <w:end w:w="90" w:type="dxa"/>
            </w:tcMar>
            <w:shd w:fill="F5F8FA"/>
          </w:tcPr>
          <w:p w14:paraId="0A4B83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منتقل/مرتبط/بسته</w:t>
            </w:r>
          </w:p>
        </w:tc>
      </w:tr>
      <w:tr w:rsidR="00D776BA" w:rsidRPr="00BC7B7D" w14:paraId="7A75E587" w14:textId="77777777">
        <w:trPr>
          <w:cantSplit/>
          <w:jc w:val="center"/>
        </w:trPr>
        <w:tc>
          <w:tcPr>
            <w:tcW w:w="1700" w:type="dxa"/>
            <w:shd w:val="clear" w:color="auto" w:fill="FFF1DD"/>
            <w:vAlign w:val="center"/>
            <w:tcMar>
              <w:top w:w="90" w:type="dxa"/>
              <w:start w:w="90" w:type="dxa"/>
              <w:bottom w:w="90" w:type="dxa"/>
              <w:end w:w="90" w:type="dxa"/>
            </w:tcMar>
          </w:tcPr>
          <w:p w14:paraId="5F9304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w:t>
            </w:r>
          </w:p>
        </w:tc>
        <w:tc>
          <w:tcPr>
            <w:tcW w:w="2400" w:type="dxa"/>
            <w:vAlign w:val="center"/>
            <w:tcMar>
              <w:top w:w="90" w:type="dxa"/>
              <w:start w:w="90" w:type="dxa"/>
              <w:bottom w:w="90" w:type="dxa"/>
              <w:end w:w="90" w:type="dxa"/>
            </w:tcMar>
          </w:tcPr>
          <w:p w14:paraId="2629CC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پروژه و طرح خدمت</w:t>
            </w:r>
          </w:p>
        </w:tc>
        <w:tc>
          <w:tcPr>
            <w:tcW w:w="3000" w:type="dxa"/>
            <w:vAlign w:val="center"/>
            <w:tcMar>
              <w:top w:w="90" w:type="dxa"/>
              <w:start w:w="90" w:type="dxa"/>
              <w:bottom w:w="90" w:type="dxa"/>
              <w:end w:w="90" w:type="dxa"/>
            </w:tcMar>
          </w:tcPr>
          <w:p w14:paraId="2C9C34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بودجه و قرارداد</w:t>
            </w:r>
          </w:p>
        </w:tc>
        <w:tc>
          <w:tcPr>
            <w:tcW w:w="2260" w:type="dxa"/>
            <w:vAlign w:val="center"/>
            <w:tcMar>
              <w:top w:w="90" w:type="dxa"/>
              <w:start w:w="90" w:type="dxa"/>
              <w:bottom w:w="90" w:type="dxa"/>
              <w:end w:w="90" w:type="dxa"/>
            </w:tcMar>
          </w:tcPr>
          <w:p w14:paraId="7F83B2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و منبع مالی معتبر</w:t>
            </w:r>
          </w:p>
        </w:tc>
      </w:tr>
      <w:tr w:rsidR="00D776BA" w:rsidRPr="00BC7B7D" w14:paraId="71CE936A" w14:textId="77777777">
        <w:trPr>
          <w:cantSplit/>
          <w:jc w:val="center"/>
        </w:trPr>
        <w:tc>
          <w:tcPr>
            <w:tcW w:w="1700" w:type="dxa"/>
            <w:shd w:val="clear" w:color="auto" w:fill="F5F8FA"/>
            <w:vAlign w:val="center"/>
            <w:tcMar>
              <w:top w:w="90" w:type="dxa"/>
              <w:start w:w="90" w:type="dxa"/>
              <w:bottom w:w="90" w:type="dxa"/>
              <w:end w:w="90" w:type="dxa"/>
            </w:tcMar>
          </w:tcPr>
          <w:p w14:paraId="17F35B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w:t>
            </w:r>
          </w:p>
        </w:tc>
        <w:tc>
          <w:tcPr>
            <w:tcW w:w="2400" w:type="dxa"/>
            <w:vAlign w:val="center"/>
            <w:tcMar>
              <w:top w:w="90" w:type="dxa"/>
              <w:start w:w="90" w:type="dxa"/>
              <w:bottom w:w="90" w:type="dxa"/>
              <w:end w:w="90" w:type="dxa"/>
            </w:tcMar>
            <w:shd w:fill="F5F8FA"/>
          </w:tcPr>
          <w:p w14:paraId="6E0E5B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مصوب</w:t>
            </w:r>
          </w:p>
        </w:tc>
        <w:tc>
          <w:tcPr>
            <w:tcW w:w="3000" w:type="dxa"/>
            <w:vAlign w:val="center"/>
            <w:tcMar>
              <w:top w:w="90" w:type="dxa"/>
              <w:start w:w="90" w:type="dxa"/>
              <w:bottom w:w="90" w:type="dxa"/>
              <w:end w:w="90" w:type="dxa"/>
            </w:tcMar>
            <w:shd w:fill="F5F8FA"/>
          </w:tcPr>
          <w:p w14:paraId="37D31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قرارداد، نقش و خط مبنای اولیه</w:t>
            </w:r>
          </w:p>
        </w:tc>
        <w:tc>
          <w:tcPr>
            <w:tcW w:w="2260" w:type="dxa"/>
            <w:vAlign w:val="center"/>
            <w:tcMar>
              <w:top w:w="90" w:type="dxa"/>
              <w:start w:w="90" w:type="dxa"/>
              <w:bottom w:w="90" w:type="dxa"/>
              <w:end w:w="90" w:type="dxa"/>
            </w:tcMar>
            <w:shd w:fill="F5F8FA"/>
          </w:tcPr>
          <w:p w14:paraId="38856D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مبدأ/مقصد تغییرناپذیر</w:t>
            </w:r>
          </w:p>
        </w:tc>
      </w:tr>
      <w:tr w:rsidR="00D776BA" w:rsidRPr="00BC7B7D" w14:paraId="48427BE6" w14:textId="77777777">
        <w:trPr>
          <w:cantSplit/>
          <w:jc w:val="center"/>
        </w:trPr>
        <w:tc>
          <w:tcPr>
            <w:tcW w:w="1700" w:type="dxa"/>
            <w:shd w:val="clear" w:color="auto" w:fill="FFF1DD"/>
            <w:vAlign w:val="center"/>
            <w:tcMar>
              <w:top w:w="90" w:type="dxa"/>
              <w:start w:w="90" w:type="dxa"/>
              <w:bottom w:w="90" w:type="dxa"/>
              <w:end w:w="90" w:type="dxa"/>
            </w:tcMar>
          </w:tcPr>
          <w:p w14:paraId="1CFA41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w:t>
            </w:r>
          </w:p>
        </w:tc>
        <w:tc>
          <w:tcPr>
            <w:tcW w:w="2400" w:type="dxa"/>
            <w:vAlign w:val="center"/>
            <w:tcMar>
              <w:top w:w="90" w:type="dxa"/>
              <w:start w:w="90" w:type="dxa"/>
              <w:bottom w:w="90" w:type="dxa"/>
              <w:end w:w="90" w:type="dxa"/>
            </w:tcMar>
          </w:tcPr>
          <w:p w14:paraId="47AE6B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و شواهد دو پرونده</w:t>
            </w:r>
          </w:p>
        </w:tc>
        <w:tc>
          <w:tcPr>
            <w:tcW w:w="3000" w:type="dxa"/>
            <w:vAlign w:val="center"/>
            <w:tcMar>
              <w:top w:w="90" w:type="dxa"/>
              <w:start w:w="90" w:type="dxa"/>
              <w:bottom w:w="90" w:type="dxa"/>
              <w:end w:w="90" w:type="dxa"/>
            </w:tcMar>
          </w:tcPr>
          <w:p w14:paraId="094F2A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و مسئول هر قلم</w:t>
            </w:r>
          </w:p>
        </w:tc>
        <w:tc>
          <w:tcPr>
            <w:tcW w:w="2260" w:type="dxa"/>
            <w:vAlign w:val="center"/>
            <w:tcMar>
              <w:top w:w="90" w:type="dxa"/>
              <w:start w:w="90" w:type="dxa"/>
              <w:bottom w:w="90" w:type="dxa"/>
              <w:end w:w="90" w:type="dxa"/>
            </w:tcMar>
          </w:tcPr>
          <w:p w14:paraId="3D24C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دوباره‌شماری و دسترسی نامعتبر</w:t>
            </w:r>
          </w:p>
        </w:tc>
      </w:tr>
      <w:tr w:rsidR="00D776BA" w:rsidRPr="00BC7B7D" w14:paraId="19556C0C" w14:textId="77777777">
        <w:trPr>
          <w:cantSplit/>
          <w:jc w:val="center"/>
        </w:trPr>
        <w:tc>
          <w:tcPr>
            <w:tcW w:w="1700" w:type="dxa"/>
            <w:shd w:val="clear" w:color="auto" w:fill="F5F8FA"/>
            <w:vAlign w:val="center"/>
            <w:tcMar>
              <w:top w:w="90" w:type="dxa"/>
              <w:start w:w="90" w:type="dxa"/>
              <w:bottom w:w="90" w:type="dxa"/>
              <w:end w:w="90" w:type="dxa"/>
            </w:tcMar>
          </w:tcPr>
          <w:p w14:paraId="3997F2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w:t>
            </w:r>
          </w:p>
        </w:tc>
        <w:tc>
          <w:tcPr>
            <w:tcW w:w="2400" w:type="dxa"/>
            <w:vAlign w:val="center"/>
            <w:tcMar>
              <w:top w:w="90" w:type="dxa"/>
              <w:start w:w="90" w:type="dxa"/>
              <w:bottom w:w="90" w:type="dxa"/>
              <w:end w:w="90" w:type="dxa"/>
            </w:tcMar>
            <w:shd w:fill="F5F8FA"/>
          </w:tcPr>
          <w:p w14:paraId="1531CC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گیت‌های G0-G2 کامل طبق دامنه</w:t>
            </w:r>
          </w:p>
        </w:tc>
        <w:tc>
          <w:tcPr>
            <w:tcW w:w="3000" w:type="dxa"/>
            <w:vAlign w:val="center"/>
            <w:tcMar>
              <w:top w:w="90" w:type="dxa"/>
              <w:start w:w="90" w:type="dxa"/>
              <w:bottom w:w="90" w:type="dxa"/>
              <w:end w:w="90" w:type="dxa"/>
            </w:tcMar>
            <w:shd w:fill="F5F8FA"/>
          </w:tcPr>
          <w:p w14:paraId="328FD5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فعال و مسیر ۱ تعیین تکلیف‌شده</w:t>
            </w:r>
          </w:p>
        </w:tc>
        <w:tc>
          <w:tcPr>
            <w:tcW w:w="2260" w:type="dxa"/>
            <w:vAlign w:val="center"/>
            <w:tcMar>
              <w:top w:w="90" w:type="dxa"/>
              <w:start w:w="90" w:type="dxa"/>
              <w:bottom w:w="90" w:type="dxa"/>
              <w:end w:w="90" w:type="dxa"/>
            </w:tcMar>
            <w:shd w:fill="F5F8FA"/>
          </w:tcPr>
          <w:p w14:paraId="530F9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همه طرف‌ها و تاریخ اثر</w:t>
            </w:r>
          </w:p>
        </w:tc>
      </w:tr>
    </w:tbl>
    <w:p w14:paraId="7D1ED648" w14:textId="77777777" w:rsidR="00D776BA" w:rsidRPr="00BC7B7D" w:rsidRDefault="00000000" w:rsidP="00BC7B7D">
      <w:pPr>
        <w:jc w:val="right"/>
        <w:bidi w:val="1"/>
      </w:pPr>
      <w:r w:rsidRPr="00BC7B7D">
        <w:rPr>
          <w:rFonts w:ascii="Tahoma" w:eastAsia="Tahoma" w:hAnsi="Tahoma" w:cs="Tahoma"/>
          <w:rtl/>
        </w:rPr>
        <w:t>تبدیل معکوس پروژه به سفارش محدود مجاز نیست؛ پروژه می‌تواند پیش از تعهد لغو یا بسته شود و نیاز جدید به‌عنوان سفارش مستقل ثبت گردد. این قاعده مانع حذف تعهدات و شواهد پروژه با ساده‌سازی پسینی نوع پرونده می‌شود.</w:t>
      </w:r>
    </w:p>
    <w:p w14:paraId="230F84C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و مدیر کنترل مالی باید سناریوی تبدیل را در آزمون سرتاسری اجرا کنند. پذیرش زمانی است که شناسه‌ها، نقش‌ها، بودجه، شواهد، پرداخت‌های قبلی و سفارش‌های باز بدون گم‌شدن یا دوباره‌شماری تعیین تکلیف شوند.</w:t>
      </w:r>
    </w:p>
    <w:p w14:paraId="25650961" w14:textId="77777777" w:rsidR="00D776BA" w:rsidRPr="00BC7B7D" w:rsidRDefault="00000000" w:rsidP="00BC7B7D">
      <w:pPr>
        <w:pStyle w:val="Heading2"/>
        <w:jc w:val="right"/>
        <w:rPr>
          <w:rFonts w:cs="B Nazanin"/>
        </w:rPr>
        <w:bidi w:val="1"/>
      </w:pPr>
      <w:r>
        <w:rPr>
          <w:rFonts w:ascii="Tahoma" w:hAnsi="Tahoma" w:cs="Tahoma"/>
          <w:color w:val="000000"/>
        </w:rPr>
        <w:t>۳.۲۳ دفتر شواهد و رویداد مشترک در سه چرخه</w:t>
      </w:r>
    </w:p>
    <w:p w14:paraId="30258E3A" w14:textId="77777777" w:rsidR="00D776BA" w:rsidRPr="00BC7B7D" w:rsidRDefault="00000000" w:rsidP="00BC7B7D">
      <w:pPr>
        <w:jc w:val="right"/>
        <w:bidi w:val="1"/>
      </w:pPr>
      <w:r w:rsidRPr="00BC7B7D">
        <w:rPr>
          <w:rFonts w:ascii="Tahoma" w:eastAsia="Tahoma" w:hAnsi="Tahoma" w:cs="Tahoma"/>
          <w:rtl/>
        </w:rPr>
        <w:t>دو ماشین وضعیت برای هماهنگی به دفتر رویداد مشترک متکی‌اند. دفتر مشترک همه جزئیات دامنه را یکی نمی‌کند؛ بلکه زبان اتصال را استاندارد می‌سازد: چه کسی، درباره کدام شیء، در کدام پرونده، با کدام شاهد، چه تصمیمی گرفت و چه اثر مالی یا قراردادی ایجاد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3000"/>
        <w:gridCol w:w="2110"/>
      </w:tblGrid>
      <w:tr w:rsidR="00D776BA" w:rsidRPr="00BC7B7D" w14:paraId="576F14CC" w14:textId="77777777">
        <w:trPr>
          <w:cantSplit/>
          <w:tblHeader/>
          <w:jc w:val="center"/>
          <w:tblHeader w:val="true"/>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رویداد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1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E4D5AEC"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هویت/اختیار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ConsumerVerified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BusinessAuthorityActivated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ProjectRoleAppointed</w:t>
            </w:r>
          </w:p>
        </w:tc>
      </w:tr>
      <w:tr w:rsidR="00D776BA" w:rsidRPr="00BC7B7D" w14:paraId="4DECACD5"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POAccepted/InvoiceIssued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Contract/ChangeActivated</w:t>
            </w:r>
          </w:p>
        </w:tc>
      </w:tr>
      <w:tr w:rsidR="00D776BA" w:rsidRPr="00BC7B7D" w14:paraId="55EA5250"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GoodsReceived/ServiceAccepted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ProgressMeasured</w:t>
            </w:r>
          </w:p>
        </w:tc>
      </w:tr>
      <w:tr w:rsidR="00D776BA" w:rsidRPr="00BC7B7D" w14:paraId="50842B9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پذیرش</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ConsumerAccepted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InvoiceMatched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QC/CertificateApproved</w:t>
            </w:r>
          </w:p>
        </w:tc>
      </w:tr>
      <w:tr w:rsidR="00D776BA" w:rsidRPr="00BC7B7D" w14:paraId="67877563"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ConsumerOfferIssued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TradeLimit/OfferIssued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ProjectFundingOfferIssued</w:t>
            </w:r>
          </w:p>
        </w:tc>
      </w:tr>
      <w:tr w:rsidR="00D776BA" w:rsidRPr="00BC7B7D" w14:paraId="3D8A7F86"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MerchantPaid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SupplierPaid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Contractor/SupplierPaid</w:t>
            </w:r>
          </w:p>
        </w:tc>
      </w:tr>
      <w:tr w:rsidR="00D776BA" w:rsidRPr="00BC7B7D" w14:paraId="5B0036B8"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تسویه</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InstallmentClosed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CollectionMatched/LimitRestored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Repayment/FinalAccountClosed</w:t>
            </w:r>
          </w:p>
        </w:tc>
      </w:tr>
    </w:tbl>
    <w:p w14:paraId="32401F97" w14:textId="77777777" w:rsidR="00D776BA" w:rsidRPr="00BC7B7D" w:rsidRDefault="00000000" w:rsidP="00BC7B7D">
      <w:pPr>
        <w:jc w:val="right"/>
        <w:bidi w:val="1"/>
      </w:pPr>
      <w:r w:rsidRPr="00BC7B7D">
        <w:rPr>
          <w:rFonts w:ascii="Tahoma" w:eastAsia="Tahoma" w:hAnsi="Tahoma" w:cs="Tahoma"/>
          <w:rtl/>
        </w:rPr>
        <w:t>هر رویداد به بسته شاهد اشاره می‌کند، اما سند حساس را در پیام تکثیر نمی‌کند. سامانه مقصد با مجوز و نسخه رابط، داده لازم را دریافت می‌کند. شکست تحویل پیام در صف خطا می‌ماند و تکرار با کلید یکتا انجام می‌شود تا اثر مالی یا قراردادی دو بار ایجاد نشود.</w:t>
      </w:r>
    </w:p>
    <w:p w14:paraId="6108A92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یکپارچه‌سازی باید قرارداد رویداد مشترک را تصویب کند. معیار پذیرش، دنبال‌کردن یک پرونده از سامانه مبدأ تا بانک و بازگشت نتیجه با شناسه همبستگی واحد، کنترل مجوز و یک اثر نهایی است.</w:t>
      </w:r>
    </w:p>
    <w:p w14:paraId="244E8AC6" w14:textId="77777777" w:rsidR="00D776BA" w:rsidRPr="00BC7B7D" w:rsidRDefault="00000000" w:rsidP="00BC7B7D">
      <w:pPr>
        <w:pStyle w:val="Heading2"/>
        <w:jc w:val="right"/>
        <w:rPr>
          <w:rFonts w:cs="B Nazanin"/>
        </w:rPr>
        <w:bidi w:val="1"/>
      </w:pPr>
      <w:r>
        <w:rPr>
          <w:rFonts w:ascii="Tahoma" w:hAnsi="Tahoma" w:cs="Tahoma"/>
          <w:color w:val="000000"/>
        </w:rPr>
        <w:t>۳.۲۴ استثنا بازیابی و تداوم عملیات</w:t>
      </w:r>
    </w:p>
    <w:p w14:paraId="742E9196" w14:textId="77777777" w:rsidR="00D776BA" w:rsidRPr="00BC7B7D" w:rsidRDefault="00000000" w:rsidP="00BC7B7D">
      <w:pPr>
        <w:jc w:val="right"/>
        <w:bidi w:val="1"/>
      </w:pPr>
      <w:r w:rsidRPr="00BC7B7D">
        <w:rPr>
          <w:rFonts w:ascii="Tahoma" w:eastAsia="Tahoma" w:hAnsi="Tahoma" w:cs="Tahoma"/>
          <w:rtl/>
        </w:rPr>
        <w:t>چرخه عمر باید برای شکست طراحی شود. قطع بانک، نرسیدن پاسخ انبار، تأخیر ناظر، سند مخدوش یا اختلاف طرف‌ها نباید پرونده را به وضعیت نامعلوم ببرد. هر شکست وضعیت، مالک، زمان تلاش بعدی، سقف تکرار و اقدام پیش‌فرض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200"/>
        <w:gridCol w:w="2700"/>
        <w:gridCol w:w="1550"/>
        <w:gridCol w:w="1260"/>
      </w:tblGrid>
      <w:tr w:rsidR="00D776BA" w:rsidRPr="00BC7B7D" w14:paraId="4F4DFB80"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994288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شکست</w:t>
            </w:r>
          </w:p>
        </w:tc>
        <w:tc>
          <w:tcPr>
            <w:tcW w:w="2200" w:type="dxa"/>
            <w:shd w:val="clear" w:color="auto" w:fill="173B5F"/>
            <w:tcMar>
              <w:top w:w="90" w:type="dxa"/>
              <w:left w:w="120" w:type="dxa"/>
              <w:bottom w:w="90" w:type="dxa"/>
              <w:right w:w="120" w:type="dxa"/>
              <w:start w:w="90" w:type="dxa"/>
              <w:end w:w="90" w:type="dxa"/>
            </w:tcMar>
            <w:vAlign w:val="center"/>
          </w:tcPr>
          <w:p w14:paraId="03E3481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ایمن</w:t>
            </w:r>
          </w:p>
        </w:tc>
        <w:tc>
          <w:tcPr>
            <w:tcW w:w="2700" w:type="dxa"/>
            <w:shd w:val="clear" w:color="auto" w:fill="173B5F"/>
            <w:tcMar>
              <w:top w:w="90" w:type="dxa"/>
              <w:left w:w="120" w:type="dxa"/>
              <w:bottom w:w="90" w:type="dxa"/>
              <w:right w:w="120" w:type="dxa"/>
              <w:start w:w="90" w:type="dxa"/>
              <w:end w:w="90" w:type="dxa"/>
            </w:tcMar>
            <w:vAlign w:val="center"/>
          </w:tcPr>
          <w:p w14:paraId="41506E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بازیابی</w:t>
            </w:r>
          </w:p>
        </w:tc>
        <w:tc>
          <w:tcPr>
            <w:tcW w:w="1550" w:type="dxa"/>
            <w:shd w:val="clear" w:color="auto" w:fill="173B5F"/>
            <w:tcMar>
              <w:top w:w="90" w:type="dxa"/>
              <w:left w:w="120" w:type="dxa"/>
              <w:bottom w:w="90" w:type="dxa"/>
              <w:right w:w="120" w:type="dxa"/>
              <w:start w:w="90" w:type="dxa"/>
              <w:end w:w="90" w:type="dxa"/>
            </w:tcMar>
            <w:vAlign w:val="center"/>
          </w:tcPr>
          <w:p w14:paraId="459F58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تصعید</w:t>
            </w:r>
          </w:p>
        </w:tc>
        <w:tc>
          <w:tcPr>
            <w:tcW w:w="1260" w:type="dxa"/>
            <w:shd w:val="clear" w:color="auto" w:fill="173B5F"/>
            <w:tcMar>
              <w:top w:w="90" w:type="dxa"/>
              <w:left w:w="120" w:type="dxa"/>
              <w:bottom w:w="90" w:type="dxa"/>
              <w:right w:w="120" w:type="dxa"/>
              <w:start w:w="90" w:type="dxa"/>
              <w:end w:w="90" w:type="dxa"/>
            </w:tcMar>
            <w:vAlign w:val="center"/>
          </w:tcPr>
          <w:p w14:paraId="0D03367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بازگشایی</w:t>
            </w:r>
          </w:p>
        </w:tc>
      </w:tr>
      <w:tr w:rsidR="00D776BA" w:rsidRPr="00BC7B7D" w14:paraId="6357E6C8" w14:textId="77777777">
        <w:trPr>
          <w:cantSplit/>
          <w:jc w:val="center"/>
        </w:trPr>
        <w:tc>
          <w:tcPr>
            <w:tcW w:w="1650" w:type="dxa"/>
            <w:shd w:val="clear" w:color="auto" w:fill="E8EEF5"/>
            <w:vAlign w:val="center"/>
            <w:tcMar>
              <w:top w:w="90" w:type="dxa"/>
              <w:start w:w="90" w:type="dxa"/>
              <w:bottom w:w="90" w:type="dxa"/>
              <w:end w:w="90" w:type="dxa"/>
            </w:tcMar>
          </w:tcPr>
          <w:p w14:paraId="7DB65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مقصد در دسترس نیست</w:t>
            </w:r>
          </w:p>
        </w:tc>
        <w:tc>
          <w:tcPr>
            <w:tcW w:w="2200" w:type="dxa"/>
            <w:vAlign w:val="center"/>
            <w:tcMar>
              <w:top w:w="90" w:type="dxa"/>
              <w:start w:w="90" w:type="dxa"/>
              <w:bottom w:w="90" w:type="dxa"/>
              <w:end w:w="90" w:type="dxa"/>
            </w:tcMar>
          </w:tcPr>
          <w:p w14:paraId="562D4B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ارسال؛ بدون اثر فرضی</w:t>
            </w:r>
          </w:p>
        </w:tc>
        <w:tc>
          <w:tcPr>
            <w:tcW w:w="2700" w:type="dxa"/>
            <w:vAlign w:val="center"/>
            <w:tcMar>
              <w:top w:w="90" w:type="dxa"/>
              <w:start w:w="90" w:type="dxa"/>
              <w:bottom w:w="90" w:type="dxa"/>
              <w:end w:w="90" w:type="dxa"/>
            </w:tcMar>
          </w:tcPr>
          <w:p w14:paraId="22B52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 کنترل‌شده و استعلام وضعیت</w:t>
            </w:r>
          </w:p>
        </w:tc>
        <w:tc>
          <w:tcPr>
            <w:tcW w:w="1550" w:type="dxa"/>
            <w:vAlign w:val="center"/>
            <w:tcMar>
              <w:top w:w="90" w:type="dxa"/>
              <w:start w:w="90" w:type="dxa"/>
              <w:bottom w:w="90" w:type="dxa"/>
              <w:end w:w="90" w:type="dxa"/>
            </w:tcMar>
          </w:tcPr>
          <w:p w14:paraId="1A5BDB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تلاش/زمان</w:t>
            </w:r>
          </w:p>
        </w:tc>
        <w:tc>
          <w:tcPr>
            <w:tcW w:w="1260" w:type="dxa"/>
            <w:vAlign w:val="center"/>
            <w:tcMar>
              <w:top w:w="90" w:type="dxa"/>
              <w:start w:w="90" w:type="dxa"/>
              <w:bottom w:w="90" w:type="dxa"/>
              <w:end w:w="90" w:type="dxa"/>
            </w:tcMar>
          </w:tcPr>
          <w:p w14:paraId="50F85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قطعی و تطبیق شناسه</w:t>
            </w:r>
          </w:p>
        </w:tc>
      </w:tr>
      <w:tr w:rsidR="00D776BA" w:rsidRPr="00BC7B7D" w14:paraId="28514829" w14:textId="77777777">
        <w:trPr>
          <w:cantSplit/>
          <w:jc w:val="center"/>
        </w:trPr>
        <w:tc>
          <w:tcPr>
            <w:tcW w:w="1650" w:type="dxa"/>
            <w:shd w:val="clear" w:color="auto" w:fill="F5F8FA"/>
            <w:vAlign w:val="center"/>
            <w:tcMar>
              <w:top w:w="90" w:type="dxa"/>
              <w:start w:w="90" w:type="dxa"/>
              <w:bottom w:w="90" w:type="dxa"/>
              <w:end w:w="90" w:type="dxa"/>
            </w:tcMar>
          </w:tcPr>
          <w:p w14:paraId="3E3D6A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شاهد ناقص/متعارض</w:t>
            </w:r>
          </w:p>
        </w:tc>
        <w:tc>
          <w:tcPr>
            <w:tcW w:w="2200" w:type="dxa"/>
            <w:vAlign w:val="center"/>
            <w:tcMar>
              <w:top w:w="90" w:type="dxa"/>
              <w:start w:w="90" w:type="dxa"/>
              <w:bottom w:w="90" w:type="dxa"/>
              <w:end w:w="90" w:type="dxa"/>
            </w:tcMar>
            <w:shd w:fill="F5F8FA"/>
          </w:tcPr>
          <w:p w14:paraId="55216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اختلاف</w:t>
            </w:r>
          </w:p>
        </w:tc>
        <w:tc>
          <w:tcPr>
            <w:tcW w:w="2700" w:type="dxa"/>
            <w:vAlign w:val="center"/>
            <w:tcMar>
              <w:top w:w="90" w:type="dxa"/>
              <w:start w:w="90" w:type="dxa"/>
              <w:bottom w:w="90" w:type="dxa"/>
              <w:end w:w="90" w:type="dxa"/>
            </w:tcMar>
            <w:shd w:fill="F5F8FA"/>
          </w:tcPr>
          <w:p w14:paraId="7DC5D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اصلاح از منبع</w:t>
            </w:r>
          </w:p>
        </w:tc>
        <w:tc>
          <w:tcPr>
            <w:tcW w:w="1550" w:type="dxa"/>
            <w:vAlign w:val="center"/>
            <w:tcMar>
              <w:top w:w="90" w:type="dxa"/>
              <w:start w:w="90" w:type="dxa"/>
              <w:bottom w:w="90" w:type="dxa"/>
              <w:end w:w="90" w:type="dxa"/>
            </w:tcMar>
            <w:shd w:fill="F5F8FA"/>
          </w:tcPr>
          <w:p w14:paraId="2A3110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نزدیک‌شدن به موعد تعهد</w:t>
            </w:r>
          </w:p>
        </w:tc>
        <w:tc>
          <w:tcPr>
            <w:tcW w:w="1260" w:type="dxa"/>
            <w:vAlign w:val="center"/>
            <w:tcMar>
              <w:top w:w="90" w:type="dxa"/>
              <w:start w:w="90" w:type="dxa"/>
              <w:bottom w:w="90" w:type="dxa"/>
              <w:end w:w="90" w:type="dxa"/>
            </w:tcMar>
            <w:shd w:fill="F5F8FA"/>
          </w:tcPr>
          <w:p w14:paraId="3750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معتبر و نتیجه کنترل</w:t>
            </w:r>
          </w:p>
        </w:tc>
      </w:tr>
      <w:tr w:rsidR="00D776BA" w:rsidRPr="00BC7B7D" w14:paraId="276C67CD" w14:textId="77777777">
        <w:trPr>
          <w:cantSplit/>
          <w:jc w:val="center"/>
        </w:trPr>
        <w:tc>
          <w:tcPr>
            <w:tcW w:w="1650" w:type="dxa"/>
            <w:shd w:val="clear" w:color="auto" w:fill="E8EEF5"/>
            <w:vAlign w:val="center"/>
            <w:tcMar>
              <w:top w:w="90" w:type="dxa"/>
              <w:start w:w="90" w:type="dxa"/>
              <w:bottom w:w="90" w:type="dxa"/>
              <w:end w:w="90" w:type="dxa"/>
            </w:tcMar>
          </w:tcPr>
          <w:p w14:paraId="514A0C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تصمیم‌گیر غایب</w:t>
            </w:r>
          </w:p>
        </w:tc>
        <w:tc>
          <w:tcPr>
            <w:tcW w:w="2200" w:type="dxa"/>
            <w:vAlign w:val="center"/>
            <w:tcMar>
              <w:top w:w="90" w:type="dxa"/>
              <w:start w:w="90" w:type="dxa"/>
              <w:bottom w:w="90" w:type="dxa"/>
              <w:end w:w="90" w:type="dxa"/>
            </w:tcMar>
          </w:tcPr>
          <w:p w14:paraId="20CEB9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تصمیم؛ بدون عبور گیت</w:t>
            </w:r>
          </w:p>
        </w:tc>
        <w:tc>
          <w:tcPr>
            <w:tcW w:w="2700" w:type="dxa"/>
            <w:vAlign w:val="center"/>
            <w:tcMar>
              <w:top w:w="90" w:type="dxa"/>
              <w:start w:w="90" w:type="dxa"/>
              <w:bottom w:w="90" w:type="dxa"/>
              <w:end w:w="90" w:type="dxa"/>
            </w:tcMar>
          </w:tcPr>
          <w:p w14:paraId="35A4FC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 معتبر</w:t>
            </w:r>
          </w:p>
        </w:tc>
        <w:tc>
          <w:tcPr>
            <w:tcW w:w="1550" w:type="dxa"/>
            <w:vAlign w:val="center"/>
            <w:tcMar>
              <w:top w:w="90" w:type="dxa"/>
              <w:start w:w="90" w:type="dxa"/>
              <w:bottom w:w="90" w:type="dxa"/>
              <w:end w:w="90" w:type="dxa"/>
            </w:tcMar>
          </w:tcPr>
          <w:p w14:paraId="15813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سطح خدمت</w:t>
            </w:r>
          </w:p>
        </w:tc>
        <w:tc>
          <w:tcPr>
            <w:tcW w:w="1260" w:type="dxa"/>
            <w:vAlign w:val="center"/>
            <w:tcMar>
              <w:top w:w="90" w:type="dxa"/>
              <w:start w:w="90" w:type="dxa"/>
              <w:bottom w:w="90" w:type="dxa"/>
              <w:end w:w="90" w:type="dxa"/>
            </w:tcMar>
          </w:tcPr>
          <w:p w14:paraId="190D1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با اختیار و ثبت جانشینی</w:t>
            </w:r>
          </w:p>
        </w:tc>
      </w:tr>
      <w:tr w:rsidR="00D776BA" w:rsidRPr="00BC7B7D" w14:paraId="7D71F38D" w14:textId="77777777">
        <w:trPr>
          <w:cantSplit/>
          <w:jc w:val="center"/>
        </w:trPr>
        <w:tc>
          <w:tcPr>
            <w:tcW w:w="1650" w:type="dxa"/>
            <w:shd w:val="clear" w:color="auto" w:fill="F5F8FA"/>
            <w:vAlign w:val="center"/>
            <w:tcMar>
              <w:top w:w="90" w:type="dxa"/>
              <w:start w:w="90" w:type="dxa"/>
              <w:bottom w:w="90" w:type="dxa"/>
              <w:end w:w="90" w:type="dxa"/>
            </w:tcMar>
          </w:tcPr>
          <w:p w14:paraId="04D6D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ناموفق</w:t>
            </w:r>
          </w:p>
        </w:tc>
        <w:tc>
          <w:tcPr>
            <w:tcW w:w="2200" w:type="dxa"/>
            <w:vAlign w:val="center"/>
            <w:tcMar>
              <w:top w:w="90" w:type="dxa"/>
              <w:start w:w="90" w:type="dxa"/>
              <w:bottom w:w="90" w:type="dxa"/>
              <w:end w:w="90" w:type="dxa"/>
            </w:tcMar>
            <w:shd w:fill="F5F8FA"/>
          </w:tcPr>
          <w:p w14:paraId="418AF3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ناموفق؛ تعهد باز</w:t>
            </w:r>
          </w:p>
        </w:tc>
        <w:tc>
          <w:tcPr>
            <w:tcW w:w="2700" w:type="dxa"/>
            <w:vAlign w:val="center"/>
            <w:tcMar>
              <w:top w:w="90" w:type="dxa"/>
              <w:start w:w="90" w:type="dxa"/>
              <w:bottom w:w="90" w:type="dxa"/>
              <w:end w:w="90" w:type="dxa"/>
            </w:tcMar>
            <w:shd w:fill="F5F8FA"/>
          </w:tcPr>
          <w:p w14:paraId="0AB593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تحقیق حساب/بانک و ارسال مجدد مجاز</w:t>
            </w:r>
          </w:p>
        </w:tc>
        <w:tc>
          <w:tcPr>
            <w:tcW w:w="1550" w:type="dxa"/>
            <w:vAlign w:val="center"/>
            <w:tcMar>
              <w:top w:w="90" w:type="dxa"/>
              <w:start w:w="90" w:type="dxa"/>
              <w:bottom w:w="90" w:type="dxa"/>
              <w:end w:w="90" w:type="dxa"/>
            </w:tcMar>
            <w:shd w:fill="F5F8FA"/>
          </w:tcPr>
          <w:p w14:paraId="72E55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ابهام در برداشت یا تکرار</w:t>
            </w:r>
          </w:p>
        </w:tc>
        <w:tc>
          <w:tcPr>
            <w:tcW w:w="1260" w:type="dxa"/>
            <w:vAlign w:val="center"/>
            <w:tcMar>
              <w:top w:w="90" w:type="dxa"/>
              <w:start w:w="90" w:type="dxa"/>
              <w:bottom w:w="90" w:type="dxa"/>
              <w:end w:w="90" w:type="dxa"/>
            </w:tcMar>
            <w:shd w:fill="F5F8FA"/>
          </w:tcPr>
          <w:p w14:paraId="623DF1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قطعی و عدم دوباره‌پرداخت</w:t>
            </w:r>
          </w:p>
        </w:tc>
      </w:tr>
      <w:tr w:rsidR="00D776BA" w:rsidRPr="00BC7B7D" w14:paraId="4C741F3F" w14:textId="77777777">
        <w:trPr>
          <w:cantSplit/>
          <w:jc w:val="center"/>
        </w:trPr>
        <w:tc>
          <w:tcPr>
            <w:tcW w:w="1650" w:type="dxa"/>
            <w:shd w:val="clear" w:color="auto" w:fill="E8EEF5"/>
            <w:vAlign w:val="center"/>
            <w:tcMar>
              <w:top w:w="90" w:type="dxa"/>
              <w:start w:w="90" w:type="dxa"/>
              <w:bottom w:w="90" w:type="dxa"/>
              <w:end w:w="90" w:type="dxa"/>
            </w:tcMar>
          </w:tcPr>
          <w:p w14:paraId="17995D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تقلب/امنیت</w:t>
            </w:r>
          </w:p>
        </w:tc>
        <w:tc>
          <w:tcPr>
            <w:tcW w:w="2200" w:type="dxa"/>
            <w:vAlign w:val="center"/>
            <w:tcMar>
              <w:top w:w="90" w:type="dxa"/>
              <w:start w:w="90" w:type="dxa"/>
              <w:bottom w:w="90" w:type="dxa"/>
              <w:end w:w="90" w:type="dxa"/>
            </w:tcMar>
          </w:tcPr>
          <w:p w14:paraId="719BA2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دامنه</w:t>
            </w:r>
          </w:p>
        </w:tc>
        <w:tc>
          <w:tcPr>
            <w:tcW w:w="2700" w:type="dxa"/>
            <w:vAlign w:val="center"/>
            <w:tcMar>
              <w:top w:w="90" w:type="dxa"/>
              <w:start w:w="90" w:type="dxa"/>
              <w:bottom w:w="90" w:type="dxa"/>
              <w:end w:w="90" w:type="dxa"/>
            </w:tcMar>
          </w:tcPr>
          <w:p w14:paraId="7ABD21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حفظ شواهد و بررسی</w:t>
            </w:r>
          </w:p>
        </w:tc>
        <w:tc>
          <w:tcPr>
            <w:tcW w:w="1550" w:type="dxa"/>
            <w:vAlign w:val="center"/>
            <w:tcMar>
              <w:top w:w="90" w:type="dxa"/>
              <w:start w:w="90" w:type="dxa"/>
              <w:bottom w:w="90" w:type="dxa"/>
              <w:end w:w="90" w:type="dxa"/>
            </w:tcMar>
          </w:tcPr>
          <w:p w14:paraId="44BA93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فوری</w:t>
            </w:r>
          </w:p>
        </w:tc>
        <w:tc>
          <w:tcPr>
            <w:tcW w:w="1260" w:type="dxa"/>
            <w:vAlign w:val="center"/>
            <w:tcMar>
              <w:top w:w="90" w:type="dxa"/>
              <w:start w:w="90" w:type="dxa"/>
              <w:bottom w:w="90" w:type="dxa"/>
              <w:end w:w="90" w:type="dxa"/>
            </w:tcMar>
          </w:tcPr>
          <w:p w14:paraId="44B770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امنیت/ریسک و کنترل اصلاحی</w:t>
            </w:r>
          </w:p>
        </w:tc>
      </w:tr>
      <w:tr w:rsidR="00D776BA" w:rsidRPr="00BC7B7D" w14:paraId="7BE4C86F" w14:textId="77777777">
        <w:trPr>
          <w:cantSplit/>
          <w:jc w:val="center"/>
        </w:trPr>
        <w:tc>
          <w:tcPr>
            <w:tcW w:w="1650" w:type="dxa"/>
            <w:shd w:val="clear" w:color="auto" w:fill="F5F8FA"/>
            <w:vAlign w:val="center"/>
            <w:tcMar>
              <w:top w:w="90" w:type="dxa"/>
              <w:start w:w="90" w:type="dxa"/>
              <w:bottom w:w="90" w:type="dxa"/>
              <w:end w:w="90" w:type="dxa"/>
            </w:tcMar>
          </w:tcPr>
          <w:p w14:paraId="1DDF83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قراردادی</w:t>
            </w:r>
          </w:p>
        </w:tc>
        <w:tc>
          <w:tcPr>
            <w:tcW w:w="2200" w:type="dxa"/>
            <w:vAlign w:val="center"/>
            <w:tcMar>
              <w:top w:w="90" w:type="dxa"/>
              <w:start w:w="90" w:type="dxa"/>
              <w:bottom w:w="90" w:type="dxa"/>
              <w:end w:w="90" w:type="dxa"/>
            </w:tcMar>
            <w:shd w:fill="F5F8FA"/>
          </w:tcPr>
          <w:p w14:paraId="22D73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بخش مورد اختلاف جدا؛ بخش سالم ادامه</w:t>
            </w:r>
          </w:p>
        </w:tc>
        <w:tc>
          <w:tcPr>
            <w:tcW w:w="2700" w:type="dxa"/>
            <w:vAlign w:val="center"/>
            <w:tcMar>
              <w:top w:w="90" w:type="dxa"/>
              <w:start w:w="90" w:type="dxa"/>
              <w:bottom w:w="90" w:type="dxa"/>
              <w:end w:w="90" w:type="dxa"/>
            </w:tcMar>
            <w:shd w:fill="F5F8FA"/>
          </w:tcPr>
          <w:p w14:paraId="360160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 و برنامه اقدام</w:t>
            </w:r>
          </w:p>
        </w:tc>
        <w:tc>
          <w:tcPr>
            <w:tcW w:w="1550" w:type="dxa"/>
            <w:vAlign w:val="center"/>
            <w:tcMar>
              <w:top w:w="90" w:type="dxa"/>
              <w:start w:w="90" w:type="dxa"/>
              <w:bottom w:w="90" w:type="dxa"/>
              <w:end w:w="90" w:type="dxa"/>
            </w:tcMar>
            <w:shd w:fill="F5F8FA"/>
          </w:tcPr>
          <w:p w14:paraId="6DD19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مبلغ/زمان از حد</w:t>
            </w:r>
          </w:p>
        </w:tc>
        <w:tc>
          <w:tcPr>
            <w:tcW w:w="1260" w:type="dxa"/>
            <w:vAlign w:val="center"/>
            <w:tcMar>
              <w:top w:w="90" w:type="dxa"/>
              <w:start w:w="90" w:type="dxa"/>
              <w:bottom w:w="90" w:type="dxa"/>
              <w:end w:w="90" w:type="dxa"/>
            </w:tcMar>
            <w:shd w:fill="F5F8FA"/>
          </w:tcPr>
          <w:p w14:paraId="1C6F7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ذخیره و تعهد روشن</w:t>
            </w:r>
          </w:p>
        </w:tc>
      </w:tr>
    </w:tbl>
    <w:p w14:paraId="12EA4B34" w14:textId="77777777" w:rsidR="00D776BA" w:rsidRPr="00BC7B7D" w:rsidRDefault="00000000" w:rsidP="00BC7B7D">
      <w:pPr>
        <w:jc w:val="right"/>
        <w:bidi w:val="1"/>
      </w:pPr>
      <w:r w:rsidRPr="00BC7B7D">
        <w:rPr>
          <w:rFonts w:ascii="Tahoma" w:eastAsia="Tahoma" w:hAnsi="Tahoma" w:cs="Tahoma"/>
          <w:rtl/>
        </w:rPr>
        <w:t>کار دستی اضطراری فقط با شماره رخداد، نقش مجاز، چهارچشم، ثبت قبل/بعد و تطبیق پسینی انجام می‌شود. اگر نتیجه بیرون سامانه تولید شد، تا ثبت منبع و تأیید مجاز وارد وضعیت نهایی نمی‌شود. پس از رفع، علت ریشه‌ای و تصمیم حذف یا محدودسازی کار دستی ثبت می‌گردد.</w:t>
      </w:r>
    </w:p>
    <w:p w14:paraId="4153CD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تداوم خدمت باید شش سناریوی شکست را در تمرین پایلوت اجرا کند. معیار پذیرش، حفظ وضعیت ایمن، نبود اثر مالی مضاعف و بازگشت کنترل‌شده بدون ویرایش مستقیم داده تولید است.</w:t>
      </w:r>
    </w:p>
    <w:p w14:paraId="470174E3" w14:textId="77777777" w:rsidR="00D776BA" w:rsidRPr="00BC7B7D" w:rsidRDefault="00000000" w:rsidP="00BC7B7D">
      <w:pPr>
        <w:pStyle w:val="Heading2"/>
        <w:jc w:val="right"/>
        <w:rPr>
          <w:rFonts w:cs="B Nazanin"/>
        </w:rPr>
        <w:bidi w:val="1"/>
      </w:pPr>
      <w:r>
        <w:rPr>
          <w:rFonts w:ascii="Tahoma" w:hAnsi="Tahoma" w:cs="Tahoma"/>
          <w:color w:val="000000"/>
        </w:rPr>
        <w:t>۳.۲۵ شاخص‌های چرخه عمر تصمیم و اقدام</w:t>
      </w:r>
    </w:p>
    <w:p w14:paraId="1DEDFA10" w14:textId="77777777" w:rsidR="00D776BA" w:rsidRPr="00BC7B7D" w:rsidRDefault="00000000" w:rsidP="00BC7B7D">
      <w:pPr>
        <w:jc w:val="right"/>
        <w:bidi w:val="1"/>
      </w:pPr>
      <w:r w:rsidRPr="00BC7B7D">
        <w:rPr>
          <w:rFonts w:ascii="Tahoma" w:eastAsia="Tahoma" w:hAnsi="Tahoma" w:cs="Tahoma"/>
          <w:rtl/>
        </w:rPr>
        <w:t>شاخص چرخه عمر باید نشان دهد پرونده کجا و چرا متوقف شده و چه تصمیمی لازم است. میانگین زمان کل به‌تنهایی گلوگاه بانک، پذیرنده یا عملیات را پنهان می‌کند؛ زمان فعال و زمان انتظار به تفکیک وضعیت و مالک محاسبه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718C1C55" w14:textId="77777777">
        <w:trPr>
          <w:cantSplit/>
          <w:tblHeader/>
          <w:jc w:val="center"/>
          <w:tblHeader w:val="true"/>
          <w:tblHeader w:val="true"/>
        </w:trPr>
        <w:tc>
          <w:tcPr>
            <w:tcW w:w="2000" w:type="dxa"/>
            <w:shd w:val="clear" w:color="auto" w:fill="173B5F"/>
            <w:tcMar>
              <w:top w:w="90" w:type="dxa"/>
              <w:left w:w="120" w:type="dxa"/>
              <w:bottom w:w="90" w:type="dxa"/>
              <w:right w:w="120" w:type="dxa"/>
              <w:start w:w="90" w:type="dxa"/>
              <w:end w:w="90" w:type="dxa"/>
            </w:tcMar>
            <w:vAlign w:val="center"/>
          </w:tcPr>
          <w:p w14:paraId="4D9F0A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00" w:type="dxa"/>
            <w:shd w:val="clear" w:color="auto" w:fill="173B5F"/>
            <w:tcMar>
              <w:top w:w="90" w:type="dxa"/>
              <w:left w:w="120" w:type="dxa"/>
              <w:bottom w:w="90" w:type="dxa"/>
              <w:right w:w="120" w:type="dxa"/>
              <w:start w:w="90" w:type="dxa"/>
              <w:end w:w="90" w:type="dxa"/>
            </w:tcMar>
            <w:vAlign w:val="center"/>
          </w:tcPr>
          <w:p w14:paraId="6958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011FC0D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600" w:type="dxa"/>
            <w:shd w:val="clear" w:color="auto" w:fill="173B5F"/>
            <w:tcMar>
              <w:top w:w="90" w:type="dxa"/>
              <w:left w:w="120" w:type="dxa"/>
              <w:bottom w:w="90" w:type="dxa"/>
              <w:right w:w="120" w:type="dxa"/>
              <w:start w:w="90" w:type="dxa"/>
              <w:end w:w="90" w:type="dxa"/>
            </w:tcMar>
            <w:vAlign w:val="center"/>
          </w:tcPr>
          <w:p w14:paraId="3A3507C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1F789F8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1123D215" w14:textId="77777777">
        <w:trPr>
          <w:cantSplit/>
          <w:jc w:val="center"/>
        </w:trPr>
        <w:tc>
          <w:tcPr>
            <w:tcW w:w="2000" w:type="dxa"/>
            <w:shd w:val="clear" w:color="auto" w:fill="E8F3E8"/>
            <w:vAlign w:val="center"/>
            <w:tcMar>
              <w:top w:w="90" w:type="dxa"/>
              <w:start w:w="90" w:type="dxa"/>
              <w:bottom w:w="90" w:type="dxa"/>
              <w:end w:w="90" w:type="dxa"/>
            </w:tcMar>
          </w:tcPr>
          <w:p w14:paraId="2727E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چرخه مسیر ۱؛ نیاز تا تسویه</w:t>
            </w:r>
          </w:p>
        </w:tc>
        <w:tc>
          <w:tcPr>
            <w:tcW w:w="1700" w:type="dxa"/>
            <w:vAlign w:val="center"/>
            <w:tcMar>
              <w:top w:w="90" w:type="dxa"/>
              <w:start w:w="90" w:type="dxa"/>
              <w:bottom w:w="90" w:type="dxa"/>
              <w:end w:w="90" w:type="dxa"/>
            </w:tcMar>
          </w:tcPr>
          <w:p w14:paraId="41F493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tcPr>
          <w:p w14:paraId="5EBAB7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گلوگاه وضعیت و رفع علت نخست</w:t>
            </w:r>
          </w:p>
        </w:tc>
        <w:tc>
          <w:tcPr>
            <w:tcW w:w="1600" w:type="dxa"/>
            <w:vAlign w:val="center"/>
            <w:tcMar>
              <w:top w:w="90" w:type="dxa"/>
              <w:start w:w="90" w:type="dxa"/>
              <w:bottom w:w="90" w:type="dxa"/>
              <w:end w:w="90" w:type="dxa"/>
            </w:tcMar>
          </w:tcPr>
          <w:p w14:paraId="3C1929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مسیر ۱؛ ۱۰ روز کاری</w:t>
            </w:r>
          </w:p>
        </w:tc>
        <w:tc>
          <w:tcPr>
            <w:tcW w:w="1710" w:type="dxa"/>
            <w:vAlign w:val="center"/>
            <w:tcMar>
              <w:top w:w="90" w:type="dxa"/>
              <w:start w:w="90" w:type="dxa"/>
              <w:bottom w:w="90" w:type="dxa"/>
              <w:end w:w="90" w:type="dxa"/>
            </w:tcMar>
          </w:tcPr>
          <w:p w14:paraId="2C59EE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زیر حد بدون افزایش استثنا</w:t>
            </w:r>
          </w:p>
        </w:tc>
      </w:tr>
      <w:tr w:rsidR="00D776BA" w:rsidRPr="00BC7B7D" w14:paraId="541BDA1B" w14:textId="77777777">
        <w:trPr>
          <w:cantSplit/>
          <w:jc w:val="center"/>
        </w:trPr>
        <w:tc>
          <w:tcPr>
            <w:tcW w:w="2000" w:type="dxa"/>
            <w:shd w:val="clear" w:color="auto" w:fill="F5F8FA"/>
            <w:vAlign w:val="center"/>
            <w:tcMar>
              <w:top w:w="90" w:type="dxa"/>
              <w:start w:w="90" w:type="dxa"/>
              <w:bottom w:w="90" w:type="dxa"/>
              <w:end w:w="90" w:type="dxa"/>
            </w:tcMar>
          </w:tcPr>
          <w:p w14:paraId="263F29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گیت پروژه؛ بسته کامل تا تصمیم</w:t>
            </w:r>
          </w:p>
        </w:tc>
        <w:tc>
          <w:tcPr>
            <w:tcW w:w="1700" w:type="dxa"/>
            <w:vAlign w:val="center"/>
            <w:tcMar>
              <w:top w:w="90" w:type="dxa"/>
              <w:start w:w="90" w:type="dxa"/>
              <w:bottom w:w="90" w:type="dxa"/>
              <w:end w:w="90" w:type="dxa"/>
            </w:tcMar>
            <w:shd w:fill="F5F8FA"/>
          </w:tcPr>
          <w:p w14:paraId="602129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موعد گیت</w:t>
            </w:r>
          </w:p>
        </w:tc>
        <w:tc>
          <w:tcPr>
            <w:tcW w:w="2350" w:type="dxa"/>
            <w:vAlign w:val="center"/>
            <w:tcMar>
              <w:top w:w="90" w:type="dxa"/>
              <w:start w:w="90" w:type="dxa"/>
              <w:bottom w:w="90" w:type="dxa"/>
              <w:end w:w="90" w:type="dxa"/>
            </w:tcMar>
            <w:shd w:fill="F5F8FA"/>
          </w:tcPr>
          <w:p w14:paraId="734B60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جانشین/تصعید و اصلاح ظرفیت</w:t>
            </w:r>
          </w:p>
        </w:tc>
        <w:tc>
          <w:tcPr>
            <w:tcW w:w="1600" w:type="dxa"/>
            <w:vAlign w:val="center"/>
            <w:tcMar>
              <w:top w:w="90" w:type="dxa"/>
              <w:start w:w="90" w:type="dxa"/>
              <w:bottom w:w="90" w:type="dxa"/>
              <w:end w:w="90" w:type="dxa"/>
            </w:tcMar>
            <w:shd w:fill="F5F8FA"/>
          </w:tcPr>
          <w:p w14:paraId="2DD50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 ۲ روز کاری</w:t>
            </w:r>
          </w:p>
        </w:tc>
        <w:tc>
          <w:tcPr>
            <w:tcW w:w="1710" w:type="dxa"/>
            <w:vAlign w:val="center"/>
            <w:tcMar>
              <w:top w:w="90" w:type="dxa"/>
              <w:start w:w="90" w:type="dxa"/>
              <w:bottom w:w="90" w:type="dxa"/>
              <w:end w:w="90" w:type="dxa"/>
            </w:tcMar>
            <w:shd w:fill="F5F8FA"/>
          </w:tcPr>
          <w:p w14:paraId="6005A8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گیت بحرانی بی‌مالک</w:t>
            </w:r>
          </w:p>
        </w:tc>
      </w:tr>
      <w:tr w:rsidR="00D776BA" w:rsidRPr="00BC7B7D" w14:paraId="55B00182" w14:textId="77777777">
        <w:trPr>
          <w:cantSplit/>
          <w:jc w:val="center"/>
        </w:trPr>
        <w:tc>
          <w:tcPr>
            <w:tcW w:w="2000" w:type="dxa"/>
            <w:shd w:val="clear" w:color="auto" w:fill="E8F3E8"/>
            <w:vAlign w:val="center"/>
            <w:tcMar>
              <w:top w:w="90" w:type="dxa"/>
              <w:start w:w="90" w:type="dxa"/>
              <w:bottom w:w="90" w:type="dxa"/>
              <w:end w:w="90" w:type="dxa"/>
            </w:tcMar>
          </w:tcPr>
          <w:p w14:paraId="4B8B1C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پذیرش بار اول</w:t>
            </w:r>
          </w:p>
        </w:tc>
        <w:tc>
          <w:tcPr>
            <w:tcW w:w="1700" w:type="dxa"/>
            <w:vAlign w:val="center"/>
            <w:tcMar>
              <w:top w:w="90" w:type="dxa"/>
              <w:start w:w="90" w:type="dxa"/>
              <w:bottom w:w="90" w:type="dxa"/>
              <w:end w:w="90" w:type="dxa"/>
            </w:tcMar>
          </w:tcPr>
          <w:p w14:paraId="32D4C4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زیر خط مبنا</w:t>
            </w:r>
          </w:p>
        </w:tc>
        <w:tc>
          <w:tcPr>
            <w:tcW w:w="2350" w:type="dxa"/>
            <w:vAlign w:val="center"/>
            <w:tcMar>
              <w:top w:w="90" w:type="dxa"/>
              <w:start w:w="90" w:type="dxa"/>
              <w:bottom w:w="90" w:type="dxa"/>
              <w:end w:w="90" w:type="dxa"/>
            </w:tcMar>
          </w:tcPr>
          <w:p w14:paraId="2780F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دسته/فروشنده و اصلاح مشخصات یا کیفیت</w:t>
            </w:r>
          </w:p>
        </w:tc>
        <w:tc>
          <w:tcPr>
            <w:tcW w:w="1600" w:type="dxa"/>
            <w:vAlign w:val="center"/>
            <w:tcMar>
              <w:top w:w="90" w:type="dxa"/>
              <w:start w:w="90" w:type="dxa"/>
              <w:bottom w:w="90" w:type="dxa"/>
              <w:end w:w="90" w:type="dxa"/>
            </w:tcMar>
          </w:tcPr>
          <w:p w14:paraId="19DD0F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تأمین/کیفیت؛ ماهانه</w:t>
            </w:r>
          </w:p>
        </w:tc>
        <w:tc>
          <w:tcPr>
            <w:tcW w:w="1710" w:type="dxa"/>
            <w:vAlign w:val="center"/>
            <w:tcMar>
              <w:top w:w="90" w:type="dxa"/>
              <w:start w:w="90" w:type="dxa"/>
              <w:bottom w:w="90" w:type="dxa"/>
              <w:end w:w="90" w:type="dxa"/>
            </w:tcMar>
          </w:tcPr>
          <w:p w14:paraId="509DED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پایدار بدون پذیرش صوری</w:t>
            </w:r>
          </w:p>
        </w:tc>
      </w:tr>
      <w:tr w:rsidR="00D776BA" w:rsidRPr="00BC7B7D" w14:paraId="1267A749" w14:textId="77777777">
        <w:trPr>
          <w:cantSplit/>
          <w:jc w:val="center"/>
        </w:trPr>
        <w:tc>
          <w:tcPr>
            <w:tcW w:w="2000" w:type="dxa"/>
            <w:shd w:val="clear" w:color="auto" w:fill="F5F8FA"/>
            <w:vAlign w:val="center"/>
            <w:tcMar>
              <w:top w:w="90" w:type="dxa"/>
              <w:start w:w="90" w:type="dxa"/>
              <w:bottom w:w="90" w:type="dxa"/>
              <w:end w:w="90" w:type="dxa"/>
            </w:tcMar>
          </w:tcPr>
          <w:p w14:paraId="5C36C1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خارج از خط مبنا</w:t>
            </w:r>
          </w:p>
        </w:tc>
        <w:tc>
          <w:tcPr>
            <w:tcW w:w="1700" w:type="dxa"/>
            <w:vAlign w:val="center"/>
            <w:tcMar>
              <w:top w:w="90" w:type="dxa"/>
              <w:start w:w="90" w:type="dxa"/>
              <w:bottom w:w="90" w:type="dxa"/>
              <w:end w:w="90" w:type="dxa"/>
            </w:tcMar>
            <w:shd w:fill="F5F8FA"/>
          </w:tcPr>
          <w:p w14:paraId="3BAFEC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تعهد یا پرداخت</w:t>
            </w:r>
          </w:p>
        </w:tc>
        <w:tc>
          <w:tcPr>
            <w:tcW w:w="2350" w:type="dxa"/>
            <w:vAlign w:val="center"/>
            <w:tcMar>
              <w:top w:w="90" w:type="dxa"/>
              <w:start w:w="90" w:type="dxa"/>
              <w:bottom w:w="90" w:type="dxa"/>
              <w:end w:w="90" w:type="dxa"/>
            </w:tcMar>
            <w:shd w:fill="F5F8FA"/>
          </w:tcPr>
          <w:p w14:paraId="6721F2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تعیین منشأ و تصمیم تغییر/ابطال</w:t>
            </w:r>
          </w:p>
        </w:tc>
        <w:tc>
          <w:tcPr>
            <w:tcW w:w="1600" w:type="dxa"/>
            <w:vAlign w:val="center"/>
            <w:tcMar>
              <w:top w:w="90" w:type="dxa"/>
              <w:start w:w="90" w:type="dxa"/>
              <w:bottom w:w="90" w:type="dxa"/>
              <w:end w:w="90" w:type="dxa"/>
            </w:tcMar>
            <w:shd w:fill="F5F8FA"/>
          </w:tcPr>
          <w:p w14:paraId="1C6028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همان روز</w:t>
            </w:r>
          </w:p>
        </w:tc>
        <w:tc>
          <w:tcPr>
            <w:tcW w:w="1710" w:type="dxa"/>
            <w:vAlign w:val="center"/>
            <w:tcMar>
              <w:top w:w="90" w:type="dxa"/>
              <w:start w:w="90" w:type="dxa"/>
              <w:bottom w:w="90" w:type="dxa"/>
              <w:end w:w="90" w:type="dxa"/>
            </w:tcMar>
            <w:shd w:fill="F5F8FA"/>
          </w:tcPr>
          <w:p w14:paraId="2FEF82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اثر باز خارج از خط مبنا</w:t>
            </w:r>
          </w:p>
        </w:tc>
      </w:tr>
      <w:tr w:rsidR="00D776BA" w:rsidRPr="00BC7B7D" w14:paraId="0150D4CE" w14:textId="77777777">
        <w:trPr>
          <w:cantSplit/>
          <w:jc w:val="center"/>
        </w:trPr>
        <w:tc>
          <w:tcPr>
            <w:tcW w:w="2000" w:type="dxa"/>
            <w:shd w:val="clear" w:color="auto" w:fill="E8F3E8"/>
            <w:vAlign w:val="center"/>
            <w:tcMar>
              <w:top w:w="90" w:type="dxa"/>
              <w:start w:w="90" w:type="dxa"/>
              <w:bottom w:w="90" w:type="dxa"/>
              <w:end w:w="90" w:type="dxa"/>
            </w:tcMar>
          </w:tcPr>
          <w:p w14:paraId="2D895C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دیرهنگام</w:t>
            </w:r>
          </w:p>
        </w:tc>
        <w:tc>
          <w:tcPr>
            <w:tcW w:w="1700" w:type="dxa"/>
            <w:vAlign w:val="center"/>
            <w:tcMar>
              <w:top w:w="90" w:type="dxa"/>
              <w:start w:w="90" w:type="dxa"/>
              <w:bottom w:w="90" w:type="dxa"/>
              <w:end w:w="90" w:type="dxa"/>
            </w:tcMar>
          </w:tcPr>
          <w:p w14:paraId="099C87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پس از تعهد یا پرداخت</w:t>
            </w:r>
          </w:p>
        </w:tc>
        <w:tc>
          <w:tcPr>
            <w:tcW w:w="2350" w:type="dxa"/>
            <w:vAlign w:val="center"/>
            <w:tcMar>
              <w:top w:w="90" w:type="dxa"/>
              <w:start w:w="90" w:type="dxa"/>
              <w:bottom w:w="90" w:type="dxa"/>
              <w:end w:w="90" w:type="dxa"/>
            </w:tcMar>
          </w:tcPr>
          <w:p w14:paraId="5512CF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طبقه‌بندی و مسئول پرونده</w:t>
            </w:r>
          </w:p>
        </w:tc>
        <w:tc>
          <w:tcPr>
            <w:tcW w:w="1600" w:type="dxa"/>
            <w:vAlign w:val="center"/>
            <w:tcMar>
              <w:top w:w="90" w:type="dxa"/>
              <w:start w:w="90" w:type="dxa"/>
              <w:bottom w:w="90" w:type="dxa"/>
              <w:end w:w="90" w:type="dxa"/>
            </w:tcMar>
          </w:tcPr>
          <w:p w14:paraId="4D9E81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 دو هفته</w:t>
            </w:r>
          </w:p>
        </w:tc>
        <w:tc>
          <w:tcPr>
            <w:tcW w:w="1710" w:type="dxa"/>
            <w:vAlign w:val="center"/>
            <w:tcMar>
              <w:top w:w="90" w:type="dxa"/>
              <w:start w:w="90" w:type="dxa"/>
              <w:bottom w:w="90" w:type="dxa"/>
              <w:end w:w="90" w:type="dxa"/>
            </w:tcMar>
          </w:tcPr>
          <w:p w14:paraId="54E8C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در نمونه‌های مشابه</w:t>
            </w:r>
          </w:p>
        </w:tc>
      </w:tr>
      <w:tr w:rsidR="00D776BA" w:rsidRPr="00BC7B7D" w14:paraId="478C4C7B" w14:textId="77777777">
        <w:trPr>
          <w:cantSplit/>
          <w:jc w:val="center"/>
        </w:trPr>
        <w:tc>
          <w:tcPr>
            <w:tcW w:w="2000" w:type="dxa"/>
            <w:shd w:val="clear" w:color="auto" w:fill="F5F8FA"/>
            <w:vAlign w:val="center"/>
            <w:tcMar>
              <w:top w:w="90" w:type="dxa"/>
              <w:start w:w="90" w:type="dxa"/>
              <w:bottom w:w="90" w:type="dxa"/>
              <w:end w:w="90" w:type="dxa"/>
            </w:tcMar>
          </w:tcPr>
          <w:p w14:paraId="15008A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تطبیق</w:t>
            </w:r>
          </w:p>
        </w:tc>
        <w:tc>
          <w:tcPr>
            <w:tcW w:w="1700" w:type="dxa"/>
            <w:vAlign w:val="center"/>
            <w:tcMar>
              <w:top w:w="90" w:type="dxa"/>
              <w:start w:w="90" w:type="dxa"/>
              <w:bottom w:w="90" w:type="dxa"/>
              <w:end w:w="90" w:type="dxa"/>
            </w:tcMar>
            <w:shd w:fill="F5F8FA"/>
          </w:tcPr>
          <w:p w14:paraId="50BBE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مغایرت بانکی باز بیش از سطح خدمت</w:t>
            </w:r>
          </w:p>
        </w:tc>
        <w:tc>
          <w:tcPr>
            <w:tcW w:w="2350" w:type="dxa"/>
            <w:vAlign w:val="center"/>
            <w:tcMar>
              <w:top w:w="90" w:type="dxa"/>
              <w:start w:w="90" w:type="dxa"/>
              <w:bottom w:w="90" w:type="dxa"/>
              <w:end w:w="90" w:type="dxa"/>
            </w:tcMar>
            <w:shd w:fill="F5F8FA"/>
          </w:tcPr>
          <w:p w14:paraId="52D7D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جدید مرتبط و تطبیق ریشه‌ای</w:t>
            </w:r>
          </w:p>
        </w:tc>
        <w:tc>
          <w:tcPr>
            <w:tcW w:w="1600" w:type="dxa"/>
            <w:vAlign w:val="center"/>
            <w:tcMar>
              <w:top w:w="90" w:type="dxa"/>
              <w:start w:w="90" w:type="dxa"/>
              <w:bottom w:w="90" w:type="dxa"/>
              <w:end w:w="90" w:type="dxa"/>
            </w:tcMar>
            <w:shd w:fill="F5F8FA"/>
          </w:tcPr>
          <w:p w14:paraId="3D6486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روز کاری بعد</w:t>
            </w:r>
          </w:p>
        </w:tc>
        <w:tc>
          <w:tcPr>
            <w:tcW w:w="1710" w:type="dxa"/>
            <w:vAlign w:val="center"/>
            <w:tcMar>
              <w:top w:w="90" w:type="dxa"/>
              <w:start w:w="90" w:type="dxa"/>
              <w:bottom w:w="90" w:type="dxa"/>
              <w:end w:w="90" w:type="dxa"/>
            </w:tcMar>
            <w:shd w:fill="F5F8FA"/>
          </w:tcPr>
          <w:p w14:paraId="54792B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قطعی و اقدام بسته</w:t>
            </w:r>
          </w:p>
        </w:tc>
      </w:tr>
      <w:tr w:rsidR="00D776BA" w:rsidRPr="00BC7B7D" w14:paraId="3C7BF2C2" w14:textId="77777777">
        <w:trPr>
          <w:cantSplit/>
          <w:jc w:val="center"/>
        </w:trPr>
        <w:tc>
          <w:tcPr>
            <w:tcW w:w="2000" w:type="dxa"/>
            <w:shd w:val="clear" w:color="auto" w:fill="E8F3E8"/>
            <w:vAlign w:val="center"/>
            <w:tcMar>
              <w:top w:w="90" w:type="dxa"/>
              <w:start w:w="90" w:type="dxa"/>
              <w:bottom w:w="90" w:type="dxa"/>
              <w:end w:w="90" w:type="dxa"/>
            </w:tcMar>
          </w:tcPr>
          <w:p w14:paraId="6C5E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جهش/ویرایش مستقیم وضعیت</w:t>
            </w:r>
          </w:p>
        </w:tc>
        <w:tc>
          <w:tcPr>
            <w:tcW w:w="1700" w:type="dxa"/>
            <w:vAlign w:val="center"/>
            <w:tcMar>
              <w:top w:w="90" w:type="dxa"/>
              <w:start w:w="90" w:type="dxa"/>
              <w:bottom w:w="90" w:type="dxa"/>
              <w:end w:w="90" w:type="dxa"/>
            </w:tcMar>
          </w:tcPr>
          <w:p w14:paraId="0FF5F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tcPr>
          <w:p w14:paraId="69ADEF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انتشار، بررسی دسترسی و آزمون رگرسیون</w:t>
            </w:r>
          </w:p>
        </w:tc>
        <w:tc>
          <w:tcPr>
            <w:tcW w:w="1600" w:type="dxa"/>
            <w:vAlign w:val="center"/>
            <w:tcMar>
              <w:top w:w="90" w:type="dxa"/>
              <w:start w:w="90" w:type="dxa"/>
              <w:bottom w:w="90" w:type="dxa"/>
              <w:end w:w="90" w:type="dxa"/>
            </w:tcMar>
          </w:tcPr>
          <w:p w14:paraId="50B8CB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فناوری/امنیت؛ فوری</w:t>
            </w:r>
          </w:p>
        </w:tc>
        <w:tc>
          <w:tcPr>
            <w:tcW w:w="1710" w:type="dxa"/>
            <w:vAlign w:val="center"/>
            <w:tcMar>
              <w:top w:w="90" w:type="dxa"/>
              <w:start w:w="90" w:type="dxa"/>
              <w:bottom w:w="90" w:type="dxa"/>
              <w:end w:w="90" w:type="dxa"/>
            </w:tcMar>
          </w:tcPr>
          <w:p w14:paraId="5C657D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و مسیر اصلاحی معتبر</w:t>
            </w:r>
          </w:p>
        </w:tc>
      </w:tr>
      <w:tr w:rsidR="00D776BA" w:rsidRPr="00BC7B7D" w14:paraId="457429CB" w14:textId="77777777">
        <w:trPr>
          <w:cantSplit/>
          <w:jc w:val="center"/>
        </w:trPr>
        <w:tc>
          <w:tcPr>
            <w:tcW w:w="2000" w:type="dxa"/>
            <w:shd w:val="clear" w:color="auto" w:fill="F5F8FA"/>
            <w:vAlign w:val="center"/>
            <w:tcMar>
              <w:top w:w="90" w:type="dxa"/>
              <w:start w:w="90" w:type="dxa"/>
              <w:bottom w:w="90" w:type="dxa"/>
              <w:end w:w="90" w:type="dxa"/>
            </w:tcMar>
          </w:tcPr>
          <w:p w14:paraId="7A1CC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سهم مداخله دستی</w:t>
            </w:r>
          </w:p>
        </w:tc>
        <w:tc>
          <w:tcPr>
            <w:tcW w:w="1700" w:type="dxa"/>
            <w:vAlign w:val="center"/>
            <w:tcMar>
              <w:top w:w="90" w:type="dxa"/>
              <w:start w:w="90" w:type="dxa"/>
              <w:bottom w:w="90" w:type="dxa"/>
              <w:end w:w="90" w:type="dxa"/>
            </w:tcMar>
            <w:shd w:fill="F5F8FA"/>
          </w:tcPr>
          <w:p w14:paraId="3C0F58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50" w:type="dxa"/>
            <w:vAlign w:val="center"/>
            <w:tcMar>
              <w:top w:w="90" w:type="dxa"/>
              <w:start w:w="90" w:type="dxa"/>
              <w:bottom w:w="90" w:type="dxa"/>
              <w:end w:w="90" w:type="dxa"/>
            </w:tcMar>
            <w:shd w:fill="F5F8FA"/>
          </w:tcPr>
          <w:p w14:paraId="33D0D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افزایش حجم و حذف سه علت اول</w:t>
            </w:r>
          </w:p>
        </w:tc>
        <w:tc>
          <w:tcPr>
            <w:tcW w:w="1600" w:type="dxa"/>
            <w:vAlign w:val="center"/>
            <w:tcMar>
              <w:top w:w="90" w:type="dxa"/>
              <w:start w:w="90" w:type="dxa"/>
              <w:bottom w:w="90" w:type="dxa"/>
              <w:end w:w="90" w:type="dxa"/>
            </w:tcMar>
            <w:shd w:fill="F5F8FA"/>
          </w:tcPr>
          <w:p w14:paraId="6DE9F7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۱۴ روز</w:t>
            </w:r>
          </w:p>
        </w:tc>
        <w:tc>
          <w:tcPr>
            <w:tcW w:w="1710" w:type="dxa"/>
            <w:vAlign w:val="center"/>
            <w:tcMar>
              <w:top w:w="90" w:type="dxa"/>
              <w:start w:w="90" w:type="dxa"/>
              <w:bottom w:w="90" w:type="dxa"/>
              <w:end w:w="90" w:type="dxa"/>
            </w:tcMar>
            <w:shd w:fill="F5F8FA"/>
          </w:tcPr>
          <w:p w14:paraId="43D1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دلیل ۱۰۰</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مداخلات</w:t>
            </w:r>
          </w:p>
        </w:tc>
      </w:tr>
    </w:tbl>
    <w:p w14:paraId="147427A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هر مسیر باید داشبورد صف و اقدام را روزانه اداره کند و هیئت راهبری روند اقتصاد و ریسک را ماهانه ببیند. معیار پذیرش فرهنگ شاخص، اتصال هر مقدار به منبع، آستانه، تصمیم، اقدام، مالک، موعد و شاهد اثر است.</w:t>
      </w:r>
    </w:p>
    <w:p w14:paraId="47227335" w14:textId="77777777" w:rsidR="00D776BA" w:rsidRPr="00BC7B7D" w:rsidRDefault="00000000" w:rsidP="00BC7B7D">
      <w:pPr>
        <w:pStyle w:val="Heading2"/>
        <w:jc w:val="right"/>
        <w:rPr>
          <w:rFonts w:cs="B Nazanin"/>
        </w:rPr>
        <w:bidi w:val="1"/>
      </w:pPr>
      <w:r>
        <w:rPr>
          <w:rFonts w:ascii="Tahoma" w:hAnsi="Tahoma" w:cs="Tahoma"/>
          <w:color w:val="000000"/>
        </w:rPr>
        <w:t>۳.۲۶ نیازمندی نرم‌افزار آزمون سرتاسری و گیت خروج</w:t>
      </w:r>
    </w:p>
    <w:p w14:paraId="0FAA98EA" w14:textId="77777777" w:rsidR="00D776BA" w:rsidRPr="00BC7B7D" w:rsidRDefault="00000000" w:rsidP="00BC7B7D">
      <w:pPr>
        <w:jc w:val="right"/>
        <w:bidi w:val="1"/>
      </w:pPr>
      <w:r w:rsidRPr="00BC7B7D">
        <w:rPr>
          <w:rFonts w:ascii="Tahoma" w:eastAsia="Tahoma" w:hAnsi="Tahoma" w:cs="Tahoma"/>
          <w:rtl/>
        </w:rPr>
        <w:t>چرخه‌های این فصل باید به قرارداد قابل آزمون تبدیل شوند. برای هر وضعیت، نقش‌های مجاز، داده اجباری، رویداد ورود/خروج، زمان خدمت، کدهای شکست، اعلان، اثر مالی و قواعد جبران تعریف می‌شوند. رابط‌ها نباید فقط پیام موفقیت فنی بدهند؛ نتیجه تجاری و وضعیت تطبیق نیز لازم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300"/>
        <w:gridCol w:w="1100"/>
        <w:gridCol w:w="280"/>
        <w:gridCol w:w="4680"/>
      </w:tblGrid>
      <w:tr w:rsidR="00D776BA" w:rsidRPr="00BC7B7D" w14:paraId="1C8D5886" w14:textId="77777777">
        <w:trPr>
          <w:cantSplit/>
          <w:tblHeader/>
          <w:jc w:val="center"/>
          <w:tblHeader w:val="true"/>
          <w:tblHeader w:val="true"/>
        </w:trPr>
        <w:tc>
          <w:tcPr>
            <w:tcW w:w="4680" w:type="dxa"/>
            <w:gridSpan w:val="3"/>
            <w:shd w:val="clear" w:color="auto" w:fill="173B5F"/>
            <w:tcMar>
              <w:top w:w="90" w:type="dxa"/>
              <w:left w:w="120" w:type="dxa"/>
              <w:bottom w:w="90" w:type="dxa"/>
              <w:right w:w="120" w:type="dxa"/>
              <w:start w:w="90" w:type="dxa"/>
              <w:end w:w="90" w:type="dxa"/>
            </w:tcMar>
            <w:vAlign w:val="center"/>
          </w:tcPr>
          <w:p w14:paraId="1EB908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3B8C9D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1071AB9" w14:textId="77777777">
        <w:trPr>
          <w:cantSplit/>
          <w:jc w:val="center"/>
        </w:trPr>
        <w:tc>
          <w:tcPr>
            <w:tcW w:w="4680" w:type="dxa"/>
            <w:gridSpan w:val="3"/>
            <w:shd w:val="clear" w:color="auto" w:fill="F2F4F7"/>
            <w:vAlign w:val="center"/>
            <w:tcMar>
              <w:top w:w="90" w:type="dxa"/>
              <w:start w:w="90" w:type="dxa"/>
              <w:bottom w:w="90" w:type="dxa"/>
              <w:end w:w="90" w:type="dxa"/>
            </w:tcMar>
          </w:tcPr>
          <w:p w14:paraId="7589CADE"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۱ (Route-1 State Machine)</w:t>
            </w:r>
          </w:p>
        </w:tc>
        <w:tc>
          <w:tcPr>
            <w:tcW w:w="4680" w:type="dxa"/>
            <w:shd w:val="clear" w:color="auto" w:fill="F2F4F7"/>
            <w:vAlign w:val="center"/>
            <w:tcMar>
              <w:top w:w="90" w:type="dxa"/>
              <w:start w:w="90" w:type="dxa"/>
              <w:bottom w:w="90" w:type="dxa"/>
              <w:end w:w="90" w:type="dxa"/>
            </w:tcMar>
          </w:tcPr>
          <w:p w14:paraId="42389DB6"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۳ (Route-3 Stage-Gate Model)</w:t>
            </w:r>
          </w:p>
        </w:tc>
      </w:tr>
      <w:tr w:rsidR="00D776BA" w:rsidRPr="00BC7B7D" w14:paraId="0E9BE9DD" w14:textId="77777777">
        <w:trPr>
          <w:cantSplit/>
          <w:jc w:val="center"/>
        </w:trPr>
        <w:tc>
          <w:tcPr>
            <w:tcW w:w="4680" w:type="dxa"/>
            <w:gridSpan w:val="3"/>
            <w:shd w:val="clear" w:color="auto" w:fill="F5F8FA"/>
            <w:vAlign w:val="center"/>
            <w:tcMar>
              <w:top w:w="90" w:type="dxa"/>
              <w:start w:w="90" w:type="dxa"/>
              <w:bottom w:w="90" w:type="dxa"/>
              <w:end w:w="90" w:type="dxa"/>
            </w:tcMar>
          </w:tcPr>
          <w:p w14:paraId="5898E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فرم و قاعده پذیرش نیاز (Intake and Routing Specification)</w:t>
            </w:r>
          </w:p>
        </w:tc>
        <w:tc>
          <w:tcPr>
            <w:tcW w:w="4680" w:type="dxa"/>
            <w:shd w:val="clear" w:color="auto" w:fill="F5F8FA"/>
            <w:vAlign w:val="center"/>
            <w:tcMar>
              <w:top w:w="90" w:type="dxa"/>
              <w:start w:w="90" w:type="dxa"/>
              <w:bottom w:w="90" w:type="dxa"/>
              <w:end w:w="90" w:type="dxa"/>
            </w:tcMar>
          </w:tcPr>
          <w:p w14:paraId="7D38F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قلم سفارش و ایفای تعهد (Order-Line Fulfilment Model)</w:t>
            </w:r>
          </w:p>
        </w:tc>
      </w:tr>
      <w:tr w:rsidR="00D776BA" w:rsidRPr="00BC7B7D" w14:paraId="2D3C4E9B" w14:textId="77777777">
        <w:trPr>
          <w:cantSplit/>
          <w:jc w:val="center"/>
        </w:trPr>
        <w:tc>
          <w:tcPr>
            <w:tcW w:w="4680" w:type="dxa"/>
            <w:gridSpan w:val="3"/>
            <w:shd w:val="clear" w:color="auto" w:fill="F2F4F7"/>
            <w:vAlign w:val="center"/>
            <w:tcMar>
              <w:top w:w="90" w:type="dxa"/>
              <w:start w:w="90" w:type="dxa"/>
              <w:bottom w:w="90" w:type="dxa"/>
              <w:end w:w="90" w:type="dxa"/>
            </w:tcMar>
          </w:tcPr>
          <w:p w14:paraId="0E6779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الگوی پرونده خدمت محدود (Limited Service Case Template)</w:t>
            </w:r>
          </w:p>
        </w:tc>
        <w:tc>
          <w:tcPr>
            <w:tcW w:w="4680" w:type="dxa"/>
            <w:shd w:val="clear" w:color="auto" w:fill="F2F4F7"/>
            <w:vAlign w:val="center"/>
            <w:tcMar>
              <w:top w:w="90" w:type="dxa"/>
              <w:start w:w="90" w:type="dxa"/>
              <w:bottom w:w="90" w:type="dxa"/>
              <w:end w:w="90" w:type="dxa"/>
            </w:tcMar>
          </w:tcPr>
          <w:p w14:paraId="32B6E3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قاعده تطبیق سفارش/عملکرد/فاکتور (Matching Rulebook)</w:t>
            </w:r>
          </w:p>
        </w:tc>
      </w:tr>
      <w:tr w:rsidR="00D776BA" w:rsidRPr="00BC7B7D" w14:paraId="39E08FDD" w14:textId="77777777">
        <w:trPr>
          <w:cantSplit/>
          <w:jc w:val="center"/>
        </w:trPr>
        <w:tc>
          <w:tcPr>
            <w:tcW w:w="4680" w:type="dxa"/>
            <w:gridSpan w:val="3"/>
            <w:shd w:val="clear" w:color="auto" w:fill="F5F8FA"/>
            <w:vAlign w:val="center"/>
            <w:tcMar>
              <w:top w:w="90" w:type="dxa"/>
              <w:start w:w="90" w:type="dxa"/>
              <w:bottom w:w="90" w:type="dxa"/>
              <w:end w:w="90" w:type="dxa"/>
            </w:tcMar>
          </w:tcPr>
          <w:p w14:paraId="7DA06D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خط مبنا و بسته کاری (Baseline and Work-Package Model)</w:t>
            </w:r>
          </w:p>
        </w:tc>
        <w:tc>
          <w:tcPr>
            <w:tcW w:w="4680" w:type="dxa"/>
            <w:shd w:val="clear" w:color="auto" w:fill="F5F8FA"/>
            <w:vAlign w:val="center"/>
            <w:tcMar>
              <w:top w:w="90" w:type="dxa"/>
              <w:start w:w="90" w:type="dxa"/>
              <w:bottom w:w="90" w:type="dxa"/>
              <w:end w:w="90" w:type="dxa"/>
            </w:tcMar>
          </w:tcPr>
          <w:p w14:paraId="0E965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تغییر و ادعا (Change and Claim State Machine)</w:t>
            </w:r>
          </w:p>
        </w:tc>
      </w:tr>
      <w:tr w:rsidR="00D776BA" w:rsidRPr="00BC7B7D" w14:paraId="01EC3542" w14:textId="77777777">
        <w:trPr>
          <w:cantSplit/>
          <w:jc w:val="center"/>
        </w:trPr>
        <w:tc>
          <w:tcPr>
            <w:tcW w:w="4680" w:type="dxa"/>
            <w:gridSpan w:val="3"/>
            <w:shd w:val="clear" w:color="auto" w:fill="F2F4F7"/>
            <w:vAlign w:val="center"/>
            <w:tcMar>
              <w:top w:w="90" w:type="dxa"/>
              <w:start w:w="90" w:type="dxa"/>
              <w:bottom w:w="90" w:type="dxa"/>
              <w:end w:w="90" w:type="dxa"/>
            </w:tcMar>
          </w:tcPr>
          <w:p w14:paraId="76FBF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صورت‌وضعیت و مبلغ واجد (Verified Claim Model)</w:t>
            </w:r>
          </w:p>
        </w:tc>
        <w:tc>
          <w:tcPr>
            <w:tcW w:w="4680" w:type="dxa"/>
            <w:shd w:val="clear" w:color="auto" w:fill="F2F4F7"/>
            <w:vAlign w:val="center"/>
            <w:tcMar>
              <w:top w:w="90" w:type="dxa"/>
              <w:start w:w="90" w:type="dxa"/>
              <w:bottom w:w="90" w:type="dxa"/>
              <w:end w:w="90" w:type="dxa"/>
            </w:tcMar>
          </w:tcPr>
          <w:p w14:paraId="3B4C8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تحویل و اختتام (Handover and Closeout Plan)</w:t>
            </w:r>
          </w:p>
        </w:tc>
      </w:tr>
      <w:tr w:rsidR="00D776BA" w:rsidRPr="00BC7B7D" w14:paraId="11692297" w14:textId="77777777">
        <w:trPr>
          <w:cantSplit/>
          <w:jc w:val="center"/>
        </w:trPr>
        <w:tc>
          <w:tcPr>
            <w:tcW w:w="4680" w:type="dxa"/>
            <w:gridSpan w:val="3"/>
            <w:shd w:val="clear" w:color="auto" w:fill="F5F8FA"/>
            <w:vAlign w:val="center"/>
            <w:tcMar>
              <w:top w:w="90" w:type="dxa"/>
              <w:start w:w="90" w:type="dxa"/>
              <w:bottom w:w="90" w:type="dxa"/>
              <w:end w:w="90" w:type="dxa"/>
            </w:tcMar>
          </w:tcPr>
          <w:p w14:paraId="5DC3C4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مشخصات اجرای دروازه تبدیل (Conversion Execution Specification)</w:t>
            </w:r>
          </w:p>
        </w:tc>
        <w:tc>
          <w:tcPr>
            <w:tcW w:w="4680" w:type="dxa"/>
            <w:shd w:val="clear" w:color="auto" w:fill="F5F8FA"/>
            <w:vAlign w:val="center"/>
            <w:tcMar>
              <w:top w:w="90" w:type="dxa"/>
              <w:start w:w="90" w:type="dxa"/>
              <w:bottom w:w="90" w:type="dxa"/>
              <w:end w:w="90" w:type="dxa"/>
            </w:tcMar>
          </w:tcPr>
          <w:p w14:paraId="3A48AE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قرارداد رویداد و همبستگی (Event and Correlation Contract)</w:t>
            </w:r>
          </w:p>
        </w:tc>
      </w:tr>
      <w:tr w:rsidR="00D776BA" w:rsidRPr="00BC7B7D" w14:paraId="61BBE2FF" w14:textId="77777777">
        <w:trPr>
          <w:cantSplit/>
          <w:jc w:val="center"/>
        </w:trPr>
        <w:tc>
          <w:tcPr>
            <w:tcW w:w="4680" w:type="dxa"/>
            <w:gridSpan w:val="3"/>
            <w:shd w:val="clear" w:color="auto" w:fill="F2F4F7"/>
            <w:vAlign w:val="center"/>
            <w:tcMar>
              <w:top w:w="90" w:type="dxa"/>
              <w:start w:w="90" w:type="dxa"/>
              <w:bottom w:w="90" w:type="dxa"/>
              <w:end w:w="90" w:type="dxa"/>
            </w:tcMar>
          </w:tcPr>
          <w:p w14:paraId="0960A7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lastRenderedPageBreak/>
              <w:t>کاتالوگ شکست و بازیابی (Failure and Recovery Catalogue)</w:t>
            </w:r>
          </w:p>
        </w:tc>
        <w:tc>
          <w:tcPr>
            <w:tcW w:w="4680" w:type="dxa"/>
            <w:shd w:val="clear" w:color="auto" w:fill="F2F4F7"/>
            <w:vAlign w:val="center"/>
            <w:tcMar>
              <w:top w:w="90" w:type="dxa"/>
              <w:start w:w="90" w:type="dxa"/>
              <w:bottom w:w="90" w:type="dxa"/>
              <w:end w:w="90" w:type="dxa"/>
            </w:tcMar>
          </w:tcPr>
          <w:p w14:paraId="5BFBB0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چرخه عمر (Lifecycle KPI Dictionary)</w:t>
            </w:r>
          </w:p>
        </w:tc>
      </w:tr>
      <w:tr w:rsidR="00D776BA" w:rsidRPr="00BC7B7D" w14:paraId="40B6F196" w14:textId="77777777">
        <w:trPr>
          <w:cantSplit/>
          <w:jc w:val="center"/>
        </w:trPr>
        <w:tc>
          <w:tcPr>
            <w:tcW w:w="4680" w:type="dxa"/>
            <w:gridSpan w:val="3"/>
            <w:shd w:val="clear" w:color="auto" w:fill="F5F8FA"/>
            <w:vAlign w:val="center"/>
            <w:tcMar>
              <w:top w:w="90" w:type="dxa"/>
              <w:start w:w="90" w:type="dxa"/>
              <w:bottom w:w="90" w:type="dxa"/>
              <w:end w:w="90" w:type="dxa"/>
            </w:tcMar>
          </w:tcPr>
          <w:p w14:paraId="00004800" w14:textId="77777777" w:rsidR="00D776BA" w:rsidRPr="00BC7B7D" w:rsidRDefault="00000000" w:rsidP="00BC7B7D">
            <w:pPr>
              <w:pStyle w:val="SakhtNoTableText"/>
              <w:jc w:val="right"/>
              <w:rPr>
                <w:rFonts w:cs="B Nazanin"/>
              </w:rPr>
              <w:bidi w:val="1"/>
            </w:pPr>
            <w:r>
              <w:rPr>
                <w:rFonts w:ascii="Tahoma" w:hAnsi="Tahoma" w:cs="Tahoma"/>
                <w:b w:val="0"/>
                <w:sz w:val="17"/>
              </w:rPr>
              <w:t>بسته آزمون سرتاسری سه مسیر (Three-Route End-to-End Test Pack)</w:t>
            </w:r>
          </w:p>
        </w:tc>
        <w:tc>
          <w:tcPr>
            <w:tcW w:w="4680" w:type="dxa"/>
            <w:shd w:val="clear" w:color="auto" w:fill="F5F8FA"/>
            <w:vAlign w:val="center"/>
            <w:tcMar>
              <w:top w:w="90" w:type="dxa"/>
              <w:start w:w="90" w:type="dxa"/>
              <w:bottom w:w="90" w:type="dxa"/>
              <w:end w:w="90" w:type="dxa"/>
            </w:tcMar>
          </w:tcPr>
          <w:p w14:paraId="25D6E9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تبدیل و جبران (Conversion and Compensation Test Pack)</w:t>
            </w:r>
          </w:p>
        </w:tc>
      </w:tr>
      <w:tr w:rsidR="00D776BA" w:rsidRPr="00BC7B7D" w14:paraId="6485B053" w14:textId="77777777">
        <w:trPr>
          <w:cantSplit/>
          <w:tblHeader/>
          <w:jc w:val="center"/>
        </w:trPr>
        <w:tc>
          <w:tcPr>
            <w:tcW w:w="3300" w:type="dxa"/>
            <w:shd w:val="clear" w:color="auto" w:fill="163A5F"/>
            <w:tcMar>
              <w:top w:w="90" w:type="dxa"/>
              <w:left w:w="120" w:type="dxa"/>
              <w:bottom w:w="90" w:type="dxa"/>
              <w:right w:w="120" w:type="dxa"/>
              <w:start w:w="90" w:type="dxa"/>
              <w:end w:w="90" w:type="dxa"/>
            </w:tcMar>
            <w:vAlign w:val="center"/>
          </w:tcPr>
          <w:p w14:paraId="455EDDA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سناریوی پذیرش</w:t>
            </w:r>
          </w:p>
        </w:tc>
        <w:tc>
          <w:tcPr>
            <w:tcW w:w="1100" w:type="dxa"/>
            <w:shd w:val="clear" w:color="auto" w:fill="163A5F"/>
            <w:tcMar>
              <w:top w:w="90" w:type="dxa"/>
              <w:left w:w="120" w:type="dxa"/>
              <w:bottom w:w="90" w:type="dxa"/>
              <w:right w:w="120" w:type="dxa"/>
              <w:start w:w="90" w:type="dxa"/>
              <w:end w:w="90" w:type="dxa"/>
            </w:tcMar>
            <w:vAlign w:val="center"/>
          </w:tcPr>
          <w:p w14:paraId="636A71E3"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مسیر</w:t>
            </w:r>
          </w:p>
        </w:tc>
        <w:tc>
          <w:tcPr>
            <w:tcW w:w="4960" w:type="dxa"/>
            <w:gridSpan w:val="2"/>
            <w:shd w:val="clear" w:color="auto" w:fill="163A5F"/>
            <w:tcMar>
              <w:top w:w="90" w:type="dxa"/>
              <w:left w:w="120" w:type="dxa"/>
              <w:bottom w:w="90" w:type="dxa"/>
              <w:right w:w="120" w:type="dxa"/>
              <w:start w:w="90" w:type="dxa"/>
              <w:end w:w="90" w:type="dxa"/>
            </w:tcMar>
            <w:vAlign w:val="center"/>
          </w:tcPr>
          <w:p w14:paraId="059FF4F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نتیجه الزامی</w:t>
            </w:r>
          </w:p>
        </w:tc>
      </w:tr>
      <w:tr w:rsidR="00D776BA" w:rsidRPr="00BC7B7D" w14:paraId="3BC4AB05" w14:textId="77777777">
        <w:trPr>
          <w:cantSplit/>
          <w:jc w:val="center"/>
        </w:trPr>
        <w:tc>
          <w:tcPr>
            <w:tcW w:w="3300" w:type="dxa"/>
            <w:shd w:val="clear" w:color="auto" w:fill="F5F8FA"/>
            <w:vAlign w:val="center"/>
            <w:tcMar>
              <w:top w:w="90" w:type="dxa"/>
              <w:start w:w="90" w:type="dxa"/>
              <w:bottom w:w="90" w:type="dxa"/>
              <w:end w:w="90" w:type="dxa"/>
            </w:tcMar>
          </w:tcPr>
          <w:p w14:paraId="77CA3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کالا با تحویل جزئی و پرداخت بخش سالم</w:t>
            </w:r>
          </w:p>
        </w:tc>
        <w:tc>
          <w:tcPr>
            <w:tcW w:w="1100" w:type="dxa"/>
            <w:vAlign w:val="center"/>
            <w:tcMar>
              <w:top w:w="90" w:type="dxa"/>
              <w:start w:w="90" w:type="dxa"/>
              <w:bottom w:w="90" w:type="dxa"/>
              <w:end w:w="90" w:type="dxa"/>
            </w:tcMar>
            <w:shd w:fill="F5F8FA"/>
          </w:tcPr>
          <w:p w14:paraId="24E02E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shd w:fill="F5F8FA"/>
          </w:tcPr>
          <w:p w14:paraId="475C52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مغایرت و مانده به تفکیک قلم</w:t>
            </w:r>
          </w:p>
        </w:tc>
      </w:tr>
      <w:tr w:rsidR="00D776BA" w:rsidRPr="00BC7B7D" w14:paraId="2FECED00" w14:textId="77777777">
        <w:trPr>
          <w:cantSplit/>
          <w:jc w:val="center"/>
        </w:trPr>
        <w:tc>
          <w:tcPr>
            <w:tcW w:w="3300" w:type="dxa"/>
            <w:shd w:val="clear" w:color="auto" w:fill="E8EEF5"/>
            <w:vAlign w:val="center"/>
            <w:tcMar>
              <w:top w:w="90" w:type="dxa"/>
              <w:start w:w="90" w:type="dxa"/>
              <w:bottom w:w="90" w:type="dxa"/>
              <w:end w:w="90" w:type="dxa"/>
            </w:tcMar>
          </w:tcPr>
          <w:p w14:paraId="02E1A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محدود با اصلاح کیفیت</w:t>
            </w:r>
          </w:p>
        </w:tc>
        <w:tc>
          <w:tcPr>
            <w:tcW w:w="1100" w:type="dxa"/>
            <w:vAlign w:val="center"/>
            <w:tcMar>
              <w:top w:w="90" w:type="dxa"/>
              <w:start w:w="90" w:type="dxa"/>
              <w:bottom w:w="90" w:type="dxa"/>
              <w:end w:w="90" w:type="dxa"/>
            </w:tcMar>
          </w:tcPr>
          <w:p w14:paraId="24DE00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tcPr>
          <w:p w14:paraId="73B633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شاهد اصلاح، پذیرش و تسویه</w:t>
            </w:r>
          </w:p>
        </w:tc>
      </w:tr>
      <w:tr w:rsidR="00D776BA" w:rsidRPr="00BC7B7D" w14:paraId="1D069A48" w14:textId="77777777">
        <w:trPr>
          <w:cantSplit/>
          <w:jc w:val="center"/>
        </w:trPr>
        <w:tc>
          <w:tcPr>
            <w:tcW w:w="3300" w:type="dxa"/>
            <w:shd w:val="clear" w:color="auto" w:fill="F5F8FA"/>
            <w:vAlign w:val="center"/>
            <w:tcMar>
              <w:top w:w="90" w:type="dxa"/>
              <w:start w:w="90" w:type="dxa"/>
              <w:bottom w:w="90" w:type="dxa"/>
              <w:end w:w="90" w:type="dxa"/>
            </w:tcMar>
          </w:tcPr>
          <w:p w14:paraId="2F4CEA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تغییر مصوب و صورت‌وضعیت</w:t>
            </w:r>
          </w:p>
        </w:tc>
        <w:tc>
          <w:tcPr>
            <w:tcW w:w="1100" w:type="dxa"/>
            <w:vAlign w:val="center"/>
            <w:tcMar>
              <w:top w:w="90" w:type="dxa"/>
              <w:start w:w="90" w:type="dxa"/>
              <w:bottom w:w="90" w:type="dxa"/>
              <w:end w:w="90" w:type="dxa"/>
            </w:tcMar>
            <w:shd w:fill="F5F8FA"/>
          </w:tcPr>
          <w:p w14:paraId="34BF82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3208F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خط مبنا، مبلغ ادعایی/مصوب و پرداخت</w:t>
            </w:r>
          </w:p>
        </w:tc>
      </w:tr>
      <w:tr w:rsidR="00D776BA" w:rsidRPr="00BC7B7D" w14:paraId="519616F7" w14:textId="77777777">
        <w:trPr>
          <w:cantSplit/>
          <w:jc w:val="center"/>
        </w:trPr>
        <w:tc>
          <w:tcPr>
            <w:tcW w:w="3300" w:type="dxa"/>
            <w:shd w:val="clear" w:color="auto" w:fill="E8EEF5"/>
            <w:vAlign w:val="center"/>
            <w:tcMar>
              <w:top w:w="90" w:type="dxa"/>
              <w:start w:w="90" w:type="dxa"/>
              <w:bottom w:w="90" w:type="dxa"/>
              <w:end w:w="90" w:type="dxa"/>
            </w:tcMar>
          </w:tcPr>
          <w:p w14:paraId="21597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ادعای مورد اختلاف</w:t>
            </w:r>
          </w:p>
        </w:tc>
        <w:tc>
          <w:tcPr>
            <w:tcW w:w="1100" w:type="dxa"/>
            <w:vAlign w:val="center"/>
            <w:tcMar>
              <w:top w:w="90" w:type="dxa"/>
              <w:start w:w="90" w:type="dxa"/>
              <w:bottom w:w="90" w:type="dxa"/>
              <w:end w:w="90" w:type="dxa"/>
            </w:tcMar>
          </w:tcPr>
          <w:p w14:paraId="00BA5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tcPr>
          <w:p w14:paraId="07F15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بخش سالم و جداسازی مبلغ اختلاف</w:t>
            </w:r>
          </w:p>
        </w:tc>
      </w:tr>
      <w:tr w:rsidR="00D776BA" w:rsidRPr="00BC7B7D" w14:paraId="1CEFE4B2" w14:textId="77777777">
        <w:trPr>
          <w:cantSplit/>
          <w:jc w:val="center"/>
        </w:trPr>
        <w:tc>
          <w:tcPr>
            <w:tcW w:w="3300" w:type="dxa"/>
            <w:shd w:val="clear" w:color="auto" w:fill="F5F8FA"/>
            <w:vAlign w:val="center"/>
            <w:tcMar>
              <w:top w:w="90" w:type="dxa"/>
              <w:start w:w="90" w:type="dxa"/>
              <w:bottom w:w="90" w:type="dxa"/>
              <w:end w:w="90" w:type="dxa"/>
            </w:tcMar>
          </w:tcPr>
          <w:p w14:paraId="05FBD0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سفارش به پروژه پس از تغییر دامنه</w:t>
            </w:r>
          </w:p>
        </w:tc>
        <w:tc>
          <w:tcPr>
            <w:tcW w:w="1100" w:type="dxa"/>
            <w:vAlign w:val="center"/>
            <w:tcMar>
              <w:top w:w="90" w:type="dxa"/>
              <w:start w:w="90" w:type="dxa"/>
              <w:bottom w:w="90" w:type="dxa"/>
              <w:end w:w="90" w:type="dxa"/>
            </w:tcMar>
            <w:shd w:fill="F5F8FA"/>
          </w:tcPr>
          <w:p w14:paraId="287E24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۱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0A5293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جدید، رابطه تاریخی و صفر دوباره‌شماری</w:t>
            </w:r>
          </w:p>
        </w:tc>
      </w:tr>
      <w:tr w:rsidR="00D776BA" w:rsidRPr="00BC7B7D" w14:paraId="446D293A" w14:textId="77777777">
        <w:trPr>
          <w:cantSplit/>
          <w:jc w:val="center"/>
        </w:trPr>
        <w:tc>
          <w:tcPr>
            <w:tcW w:w="3300" w:type="dxa"/>
            <w:shd w:val="clear" w:color="auto" w:fill="E8EEF5"/>
            <w:vAlign w:val="center"/>
            <w:tcMar>
              <w:top w:w="90" w:type="dxa"/>
              <w:start w:w="90" w:type="dxa"/>
              <w:bottom w:w="90" w:type="dxa"/>
              <w:end w:w="90" w:type="dxa"/>
            </w:tcMar>
          </w:tcPr>
          <w:p w14:paraId="3A2537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بانک هنگام پرداخت و تکرار</w:t>
            </w:r>
          </w:p>
        </w:tc>
        <w:tc>
          <w:tcPr>
            <w:tcW w:w="1100" w:type="dxa"/>
            <w:vAlign w:val="center"/>
            <w:tcMar>
              <w:top w:w="90" w:type="dxa"/>
              <w:start w:w="90" w:type="dxa"/>
              <w:bottom w:w="90" w:type="dxa"/>
              <w:end w:w="90" w:type="dxa"/>
            </w:tcMar>
          </w:tcPr>
          <w:p w14:paraId="40CC9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tcPr>
          <w:p w14:paraId="037F44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اثر مالی، پاسخ قطعی و تطبیق</w:t>
            </w:r>
          </w:p>
        </w:tc>
      </w:tr>
      <w:tr w:rsidR="00D776BA" w:rsidRPr="00BC7B7D" w14:paraId="56C648F9" w14:textId="77777777">
        <w:trPr>
          <w:cantSplit/>
          <w:jc w:val="center"/>
        </w:trPr>
        <w:tc>
          <w:tcPr>
            <w:tcW w:w="3300" w:type="dxa"/>
            <w:shd w:val="clear" w:color="auto" w:fill="F5F8FA"/>
            <w:vAlign w:val="center"/>
            <w:tcMar>
              <w:top w:w="90" w:type="dxa"/>
              <w:start w:w="90" w:type="dxa"/>
              <w:bottom w:w="90" w:type="dxa"/>
              <w:end w:w="90" w:type="dxa"/>
            </w:tcMar>
          </w:tcPr>
          <w:p w14:paraId="2AD360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منقضی و جانشینی</w:t>
            </w:r>
          </w:p>
        </w:tc>
        <w:tc>
          <w:tcPr>
            <w:tcW w:w="1100" w:type="dxa"/>
            <w:vAlign w:val="center"/>
            <w:tcMar>
              <w:top w:w="90" w:type="dxa"/>
              <w:start w:w="90" w:type="dxa"/>
              <w:bottom w:w="90" w:type="dxa"/>
              <w:end w:w="90" w:type="dxa"/>
            </w:tcMar>
            <w:shd w:fill="F5F8FA"/>
          </w:tcPr>
          <w:p w14:paraId="0A232A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shd w:fill="F5F8FA"/>
          </w:tcPr>
          <w:p w14:paraId="02176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اقدام، انتقال صف و تصمیم معتبر</w:t>
            </w:r>
          </w:p>
        </w:tc>
      </w:tr>
      <w:tr w:rsidR="00D776BA" w:rsidRPr="00BC7B7D" w14:paraId="2405BEF3" w14:textId="77777777">
        <w:trPr>
          <w:cantSplit/>
          <w:jc w:val="center"/>
        </w:trPr>
        <w:tc>
          <w:tcPr>
            <w:tcW w:w="3300" w:type="dxa"/>
            <w:shd w:val="clear" w:color="auto" w:fill="E8EEF5"/>
            <w:vAlign w:val="center"/>
            <w:tcMar>
              <w:top w:w="90" w:type="dxa"/>
              <w:start w:w="90" w:type="dxa"/>
              <w:bottom w:w="90" w:type="dxa"/>
              <w:end w:w="90" w:type="dxa"/>
            </w:tcMar>
          </w:tcPr>
          <w:p w14:paraId="0FEA6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 پس از تسویه</w:t>
            </w:r>
          </w:p>
        </w:tc>
        <w:tc>
          <w:tcPr>
            <w:tcW w:w="1100" w:type="dxa"/>
            <w:vAlign w:val="center"/>
            <w:tcMar>
              <w:top w:w="90" w:type="dxa"/>
              <w:start w:w="90" w:type="dxa"/>
              <w:bottom w:w="90" w:type="dxa"/>
              <w:end w:w="90" w:type="dxa"/>
            </w:tcMar>
          </w:tcPr>
          <w:p w14:paraId="2F9166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۱/۲</w:t>
            </w:r>
          </w:p>
        </w:tc>
        <w:tc>
          <w:tcPr>
            <w:tcW w:w="4960" w:type="dxa"/>
            <w:gridSpan w:val="2"/>
            <w:vAlign w:val="center"/>
            <w:tcMar>
              <w:top w:w="90" w:type="dxa"/>
              <w:start w:w="90" w:type="dxa"/>
              <w:bottom w:w="90" w:type="dxa"/>
              <w:end w:w="90" w:type="dxa"/>
            </w:tcMar>
          </w:tcPr>
          <w:p w14:paraId="78099E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اصلاح مانده و حفظ اصل معامله</w:t>
            </w:r>
          </w:p>
        </w:tc>
      </w:tr>
    </w:tbl>
    <w:p w14:paraId="0B7B3657" w14:textId="77777777" w:rsidR="00D776BA" w:rsidRPr="00BC7B7D" w:rsidRDefault="00000000" w:rsidP="00BC7B7D">
      <w:pPr>
        <w:keepLines/>
        <w:jc w:val="right"/>
        <w:bidi w:val="1"/>
      </w:pPr>
      <w:r>
        <w:rPr>
          <w:rFonts w:ascii="Tahoma" w:hAnsi="Tahoma" w:cs="Tahoma"/>
        </w:rPr>
        <w:t>جمع‌بندی و تصمیم: گیت خروج فصل ۳ «تصویب دو ماشین وضعیت و سناریوهای سرتاسری» است. مالک محصول و مدیر عملیات ارائه می‌کنند؛ ریسک، حقوقی، مالی، پروژه و فناوری اثر حوزه خود را تأیید می‌کنند؛ و هیئت راهبری فقط زمانی اجازه توسعه می‌دهد که مسیر عادی، تبدیل، استثنا، جبران و تسویه برای هر سه مسیر قابل آزمون و بازسازی باشند.</w:t>
      </w:r>
    </w:p>
    <w:p w14:paraId="10E054B7" w14:textId="77777777" w:rsidR="00D776BA" w:rsidRPr="00BC7B7D" w:rsidRDefault="00000000" w:rsidP="00BC7B7D">
      <w:pPr>
        <w:jc w:val="right"/>
        <w:sectPr w:rsidR="00D776BA" w:rsidRPr="00BC7B7D">
          <w:headerReference w:type="default" r:id="rId20"/>
          <w:footerReference w:type="default" r:id="rId21"/>
          <w:headerReference w:type="first" r:id="rId22"/>
          <w:footerReference w:type="first" r:id="rId23"/>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معماری جامع مدل کسب‌وکار نسخه ۳٫۰ و چرخه عمر پروژه در نسخه پیشین هندبوک. فصل ۳ پروژه را فقط به مسیر ۳ محدود و چرخه مستقل مسیر ۱ و دروازه تبدیل را اضافه می‌کند.</w:t>
      </w:r>
    </w:p>
    <w:p w14:paraId="091EB14C" w14:textId="77777777" w:rsidR="00D776BA" w:rsidRPr="00BC7B7D" w:rsidRDefault="00000000" w:rsidP="00BC7B7D">
      <w:pPr>
        <w:spacing w:after="0"/>
        <w:jc w:val="right"/>
        <w:bidi w:val="1"/>
      </w:pPr>
      <w:r w:rsidRPr="00BC7B7D">
        <w:rPr>
          <w:rFonts w:ascii="Tahoma" w:hAnsi="Tahoma" w:cs="Tahoma"/>
          <w:sz w:val="4"/>
        </w:rPr>
        <w:t xml:space="preserve"> </w:t>
      </w:r>
    </w:p>
    <w:p w14:paraId="798468A7"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۴ | عملیات تأمین کالا در سه مسیر از نیاز تا مصرف و تسویه</w:t>
      </w:r>
    </w:p>
    <w:p w14:paraId="67AFC9C6" w14:textId="77777777" w:rsidR="00D776BA" w:rsidRPr="00BC7B7D" w:rsidRDefault="00D776BA" w:rsidP="00BC7B7D">
      <w:pPr>
        <w:keepNext/>
        <w:pBdr>
          <w:bottom w:val="single" w:sz="12" w:space="1" w:color="2E74B5"/>
        </w:pBdr>
        <w:jc w:val="right"/>
        <w:bidi w:val="1"/>
      </w:pPr>
    </w:p>
    <w:p w14:paraId="5DDC9B8D" w14:textId="77777777" w:rsidR="00D776BA" w:rsidRPr="00BC7B7D" w:rsidRDefault="00000000" w:rsidP="00BC7B7D">
      <w:pPr>
        <w:pStyle w:val="SakhtNoLead"/>
        <w:spacing w:after="140"/>
        <w:jc w:val="right"/>
        <w:rPr>
          <w:rFonts w:cs="B Nazanin"/>
        </w:rPr>
        <w:bidi w:val="1"/>
      </w:pPr>
      <w:r>
        <w:rPr>
          <w:rFonts w:ascii="Tahoma" w:hAnsi="Tahoma" w:cs="Tahoma"/>
        </w:rPr>
        <w:t>این فصل عملیات کالای مصرفی، خرید تجاری و کالای پروژه را روی یک زنجیره فیزیکی مشترک اما با تعهد، پذیرش، ریسک و دفتر مالی مستقل اداره می‌کند.</w:t>
      </w:r>
    </w:p>
    <w:p w14:paraId="73485C44"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الگوی شبکه تجارت سازمانی  |  تأمین مالی زنجیره‌ای (Supply Chain Finance - SCF)</w:t>
      </w:r>
    </w:p>
    <w:p w14:paraId="3A089A0F" w14:textId="77777777" w:rsidR="00D776BA" w:rsidRPr="00BC7B7D" w:rsidRDefault="00000000" w:rsidP="00BC7B7D">
      <w:pPr>
        <w:pStyle w:val="Heading2"/>
        <w:jc w:val="right"/>
        <w:rPr>
          <w:rFonts w:cs="B Nazanin"/>
        </w:rPr>
        <w:bidi w:val="1"/>
      </w:pPr>
      <w:r>
        <w:rPr>
          <w:rFonts w:ascii="Tahoma" w:hAnsi="Tahoma" w:cs="Tahoma"/>
          <w:color w:val="000000"/>
        </w:rPr>
        <w:t>۴.۱ تصمیم عملیاتی و نقش فصل در معماری سه‌مسیره</w:t>
      </w:r>
    </w:p>
    <w:p w14:paraId="770B06F0" w14:textId="77777777" w:rsidR="00D776BA" w:rsidRPr="00BC7B7D" w:rsidRDefault="00000000" w:rsidP="00BC7B7D">
      <w:pPr>
        <w:jc w:val="right"/>
        <w:bidi w:val="1"/>
      </w:pPr>
      <w:r>
        <w:rPr>
          <w:rFonts w:ascii="Tahoma" w:hAnsi="Tahoma" w:cs="Tahoma"/>
        </w:rPr>
        <w:t>واقعیت مبنا این است که «تأمین کالا» در ساخت نو یک فرایند واحد با دو اندازه متفاوت نیست. در مسیر ۱، موضوع عملیات یک سفارش محدود با معیار تحویل روشن است؛ در مسیر ۳، همان کالا جزئی از پروژه، قرارداد، بسته کاری، ساختار شکست کار و برنامه نقدینگی است. اگر نرم‌افزار فقط فرم سفارش را مشترک کند، خرید پروژه‌ای از خط مبنا و تعهد قراردادی جدا می‌شود؛ و اگر همه سفارش‌های محدود را به پروژه تبدیل کند، هزینه کنترل از ارزش معامله بیشتر خواهد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00"/>
        <w:gridCol w:w="3100"/>
        <w:gridCol w:w="2060"/>
      </w:tblGrid>
      <w:tr w:rsidR="00D776BA" w:rsidRPr="00BC7B7D" w14:paraId="2C4701D5" w14:textId="77777777">
        <w:trPr>
          <w:cantSplit/>
          <w:tblHeader/>
          <w:jc w:val="center"/>
          <w:tblHeader w:val="true"/>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تقاضا و شیء</w:t>
            </w:r>
          </w:p>
        </w:tc>
        <w:tc>
          <w:tcPr>
            <w:tcW w:w="31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پذیرش و مالی</w:t>
            </w:r>
          </w:p>
        </w:tc>
        <w:tc>
          <w:tcPr>
            <w:tcW w:w="2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ریسک و پایان</w:t>
            </w:r>
          </w:p>
        </w:tc>
      </w:tr>
      <w:tr w:rsidR="00D776BA" w:rsidRPr="00BC7B7D" w14:paraId="2F3FACC2"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تحویل مشتری و اعتبار خرید</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مرجوعی تقلب بازپرداخت</w:t>
            </w:r>
          </w:p>
        </w:tc>
      </w:tr>
      <w:tr w:rsidR="00D776BA" w:rsidRPr="00BC7B7D" w14:paraId="3CCC1A90" w14:textId="77777777">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3100" w:type="dxa"/>
            <w:vAlign w:val="center"/>
            <w:tcMar>
              <w:top w:w="90" w:type="dxa"/>
              <w:start w:w="90" w:type="dxa"/>
              <w:bottom w:w="90" w:type="dxa"/>
              <w:end w:w="90" w:type="dxa"/>
            </w:tcMar>
            <w:shd w:fill="F5F8FA"/>
          </w:tcPr>
          <w:p>
            <w:pPr>
              <w:jc w:val="right"/>
              <w:bidi w:val="1"/>
            </w:pPr>
            <w:r>
              <w:rPr>
                <w:rFonts w:ascii="Tahoma" w:hAnsi="Tahoma" w:cs="Tahoma"/>
                <w:b w:val="0"/>
                <w:sz w:val="17"/>
              </w:rPr>
              <w:t>Receipt/QC و حد گردشی</w:t>
            </w:r>
          </w:p>
        </w:tc>
        <w:tc>
          <w:tcPr>
            <w:tcW w:w="2060" w:type="dxa"/>
            <w:vAlign w:val="center"/>
            <w:tcMar>
              <w:top w:w="90" w:type="dxa"/>
              <w:start w:w="90" w:type="dxa"/>
              <w:bottom w:w="90" w:type="dxa"/>
              <w:end w:w="90" w:type="dxa"/>
            </w:tcMar>
            <w:shd w:fill="F5F8FA"/>
          </w:tcPr>
          <w:p>
            <w:pPr>
              <w:jc w:val="right"/>
              <w:bidi w:val="1"/>
            </w:pPr>
            <w:r>
              <w:rPr>
                <w:rFonts w:ascii="Tahoma" w:hAnsi="Tahoma" w:cs="Tahoma"/>
                <w:b w:val="0"/>
                <w:sz w:val="17"/>
              </w:rPr>
              <w:t>تمرکز dilution وصول</w:t>
            </w:r>
          </w:p>
        </w:tc>
      </w:tr>
      <w:tr w:rsidR="00D776BA" w:rsidRPr="00BC7B7D" w14:paraId="0764A545"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Project Material Request PO</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GRN/QC/Issue و بودجه پروژه</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تأخیر موجودی مصرف و claim</w:t>
            </w:r>
          </w:p>
        </w:tc>
      </w:tr>
    </w:tbl>
    <w:p w14:paraId="04611C8E" w14:textId="77777777" w:rsidR="00D776BA" w:rsidRPr="00BC7B7D" w:rsidRDefault="00000000" w:rsidP="00BC7B7D">
      <w:pPr>
        <w:jc w:val="right"/>
        <w:bidi w:val="1"/>
      </w:pPr>
      <w:r w:rsidRPr="00BC7B7D">
        <w:rPr>
          <w:rFonts w:ascii="Tahoma" w:eastAsia="Tahoma" w:hAnsi="Tahoma" w:cs="Tahoma"/>
          <w:rtl/>
        </w:rPr>
        <w:t>استنتاج مدیریتی آن است که عملیات کالا باید دو نمای اجرایی داشته باشد و یک هسته شواهد. کاتالوگ، طرف تجاری، سند، رویداد و سابقه عملکرد مشترک‌اند؛ ولی سیاست انتخاب، بودجه، قرارداد، گیت پذیرش و دفتر سودآوری مسیرها جدا ثبت می‌شوند. این تفکیک مانع آن است که فروشنده با عبور از کنترل ساده مسیر ۱، در پروژه‌ای با ریسک و مبلغ بالاتر فعال شود.</w:t>
      </w:r>
    </w:p>
    <w:p w14:paraId="1C911E5F" w14:textId="77777777" w:rsidR="00D776BA" w:rsidRPr="00BC7B7D" w:rsidRDefault="00000000" w:rsidP="00BC7B7D">
      <w:pPr>
        <w:keepLines/>
        <w:jc w:val="right"/>
        <w:bidi w:val="1"/>
      </w:pPr>
      <w:r>
        <w:rPr>
          <w:rFonts w:ascii="Tahoma" w:hAnsi="Tahoma" w:cs="Tahoma"/>
        </w:rPr>
        <w:t>جمع‌بندی و تصمیم: مالک محصول فصل ۴ را به سه دامنه «سفارش محدود» و «تدارکات پروژه» تفکیک می‌کند و معمار داده پیوند آن‌ها را فقط از طریق شناسه‌های مرجع مجاز می‌سازد. پذیرش زمانی است که یک قلم مشابه در سه مسیر، سه چرخه و سیاست مستقل داشته باشد اما سابقه طرف، مشخصات فنی و شواهد پایه دوباره‌سازی نشود.</w:t>
      </w:r>
    </w:p>
    <w:p w14:paraId="0646F17D" w14:textId="77777777" w:rsidR="00D776BA" w:rsidRPr="00BC7B7D" w:rsidRDefault="00000000" w:rsidP="00BC7B7D">
      <w:pPr>
        <w:pStyle w:val="Heading2"/>
        <w:jc w:val="right"/>
        <w:rPr>
          <w:rFonts w:cs="B Nazanin"/>
        </w:rPr>
        <w:bidi w:val="1"/>
      </w:pPr>
      <w:r>
        <w:rPr>
          <w:rFonts w:ascii="Tahoma" w:hAnsi="Tahoma" w:cs="Tahoma"/>
          <w:color w:val="000000"/>
        </w:rPr>
        <w:t>۴.۲ دامنه خدمت، نقاط شروع و پایان</w:t>
      </w:r>
    </w:p>
    <w:p w14:paraId="6AAB0D1E" w14:textId="77777777" w:rsidR="00D776BA" w:rsidRPr="00BC7B7D" w:rsidRDefault="00000000" w:rsidP="00BC7B7D">
      <w:pPr>
        <w:jc w:val="right"/>
        <w:bidi w:val="1"/>
      </w:pPr>
      <w:r w:rsidRPr="00BC7B7D">
        <w:rPr>
          <w:rFonts w:ascii="Tahoma" w:eastAsia="Tahoma" w:hAnsi="Tahoma" w:cs="Tahoma"/>
          <w:rtl/>
        </w:rPr>
        <w:t>دامنه این فصل از لحظه‌ای آغاز می‌شود که نیاز کالایی دارای درخواست‌کننده، مصرف‌کننده، مقدار، زمان نیاز و منبع مالی یا بودجه پیشنهادی باشد. عملیات با ثبت فاکتور پایان نمی‌یابد؛ تا تحویل، تعیین تکلیف کیفیت، ثبت مالکیت و نگهداشت، تخصیص به محل مصرف، تطبیق پرداخت و بستن مرجوعی یا ادعای باز ادامه دارد. طراحی قبلی که خرید را در تحویل به انبار خاتمه می‌داد، امکان اثبات مصرف هدفمند و جلوگیری از تأمین مالی تکراری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950"/>
        <w:gridCol w:w="3600"/>
        <w:gridCol w:w="1810"/>
      </w:tblGrid>
      <w:tr w:rsidR="00D776BA" w:rsidRPr="00BC7B7D" w14:paraId="2BA5C6E5" w14:textId="77777777">
        <w:trPr>
          <w:cantSplit/>
          <w:tblHeader/>
          <w:jc w:val="center"/>
          <w:tblHeader w:val="true"/>
          <w:tblHeader w:val="true"/>
        </w:trPr>
        <w:tc>
          <w:tcPr>
            <w:tcW w:w="3950" w:type="dxa"/>
            <w:shd w:val="clear" w:color="auto" w:fill="173B5F"/>
            <w:tcMar>
              <w:top w:w="90" w:type="dxa"/>
              <w:left w:w="120" w:type="dxa"/>
              <w:bottom w:w="90" w:type="dxa"/>
              <w:right w:w="120" w:type="dxa"/>
              <w:start w:w="90" w:type="dxa"/>
              <w:end w:w="90" w:type="dxa"/>
            </w:tcMar>
            <w:vAlign w:val="center"/>
          </w:tcPr>
          <w:p w14:paraId="3F2327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 دامنه</w:t>
            </w:r>
          </w:p>
        </w:tc>
        <w:tc>
          <w:tcPr>
            <w:tcW w:w="3600" w:type="dxa"/>
            <w:shd w:val="clear" w:color="auto" w:fill="173B5F"/>
            <w:tcMar>
              <w:top w:w="90" w:type="dxa"/>
              <w:left w:w="120" w:type="dxa"/>
              <w:bottom w:w="90" w:type="dxa"/>
              <w:right w:w="120" w:type="dxa"/>
              <w:start w:w="90" w:type="dxa"/>
              <w:end w:w="90" w:type="dxa"/>
            </w:tcMar>
            <w:vAlign w:val="center"/>
          </w:tcPr>
          <w:p w14:paraId="42AB0B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خارج از دامنه مگر با قرارداد مستقل</w:t>
            </w:r>
          </w:p>
        </w:tc>
        <w:tc>
          <w:tcPr>
            <w:tcW w:w="1810" w:type="dxa"/>
            <w:shd w:val="clear" w:color="auto" w:fill="173B5F"/>
            <w:tcMar>
              <w:top w:w="90" w:type="dxa"/>
              <w:left w:w="120" w:type="dxa"/>
              <w:bottom w:w="90" w:type="dxa"/>
              <w:right w:w="120" w:type="dxa"/>
              <w:start w:w="90" w:type="dxa"/>
              <w:end w:w="90" w:type="dxa"/>
            </w:tcMar>
            <w:vAlign w:val="center"/>
          </w:tcPr>
          <w:p w14:paraId="36F68D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تحویل‌گیرنده خروجی</w:t>
            </w:r>
          </w:p>
        </w:tc>
      </w:tr>
      <w:tr w:rsidR="00D776BA" w:rsidRPr="00BC7B7D" w14:paraId="3A7C2BB0" w14:textId="77777777">
        <w:trPr>
          <w:cantSplit/>
          <w:jc w:val="center"/>
        </w:trPr>
        <w:tc>
          <w:tcPr>
            <w:tcW w:w="3950" w:type="dxa"/>
            <w:shd w:val="clear" w:color="auto" w:fill="E8F3E8"/>
            <w:vAlign w:val="center"/>
            <w:tcMar>
              <w:top w:w="90" w:type="dxa"/>
              <w:start w:w="90" w:type="dxa"/>
              <w:bottom w:w="90" w:type="dxa"/>
              <w:end w:w="90" w:type="dxa"/>
            </w:tcMar>
          </w:tcPr>
          <w:p w14:paraId="11CBF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و طبقه‌بندی نیاز، منبع‌یابی، سفارش و تغییر آن</w:t>
            </w:r>
          </w:p>
        </w:tc>
        <w:tc>
          <w:tcPr>
            <w:tcW w:w="3600" w:type="dxa"/>
            <w:vAlign w:val="center"/>
            <w:tcMar>
              <w:top w:w="90" w:type="dxa"/>
              <w:start w:w="90" w:type="dxa"/>
              <w:bottom w:w="90" w:type="dxa"/>
              <w:end w:w="90" w:type="dxa"/>
            </w:tcMar>
          </w:tcPr>
          <w:p w14:paraId="58C1B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طراحی مهندسی و تأیید کفایت نقشه</w:t>
            </w:r>
          </w:p>
        </w:tc>
        <w:tc>
          <w:tcPr>
            <w:tcW w:w="1810" w:type="dxa"/>
            <w:vAlign w:val="center"/>
            <w:tcMar>
              <w:top w:w="90" w:type="dxa"/>
              <w:start w:w="90" w:type="dxa"/>
              <w:bottom w:w="90" w:type="dxa"/>
              <w:end w:w="90" w:type="dxa"/>
            </w:tcMar>
          </w:tcPr>
          <w:p w14:paraId="1A4740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مدیر پروژه و تدارکات</w:t>
            </w:r>
          </w:p>
        </w:tc>
      </w:tr>
      <w:tr w:rsidR="00D776BA" w:rsidRPr="00BC7B7D" w14:paraId="024CA783" w14:textId="77777777">
        <w:trPr>
          <w:cantSplit/>
          <w:jc w:val="center"/>
        </w:trPr>
        <w:tc>
          <w:tcPr>
            <w:tcW w:w="3950" w:type="dxa"/>
            <w:shd w:val="clear" w:color="auto" w:fill="F5F8FA"/>
            <w:vAlign w:val="center"/>
            <w:tcMar>
              <w:top w:w="90" w:type="dxa"/>
              <w:start w:w="90" w:type="dxa"/>
              <w:bottom w:w="90" w:type="dxa"/>
              <w:end w:w="90" w:type="dxa"/>
            </w:tcMar>
          </w:tcPr>
          <w:p w14:paraId="48A4CF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پیگیری تولید، حمل، رسید، کنترل مقدار و وضعیت ظاهری</w:t>
            </w:r>
          </w:p>
        </w:tc>
        <w:tc>
          <w:tcPr>
            <w:tcW w:w="3600" w:type="dxa"/>
            <w:vAlign w:val="center"/>
            <w:tcMar>
              <w:top w:w="90" w:type="dxa"/>
              <w:start w:w="90" w:type="dxa"/>
              <w:bottom w:w="90" w:type="dxa"/>
              <w:end w:w="90" w:type="dxa"/>
            </w:tcMar>
            <w:shd w:fill="F5F8FA"/>
          </w:tcPr>
          <w:p w14:paraId="75C70B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 فیزیکی یا نگهداری انبار توسط ساخت نو</w:t>
            </w:r>
          </w:p>
        </w:tc>
        <w:tc>
          <w:tcPr>
            <w:tcW w:w="1810" w:type="dxa"/>
            <w:vAlign w:val="center"/>
            <w:tcMar>
              <w:top w:w="90" w:type="dxa"/>
              <w:start w:w="90" w:type="dxa"/>
              <w:bottom w:w="90" w:type="dxa"/>
              <w:end w:w="90" w:type="dxa"/>
            </w:tcMar>
            <w:shd w:fill="F5F8FA"/>
          </w:tcPr>
          <w:p w14:paraId="700B73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حمل‌کننده، انبار و کنترل کیفیت</w:t>
            </w:r>
          </w:p>
        </w:tc>
      </w:tr>
      <w:tr w:rsidR="00D776BA" w:rsidRPr="00BC7B7D" w14:paraId="2092741F" w14:textId="77777777">
        <w:trPr>
          <w:cantSplit/>
          <w:jc w:val="center"/>
        </w:trPr>
        <w:tc>
          <w:tcPr>
            <w:tcW w:w="3950" w:type="dxa"/>
            <w:shd w:val="clear" w:color="auto" w:fill="E8F3E8"/>
            <w:vAlign w:val="center"/>
            <w:tcMar>
              <w:top w:w="90" w:type="dxa"/>
              <w:start w:w="90" w:type="dxa"/>
              <w:bottom w:w="90" w:type="dxa"/>
              <w:end w:w="90" w:type="dxa"/>
            </w:tcMar>
          </w:tcPr>
          <w:p w14:paraId="51C2FD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شاهد کیفیت، مغایرت، پذیرش، مرجوعی و جایگزینی</w:t>
            </w:r>
          </w:p>
        </w:tc>
        <w:tc>
          <w:tcPr>
            <w:tcW w:w="3600" w:type="dxa"/>
            <w:vAlign w:val="center"/>
            <w:tcMar>
              <w:top w:w="90" w:type="dxa"/>
              <w:start w:w="90" w:type="dxa"/>
              <w:bottom w:w="90" w:type="dxa"/>
              <w:end w:w="90" w:type="dxa"/>
            </w:tcMar>
          </w:tcPr>
          <w:p w14:paraId="407363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قانونی یا آزمایشگاهی بدون صلاحیت قراردادی</w:t>
            </w:r>
          </w:p>
        </w:tc>
        <w:tc>
          <w:tcPr>
            <w:tcW w:w="1810" w:type="dxa"/>
            <w:vAlign w:val="center"/>
            <w:tcMar>
              <w:top w:w="90" w:type="dxa"/>
              <w:start w:w="90" w:type="dxa"/>
              <w:bottom w:w="90" w:type="dxa"/>
              <w:end w:w="90" w:type="dxa"/>
            </w:tcMar>
          </w:tcPr>
          <w:p w14:paraId="25AAB2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مجاز، ناظر و مسئول کیفیت</w:t>
            </w:r>
          </w:p>
        </w:tc>
      </w:tr>
      <w:tr w:rsidR="00D776BA" w:rsidRPr="00BC7B7D" w14:paraId="15A3A528" w14:textId="77777777">
        <w:trPr>
          <w:cantSplit/>
          <w:jc w:val="center"/>
        </w:trPr>
        <w:tc>
          <w:tcPr>
            <w:tcW w:w="3950" w:type="dxa"/>
            <w:shd w:val="clear" w:color="auto" w:fill="F5F8FA"/>
            <w:vAlign w:val="center"/>
            <w:tcMar>
              <w:top w:w="90" w:type="dxa"/>
              <w:start w:w="90" w:type="dxa"/>
              <w:bottom w:w="90" w:type="dxa"/>
              <w:end w:w="90" w:type="dxa"/>
            </w:tcMar>
          </w:tcPr>
          <w:p w14:paraId="2D7D8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موجودی، مالکیت، نگهداشت، رزرو و مصرف</w:t>
            </w:r>
          </w:p>
        </w:tc>
        <w:tc>
          <w:tcPr>
            <w:tcW w:w="3600" w:type="dxa"/>
            <w:vAlign w:val="center"/>
            <w:tcMar>
              <w:top w:w="90" w:type="dxa"/>
              <w:start w:w="90" w:type="dxa"/>
              <w:bottom w:w="90" w:type="dxa"/>
              <w:end w:w="90" w:type="dxa"/>
            </w:tcMar>
            <w:shd w:fill="F5F8FA"/>
          </w:tcPr>
          <w:p w14:paraId="44073A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ریسک نابودی، سرقت یا افت قیمت کالا</w:t>
            </w:r>
          </w:p>
        </w:tc>
        <w:tc>
          <w:tcPr>
            <w:tcW w:w="1810" w:type="dxa"/>
            <w:vAlign w:val="center"/>
            <w:tcMar>
              <w:top w:w="90" w:type="dxa"/>
              <w:start w:w="90" w:type="dxa"/>
              <w:bottom w:w="90" w:type="dxa"/>
              <w:end w:w="90" w:type="dxa"/>
            </w:tcMar>
            <w:shd w:fill="F5F8FA"/>
          </w:tcPr>
          <w:p w14:paraId="64651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انباردار، بیمه‌گر، پروژه و مالی</w:t>
            </w:r>
          </w:p>
        </w:tc>
      </w:tr>
      <w:tr w:rsidR="00D776BA" w:rsidRPr="00BC7B7D" w14:paraId="69738A11" w14:textId="77777777">
        <w:trPr>
          <w:cantSplit/>
          <w:jc w:val="center"/>
        </w:trPr>
        <w:tc>
          <w:tcPr>
            <w:tcW w:w="3950" w:type="dxa"/>
            <w:shd w:val="clear" w:color="auto" w:fill="E8F3E8"/>
            <w:vAlign w:val="center"/>
            <w:tcMar>
              <w:top w:w="90" w:type="dxa"/>
              <w:start w:w="90" w:type="dxa"/>
              <w:bottom w:w="90" w:type="dxa"/>
              <w:end w:w="90" w:type="dxa"/>
            </w:tcMar>
          </w:tcPr>
          <w:p w14:paraId="4203AE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معامله تأییدشده و پرونده پرداخت</w:t>
            </w:r>
          </w:p>
        </w:tc>
        <w:tc>
          <w:tcPr>
            <w:tcW w:w="3600" w:type="dxa"/>
            <w:vAlign w:val="center"/>
            <w:tcMar>
              <w:top w:w="90" w:type="dxa"/>
              <w:start w:w="90" w:type="dxa"/>
              <w:bottom w:w="90" w:type="dxa"/>
              <w:end w:w="90" w:type="dxa"/>
            </w:tcMar>
          </w:tcPr>
          <w:p w14:paraId="224EE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اعتباری، تعیین نرخ پول یا اجرای بانکی</w:t>
            </w:r>
          </w:p>
        </w:tc>
        <w:tc>
          <w:tcPr>
            <w:tcW w:w="1810" w:type="dxa"/>
            <w:vAlign w:val="center"/>
            <w:tcMar>
              <w:top w:w="90" w:type="dxa"/>
              <w:start w:w="90" w:type="dxa"/>
              <w:bottom w:w="90" w:type="dxa"/>
              <w:end w:w="90" w:type="dxa"/>
            </w:tcMar>
          </w:tcPr>
          <w:p w14:paraId="472820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 بانک و تأمین‌کننده مالی</w:t>
            </w:r>
          </w:p>
        </w:tc>
      </w:tr>
    </w:tbl>
    <w:p w14:paraId="10849787" w14:textId="77777777" w:rsidR="00D776BA" w:rsidRPr="00BC7B7D" w:rsidRDefault="00000000" w:rsidP="00BC7B7D">
      <w:pPr>
        <w:jc w:val="right"/>
        <w:bidi w:val="1"/>
      </w:pPr>
      <w:r w:rsidRPr="00BC7B7D">
        <w:rPr>
          <w:rFonts w:ascii="Tahoma" w:eastAsia="Tahoma" w:hAnsi="Tahoma" w:cs="Tahoma"/>
          <w:rtl/>
        </w:rPr>
        <w:t>مرز مسئولیت در قرارداد خدمت ثبت می‌شود، نه از روی فعال‌بودن یک صفحه نرم‌افزار. ساخت نو می‌تواند رسید انبار را جمع‌آوری و کامل‌بودن آن را کنترل کند، اما پذیرش فنی را فقط از شخصی می‌پذیرد که در ماتریس اختیار همان سفارش یا پروژه نقش فعال دارد. در نتیجه، هر خروجی سامانه باید نام «تهیه‌کننده»، «تصمیم‌گیر» و «ثبت‌کننده سیستمی» را جدا نشان دهد.</w:t>
      </w:r>
    </w:p>
    <w:p w14:paraId="49B5D8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پیش از راه‌اندازی هر مشتری، نقطه شروع، نقطه پایان و خدمات خارج از دامنه را در طرح خدمت ثبت می‌کند. معیار پذیرش، نبود پرونده‌ای است که بدون نیاز معتبر آغاز یا با فاکتور پرداخت‌نشده، مغایرت باز، کالای بلاتکلیف یا تعهد مالی باز بسته شود.</w:t>
      </w:r>
    </w:p>
    <w:p w14:paraId="6039EB61" w14:textId="77777777" w:rsidR="00D776BA" w:rsidRPr="00BC7B7D" w:rsidRDefault="00000000" w:rsidP="00BC7B7D">
      <w:pPr>
        <w:pStyle w:val="Heading2"/>
        <w:jc w:val="right"/>
        <w:rPr>
          <w:rFonts w:cs="B Nazanin"/>
        </w:rPr>
        <w:bidi w:val="1"/>
      </w:pPr>
      <w:r>
        <w:rPr>
          <w:rFonts w:ascii="Tahoma" w:hAnsi="Tahoma" w:cs="Tahoma"/>
          <w:color w:val="000000"/>
        </w:rPr>
        <w:t>۴.۳ ورود نیاز، طبقه‌بندی مسیر و دروازه تبدیل</w:t>
      </w:r>
    </w:p>
    <w:p w14:paraId="2907DDA7" w14:textId="77777777" w:rsidR="00D776BA" w:rsidRPr="00BC7B7D" w:rsidRDefault="00000000" w:rsidP="00BC7B7D">
      <w:pPr>
        <w:jc w:val="right"/>
        <w:bidi w:val="1"/>
      </w:pPr>
      <w:r>
        <w:rPr>
          <w:rFonts w:ascii="Tahoma" w:hAnsi="Tahoma" w:cs="Tahoma"/>
        </w:rPr>
        <w:t>درخواست خرید (Purchase Requisition - PR) زمانی معتبر است که حداقل هویت درخواست‌کننده و مصرف‌کننده، گروه کالا، شرح قابل سنجش، مقدار و واحد، مقصد، تاریخ نیاز، علت خرید و مرجع بودجه را داشته باشد. در مسیر ۳، شناسه پروژه، قرارداد یا بسته کاری، کد هزینه و پیوند به ساختار شکست کار نیز اجباری است. نبود هر کدام از این داده‌ها به معنی «پیش‌نویس نیاز» است؛ سامانه اجازه استعلام قیمت یا رزرو اعتبار نمی‌دهد.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700"/>
        <w:gridCol w:w="3020"/>
        <w:gridCol w:w="1790"/>
      </w:tblGrid>
      <w:tr w:rsidR="00D776BA" w:rsidRPr="00BC7B7D" w14:paraId="1CA97F18" w14:textId="77777777">
        <w:trPr>
          <w:cantSplit/>
          <w:tblHeader/>
          <w:jc w:val="center"/>
          <w:tblHeader w:val="true"/>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عامل</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2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179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7CFC8209"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مشتری</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شخص حقیقی</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کسب‌وکار</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مالک/سازمان پروژه</w:t>
            </w:r>
          </w:p>
        </w:tc>
      </w:tr>
      <w:tr w:rsidR="00D776BA" w:rsidRPr="00BC7B7D" w14:paraId="5698406B"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Project Contract Package</w:t>
            </w:r>
          </w:p>
        </w:tc>
      </w:tr>
      <w:tr w:rsidR="00D776BA" w:rsidRPr="00BC7B7D" w14:paraId="3FD9AAE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تحویل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یک تحویل روشن</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Receipt تکرارشونده</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تحویل مرحله‌ای متصل به برنامه</w:t>
            </w:r>
          </w:p>
        </w:tc>
      </w:tr>
      <w:tr w:rsidR="00D776BA" w:rsidRPr="00BC7B7D" w14:paraId="5A3CFD11"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اقساط یا پرداخت سفارش</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حد گردشی و وصول</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بودجه صورت‌وضعیت و drawdown</w:t>
            </w:r>
          </w:p>
        </w:tc>
      </w:tr>
      <w:tr w:rsidR="00D776BA" w:rsidRPr="00BC7B7D" w14:paraId="7D63F7F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پرونده مقصد مستقل</w:t>
            </w:r>
          </w:p>
        </w:tc>
      </w:tr>
    </w:tbl>
    <w:p w14:paraId="7F2DF5A8" w14:textId="77777777" w:rsidR="00D776BA" w:rsidRPr="00BC7B7D" w:rsidRDefault="00000000" w:rsidP="00BC7B7D">
      <w:pPr>
        <w:jc w:val="right"/>
        <w:bidi w:val="1"/>
      </w:pPr>
      <w:r w:rsidRPr="00BC7B7D">
        <w:rPr>
          <w:rFonts w:ascii="Tahoma" w:eastAsia="Tahoma" w:hAnsi="Tahoma" w:cs="Tahoma"/>
          <w:rtl/>
        </w:rPr>
        <w:t>آستانه مبلغ، مدت، تعداد طرف و حساسیت کالا در تنظیمات نسخه‌دار نگهداری می‌شود. عبور از آستانه سفارش را خودکار به پروژه تبدیل نمی‌کند؛ رویداد «نیازمند تبدیل» عملیات تعهدآور را متوقف می‌سازد تا مالک پروژه، بودجه، قرارداد و خط مبنا تصویب شوند. سفارش‌های قبلی به‌عنوان مبدأ باقی می‌مانند و فقط اقلام بازِ تأییدشده با سند انتقال به پروژه جدید مرتبط می‌شوند.</w:t>
      </w:r>
    </w:p>
    <w:p w14:paraId="2136305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کسب‌وکار و مدیر ریسک پیش از پایلوت، آستانه‌های تبدیل را برای گروه کالای آزمایشی تصویب می‌کنند. معیار پذیرش، طبقه‌بندی صحیح یک سفارش زیر حد، یک سفارش مرزی و یک خرید پروژه‌ای و نیز تبدیل پرونده بدون حذف سابقه یا دوباره‌شماری مبلغ است.</w:t>
      </w:r>
    </w:p>
    <w:p>
      <w:pPr>
        <w:pStyle w:val="Heading2"/>
        <w:jc w:val="right"/>
        <w:bidi w:val="1"/>
      </w:pPr>
      <w:r>
        <w:rPr>
          <w:rFonts w:ascii="Tahoma" w:hAnsi="Tahoma" w:cs="Tahoma"/>
          <w:color w:val="000000"/>
        </w:rPr>
        <w:t>۴.۴ الگوی اجرای عملیات کالا در سه مسیر</w:t>
      </w:r>
    </w:p>
    <w:p>
      <w:pPr>
        <w:jc w:val="right"/>
        <w:bidi w:val="1"/>
      </w:pPr>
      <w:r>
        <w:rPr>
          <w:rFonts w:ascii="Tahoma" w:hAnsi="Tahoma" w:cs="Tahoma"/>
        </w:rPr>
        <w:t>گردش فیزیکی کالا می‌تواند از اجزای مشترک کاتالوگ، سفارش، حمل، رسید و QC استفاده کند؛ اما مبنای تقاضا، پذیرنده، منبع پرداخت، دفتر مالی و رویداد پایان در هر Route مستقل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تقاضا و 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پذیرش و مالی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و 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مشتری؛ نقدی یا اعتبار خرید حلقه‌بسته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تحویل/مرجوعی؛ پایان ضمانت و اقساط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تجاری، PO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Receipt/QC؛ حد گردشی و تسویه 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تکرار/تمرکز/وصول؛ احیای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Contract، WBS/BOQ و Material Request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GRN/QC/Issue؛ بودجه و پرداخت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تأخیر/مصرف/موجودی؛ بستن بسته کاری</w:t>
            </w:r>
          </w:p>
        </w:tc>
      </w:tr>
    </w:tbl>
    <w:p>
      <w:pPr>
        <w:jc w:val="right"/>
        <w:bidi w:val="1"/>
      </w:pPr>
      <w:r>
        <w:rPr>
          <w:rFonts w:ascii="Tahoma" w:hAnsi="Tahoma" w:cs="Tahoma"/>
        </w:rPr>
        <w:t>گیت مرزی: انتقال کالای Route 1 یا 2 به پروژه فقط با Project ID، material allocation، پذیرش مالک پروژه و ثبت اثر مالی مجاز است؛ سابقه سفارش مبدأ حذف یا بازنویسی نمی‌شود.</w:t>
      </w:r>
    </w:p>
    <w:p w14:paraId="36E901EC" w14:textId="77777777" w:rsidR="00D776BA" w:rsidRPr="00BC7B7D" w:rsidRDefault="00000000" w:rsidP="00BC7B7D">
      <w:pPr>
        <w:pStyle w:val="Heading2"/>
        <w:jc w:val="right"/>
        <w:rPr>
          <w:rFonts w:cs="B Nazanin"/>
        </w:rPr>
        <w:bidi w:val="1"/>
      </w:pPr>
      <w:r>
        <w:rPr>
          <w:rFonts w:ascii="Tahoma" w:hAnsi="Tahoma" w:cs="Tahoma"/>
          <w:color w:val="000000"/>
        </w:rPr>
        <w:t>۴.۵ داده پایه کالا مشخصات و کنترل تغییر</w:t>
      </w:r>
    </w:p>
    <w:p w14:paraId="23FB9ACB" w14:textId="77777777" w:rsidR="00D776BA" w:rsidRPr="00BC7B7D" w:rsidRDefault="00000000" w:rsidP="00BC7B7D">
      <w:pPr>
        <w:jc w:val="right"/>
        <w:bidi w:val="1"/>
      </w:pPr>
      <w:r w:rsidRPr="00BC7B7D">
        <w:rPr>
          <w:rFonts w:ascii="Tahoma" w:eastAsia="Tahoma" w:hAnsi="Tahoma" w:cs="Tahoma"/>
          <w:rtl/>
        </w:rPr>
        <w:t>نام تجاری یا شرح آزاد برای سفارش ساختمانی کافی نیست. هر قلم باید به شناسه کالای اصلی، گروه، واحد اندازه‌گیری، مشخصات فنی نسخه‌دار، استاندارد مرجع، سازنده یا دامنه سازندگان مجاز، شرایط نگهداری، عمر مفید، اطلاعات ایمنی و قواعد بازرسی متصل شود. بدون این ساختار، مقایسه قیمت، کنترل کالای جایگزین و تحلیل عملکرد تأمین‌کننده قابل اتکا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420"/>
        <w:gridCol w:w="1900"/>
        <w:gridCol w:w="2240"/>
      </w:tblGrid>
      <w:tr w:rsidR="00D776BA" w:rsidRPr="00BC7B7D" w14:paraId="36722655"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6E32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شیء داده</w:t>
            </w:r>
          </w:p>
        </w:tc>
        <w:tc>
          <w:tcPr>
            <w:tcW w:w="3420" w:type="dxa"/>
            <w:shd w:val="clear" w:color="auto" w:fill="173B5F"/>
            <w:tcMar>
              <w:top w:w="90" w:type="dxa"/>
              <w:left w:w="120" w:type="dxa"/>
              <w:bottom w:w="90" w:type="dxa"/>
              <w:right w:w="120" w:type="dxa"/>
              <w:start w:w="90" w:type="dxa"/>
              <w:end w:w="90" w:type="dxa"/>
            </w:tcMar>
            <w:vAlign w:val="center"/>
          </w:tcPr>
          <w:p w14:paraId="4C8E10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فیلد</w:t>
            </w:r>
          </w:p>
        </w:tc>
        <w:tc>
          <w:tcPr>
            <w:tcW w:w="1900" w:type="dxa"/>
            <w:shd w:val="clear" w:color="auto" w:fill="173B5F"/>
            <w:tcMar>
              <w:top w:w="90" w:type="dxa"/>
              <w:left w:w="120" w:type="dxa"/>
              <w:bottom w:w="90" w:type="dxa"/>
              <w:right w:w="120" w:type="dxa"/>
              <w:start w:w="90" w:type="dxa"/>
              <w:end w:w="90" w:type="dxa"/>
            </w:tcMar>
            <w:vAlign w:val="center"/>
          </w:tcPr>
          <w:p w14:paraId="0110FB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2240" w:type="dxa"/>
            <w:shd w:val="clear" w:color="auto" w:fill="173B5F"/>
            <w:tcMar>
              <w:top w:w="90" w:type="dxa"/>
              <w:left w:w="120" w:type="dxa"/>
              <w:bottom w:w="90" w:type="dxa"/>
              <w:right w:w="120" w:type="dxa"/>
              <w:start w:w="90" w:type="dxa"/>
              <w:end w:w="90" w:type="dxa"/>
            </w:tcMar>
            <w:vAlign w:val="center"/>
          </w:tcPr>
          <w:p w14:paraId="03859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 تغییر</w:t>
            </w:r>
          </w:p>
        </w:tc>
      </w:tr>
      <w:tr w:rsidR="00D776BA" w:rsidRPr="00BC7B7D" w14:paraId="40D78E62" w14:textId="77777777">
        <w:trPr>
          <w:cantSplit/>
          <w:jc w:val="center"/>
        </w:trPr>
        <w:tc>
          <w:tcPr>
            <w:tcW w:w="1800" w:type="dxa"/>
            <w:shd w:val="clear" w:color="auto" w:fill="E8EEF5"/>
            <w:vAlign w:val="center"/>
            <w:tcMar>
              <w:top w:w="90" w:type="dxa"/>
              <w:start w:w="90" w:type="dxa"/>
              <w:bottom w:w="90" w:type="dxa"/>
              <w:end w:w="90" w:type="dxa"/>
            </w:tcMar>
          </w:tcPr>
          <w:p w14:paraId="543552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اصلی (Item Master)</w:t>
            </w:r>
          </w:p>
        </w:tc>
        <w:tc>
          <w:tcPr>
            <w:tcW w:w="3420" w:type="dxa"/>
            <w:vAlign w:val="center"/>
            <w:tcMar>
              <w:top w:w="90" w:type="dxa"/>
              <w:start w:w="90" w:type="dxa"/>
              <w:bottom w:w="90" w:type="dxa"/>
              <w:end w:w="90" w:type="dxa"/>
            </w:tcMar>
          </w:tcPr>
          <w:p w14:paraId="1CBAD9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عنوان، گروه، واحد، وضعیت و تاریخ اثر</w:t>
            </w:r>
          </w:p>
        </w:tc>
        <w:tc>
          <w:tcPr>
            <w:tcW w:w="1900" w:type="dxa"/>
            <w:vAlign w:val="center"/>
            <w:tcMar>
              <w:top w:w="90" w:type="dxa"/>
              <w:start w:w="90" w:type="dxa"/>
              <w:bottom w:w="90" w:type="dxa"/>
              <w:end w:w="90" w:type="dxa"/>
            </w:tcMar>
          </w:tcPr>
          <w:p w14:paraId="472DBB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کالا</w:t>
            </w:r>
          </w:p>
        </w:tc>
        <w:tc>
          <w:tcPr>
            <w:tcW w:w="2240" w:type="dxa"/>
            <w:vAlign w:val="center"/>
            <w:tcMar>
              <w:top w:w="90" w:type="dxa"/>
              <w:start w:w="90" w:type="dxa"/>
              <w:bottom w:w="90" w:type="dxa"/>
              <w:end w:w="90" w:type="dxa"/>
            </w:tcMar>
          </w:tcPr>
          <w:p w14:paraId="4084C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ادغام یا غیرفعال‌سازی با حفظ شناسه تاریخی</w:t>
            </w:r>
          </w:p>
        </w:tc>
      </w:tr>
      <w:tr w:rsidR="00D776BA" w:rsidRPr="00BC7B7D" w14:paraId="6EDADAA4" w14:textId="77777777">
        <w:trPr>
          <w:cantSplit/>
          <w:jc w:val="center"/>
        </w:trPr>
        <w:tc>
          <w:tcPr>
            <w:tcW w:w="1800" w:type="dxa"/>
            <w:shd w:val="clear" w:color="auto" w:fill="F5F8FA"/>
            <w:vAlign w:val="center"/>
            <w:tcMar>
              <w:top w:w="90" w:type="dxa"/>
              <w:start w:w="90" w:type="dxa"/>
              <w:bottom w:w="90" w:type="dxa"/>
              <w:end w:w="90" w:type="dxa"/>
            </w:tcMar>
          </w:tcPr>
          <w:p w14:paraId="287E20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فنی (Specification)</w:t>
            </w:r>
          </w:p>
        </w:tc>
        <w:tc>
          <w:tcPr>
            <w:tcW w:w="3420" w:type="dxa"/>
            <w:vAlign w:val="center"/>
            <w:tcMar>
              <w:top w:w="90" w:type="dxa"/>
              <w:start w:w="90" w:type="dxa"/>
              <w:bottom w:w="90" w:type="dxa"/>
              <w:end w:w="90" w:type="dxa"/>
            </w:tcMar>
            <w:shd w:fill="F5F8FA"/>
          </w:tcPr>
          <w:p w14:paraId="09A5C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استاندارد، ویژگی قابل اندازه‌گیری، رواداری</w:t>
            </w:r>
          </w:p>
        </w:tc>
        <w:tc>
          <w:tcPr>
            <w:tcW w:w="1900" w:type="dxa"/>
            <w:vAlign w:val="center"/>
            <w:tcMar>
              <w:top w:w="90" w:type="dxa"/>
              <w:start w:w="90" w:type="dxa"/>
              <w:bottom w:w="90" w:type="dxa"/>
              <w:end w:w="90" w:type="dxa"/>
            </w:tcMar>
            <w:shd w:fill="F5F8FA"/>
          </w:tcPr>
          <w:p w14:paraId="3720CC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مهندسی/پذیرنده فنی</w:t>
            </w:r>
          </w:p>
        </w:tc>
        <w:tc>
          <w:tcPr>
            <w:tcW w:w="2240" w:type="dxa"/>
            <w:vAlign w:val="center"/>
            <w:tcMar>
              <w:top w:w="90" w:type="dxa"/>
              <w:start w:w="90" w:type="dxa"/>
              <w:bottom w:w="90" w:type="dxa"/>
              <w:end w:w="90" w:type="dxa"/>
            </w:tcMar>
            <w:shd w:fill="F5F8FA"/>
          </w:tcPr>
          <w:p w14:paraId="005242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منع بازنویسی سفارش گذشته</w:t>
            </w:r>
          </w:p>
        </w:tc>
      </w:tr>
      <w:tr w:rsidR="00D776BA" w:rsidRPr="00BC7B7D" w14:paraId="4DCBEA89" w14:textId="77777777">
        <w:trPr>
          <w:cantSplit/>
          <w:jc w:val="center"/>
        </w:trPr>
        <w:tc>
          <w:tcPr>
            <w:tcW w:w="1800" w:type="dxa"/>
            <w:shd w:val="clear" w:color="auto" w:fill="E8EEF5"/>
            <w:vAlign w:val="center"/>
            <w:tcMar>
              <w:top w:w="90" w:type="dxa"/>
              <w:start w:w="90" w:type="dxa"/>
              <w:bottom w:w="90" w:type="dxa"/>
              <w:end w:w="90" w:type="dxa"/>
            </w:tcMar>
          </w:tcPr>
          <w:p w14:paraId="5D02A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سازندگان مجاز (Approved Vendor List - AVL)</w:t>
            </w:r>
          </w:p>
        </w:tc>
        <w:tc>
          <w:tcPr>
            <w:tcW w:w="3420" w:type="dxa"/>
            <w:vAlign w:val="center"/>
            <w:tcMar>
              <w:top w:w="90" w:type="dxa"/>
              <w:start w:w="90" w:type="dxa"/>
              <w:bottom w:w="90" w:type="dxa"/>
              <w:end w:w="90" w:type="dxa"/>
            </w:tcMar>
          </w:tcPr>
          <w:p w14:paraId="4A347A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گروه، دامنه، صلاحیت، انقضا و محدودیت</w:t>
            </w:r>
          </w:p>
        </w:tc>
        <w:tc>
          <w:tcPr>
            <w:tcW w:w="1900" w:type="dxa"/>
            <w:vAlign w:val="center"/>
            <w:tcMar>
              <w:top w:w="90" w:type="dxa"/>
              <w:start w:w="90" w:type="dxa"/>
              <w:bottom w:w="90" w:type="dxa"/>
              <w:end w:w="90" w:type="dxa"/>
            </w:tcMar>
          </w:tcPr>
          <w:p w14:paraId="5A4149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 و کیفیت</w:t>
            </w:r>
          </w:p>
        </w:tc>
        <w:tc>
          <w:tcPr>
            <w:tcW w:w="2240" w:type="dxa"/>
            <w:vAlign w:val="center"/>
            <w:tcMar>
              <w:top w:w="90" w:type="dxa"/>
              <w:start w:w="90" w:type="dxa"/>
              <w:bottom w:w="90" w:type="dxa"/>
              <w:end w:w="90" w:type="dxa"/>
            </w:tcMar>
          </w:tcPr>
          <w:p w14:paraId="159D4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دو نقش برای افزودن یا تعلیق</w:t>
            </w:r>
          </w:p>
        </w:tc>
      </w:tr>
      <w:tr w:rsidR="00D776BA" w:rsidRPr="00BC7B7D" w14:paraId="5A337A3C" w14:textId="77777777">
        <w:trPr>
          <w:cantSplit/>
          <w:jc w:val="center"/>
        </w:trPr>
        <w:tc>
          <w:tcPr>
            <w:tcW w:w="1800" w:type="dxa"/>
            <w:shd w:val="clear" w:color="auto" w:fill="F5F8FA"/>
            <w:vAlign w:val="center"/>
            <w:tcMar>
              <w:top w:w="90" w:type="dxa"/>
              <w:start w:w="90" w:type="dxa"/>
              <w:bottom w:w="90" w:type="dxa"/>
              <w:end w:w="90" w:type="dxa"/>
            </w:tcMar>
          </w:tcPr>
          <w:p w14:paraId="22F174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و تبدیل</w:t>
            </w:r>
          </w:p>
        </w:tc>
        <w:tc>
          <w:tcPr>
            <w:tcW w:w="3420" w:type="dxa"/>
            <w:vAlign w:val="center"/>
            <w:tcMar>
              <w:top w:w="90" w:type="dxa"/>
              <w:start w:w="90" w:type="dxa"/>
              <w:bottom w:w="90" w:type="dxa"/>
              <w:end w:w="90" w:type="dxa"/>
            </w:tcMar>
            <w:shd w:fill="F5F8FA"/>
          </w:tcPr>
          <w:p w14:paraId="23FF8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 تحویل، انبار و ضریب تبدیل</w:t>
            </w:r>
          </w:p>
        </w:tc>
        <w:tc>
          <w:tcPr>
            <w:tcW w:w="1900" w:type="dxa"/>
            <w:vAlign w:val="center"/>
            <w:tcMar>
              <w:top w:w="90" w:type="dxa"/>
              <w:start w:w="90" w:type="dxa"/>
              <w:bottom w:w="90" w:type="dxa"/>
              <w:end w:w="90" w:type="dxa"/>
            </w:tcMar>
            <w:shd w:fill="F5F8FA"/>
          </w:tcPr>
          <w:p w14:paraId="1DCCE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و مالی</w:t>
            </w:r>
          </w:p>
        </w:tc>
        <w:tc>
          <w:tcPr>
            <w:tcW w:w="2240" w:type="dxa"/>
            <w:vAlign w:val="center"/>
            <w:tcMar>
              <w:top w:w="90" w:type="dxa"/>
              <w:start w:w="90" w:type="dxa"/>
              <w:bottom w:w="90" w:type="dxa"/>
              <w:end w:w="90" w:type="dxa"/>
            </w:tcMar>
            <w:shd w:fill="F5F8FA"/>
          </w:tcPr>
          <w:p w14:paraId="59DEFA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ضریب روی موجودی باز ممنوع</w:t>
            </w:r>
          </w:p>
        </w:tc>
      </w:tr>
      <w:tr w:rsidR="00D776BA" w:rsidRPr="00BC7B7D" w14:paraId="1AB85071" w14:textId="77777777">
        <w:trPr>
          <w:cantSplit/>
          <w:jc w:val="center"/>
        </w:trPr>
        <w:tc>
          <w:tcPr>
            <w:tcW w:w="1800" w:type="dxa"/>
            <w:shd w:val="clear" w:color="auto" w:fill="E8EEF5"/>
            <w:vAlign w:val="center"/>
            <w:tcMar>
              <w:top w:w="90" w:type="dxa"/>
              <w:start w:w="90" w:type="dxa"/>
              <w:bottom w:w="90" w:type="dxa"/>
              <w:end w:w="90" w:type="dxa"/>
            </w:tcMar>
          </w:tcPr>
          <w:p w14:paraId="03E53B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جایگزین</w:t>
            </w:r>
          </w:p>
        </w:tc>
        <w:tc>
          <w:tcPr>
            <w:tcW w:w="3420" w:type="dxa"/>
            <w:vAlign w:val="center"/>
            <w:tcMar>
              <w:top w:w="90" w:type="dxa"/>
              <w:start w:w="90" w:type="dxa"/>
              <w:bottom w:w="90" w:type="dxa"/>
              <w:end w:w="90" w:type="dxa"/>
            </w:tcMar>
          </w:tcPr>
          <w:p w14:paraId="0C35A4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مبدأ، قلم جایگزین، دلیل، دامنه و تاریخ</w:t>
            </w:r>
          </w:p>
        </w:tc>
        <w:tc>
          <w:tcPr>
            <w:tcW w:w="1900" w:type="dxa"/>
            <w:vAlign w:val="center"/>
            <w:tcMar>
              <w:top w:w="90" w:type="dxa"/>
              <w:start w:w="90" w:type="dxa"/>
              <w:bottom w:w="90" w:type="dxa"/>
              <w:end w:w="90" w:type="dxa"/>
            </w:tcMar>
          </w:tcPr>
          <w:p w14:paraId="00F318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 و خریدار</w:t>
            </w:r>
          </w:p>
        </w:tc>
        <w:tc>
          <w:tcPr>
            <w:tcW w:w="2240" w:type="dxa"/>
            <w:vAlign w:val="center"/>
            <w:tcMar>
              <w:top w:w="90" w:type="dxa"/>
              <w:start w:w="90" w:type="dxa"/>
              <w:bottom w:w="90" w:type="dxa"/>
              <w:end w:w="90" w:type="dxa"/>
            </w:tcMar>
          </w:tcPr>
          <w:p w14:paraId="08F78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پس از ارزیابی اثر قیمت، برنامه و ضمانت</w:t>
            </w:r>
          </w:p>
        </w:tc>
      </w:tr>
    </w:tbl>
    <w:p w14:paraId="2BF2C2AD" w14:textId="77777777" w:rsidR="00D776BA" w:rsidRPr="00BC7B7D" w:rsidRDefault="00000000" w:rsidP="00BC7B7D">
      <w:pPr>
        <w:jc w:val="right"/>
        <w:bidi w:val="1"/>
      </w:pPr>
      <w:r>
        <w:rPr>
          <w:rFonts w:ascii="Tahoma" w:hAnsi="Tahoma" w:cs="Tahoma"/>
        </w:rPr>
        <w:t>در مسیر ۳، هر نسخه مشخصات به مدرک مهندسی و بسته کاری مرجع متصل می‌شود. اگر مشخصات پس از استعلام تغییر کند، پیشنهادهای قبلی قابل مقایسه تلقی نمی‌شوند؛ سامانه استعلام را به وضعیت «نیازمند بازصدور» می‌برد و اثر تغییر بر مبلغ و زمان را ثبت می‌کند. در مسیر ۱، تغییر ویژگی اصلی پس از پذیرش فروشنده یا به لغو و سفارش جدید می‌انجامد یا با رضایت ثبت‌شده دو طرف اصلاح می‌شود.</w:t>
      </w:r>
    </w:p>
    <w:p w14:paraId="1B232AD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کالا و مسئول فنی پیش از اولین استعلام، فهرست فیلدهای اجباری و سیاست نسخه را تصویب می‌کنند. پذیرش زمانی است که کاربر نتواند مشخصات مبنای یک سفارش صادرشده را بی‌ردپا تغییر دهد و گزارش بتواند هر تحویل را به نسخه دقیق مشخصات بازگرداند.</w:t>
      </w:r>
    </w:p>
    <w:p w14:paraId="2F2F874F" w14:textId="77777777" w:rsidR="00D776BA" w:rsidRPr="00BC7B7D" w:rsidRDefault="00000000" w:rsidP="00BC7B7D">
      <w:pPr>
        <w:pStyle w:val="Heading2"/>
        <w:jc w:val="right"/>
        <w:rPr>
          <w:rFonts w:cs="B Nazanin"/>
        </w:rPr>
        <w:bidi w:val="1"/>
      </w:pPr>
      <w:r>
        <w:rPr>
          <w:rFonts w:ascii="Tahoma" w:hAnsi="Tahoma" w:cs="Tahoma"/>
          <w:color w:val="000000"/>
        </w:rPr>
        <w:t>۴.۶ برنامه‌ریزی تقاضا، بودجه و کنترل نیاز تکراری</w:t>
      </w:r>
    </w:p>
    <w:p w14:paraId="4D66B3EF" w14:textId="77777777" w:rsidR="00D776BA" w:rsidRPr="00BC7B7D" w:rsidRDefault="00000000" w:rsidP="00BC7B7D">
      <w:pPr>
        <w:jc w:val="right"/>
        <w:bidi w:val="1"/>
      </w:pPr>
      <w:r w:rsidRPr="00BC7B7D">
        <w:rPr>
          <w:rFonts w:ascii="Tahoma" w:eastAsia="Tahoma" w:hAnsi="Tahoma" w:cs="Tahoma"/>
          <w:rtl/>
        </w:rPr>
        <w:t>در پروژه، درخواست خرید باید از برنامه تأمین و نه از واکنش لحظه‌ای کارگاه ساخته شود. سامانه مقدار موردنیاز را از صورت مقادیر (Bill of Quantities - BOQ)، برنامه زمان‌بندی، موجودی قابل مصرف، سفارش‌های باز، ضایعات مجاز و نیاز رزروشده محاسبه و اختلاف با درخواست دستی را نمایش می‌دهد. این محاسبه تصمیم مهندسی را جایگزین نمی‌کند؛ امکان توضیح اضافه‌خرید یا کسری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3500"/>
        <w:gridCol w:w="2640"/>
        <w:gridCol w:w="1620"/>
      </w:tblGrid>
      <w:tr w:rsidR="00D776BA" w:rsidRPr="00BC7B7D" w14:paraId="06178CDD"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7811ABE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c>
          <w:tcPr>
            <w:tcW w:w="3500" w:type="dxa"/>
            <w:shd w:val="clear" w:color="auto" w:fill="173B5F"/>
            <w:tcMar>
              <w:top w:w="90" w:type="dxa"/>
              <w:left w:w="120" w:type="dxa"/>
              <w:bottom w:w="90" w:type="dxa"/>
              <w:right w:w="120" w:type="dxa"/>
              <w:start w:w="90" w:type="dxa"/>
              <w:end w:w="90" w:type="dxa"/>
            </w:tcMar>
            <w:vAlign w:val="center"/>
          </w:tcPr>
          <w:p w14:paraId="58FDB25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فرمول/شاهد</w:t>
            </w:r>
          </w:p>
        </w:tc>
        <w:tc>
          <w:tcPr>
            <w:tcW w:w="2640" w:type="dxa"/>
            <w:shd w:val="clear" w:color="auto" w:fill="173B5F"/>
            <w:tcMar>
              <w:top w:w="90" w:type="dxa"/>
              <w:left w:w="120" w:type="dxa"/>
              <w:bottom w:w="90" w:type="dxa"/>
              <w:right w:w="120" w:type="dxa"/>
              <w:start w:w="90" w:type="dxa"/>
              <w:end w:w="90" w:type="dxa"/>
            </w:tcMar>
            <w:vAlign w:val="center"/>
          </w:tcPr>
          <w:p w14:paraId="17B058A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دروازه تصمیم</w:t>
            </w:r>
          </w:p>
        </w:tc>
        <w:tc>
          <w:tcPr>
            <w:tcW w:w="1620" w:type="dxa"/>
            <w:shd w:val="clear" w:color="auto" w:fill="173B5F"/>
            <w:tcMar>
              <w:top w:w="90" w:type="dxa"/>
              <w:left w:w="120" w:type="dxa"/>
              <w:bottom w:w="90" w:type="dxa"/>
              <w:right w:w="120" w:type="dxa"/>
              <w:start w:w="90" w:type="dxa"/>
              <w:end w:w="90" w:type="dxa"/>
            </w:tcMar>
            <w:vAlign w:val="center"/>
          </w:tcPr>
          <w:p w14:paraId="6345C1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r>
      <w:tr w:rsidR="00D776BA" w:rsidRPr="00BC7B7D" w14:paraId="210CDD37" w14:textId="77777777">
        <w:trPr>
          <w:cantSplit/>
          <w:jc w:val="center"/>
        </w:trPr>
        <w:tc>
          <w:tcPr>
            <w:tcW w:w="1600" w:type="dxa"/>
            <w:shd w:val="clear" w:color="auto" w:fill="EEE9F8"/>
            <w:vAlign w:val="center"/>
            <w:tcMar>
              <w:top w:w="90" w:type="dxa"/>
              <w:start w:w="90" w:type="dxa"/>
              <w:bottom w:w="90" w:type="dxa"/>
              <w:end w:w="90" w:type="dxa"/>
            </w:tcMar>
          </w:tcPr>
          <w:p w14:paraId="5083B4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خالص</w:t>
            </w:r>
          </w:p>
        </w:tc>
        <w:tc>
          <w:tcPr>
            <w:tcW w:w="3500" w:type="dxa"/>
            <w:vAlign w:val="center"/>
            <w:tcMar>
              <w:top w:w="90" w:type="dxa"/>
              <w:start w:w="90" w:type="dxa"/>
              <w:bottom w:w="90" w:type="dxa"/>
              <w:end w:w="90" w:type="dxa"/>
            </w:tcMar>
          </w:tcPr>
          <w:p w14:paraId="67B93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نیاز برنامه‌ای + ذخیره مجاز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موجودی</w:t>
            </w:r>
            <w:r w:rsidRPr="00BC7B7D">
              <w:rPr>
                <w:rFonts w:cs="Tahoma" w:ascii="Tahoma" w:hAnsi="Tahoma"/>
                <w:b w:val="0"/>
                <w:sz w:val="17"/>
                <w:szCs w:val="14"/>
                <w:rtl/>
              </w:rPr>
              <w:t xml:space="preserve"> </w:t>
            </w:r>
            <w:r w:rsidRPr="00BC7B7D">
              <w:rPr>
                <w:rFonts w:cs="Tahoma" w:hint="cs" w:ascii="Tahoma" w:hAnsi="Tahoma"/>
                <w:b w:val="0"/>
                <w:sz w:val="17"/>
                <w:szCs w:val="14"/>
                <w:rtl/>
              </w:rPr>
              <w:t>سالم</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سفارش</w:t>
            </w:r>
            <w:r w:rsidRPr="00BC7B7D">
              <w:rPr>
                <w:rFonts w:cs="Tahoma" w:ascii="Tahoma" w:hAnsi="Tahoma"/>
                <w:b w:val="0"/>
                <w:sz w:val="17"/>
                <w:szCs w:val="14"/>
                <w:rtl/>
              </w:rPr>
              <w:t xml:space="preserve"> </w:t>
            </w:r>
            <w:r w:rsidRPr="00BC7B7D">
              <w:rPr>
                <w:rFonts w:cs="Tahoma" w:hint="cs" w:ascii="Tahoma" w:hAnsi="Tahoma"/>
                <w:b w:val="0"/>
                <w:sz w:val="17"/>
                <w:szCs w:val="14"/>
                <w:rtl/>
              </w:rPr>
              <w:t>باز</w:t>
            </w:r>
          </w:p>
        </w:tc>
        <w:tc>
          <w:tcPr>
            <w:tcW w:w="2640" w:type="dxa"/>
            <w:vAlign w:val="center"/>
            <w:tcMar>
              <w:top w:w="90" w:type="dxa"/>
              <w:start w:w="90" w:type="dxa"/>
              <w:bottom w:w="90" w:type="dxa"/>
              <w:end w:w="90" w:type="dxa"/>
            </w:tcMar>
          </w:tcPr>
          <w:p w14:paraId="479269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بالاتر از حد نیازمند توجیه</w:t>
            </w:r>
          </w:p>
        </w:tc>
        <w:tc>
          <w:tcPr>
            <w:tcW w:w="1620" w:type="dxa"/>
            <w:vAlign w:val="center"/>
            <w:tcMar>
              <w:top w:w="90" w:type="dxa"/>
              <w:start w:w="90" w:type="dxa"/>
              <w:bottom w:w="90" w:type="dxa"/>
              <w:end w:w="90" w:type="dxa"/>
            </w:tcMar>
          </w:tcPr>
          <w:p w14:paraId="56F21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 و تدارکات</w:t>
            </w:r>
          </w:p>
        </w:tc>
      </w:tr>
      <w:tr w:rsidR="00D776BA" w:rsidRPr="00BC7B7D" w14:paraId="69103D1A" w14:textId="77777777">
        <w:trPr>
          <w:cantSplit/>
          <w:jc w:val="center"/>
        </w:trPr>
        <w:tc>
          <w:tcPr>
            <w:tcW w:w="1600" w:type="dxa"/>
            <w:shd w:val="clear" w:color="auto" w:fill="F5F8FA"/>
            <w:vAlign w:val="center"/>
            <w:tcMar>
              <w:top w:w="90" w:type="dxa"/>
              <w:start w:w="90" w:type="dxa"/>
              <w:bottom w:w="90" w:type="dxa"/>
              <w:end w:w="90" w:type="dxa"/>
            </w:tcMar>
          </w:tcPr>
          <w:p w14:paraId="058F5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قابل تعهد</w:t>
            </w:r>
          </w:p>
        </w:tc>
        <w:tc>
          <w:tcPr>
            <w:tcW w:w="3500" w:type="dxa"/>
            <w:vAlign w:val="center"/>
            <w:tcMar>
              <w:top w:w="90" w:type="dxa"/>
              <w:start w:w="90" w:type="dxa"/>
              <w:bottom w:w="90" w:type="dxa"/>
              <w:end w:w="90" w:type="dxa"/>
            </w:tcMar>
            <w:shd w:fill="F5F8FA"/>
          </w:tcPr>
          <w:p w14:paraId="66B63E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بودجه مصوب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تعهدات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ذخیره</w:t>
            </w:r>
            <w:r w:rsidRPr="00BC7B7D">
              <w:rPr>
                <w:rFonts w:cs="Tahoma" w:ascii="Tahoma" w:hAnsi="Tahoma"/>
                <w:b w:val="0"/>
                <w:sz w:val="17"/>
                <w:szCs w:val="14"/>
                <w:rtl/>
              </w:rPr>
              <w:t xml:space="preserve"> </w:t>
            </w:r>
            <w:r w:rsidRPr="00BC7B7D">
              <w:rPr>
                <w:rFonts w:cs="Tahoma" w:hint="cs" w:ascii="Tahoma" w:hAnsi="Tahoma"/>
                <w:b w:val="0"/>
                <w:sz w:val="17"/>
                <w:szCs w:val="14"/>
                <w:rtl/>
              </w:rPr>
              <w:t>تغییر</w:t>
            </w:r>
          </w:p>
        </w:tc>
        <w:tc>
          <w:tcPr>
            <w:tcW w:w="2640" w:type="dxa"/>
            <w:vAlign w:val="center"/>
            <w:tcMar>
              <w:top w:w="90" w:type="dxa"/>
              <w:start w:w="90" w:type="dxa"/>
              <w:bottom w:w="90" w:type="dxa"/>
              <w:end w:w="90" w:type="dxa"/>
            </w:tcMar>
            <w:shd w:fill="F5F8FA"/>
          </w:tcPr>
          <w:p w14:paraId="788E6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کسری بودجه توقف سخت</w:t>
            </w:r>
          </w:p>
        </w:tc>
        <w:tc>
          <w:tcPr>
            <w:tcW w:w="1620" w:type="dxa"/>
            <w:vAlign w:val="center"/>
            <w:tcMar>
              <w:top w:w="90" w:type="dxa"/>
              <w:start w:w="90" w:type="dxa"/>
              <w:bottom w:w="90" w:type="dxa"/>
              <w:end w:w="90" w:type="dxa"/>
            </w:tcMar>
            <w:shd w:fill="F5F8FA"/>
          </w:tcPr>
          <w:p w14:paraId="0B020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پروژه و مالی</w:t>
            </w:r>
          </w:p>
        </w:tc>
      </w:tr>
      <w:tr w:rsidR="00D776BA" w:rsidRPr="00BC7B7D" w14:paraId="25C37F27" w14:textId="77777777">
        <w:trPr>
          <w:cantSplit/>
          <w:jc w:val="center"/>
        </w:trPr>
        <w:tc>
          <w:tcPr>
            <w:tcW w:w="1600" w:type="dxa"/>
            <w:shd w:val="clear" w:color="auto" w:fill="EEE9F8"/>
            <w:vAlign w:val="center"/>
            <w:tcMar>
              <w:top w:w="90" w:type="dxa"/>
              <w:start w:w="90" w:type="dxa"/>
              <w:bottom w:w="90" w:type="dxa"/>
              <w:end w:w="90" w:type="dxa"/>
            </w:tcMar>
          </w:tcPr>
          <w:p w14:paraId="2F04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 نیاز</w:t>
            </w:r>
          </w:p>
        </w:tc>
        <w:tc>
          <w:tcPr>
            <w:tcW w:w="3500" w:type="dxa"/>
            <w:vAlign w:val="center"/>
            <w:tcMar>
              <w:top w:w="90" w:type="dxa"/>
              <w:start w:w="90" w:type="dxa"/>
              <w:bottom w:w="90" w:type="dxa"/>
              <w:end w:w="90" w:type="dxa"/>
            </w:tcMar>
          </w:tcPr>
          <w:p w14:paraId="6DA004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 + مقصد + بازه زمانی + درخواست‌کننده</w:t>
            </w:r>
          </w:p>
        </w:tc>
        <w:tc>
          <w:tcPr>
            <w:tcW w:w="2640" w:type="dxa"/>
            <w:vAlign w:val="center"/>
            <w:tcMar>
              <w:top w:w="90" w:type="dxa"/>
              <w:start w:w="90" w:type="dxa"/>
              <w:bottom w:w="90" w:type="dxa"/>
              <w:end w:w="90" w:type="dxa"/>
            </w:tcMar>
          </w:tcPr>
          <w:p w14:paraId="2EC7D8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مشابه نیازمند تأیید مستقل</w:t>
            </w:r>
          </w:p>
        </w:tc>
        <w:tc>
          <w:tcPr>
            <w:tcW w:w="1620" w:type="dxa"/>
            <w:vAlign w:val="center"/>
            <w:tcMar>
              <w:top w:w="90" w:type="dxa"/>
              <w:start w:w="90" w:type="dxa"/>
              <w:bottom w:w="90" w:type="dxa"/>
              <w:end w:w="90" w:type="dxa"/>
            </w:tcMar>
          </w:tcPr>
          <w:p w14:paraId="43DA3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نیاز</w:t>
            </w:r>
          </w:p>
        </w:tc>
      </w:tr>
      <w:tr w:rsidR="00D776BA" w:rsidRPr="00BC7B7D" w14:paraId="529D9870" w14:textId="77777777">
        <w:trPr>
          <w:cantSplit/>
          <w:jc w:val="center"/>
        </w:trPr>
        <w:tc>
          <w:tcPr>
            <w:tcW w:w="1600" w:type="dxa"/>
            <w:shd w:val="clear" w:color="auto" w:fill="F5F8FA"/>
            <w:vAlign w:val="center"/>
            <w:tcMar>
              <w:top w:w="90" w:type="dxa"/>
              <w:start w:w="90" w:type="dxa"/>
              <w:bottom w:w="90" w:type="dxa"/>
              <w:end w:w="90" w:type="dxa"/>
            </w:tcMar>
          </w:tcPr>
          <w:p w14:paraId="57F1B5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 نیاز</w:t>
            </w:r>
          </w:p>
        </w:tc>
        <w:tc>
          <w:tcPr>
            <w:tcW w:w="3500" w:type="dxa"/>
            <w:vAlign w:val="center"/>
            <w:tcMar>
              <w:top w:w="90" w:type="dxa"/>
              <w:start w:w="90" w:type="dxa"/>
              <w:bottom w:w="90" w:type="dxa"/>
              <w:end w:w="90" w:type="dxa"/>
            </w:tcMar>
            <w:shd w:fill="F5F8FA"/>
          </w:tcPr>
          <w:p w14:paraId="6EDF7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تاریخ مصرف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حمل</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ساخت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بازرسی</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خرید</w:t>
            </w:r>
          </w:p>
        </w:tc>
        <w:tc>
          <w:tcPr>
            <w:tcW w:w="2640" w:type="dxa"/>
            <w:vAlign w:val="center"/>
            <w:tcMar>
              <w:top w:w="90" w:type="dxa"/>
              <w:start w:w="90" w:type="dxa"/>
              <w:bottom w:w="90" w:type="dxa"/>
              <w:end w:w="90" w:type="dxa"/>
            </w:tcMar>
            <w:shd w:fill="F5F8FA"/>
          </w:tcPr>
          <w:p w14:paraId="0D9606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تاخیر محتمل به برنامه ارجاع می‌شود</w:t>
            </w:r>
          </w:p>
        </w:tc>
        <w:tc>
          <w:tcPr>
            <w:tcW w:w="1620" w:type="dxa"/>
            <w:vAlign w:val="center"/>
            <w:tcMar>
              <w:top w:w="90" w:type="dxa"/>
              <w:start w:w="90" w:type="dxa"/>
              <w:bottom w:w="90" w:type="dxa"/>
              <w:end w:w="90" w:type="dxa"/>
            </w:tcMar>
            <w:shd w:fill="F5F8FA"/>
          </w:tcPr>
          <w:p w14:paraId="4F8C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w:t>
            </w:r>
          </w:p>
        </w:tc>
      </w:tr>
      <w:tr w:rsidR="00D776BA" w:rsidRPr="00BC7B7D" w14:paraId="11551249" w14:textId="77777777">
        <w:trPr>
          <w:cantSplit/>
          <w:jc w:val="center"/>
        </w:trPr>
        <w:tc>
          <w:tcPr>
            <w:tcW w:w="1600" w:type="dxa"/>
            <w:shd w:val="clear" w:color="auto" w:fill="EEE9F8"/>
            <w:vAlign w:val="center"/>
            <w:tcMar>
              <w:top w:w="90" w:type="dxa"/>
              <w:start w:w="90" w:type="dxa"/>
              <w:bottom w:w="90" w:type="dxa"/>
              <w:end w:w="90" w:type="dxa"/>
            </w:tcMar>
          </w:tcPr>
          <w:p w14:paraId="02EDD6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اندازه دسته خرید</w:t>
            </w:r>
          </w:p>
        </w:tc>
        <w:tc>
          <w:tcPr>
            <w:tcW w:w="3500" w:type="dxa"/>
            <w:vAlign w:val="center"/>
            <w:tcMar>
              <w:top w:w="90" w:type="dxa"/>
              <w:start w:w="90" w:type="dxa"/>
              <w:bottom w:w="90" w:type="dxa"/>
              <w:end w:w="90" w:type="dxa"/>
            </w:tcMar>
          </w:tcPr>
          <w:p w14:paraId="794A05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تقاضای تجمیعی، ظرفیت انبار و هزینه نگهداری</w:t>
            </w:r>
          </w:p>
        </w:tc>
        <w:tc>
          <w:tcPr>
            <w:tcW w:w="2640" w:type="dxa"/>
            <w:vAlign w:val="center"/>
            <w:tcMar>
              <w:top w:w="90" w:type="dxa"/>
              <w:start w:w="90" w:type="dxa"/>
              <w:bottom w:w="90" w:type="dxa"/>
              <w:end w:w="90" w:type="dxa"/>
            </w:tcMar>
          </w:tcPr>
          <w:p w14:paraId="27C97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تجمیع فقط با حفظ تخصیص پروژه</w:t>
            </w:r>
          </w:p>
        </w:tc>
        <w:tc>
          <w:tcPr>
            <w:tcW w:w="1620" w:type="dxa"/>
            <w:vAlign w:val="center"/>
            <w:tcMar>
              <w:top w:w="90" w:type="dxa"/>
              <w:start w:w="90" w:type="dxa"/>
              <w:bottom w:w="90" w:type="dxa"/>
              <w:end w:w="90" w:type="dxa"/>
            </w:tcMar>
          </w:tcPr>
          <w:p w14:paraId="76B824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راهبرد تأمین</w:t>
            </w:r>
          </w:p>
        </w:tc>
      </w:tr>
    </w:tbl>
    <w:p w14:paraId="07AB477A" w14:textId="77777777" w:rsidR="00D776BA" w:rsidRPr="00BC7B7D" w:rsidRDefault="00000000" w:rsidP="00BC7B7D">
      <w:pPr>
        <w:jc w:val="right"/>
        <w:bidi w:val="1"/>
      </w:pPr>
      <w:r w:rsidRPr="00BC7B7D">
        <w:rPr>
          <w:rFonts w:ascii="Tahoma" w:eastAsia="Tahoma" w:hAnsi="Tahoma" w:cs="Tahoma"/>
          <w:rtl/>
        </w:rPr>
        <w:t>پیامد مدیریتیِ نبود کنترل نیاز، فقط خرید اضافی نیست؛ تعهد بودجه، ظرفیت انبار و درخواست تأمین مالی هم بیش از نیاز واقعی ثبت می‌شود. بنابراین افزایش مقدار پس از تأیید نیاز، یک ویرایش ساده نیست و باید دلیل، اثر بودجه، تاریخ اثر و تأیید صاحب اختیار داشته باشد. کاهش مقدار نیز تعهد باز با فروشنده را خودکار حذف نمی‌کند.</w:t>
      </w:r>
    </w:p>
    <w:p w14:paraId="50E1B556" w14:textId="77777777" w:rsidR="00D776BA" w:rsidRPr="00BC7B7D" w:rsidRDefault="00000000" w:rsidP="00BC7B7D">
      <w:pPr>
        <w:keepLines/>
        <w:jc w:val="right"/>
        <w:bidi w:val="1"/>
      </w:pPr>
      <w:r>
        <w:rPr>
          <w:rFonts w:ascii="Tahoma" w:hAnsi="Tahoma" w:cs="Tahoma"/>
        </w:rPr>
        <w:t>جمع‌بندی و تصمیم: مدیر پروژه در مسیر ۳ و خریدار در مسیر ۱ مالک اعتبار نیازند. معیار پذیرش این است که هر درخواست مقدار خالص، پوشش بودجه و نتیجه کنترل تکرار داشته باشد و هر عبور از حد با تصمیم، مالک، موعد و سند توجیه بسته شود.</w:t>
      </w:r>
    </w:p>
    <w:p w14:paraId="7DF68FE9" w14:textId="77777777" w:rsidR="00D776BA" w:rsidRPr="00BC7B7D" w:rsidRDefault="00000000" w:rsidP="00BC7B7D">
      <w:pPr>
        <w:pStyle w:val="Heading2"/>
        <w:jc w:val="right"/>
        <w:rPr>
          <w:rFonts w:cs="B Nazanin"/>
        </w:rPr>
        <w:bidi w:val="1"/>
      </w:pPr>
      <w:r>
        <w:rPr>
          <w:rFonts w:ascii="Tahoma" w:hAnsi="Tahoma" w:cs="Tahoma"/>
          <w:color w:val="000000"/>
        </w:rPr>
        <w:t>۴.۷ راهبرد تأمین و انتخاب روش خرید</w:t>
      </w:r>
    </w:p>
    <w:p w14:paraId="76FBDE85" w14:textId="77777777" w:rsidR="00D776BA" w:rsidRPr="00BC7B7D" w:rsidRDefault="00000000" w:rsidP="00BC7B7D">
      <w:pPr>
        <w:jc w:val="right"/>
        <w:bidi w:val="1"/>
      </w:pPr>
      <w:r w:rsidRPr="00BC7B7D">
        <w:rPr>
          <w:rFonts w:ascii="Tahoma" w:eastAsia="Tahoma" w:hAnsi="Tahoma" w:cs="Tahoma"/>
          <w:rtl/>
        </w:rPr>
        <w:t>پس از تأیید نیاز، راهبرد تأمین مشخص می‌کند کالا از کاتالوگ توافقی، رقابت محدود، مناقصه، منبع واحد یا قرارداد چارچوب تهیه شود. انتخاب روش بر مبلغ تنها متکی نیست؛ بحرانی‌بودن کالا، محدودیت سازنده، زمان ساخت، نوسان قیمت، ظرفیت بازار، ریسک کشور یا حمل و هزینه توقف پروژه در تصمیم اثر دارد. سامانه باید ورودی این تحلیل و دلیل روش منتخب را نگهدارد.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800"/>
        <w:gridCol w:w="3000"/>
        <w:gridCol w:w="1460"/>
      </w:tblGrid>
      <w:tr w:rsidR="00D776BA" w:rsidRPr="00BC7B7D" w14:paraId="6CD65D42"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37947E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روش</w:t>
            </w:r>
          </w:p>
        </w:tc>
        <w:tc>
          <w:tcPr>
            <w:tcW w:w="2800" w:type="dxa"/>
            <w:shd w:val="clear" w:color="auto" w:fill="173B5F"/>
            <w:tcMar>
              <w:top w:w="90" w:type="dxa"/>
              <w:left w:w="120" w:type="dxa"/>
              <w:bottom w:w="90" w:type="dxa"/>
              <w:right w:w="120" w:type="dxa"/>
              <w:start w:w="90" w:type="dxa"/>
              <w:end w:w="90" w:type="dxa"/>
            </w:tcMar>
            <w:vAlign w:val="center"/>
          </w:tcPr>
          <w:p w14:paraId="56BFAA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کاربرد</w:t>
            </w:r>
          </w:p>
        </w:tc>
        <w:tc>
          <w:tcPr>
            <w:tcW w:w="3000" w:type="dxa"/>
            <w:shd w:val="clear" w:color="auto" w:fill="173B5F"/>
            <w:tcMar>
              <w:top w:w="90" w:type="dxa"/>
              <w:left w:w="120" w:type="dxa"/>
              <w:bottom w:w="90" w:type="dxa"/>
              <w:right w:w="120" w:type="dxa"/>
              <w:start w:w="90" w:type="dxa"/>
              <w:end w:w="90" w:type="dxa"/>
            </w:tcMar>
            <w:vAlign w:val="center"/>
          </w:tcPr>
          <w:p w14:paraId="11F6CA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تصمیم</w:t>
            </w:r>
          </w:p>
        </w:tc>
        <w:tc>
          <w:tcPr>
            <w:tcW w:w="1460" w:type="dxa"/>
            <w:shd w:val="clear" w:color="auto" w:fill="173B5F"/>
            <w:tcMar>
              <w:top w:w="90" w:type="dxa"/>
              <w:left w:w="120" w:type="dxa"/>
              <w:bottom w:w="90" w:type="dxa"/>
              <w:right w:w="120" w:type="dxa"/>
              <w:start w:w="90" w:type="dxa"/>
              <w:end w:w="90" w:type="dxa"/>
            </w:tcMar>
            <w:vAlign w:val="center"/>
          </w:tcPr>
          <w:p w14:paraId="43C4B81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تعارض</w:t>
            </w:r>
          </w:p>
        </w:tc>
      </w:tr>
      <w:tr w:rsidR="00D776BA" w:rsidRPr="00BC7B7D" w14:paraId="001EE4A9" w14:textId="77777777">
        <w:trPr>
          <w:cantSplit/>
          <w:jc w:val="center"/>
        </w:trPr>
        <w:tc>
          <w:tcPr>
            <w:tcW w:w="2100" w:type="dxa"/>
            <w:shd w:val="clear" w:color="auto" w:fill="E8F3E8"/>
            <w:vAlign w:val="center"/>
            <w:tcMar>
              <w:top w:w="90" w:type="dxa"/>
              <w:start w:w="90" w:type="dxa"/>
              <w:bottom w:w="90" w:type="dxa"/>
              <w:end w:w="90" w:type="dxa"/>
            </w:tcMar>
          </w:tcPr>
          <w:p w14:paraId="76C49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کاتالوگ/قرارداد چارچوب</w:t>
            </w:r>
          </w:p>
        </w:tc>
        <w:tc>
          <w:tcPr>
            <w:tcW w:w="2800" w:type="dxa"/>
            <w:vAlign w:val="center"/>
            <w:tcMar>
              <w:top w:w="90" w:type="dxa"/>
              <w:start w:w="90" w:type="dxa"/>
              <w:bottom w:w="90" w:type="dxa"/>
              <w:end w:w="90" w:type="dxa"/>
            </w:tcMar>
          </w:tcPr>
          <w:p w14:paraId="6F82AE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استاندارد با قیمت و سطح خدمت معتبر</w:t>
            </w:r>
          </w:p>
        </w:tc>
        <w:tc>
          <w:tcPr>
            <w:tcW w:w="3000" w:type="dxa"/>
            <w:vAlign w:val="center"/>
            <w:tcMar>
              <w:top w:w="90" w:type="dxa"/>
              <w:start w:w="90" w:type="dxa"/>
              <w:bottom w:w="90" w:type="dxa"/>
              <w:end w:w="90" w:type="dxa"/>
            </w:tcMar>
          </w:tcPr>
          <w:p w14:paraId="036D1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کاتالوگ، سقف و تاریخ اعتبار</w:t>
            </w:r>
          </w:p>
        </w:tc>
        <w:tc>
          <w:tcPr>
            <w:tcW w:w="1460" w:type="dxa"/>
            <w:vAlign w:val="center"/>
            <w:tcMar>
              <w:top w:w="90" w:type="dxa"/>
              <w:start w:w="90" w:type="dxa"/>
              <w:bottom w:w="90" w:type="dxa"/>
              <w:end w:w="90" w:type="dxa"/>
            </w:tcMar>
          </w:tcPr>
          <w:p w14:paraId="0AF8A6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امکان سفارش خارج از سقف بدون استثنا</w:t>
            </w:r>
          </w:p>
        </w:tc>
      </w:tr>
      <w:tr w:rsidR="00D776BA" w:rsidRPr="00BC7B7D" w14:paraId="79B53FEB" w14:textId="77777777">
        <w:trPr>
          <w:cantSplit/>
          <w:jc w:val="center"/>
        </w:trPr>
        <w:tc>
          <w:tcPr>
            <w:tcW w:w="2100" w:type="dxa"/>
            <w:shd w:val="clear" w:color="auto" w:fill="F5F8FA"/>
            <w:vAlign w:val="center"/>
            <w:tcMar>
              <w:top w:w="90" w:type="dxa"/>
              <w:start w:w="90" w:type="dxa"/>
              <w:bottom w:w="90" w:type="dxa"/>
              <w:end w:w="90" w:type="dxa"/>
            </w:tcMar>
          </w:tcPr>
          <w:p w14:paraId="3C36E8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رقابتی (Request for Quotation - RFQ)</w:t>
            </w:r>
          </w:p>
        </w:tc>
        <w:tc>
          <w:tcPr>
            <w:tcW w:w="2800" w:type="dxa"/>
            <w:vAlign w:val="center"/>
            <w:tcMar>
              <w:top w:w="90" w:type="dxa"/>
              <w:start w:w="90" w:type="dxa"/>
              <w:bottom w:w="90" w:type="dxa"/>
              <w:end w:w="90" w:type="dxa"/>
            </w:tcMar>
            <w:shd w:fill="F5F8FA"/>
          </w:tcPr>
          <w:p w14:paraId="21829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روشن و چند عرضه‌کننده واجد</w:t>
            </w:r>
          </w:p>
        </w:tc>
        <w:tc>
          <w:tcPr>
            <w:tcW w:w="3000" w:type="dxa"/>
            <w:vAlign w:val="center"/>
            <w:tcMar>
              <w:top w:w="90" w:type="dxa"/>
              <w:start w:w="90" w:type="dxa"/>
              <w:bottom w:w="90" w:type="dxa"/>
              <w:end w:w="90" w:type="dxa"/>
            </w:tcMar>
            <w:shd w:fill="F5F8FA"/>
          </w:tcPr>
          <w:p w14:paraId="29ED5F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دعوت، پیشنهاد مهرزمان‌دار و ماتریس مقایسه</w:t>
            </w:r>
          </w:p>
        </w:tc>
        <w:tc>
          <w:tcPr>
            <w:tcW w:w="1460" w:type="dxa"/>
            <w:vAlign w:val="center"/>
            <w:tcMar>
              <w:top w:w="90" w:type="dxa"/>
              <w:start w:w="90" w:type="dxa"/>
              <w:bottom w:w="90" w:type="dxa"/>
              <w:end w:w="90" w:type="dxa"/>
            </w:tcMar>
            <w:shd w:fill="F5F8FA"/>
          </w:tcPr>
          <w:p w14:paraId="1273A6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پیشنهادها تا پایان مهلت برای ارزیاب پنهان</w:t>
            </w:r>
          </w:p>
        </w:tc>
      </w:tr>
      <w:tr w:rsidR="00D776BA" w:rsidRPr="00BC7B7D" w14:paraId="26B5C252" w14:textId="77777777">
        <w:trPr>
          <w:cantSplit/>
          <w:jc w:val="center"/>
        </w:trPr>
        <w:tc>
          <w:tcPr>
            <w:tcW w:w="2100" w:type="dxa"/>
            <w:shd w:val="clear" w:color="auto" w:fill="E8F3E8"/>
            <w:vAlign w:val="center"/>
            <w:tcMar>
              <w:top w:w="90" w:type="dxa"/>
              <w:start w:w="90" w:type="dxa"/>
              <w:bottom w:w="90" w:type="dxa"/>
              <w:end w:w="90" w:type="dxa"/>
            </w:tcMar>
          </w:tcPr>
          <w:p w14:paraId="396211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مناقصه دوپاکتی</w:t>
            </w:r>
          </w:p>
        </w:tc>
        <w:tc>
          <w:tcPr>
            <w:tcW w:w="2800" w:type="dxa"/>
            <w:vAlign w:val="center"/>
            <w:tcMar>
              <w:top w:w="90" w:type="dxa"/>
              <w:start w:w="90" w:type="dxa"/>
              <w:bottom w:w="90" w:type="dxa"/>
              <w:end w:w="90" w:type="dxa"/>
            </w:tcMar>
          </w:tcPr>
          <w:p w14:paraId="0240BA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وزن بالای ارزیابی فنی و مبلغ معنادار</w:t>
            </w:r>
          </w:p>
        </w:tc>
        <w:tc>
          <w:tcPr>
            <w:tcW w:w="3000" w:type="dxa"/>
            <w:vAlign w:val="center"/>
            <w:tcMar>
              <w:top w:w="90" w:type="dxa"/>
              <w:start w:w="90" w:type="dxa"/>
              <w:bottom w:w="90" w:type="dxa"/>
              <w:end w:w="90" w:type="dxa"/>
            </w:tcMar>
          </w:tcPr>
          <w:p w14:paraId="08521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گشایش فنی پیش از مالی و صورت‌جلسه</w:t>
            </w:r>
          </w:p>
        </w:tc>
        <w:tc>
          <w:tcPr>
            <w:tcW w:w="1460" w:type="dxa"/>
            <w:vAlign w:val="center"/>
            <w:tcMar>
              <w:top w:w="90" w:type="dxa"/>
              <w:start w:w="90" w:type="dxa"/>
              <w:bottom w:w="90" w:type="dxa"/>
              <w:end w:w="90" w:type="dxa"/>
            </w:tcMar>
          </w:tcPr>
          <w:p w14:paraId="4F590F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ارزیاب فنی از تأیید تجاری</w:t>
            </w:r>
          </w:p>
        </w:tc>
      </w:tr>
      <w:tr w:rsidR="00D776BA" w:rsidRPr="00BC7B7D" w14:paraId="0CDB7B22" w14:textId="77777777">
        <w:trPr>
          <w:cantSplit/>
          <w:jc w:val="center"/>
        </w:trPr>
        <w:tc>
          <w:tcPr>
            <w:tcW w:w="2100" w:type="dxa"/>
            <w:shd w:val="clear" w:color="auto" w:fill="F5F8FA"/>
            <w:vAlign w:val="center"/>
            <w:tcMar>
              <w:top w:w="90" w:type="dxa"/>
              <w:start w:w="90" w:type="dxa"/>
              <w:bottom w:w="90" w:type="dxa"/>
              <w:end w:w="90" w:type="dxa"/>
            </w:tcMar>
          </w:tcPr>
          <w:p w14:paraId="25EC79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منبع واحد</w:t>
            </w:r>
          </w:p>
        </w:tc>
        <w:tc>
          <w:tcPr>
            <w:tcW w:w="2800" w:type="dxa"/>
            <w:vAlign w:val="center"/>
            <w:tcMar>
              <w:top w:w="90" w:type="dxa"/>
              <w:start w:w="90" w:type="dxa"/>
              <w:bottom w:w="90" w:type="dxa"/>
              <w:end w:w="90" w:type="dxa"/>
            </w:tcMar>
            <w:shd w:fill="F5F8FA"/>
          </w:tcPr>
          <w:p w14:paraId="7C0CD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انحصار فنی، فوریت اثبات‌شده یا تداوم ضمانت</w:t>
            </w:r>
          </w:p>
        </w:tc>
        <w:tc>
          <w:tcPr>
            <w:tcW w:w="3000" w:type="dxa"/>
            <w:vAlign w:val="center"/>
            <w:tcMar>
              <w:top w:w="90" w:type="dxa"/>
              <w:start w:w="90" w:type="dxa"/>
              <w:bottom w:w="90" w:type="dxa"/>
              <w:end w:w="90" w:type="dxa"/>
            </w:tcMar>
            <w:shd w:fill="F5F8FA"/>
          </w:tcPr>
          <w:p w14:paraId="13E7D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علت، تحلیل قیمت و تأیید مقام مجاز</w:t>
            </w:r>
          </w:p>
        </w:tc>
        <w:tc>
          <w:tcPr>
            <w:tcW w:w="1460" w:type="dxa"/>
            <w:vAlign w:val="center"/>
            <w:tcMar>
              <w:top w:w="90" w:type="dxa"/>
              <w:start w:w="90" w:type="dxa"/>
              <w:bottom w:w="90" w:type="dxa"/>
              <w:end w:w="90" w:type="dxa"/>
            </w:tcMar>
            <w:shd w:fill="F5F8FA"/>
          </w:tcPr>
          <w:p w14:paraId="4173A7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انقضای مجوز و بازبینی پس از خرید</w:t>
            </w:r>
          </w:p>
        </w:tc>
      </w:tr>
      <w:tr w:rsidR="00D776BA" w:rsidRPr="00BC7B7D" w14:paraId="3760C564" w14:textId="77777777">
        <w:trPr>
          <w:cantSplit/>
          <w:jc w:val="center"/>
        </w:trPr>
        <w:tc>
          <w:tcPr>
            <w:tcW w:w="2100" w:type="dxa"/>
            <w:shd w:val="clear" w:color="auto" w:fill="E8F3E8"/>
            <w:vAlign w:val="center"/>
            <w:tcMar>
              <w:top w:w="90" w:type="dxa"/>
              <w:start w:w="90" w:type="dxa"/>
              <w:bottom w:w="90" w:type="dxa"/>
              <w:end w:w="90" w:type="dxa"/>
            </w:tcMar>
          </w:tcPr>
          <w:p w14:paraId="5B0F7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800" w:type="dxa"/>
            <w:vAlign w:val="center"/>
            <w:tcMar>
              <w:top w:w="90" w:type="dxa"/>
              <w:start w:w="90" w:type="dxa"/>
              <w:bottom w:w="90" w:type="dxa"/>
              <w:end w:w="90" w:type="dxa"/>
            </w:tcMar>
          </w:tcPr>
          <w:p w14:paraId="7AFC33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تهدید فوری ایمنی یا توقف بحرانی</w:t>
            </w:r>
          </w:p>
        </w:tc>
        <w:tc>
          <w:tcPr>
            <w:tcW w:w="3000" w:type="dxa"/>
            <w:vAlign w:val="center"/>
            <w:tcMar>
              <w:top w:w="90" w:type="dxa"/>
              <w:start w:w="90" w:type="dxa"/>
              <w:bottom w:w="90" w:type="dxa"/>
              <w:end w:w="90" w:type="dxa"/>
            </w:tcMar>
          </w:tcPr>
          <w:p w14:paraId="384896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حادثه، سقف، خریدار مجاز و رسید پسینی</w:t>
            </w:r>
          </w:p>
        </w:tc>
        <w:tc>
          <w:tcPr>
            <w:tcW w:w="1460" w:type="dxa"/>
            <w:vAlign w:val="center"/>
            <w:tcMar>
              <w:top w:w="90" w:type="dxa"/>
              <w:start w:w="90" w:type="dxa"/>
              <w:bottom w:w="90" w:type="dxa"/>
              <w:end w:w="90" w:type="dxa"/>
            </w:tcMar>
          </w:tcPr>
          <w:p w14:paraId="53BA91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استفاده برای جبران ضعف برنامه‌ریزی</w:t>
            </w:r>
          </w:p>
        </w:tc>
      </w:tr>
    </w:tbl>
    <w:p w14:paraId="168156D6" w14:textId="77777777" w:rsidR="00D776BA" w:rsidRPr="00BC7B7D" w:rsidRDefault="00000000" w:rsidP="00BC7B7D">
      <w:pPr>
        <w:jc w:val="right"/>
        <w:bidi w:val="1"/>
      </w:pPr>
      <w:r w:rsidRPr="00BC7B7D">
        <w:rPr>
          <w:rFonts w:ascii="Tahoma" w:eastAsia="Tahoma" w:hAnsi="Tahoma" w:cs="Tahoma"/>
          <w:rtl/>
        </w:rPr>
        <w:t>فروشنده مجاز بودن مساوی برنده شدن نیست. صلاحیت، ظرفیت و محدودیت‌های فعال فقط اجازه ورود به رقابت می‌دهند؛ انتخاب نهایی با خریدار یا مالک صاحب اختیار است. ساخت نو ترتیب گیت، کامل‌بودن پرونده و تعارض منافع را کنترل می‌کند و پیشنهاد رتبه‌بندی ارائه می‌دهد، اما تصمیم تجاری را به نام خود ثبت نمی‌کند.</w:t>
      </w:r>
    </w:p>
    <w:p w14:paraId="7AED0A7C"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راهبرد تأمین پیش از انتشار درخواست پیشنهاد قفل می‌شود. مدیر تدارکات مالک پیشنهاد و صاحب اختیار خرید مالک تصویب است؛ پذیرش زمانی است که هر روش خرید، علت قابل بازسازی، دامنه زمانی و کنترل استثنای متناسب داشته باشد.</w:t>
      </w:r>
    </w:p>
    <w:p w14:paraId="72B82078" w14:textId="77777777" w:rsidR="00D776BA" w:rsidRPr="00BC7B7D" w:rsidRDefault="00000000" w:rsidP="00BC7B7D">
      <w:pPr>
        <w:pStyle w:val="Heading2"/>
        <w:jc w:val="right"/>
        <w:rPr>
          <w:rFonts w:cs="B Nazanin"/>
        </w:rPr>
        <w:bidi w:val="1"/>
      </w:pPr>
      <w:r>
        <w:rPr>
          <w:rFonts w:ascii="Tahoma" w:hAnsi="Tahoma" w:cs="Tahoma"/>
          <w:color w:val="000000"/>
        </w:rPr>
        <w:t>۴.۸ پذیرش تأمین‌کننده و پایش اهلیت</w:t>
      </w:r>
    </w:p>
    <w:p w14:paraId="1CC28B50" w14:textId="77777777" w:rsidR="00D776BA" w:rsidRPr="00BC7B7D" w:rsidRDefault="00000000" w:rsidP="00BC7B7D">
      <w:pPr>
        <w:jc w:val="right"/>
        <w:bidi w:val="1"/>
      </w:pPr>
      <w:r w:rsidRPr="00BC7B7D">
        <w:rPr>
          <w:rFonts w:ascii="Tahoma" w:eastAsia="Tahoma" w:hAnsi="Tahoma" w:cs="Tahoma"/>
          <w:rtl/>
        </w:rPr>
        <w:t>ورود فروشنده به شبکه با یک ثبت‌نام عمومی پایان نمی‌یابد. پرونده تأمین‌کننده باید هویت و مالکیت، نمایندگی امضاکننده، حساب بانکی، مجوزها، ظرفیت تولید یا توزیع، دامنه کالایی، گواهی‌های کیفیت، پوشش بیمه و تعارض منافع را با تاریخ اعتبار نشان دهد. کفایت هر مدرک برای گروه کالا و مسیر خدمت متفاوت است و به‌صورت سیاست نسخه‌دار کنترل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80"/>
        <w:gridCol w:w="2740"/>
        <w:gridCol w:w="2740"/>
        <w:gridCol w:w="2200"/>
      </w:tblGrid>
      <w:tr w:rsidR="00D776BA" w:rsidRPr="00BC7B7D" w14:paraId="43E42C99" w14:textId="77777777">
        <w:trPr>
          <w:cantSplit/>
          <w:tblHeader/>
          <w:jc w:val="center"/>
          <w:tblHeader w:val="true"/>
          <w:tblHeader w:val="true"/>
        </w:trPr>
        <w:tc>
          <w:tcPr>
            <w:tcW w:w="1680" w:type="dxa"/>
            <w:shd w:val="clear" w:color="auto" w:fill="173B5F"/>
            <w:tcMar>
              <w:top w:w="90" w:type="dxa"/>
              <w:left w:w="120" w:type="dxa"/>
              <w:bottom w:w="90" w:type="dxa"/>
              <w:right w:w="120" w:type="dxa"/>
              <w:start w:w="90" w:type="dxa"/>
              <w:end w:w="90" w:type="dxa"/>
            </w:tcMar>
            <w:vAlign w:val="center"/>
          </w:tcPr>
          <w:p w14:paraId="6E674F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تأمین‌کننده</w:t>
            </w:r>
          </w:p>
        </w:tc>
        <w:tc>
          <w:tcPr>
            <w:tcW w:w="2740" w:type="dxa"/>
            <w:shd w:val="clear" w:color="auto" w:fill="173B5F"/>
            <w:tcMar>
              <w:top w:w="90" w:type="dxa"/>
              <w:left w:w="120" w:type="dxa"/>
              <w:bottom w:w="90" w:type="dxa"/>
              <w:right w:w="120" w:type="dxa"/>
              <w:start w:w="90" w:type="dxa"/>
              <w:end w:w="90" w:type="dxa"/>
            </w:tcMar>
            <w:vAlign w:val="center"/>
          </w:tcPr>
          <w:p w14:paraId="0C5A5B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عملیاتی</w:t>
            </w:r>
          </w:p>
        </w:tc>
        <w:tc>
          <w:tcPr>
            <w:tcW w:w="2740" w:type="dxa"/>
            <w:shd w:val="clear" w:color="auto" w:fill="173B5F"/>
            <w:tcMar>
              <w:top w:w="90" w:type="dxa"/>
              <w:left w:w="120" w:type="dxa"/>
              <w:bottom w:w="90" w:type="dxa"/>
              <w:right w:w="120" w:type="dxa"/>
              <w:start w:w="90" w:type="dxa"/>
              <w:end w:w="90" w:type="dxa"/>
            </w:tcMar>
            <w:vAlign w:val="center"/>
          </w:tcPr>
          <w:p w14:paraId="01872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ورود</w:t>
            </w:r>
          </w:p>
        </w:tc>
        <w:tc>
          <w:tcPr>
            <w:tcW w:w="2200" w:type="dxa"/>
            <w:shd w:val="clear" w:color="auto" w:fill="173B5F"/>
            <w:tcMar>
              <w:top w:w="90" w:type="dxa"/>
              <w:left w:w="120" w:type="dxa"/>
              <w:bottom w:w="90" w:type="dxa"/>
              <w:right w:w="120" w:type="dxa"/>
              <w:start w:w="90" w:type="dxa"/>
              <w:end w:w="90" w:type="dxa"/>
            </w:tcMar>
            <w:vAlign w:val="center"/>
          </w:tcPr>
          <w:p w14:paraId="387D8F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خروج</w:t>
            </w:r>
          </w:p>
        </w:tc>
      </w:tr>
      <w:tr w:rsidR="00D776BA" w:rsidRPr="00BC7B7D" w14:paraId="377335F0" w14:textId="77777777">
        <w:trPr>
          <w:cantSplit/>
          <w:jc w:val="center"/>
        </w:trPr>
        <w:tc>
          <w:tcPr>
            <w:tcW w:w="1680" w:type="dxa"/>
            <w:shd w:val="clear" w:color="auto" w:fill="E8EEF5"/>
            <w:vAlign w:val="center"/>
            <w:tcMar>
              <w:top w:w="90" w:type="dxa"/>
              <w:start w:w="90" w:type="dxa"/>
              <w:bottom w:w="90" w:type="dxa"/>
              <w:end w:w="90" w:type="dxa"/>
            </w:tcMar>
          </w:tcPr>
          <w:p w14:paraId="238FCB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پیش‌نویس</w:t>
            </w:r>
          </w:p>
        </w:tc>
        <w:tc>
          <w:tcPr>
            <w:tcW w:w="2740" w:type="dxa"/>
            <w:vAlign w:val="center"/>
            <w:tcMar>
              <w:top w:w="90" w:type="dxa"/>
              <w:start w:w="90" w:type="dxa"/>
              <w:bottom w:w="90" w:type="dxa"/>
              <w:end w:w="90" w:type="dxa"/>
            </w:tcMar>
          </w:tcPr>
          <w:p w14:paraId="5E908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تکمیل پرونده</w:t>
            </w:r>
          </w:p>
        </w:tc>
        <w:tc>
          <w:tcPr>
            <w:tcW w:w="2740" w:type="dxa"/>
            <w:vAlign w:val="center"/>
            <w:tcMar>
              <w:top w:w="90" w:type="dxa"/>
              <w:start w:w="90" w:type="dxa"/>
              <w:bottom w:w="90" w:type="dxa"/>
              <w:end w:w="90" w:type="dxa"/>
            </w:tcMar>
          </w:tcPr>
          <w:p w14:paraId="69EAE0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نمایه</w:t>
            </w:r>
          </w:p>
        </w:tc>
        <w:tc>
          <w:tcPr>
            <w:tcW w:w="2200" w:type="dxa"/>
            <w:vAlign w:val="center"/>
            <w:tcMar>
              <w:top w:w="90" w:type="dxa"/>
              <w:start w:w="90" w:type="dxa"/>
              <w:bottom w:w="90" w:type="dxa"/>
              <w:end w:w="90" w:type="dxa"/>
            </w:tcMar>
          </w:tcPr>
          <w:p w14:paraId="72A823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مدارک پایه</w:t>
            </w:r>
          </w:p>
        </w:tc>
      </w:tr>
      <w:tr w:rsidR="00D776BA" w:rsidRPr="00BC7B7D" w14:paraId="687EC620" w14:textId="77777777">
        <w:trPr>
          <w:cantSplit/>
          <w:jc w:val="center"/>
        </w:trPr>
        <w:tc>
          <w:tcPr>
            <w:tcW w:w="1680" w:type="dxa"/>
            <w:shd w:val="clear" w:color="auto" w:fill="F5F8FA"/>
            <w:vAlign w:val="center"/>
            <w:tcMar>
              <w:top w:w="90" w:type="dxa"/>
              <w:start w:w="90" w:type="dxa"/>
              <w:bottom w:w="90" w:type="dxa"/>
              <w:end w:w="90" w:type="dxa"/>
            </w:tcMar>
          </w:tcPr>
          <w:p w14:paraId="59E8FB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ارزیابی</w:t>
            </w:r>
          </w:p>
        </w:tc>
        <w:tc>
          <w:tcPr>
            <w:tcW w:w="2740" w:type="dxa"/>
            <w:vAlign w:val="center"/>
            <w:tcMar>
              <w:top w:w="90" w:type="dxa"/>
              <w:start w:w="90" w:type="dxa"/>
              <w:bottom w:w="90" w:type="dxa"/>
              <w:end w:w="90" w:type="dxa"/>
            </w:tcMar>
            <w:shd w:fill="F5F8FA"/>
          </w:tcPr>
          <w:p w14:paraId="5A014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دریافت سفارش</w:t>
            </w:r>
          </w:p>
        </w:tc>
        <w:tc>
          <w:tcPr>
            <w:tcW w:w="2740" w:type="dxa"/>
            <w:vAlign w:val="center"/>
            <w:tcMar>
              <w:top w:w="90" w:type="dxa"/>
              <w:start w:w="90" w:type="dxa"/>
              <w:bottom w:w="90" w:type="dxa"/>
              <w:end w:w="90" w:type="dxa"/>
            </w:tcMar>
            <w:shd w:fill="F5F8FA"/>
          </w:tcPr>
          <w:p w14:paraId="7F4AF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کامل‌شدن حداقل مدارک</w:t>
            </w:r>
          </w:p>
        </w:tc>
        <w:tc>
          <w:tcPr>
            <w:tcW w:w="2200" w:type="dxa"/>
            <w:vAlign w:val="center"/>
            <w:tcMar>
              <w:top w:w="90" w:type="dxa"/>
              <w:start w:w="90" w:type="dxa"/>
              <w:bottom w:w="90" w:type="dxa"/>
              <w:end w:w="90" w:type="dxa"/>
            </w:tcMar>
            <w:shd w:fill="F5F8FA"/>
          </w:tcPr>
          <w:p w14:paraId="798E70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پذیرش/رد</w:t>
            </w:r>
          </w:p>
        </w:tc>
      </w:tr>
      <w:tr w:rsidR="00D776BA" w:rsidRPr="00BC7B7D" w14:paraId="1C524F93" w14:textId="77777777">
        <w:trPr>
          <w:cantSplit/>
          <w:jc w:val="center"/>
        </w:trPr>
        <w:tc>
          <w:tcPr>
            <w:tcW w:w="1680" w:type="dxa"/>
            <w:shd w:val="clear" w:color="auto" w:fill="E8EEF5"/>
            <w:vAlign w:val="center"/>
            <w:tcMar>
              <w:top w:w="90" w:type="dxa"/>
              <w:start w:w="90" w:type="dxa"/>
              <w:bottom w:w="90" w:type="dxa"/>
              <w:end w:w="90" w:type="dxa"/>
            </w:tcMar>
          </w:tcPr>
          <w:p w14:paraId="62839B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 مشروط</w:t>
            </w:r>
          </w:p>
        </w:tc>
        <w:tc>
          <w:tcPr>
            <w:tcW w:w="2740" w:type="dxa"/>
            <w:vAlign w:val="center"/>
            <w:tcMar>
              <w:top w:w="90" w:type="dxa"/>
              <w:start w:w="90" w:type="dxa"/>
              <w:bottom w:w="90" w:type="dxa"/>
              <w:end w:w="90" w:type="dxa"/>
            </w:tcMar>
          </w:tcPr>
          <w:p w14:paraId="6DF37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گروه، مبلغ یا مدت محدود</w:t>
            </w:r>
          </w:p>
        </w:tc>
        <w:tc>
          <w:tcPr>
            <w:tcW w:w="2740" w:type="dxa"/>
            <w:vAlign w:val="center"/>
            <w:tcMar>
              <w:top w:w="90" w:type="dxa"/>
              <w:start w:w="90" w:type="dxa"/>
              <w:bottom w:w="90" w:type="dxa"/>
              <w:end w:w="90" w:type="dxa"/>
            </w:tcMar>
          </w:tcPr>
          <w:p w14:paraId="317FD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غیرمسدودکننده با برنامه رفع</w:t>
            </w:r>
          </w:p>
        </w:tc>
        <w:tc>
          <w:tcPr>
            <w:tcW w:w="2200" w:type="dxa"/>
            <w:vAlign w:val="center"/>
            <w:tcMar>
              <w:top w:w="90" w:type="dxa"/>
              <w:start w:w="90" w:type="dxa"/>
              <w:bottom w:w="90" w:type="dxa"/>
              <w:end w:w="90" w:type="dxa"/>
            </w:tcMar>
          </w:tcPr>
          <w:p w14:paraId="113AEA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شرط یا پایان مهلت</w:t>
            </w:r>
          </w:p>
        </w:tc>
      </w:tr>
      <w:tr w:rsidR="00D776BA" w:rsidRPr="00BC7B7D" w14:paraId="72180147" w14:textId="77777777">
        <w:trPr>
          <w:cantSplit/>
          <w:jc w:val="center"/>
        </w:trPr>
        <w:tc>
          <w:tcPr>
            <w:tcW w:w="1680" w:type="dxa"/>
            <w:shd w:val="clear" w:color="auto" w:fill="F5F8FA"/>
            <w:vAlign w:val="center"/>
            <w:tcMar>
              <w:top w:w="90" w:type="dxa"/>
              <w:start w:w="90" w:type="dxa"/>
              <w:bottom w:w="90" w:type="dxa"/>
              <w:end w:w="90" w:type="dxa"/>
            </w:tcMar>
          </w:tcPr>
          <w:p w14:paraId="1CC38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w:t>
            </w:r>
          </w:p>
        </w:tc>
        <w:tc>
          <w:tcPr>
            <w:tcW w:w="2740" w:type="dxa"/>
            <w:vAlign w:val="center"/>
            <w:tcMar>
              <w:top w:w="90" w:type="dxa"/>
              <w:start w:w="90" w:type="dxa"/>
              <w:bottom w:w="90" w:type="dxa"/>
              <w:end w:w="90" w:type="dxa"/>
            </w:tcMar>
            <w:shd w:fill="F5F8FA"/>
          </w:tcPr>
          <w:p w14:paraId="135D7F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و سفارش در دامنه مصوب</w:t>
            </w:r>
          </w:p>
        </w:tc>
        <w:tc>
          <w:tcPr>
            <w:tcW w:w="2740" w:type="dxa"/>
            <w:vAlign w:val="center"/>
            <w:tcMar>
              <w:top w:w="90" w:type="dxa"/>
              <w:start w:w="90" w:type="dxa"/>
              <w:bottom w:w="90" w:type="dxa"/>
              <w:end w:w="90" w:type="dxa"/>
            </w:tcMar>
            <w:shd w:fill="F5F8FA"/>
          </w:tcPr>
          <w:p w14:paraId="04FACA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اهلیت و حساب</w:t>
            </w:r>
          </w:p>
        </w:tc>
        <w:tc>
          <w:tcPr>
            <w:tcW w:w="2200" w:type="dxa"/>
            <w:vAlign w:val="center"/>
            <w:tcMar>
              <w:top w:w="90" w:type="dxa"/>
              <w:start w:w="90" w:type="dxa"/>
              <w:bottom w:w="90" w:type="dxa"/>
              <w:end w:w="90" w:type="dxa"/>
            </w:tcMar>
            <w:shd w:fill="F5F8FA"/>
          </w:tcPr>
          <w:p w14:paraId="242D1F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هشدار یا تعلیق</w:t>
            </w:r>
          </w:p>
        </w:tc>
      </w:tr>
      <w:tr w:rsidR="00D776BA" w:rsidRPr="00BC7B7D" w14:paraId="0DEC0319" w14:textId="77777777">
        <w:trPr>
          <w:cantSplit/>
          <w:jc w:val="center"/>
        </w:trPr>
        <w:tc>
          <w:tcPr>
            <w:tcW w:w="1680" w:type="dxa"/>
            <w:shd w:val="clear" w:color="auto" w:fill="E8EEF5"/>
            <w:vAlign w:val="center"/>
            <w:tcMar>
              <w:top w:w="90" w:type="dxa"/>
              <w:start w:w="90" w:type="dxa"/>
              <w:bottom w:w="90" w:type="dxa"/>
              <w:end w:w="90" w:type="dxa"/>
            </w:tcMar>
          </w:tcPr>
          <w:p w14:paraId="1DF5F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740" w:type="dxa"/>
            <w:vAlign w:val="center"/>
            <w:tcMar>
              <w:top w:w="90" w:type="dxa"/>
              <w:start w:w="90" w:type="dxa"/>
              <w:bottom w:w="90" w:type="dxa"/>
              <w:end w:w="90" w:type="dxa"/>
            </w:tcMar>
          </w:tcPr>
          <w:p w14:paraId="7FCDBC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سفارش جدید؛ رسیدگی به تعهد باز ادامه دارد</w:t>
            </w:r>
          </w:p>
        </w:tc>
        <w:tc>
          <w:tcPr>
            <w:tcW w:w="2740" w:type="dxa"/>
            <w:vAlign w:val="center"/>
            <w:tcMar>
              <w:top w:w="90" w:type="dxa"/>
              <w:start w:w="90" w:type="dxa"/>
              <w:bottom w:w="90" w:type="dxa"/>
              <w:end w:w="90" w:type="dxa"/>
            </w:tcMar>
          </w:tcPr>
          <w:p w14:paraId="12CF67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تقلب محتمل، افت کیفیت یا مدرک منقضی</w:t>
            </w:r>
          </w:p>
        </w:tc>
        <w:tc>
          <w:tcPr>
            <w:tcW w:w="2200" w:type="dxa"/>
            <w:vAlign w:val="center"/>
            <w:tcMar>
              <w:top w:w="90" w:type="dxa"/>
              <w:start w:w="90" w:type="dxa"/>
              <w:bottom w:w="90" w:type="dxa"/>
              <w:end w:w="90" w:type="dxa"/>
            </w:tcMar>
          </w:tcPr>
          <w:p w14:paraId="39AF1C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علت و تصمیم بازگشت/خروج</w:t>
            </w:r>
          </w:p>
        </w:tc>
      </w:tr>
      <w:tr w:rsidR="00D776BA" w:rsidRPr="00BC7B7D" w14:paraId="1A201E75" w14:textId="77777777">
        <w:trPr>
          <w:cantSplit/>
          <w:jc w:val="center"/>
        </w:trPr>
        <w:tc>
          <w:tcPr>
            <w:tcW w:w="1680" w:type="dxa"/>
            <w:shd w:val="clear" w:color="auto" w:fill="F5F8FA"/>
            <w:vAlign w:val="center"/>
            <w:tcMar>
              <w:top w:w="90" w:type="dxa"/>
              <w:start w:w="90" w:type="dxa"/>
              <w:bottom w:w="90" w:type="dxa"/>
              <w:end w:w="90" w:type="dxa"/>
            </w:tcMar>
          </w:tcPr>
          <w:p w14:paraId="323F9F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خارج‌شده</w:t>
            </w:r>
          </w:p>
        </w:tc>
        <w:tc>
          <w:tcPr>
            <w:tcW w:w="2740" w:type="dxa"/>
            <w:vAlign w:val="center"/>
            <w:tcMar>
              <w:top w:w="90" w:type="dxa"/>
              <w:start w:w="90" w:type="dxa"/>
              <w:bottom w:w="90" w:type="dxa"/>
              <w:end w:w="90" w:type="dxa"/>
            </w:tcMar>
            <w:shd w:fill="F5F8FA"/>
          </w:tcPr>
          <w:p w14:paraId="4DCE9F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فعالیت جدید و حفظ سابقه</w:t>
            </w:r>
          </w:p>
        </w:tc>
        <w:tc>
          <w:tcPr>
            <w:tcW w:w="2740" w:type="dxa"/>
            <w:vAlign w:val="center"/>
            <w:tcMar>
              <w:top w:w="90" w:type="dxa"/>
              <w:start w:w="90" w:type="dxa"/>
              <w:bottom w:w="90" w:type="dxa"/>
              <w:end w:w="90" w:type="dxa"/>
            </w:tcMar>
            <w:shd w:fill="F5F8FA"/>
          </w:tcPr>
          <w:p w14:paraId="0ABB1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نهایی یا پایان رابطه</w:t>
            </w:r>
          </w:p>
        </w:tc>
        <w:tc>
          <w:tcPr>
            <w:tcW w:w="2200" w:type="dxa"/>
            <w:vAlign w:val="center"/>
            <w:tcMar>
              <w:top w:w="90" w:type="dxa"/>
              <w:start w:w="90" w:type="dxa"/>
              <w:bottom w:w="90" w:type="dxa"/>
              <w:end w:w="90" w:type="dxa"/>
            </w:tcMar>
            <w:shd w:fill="F5F8FA"/>
          </w:tcPr>
          <w:p w14:paraId="46327E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با پذیرش مجدد نسخه‌دار</w:t>
            </w:r>
          </w:p>
        </w:tc>
      </w:tr>
    </w:tbl>
    <w:p w14:paraId="5D3D1D42" w14:textId="77777777" w:rsidR="00D776BA" w:rsidRPr="00BC7B7D" w:rsidRDefault="00000000" w:rsidP="00BC7B7D">
      <w:pPr>
        <w:jc w:val="right"/>
        <w:bidi w:val="1"/>
      </w:pPr>
      <w:r w:rsidRPr="00BC7B7D">
        <w:rPr>
          <w:rFonts w:ascii="Tahoma" w:eastAsia="Tahoma" w:hAnsi="Tahoma" w:cs="Tahoma"/>
          <w:rtl/>
        </w:rPr>
        <w:t>تغییر حساب بانکی از پرریسک‌ترین رویدادهای چرخه است. درخواست باید از کانال ثبت‌شده، با احراز دوباره نماینده، تأیید نقش مستقل و دوره سردشدن قابل تنظیم پردازش شود؛ سفارش و فاکتورهای باز تا تعیین تکلیف به حساب جدید منتقل نمی‌شوند. این کنترل مانع پرداخت به ذی‌نفع جایگزین در اثر جعل ایمیل یا دسترسی سرقت‌شده است.</w:t>
      </w:r>
    </w:p>
    <w:p w14:paraId="0C98540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شبکه مالک پذیرش شکلی و خریدار/کیفیت مالک صلاحیت گروه کالاست. معیار پذیرش این است که فروشنده منقضی یا تعلیق‌شده سفارش جدید نگیرد، اما تعهدات باز او گم نشود؛ تغییر حساب نیز بدون دو کنترل مستقل بر دستور پرداخت اثر نگذارد.</w:t>
      </w:r>
    </w:p>
    <w:p w14:paraId="4ADB7AD6" w14:textId="77777777" w:rsidR="00D776BA" w:rsidRPr="00BC7B7D" w:rsidRDefault="00000000" w:rsidP="00BC7B7D">
      <w:pPr>
        <w:pStyle w:val="Heading2"/>
        <w:jc w:val="right"/>
        <w:rPr>
          <w:rFonts w:cs="B Nazanin"/>
        </w:rPr>
        <w:bidi w:val="1"/>
      </w:pPr>
      <w:r>
        <w:rPr>
          <w:rFonts w:ascii="Tahoma" w:hAnsi="Tahoma" w:cs="Tahoma"/>
          <w:color w:val="000000"/>
        </w:rPr>
        <w:t>۴.۹ استعلام، پیشنهاد و ارزیابی قابل بازسازی</w:t>
      </w:r>
    </w:p>
    <w:p w14:paraId="610440BA" w14:textId="77777777" w:rsidR="00D776BA" w:rsidRPr="00BC7B7D" w:rsidRDefault="00000000" w:rsidP="00BC7B7D">
      <w:pPr>
        <w:jc w:val="right"/>
        <w:bidi w:val="1"/>
      </w:pPr>
      <w:r w:rsidRPr="00BC7B7D">
        <w:rPr>
          <w:rFonts w:ascii="Tahoma" w:eastAsia="Tahoma" w:hAnsi="Tahoma" w:cs="Tahoma"/>
          <w:rtl/>
        </w:rPr>
        <w:t>بسته استعلام قیمت باید شامل نسخه مشخصات، مقدار، مقصد، برنامه تحویل، معیار پذیرش، شرایط پرداخت، تضمین، اعتبار پیشنهاد و روش ارزیابی باشد. اگر یکی از این اجزا پس از انتشار تغییر کند، همه شرکت‌کنندگان اعلان یکسان دریافت می‌کنند و نسخه پاسخ به نسخه استعلام متصل می‌ماند. پیشنهاد شفاهی یا فایل خارج از پرونده تنها پس از ثبت منبع و تأیید کنترل استثنا قابلیت ارزیابی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800"/>
        <w:gridCol w:w="2760"/>
        <w:gridCol w:w="2250"/>
      </w:tblGrid>
      <w:tr w:rsidR="00D776BA" w:rsidRPr="00BC7B7D" w14:paraId="4AD5C7E8"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7B3409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2800" w:type="dxa"/>
            <w:shd w:val="clear" w:color="auto" w:fill="173B5F"/>
            <w:tcMar>
              <w:top w:w="90" w:type="dxa"/>
              <w:left w:w="120" w:type="dxa"/>
              <w:bottom w:w="90" w:type="dxa"/>
              <w:right w:w="120" w:type="dxa"/>
              <w:start w:w="90" w:type="dxa"/>
              <w:end w:w="90" w:type="dxa"/>
            </w:tcMar>
            <w:vAlign w:val="center"/>
          </w:tcPr>
          <w:p w14:paraId="1658474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60" w:type="dxa"/>
            <w:shd w:val="clear" w:color="auto" w:fill="173B5F"/>
            <w:tcMar>
              <w:top w:w="90" w:type="dxa"/>
              <w:left w:w="120" w:type="dxa"/>
              <w:bottom w:w="90" w:type="dxa"/>
              <w:right w:w="120" w:type="dxa"/>
              <w:start w:w="90" w:type="dxa"/>
              <w:end w:w="90" w:type="dxa"/>
            </w:tcMar>
            <w:vAlign w:val="center"/>
          </w:tcPr>
          <w:p w14:paraId="53B300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50" w:type="dxa"/>
            <w:shd w:val="clear" w:color="auto" w:fill="173B5F"/>
            <w:tcMar>
              <w:top w:w="90" w:type="dxa"/>
              <w:left w:w="120" w:type="dxa"/>
              <w:bottom w:w="90" w:type="dxa"/>
              <w:right w:w="120" w:type="dxa"/>
              <w:start w:w="90" w:type="dxa"/>
              <w:end w:w="90" w:type="dxa"/>
            </w:tcMar>
            <w:vAlign w:val="center"/>
          </w:tcPr>
          <w:p w14:paraId="1517BD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توقف سخت</w:t>
            </w:r>
          </w:p>
        </w:tc>
      </w:tr>
      <w:tr w:rsidR="00D776BA" w:rsidRPr="00BC7B7D" w14:paraId="7AC94321" w14:textId="77777777">
        <w:trPr>
          <w:cantSplit/>
          <w:jc w:val="center"/>
        </w:trPr>
        <w:tc>
          <w:tcPr>
            <w:tcW w:w="1550" w:type="dxa"/>
            <w:shd w:val="clear" w:color="auto" w:fill="E8EEF5"/>
            <w:vAlign w:val="center"/>
            <w:tcMar>
              <w:top w:w="90" w:type="dxa"/>
              <w:start w:w="90" w:type="dxa"/>
              <w:bottom w:w="90" w:type="dxa"/>
              <w:end w:w="90" w:type="dxa"/>
            </w:tcMar>
          </w:tcPr>
          <w:p w14:paraId="0662F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انتشار</w:t>
            </w:r>
          </w:p>
        </w:tc>
        <w:tc>
          <w:tcPr>
            <w:tcW w:w="2800" w:type="dxa"/>
            <w:vAlign w:val="center"/>
            <w:tcMar>
              <w:top w:w="90" w:type="dxa"/>
              <w:start w:w="90" w:type="dxa"/>
              <w:bottom w:w="90" w:type="dxa"/>
              <w:end w:w="90" w:type="dxa"/>
            </w:tcMar>
          </w:tcPr>
          <w:p w14:paraId="1CFD6B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استراتژی مصوب، فهرست دعوت، بسته نسخه‌دار</w:t>
            </w:r>
          </w:p>
        </w:tc>
        <w:tc>
          <w:tcPr>
            <w:tcW w:w="2760" w:type="dxa"/>
            <w:vAlign w:val="center"/>
            <w:tcMar>
              <w:top w:w="90" w:type="dxa"/>
              <w:start w:w="90" w:type="dxa"/>
              <w:bottom w:w="90" w:type="dxa"/>
              <w:end w:w="90" w:type="dxa"/>
            </w:tcMar>
          </w:tcPr>
          <w:p w14:paraId="411C2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فعال</w:t>
            </w:r>
          </w:p>
        </w:tc>
        <w:tc>
          <w:tcPr>
            <w:tcW w:w="2250" w:type="dxa"/>
            <w:vAlign w:val="center"/>
            <w:tcMar>
              <w:top w:w="90" w:type="dxa"/>
              <w:start w:w="90" w:type="dxa"/>
              <w:bottom w:w="90" w:type="dxa"/>
              <w:end w:w="90" w:type="dxa"/>
            </w:tcMar>
          </w:tcPr>
          <w:p w14:paraId="710C2A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نامجاز یا مشخصات ناقص</w:t>
            </w:r>
          </w:p>
        </w:tc>
      </w:tr>
      <w:tr w:rsidR="00D776BA" w:rsidRPr="00BC7B7D" w14:paraId="4F08B871" w14:textId="77777777">
        <w:trPr>
          <w:cantSplit/>
          <w:jc w:val="center"/>
        </w:trPr>
        <w:tc>
          <w:tcPr>
            <w:tcW w:w="1550" w:type="dxa"/>
            <w:shd w:val="clear" w:color="auto" w:fill="F5F8FA"/>
            <w:vAlign w:val="center"/>
            <w:tcMar>
              <w:top w:w="90" w:type="dxa"/>
              <w:start w:w="90" w:type="dxa"/>
              <w:bottom w:w="90" w:type="dxa"/>
              <w:end w:w="90" w:type="dxa"/>
            </w:tcMar>
          </w:tcPr>
          <w:p w14:paraId="16213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و پاسخ</w:t>
            </w:r>
          </w:p>
        </w:tc>
        <w:tc>
          <w:tcPr>
            <w:tcW w:w="2800" w:type="dxa"/>
            <w:vAlign w:val="center"/>
            <w:tcMar>
              <w:top w:w="90" w:type="dxa"/>
              <w:start w:w="90" w:type="dxa"/>
              <w:bottom w:w="90" w:type="dxa"/>
              <w:end w:w="90" w:type="dxa"/>
            </w:tcMar>
            <w:shd w:fill="F5F8FA"/>
          </w:tcPr>
          <w:p w14:paraId="1321CF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مهرزمان‌دار</w:t>
            </w:r>
          </w:p>
        </w:tc>
        <w:tc>
          <w:tcPr>
            <w:tcW w:w="2760" w:type="dxa"/>
            <w:vAlign w:val="center"/>
            <w:tcMar>
              <w:top w:w="90" w:type="dxa"/>
              <w:start w:w="90" w:type="dxa"/>
              <w:bottom w:w="90" w:type="dxa"/>
              <w:end w:w="90" w:type="dxa"/>
            </w:tcMar>
            <w:shd w:fill="F5F8FA"/>
          </w:tcPr>
          <w:p w14:paraId="13282D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مشترک/الحاقیه</w:t>
            </w:r>
          </w:p>
        </w:tc>
        <w:tc>
          <w:tcPr>
            <w:tcW w:w="2250" w:type="dxa"/>
            <w:vAlign w:val="center"/>
            <w:tcMar>
              <w:top w:w="90" w:type="dxa"/>
              <w:start w:w="90" w:type="dxa"/>
              <w:bottom w:w="90" w:type="dxa"/>
              <w:end w:w="90" w:type="dxa"/>
            </w:tcMar>
            <w:shd w:fill="F5F8FA"/>
          </w:tcPr>
          <w:p w14:paraId="075B2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افشای انتخابی اطلاعات</w:t>
            </w:r>
          </w:p>
        </w:tc>
      </w:tr>
      <w:tr w:rsidR="00D776BA" w:rsidRPr="00BC7B7D" w14:paraId="6F3F95B1" w14:textId="77777777">
        <w:trPr>
          <w:cantSplit/>
          <w:jc w:val="center"/>
        </w:trPr>
        <w:tc>
          <w:tcPr>
            <w:tcW w:w="1550" w:type="dxa"/>
            <w:shd w:val="clear" w:color="auto" w:fill="E8EEF5"/>
            <w:vAlign w:val="center"/>
            <w:tcMar>
              <w:top w:w="90" w:type="dxa"/>
              <w:start w:w="90" w:type="dxa"/>
              <w:bottom w:w="90" w:type="dxa"/>
              <w:end w:w="90" w:type="dxa"/>
            </w:tcMar>
          </w:tcPr>
          <w:p w14:paraId="1C98A2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w:t>
            </w:r>
          </w:p>
        </w:tc>
        <w:tc>
          <w:tcPr>
            <w:tcW w:w="2800" w:type="dxa"/>
            <w:vAlign w:val="center"/>
            <w:tcMar>
              <w:top w:w="90" w:type="dxa"/>
              <w:start w:w="90" w:type="dxa"/>
              <w:bottom w:w="90" w:type="dxa"/>
              <w:end w:w="90" w:type="dxa"/>
            </w:tcMar>
          </w:tcPr>
          <w:p w14:paraId="26A619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امضاشده و قبل از مهلت</w:t>
            </w:r>
          </w:p>
        </w:tc>
        <w:tc>
          <w:tcPr>
            <w:tcW w:w="2760" w:type="dxa"/>
            <w:vAlign w:val="center"/>
            <w:tcMar>
              <w:top w:w="90" w:type="dxa"/>
              <w:start w:w="90" w:type="dxa"/>
              <w:bottom w:w="90" w:type="dxa"/>
              <w:end w:w="90" w:type="dxa"/>
            </w:tcMar>
          </w:tcPr>
          <w:p w14:paraId="4D2921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قفل‌شده پیشنهاد</w:t>
            </w:r>
          </w:p>
        </w:tc>
        <w:tc>
          <w:tcPr>
            <w:tcW w:w="2250" w:type="dxa"/>
            <w:vAlign w:val="center"/>
            <w:tcMar>
              <w:top w:w="90" w:type="dxa"/>
              <w:start w:w="90" w:type="dxa"/>
              <w:bottom w:w="90" w:type="dxa"/>
              <w:end w:w="90" w:type="dxa"/>
            </w:tcMar>
          </w:tcPr>
          <w:p w14:paraId="3DEE0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دیرهنگام بدون مجوز</w:t>
            </w:r>
          </w:p>
        </w:tc>
      </w:tr>
      <w:tr w:rsidR="00D776BA" w:rsidRPr="00BC7B7D" w14:paraId="6E7279B5" w14:textId="77777777">
        <w:trPr>
          <w:cantSplit/>
          <w:jc w:val="center"/>
        </w:trPr>
        <w:tc>
          <w:tcPr>
            <w:tcW w:w="1550" w:type="dxa"/>
            <w:shd w:val="clear" w:color="auto" w:fill="F5F8FA"/>
            <w:vAlign w:val="center"/>
            <w:tcMar>
              <w:top w:w="90" w:type="dxa"/>
              <w:start w:w="90" w:type="dxa"/>
              <w:bottom w:w="90" w:type="dxa"/>
              <w:end w:w="90" w:type="dxa"/>
            </w:tcMar>
          </w:tcPr>
          <w:p w14:paraId="755E9D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فنی</w:t>
            </w:r>
          </w:p>
        </w:tc>
        <w:tc>
          <w:tcPr>
            <w:tcW w:w="2800" w:type="dxa"/>
            <w:vAlign w:val="center"/>
            <w:tcMar>
              <w:top w:w="90" w:type="dxa"/>
              <w:start w:w="90" w:type="dxa"/>
              <w:bottom w:w="90" w:type="dxa"/>
              <w:end w:w="90" w:type="dxa"/>
            </w:tcMar>
            <w:shd w:fill="F5F8FA"/>
          </w:tcPr>
          <w:p w14:paraId="49DA02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فنی و شواهد صلاحیت</w:t>
            </w:r>
          </w:p>
        </w:tc>
        <w:tc>
          <w:tcPr>
            <w:tcW w:w="2760" w:type="dxa"/>
            <w:vAlign w:val="center"/>
            <w:tcMar>
              <w:top w:w="90" w:type="dxa"/>
              <w:start w:w="90" w:type="dxa"/>
              <w:bottom w:w="90" w:type="dxa"/>
              <w:end w:w="90" w:type="dxa"/>
            </w:tcMar>
            <w:shd w:fill="F5F8FA"/>
          </w:tcPr>
          <w:p w14:paraId="4B99B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یا شرط با دلیل</w:t>
            </w:r>
          </w:p>
        </w:tc>
        <w:tc>
          <w:tcPr>
            <w:tcW w:w="2250" w:type="dxa"/>
            <w:vAlign w:val="center"/>
            <w:tcMar>
              <w:top w:w="90" w:type="dxa"/>
              <w:start w:w="90" w:type="dxa"/>
              <w:bottom w:w="90" w:type="dxa"/>
              <w:end w:w="90" w:type="dxa"/>
            </w:tcMar>
            <w:shd w:fill="F5F8FA"/>
          </w:tcPr>
          <w:p w14:paraId="625192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 دارای تعارض</w:t>
            </w:r>
          </w:p>
        </w:tc>
      </w:tr>
      <w:tr w:rsidR="00D776BA" w:rsidRPr="00BC7B7D" w14:paraId="2722E599" w14:textId="77777777">
        <w:trPr>
          <w:cantSplit/>
          <w:jc w:val="center"/>
        </w:trPr>
        <w:tc>
          <w:tcPr>
            <w:tcW w:w="1550" w:type="dxa"/>
            <w:shd w:val="clear" w:color="auto" w:fill="E8EEF5"/>
            <w:vAlign w:val="center"/>
            <w:tcMar>
              <w:top w:w="90" w:type="dxa"/>
              <w:start w:w="90" w:type="dxa"/>
              <w:bottom w:w="90" w:type="dxa"/>
              <w:end w:w="90" w:type="dxa"/>
            </w:tcMar>
          </w:tcPr>
          <w:p w14:paraId="38B40B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تجاری</w:t>
            </w:r>
          </w:p>
        </w:tc>
        <w:tc>
          <w:tcPr>
            <w:tcW w:w="2800" w:type="dxa"/>
            <w:vAlign w:val="center"/>
            <w:tcMar>
              <w:top w:w="90" w:type="dxa"/>
              <w:start w:w="90" w:type="dxa"/>
              <w:bottom w:w="90" w:type="dxa"/>
              <w:end w:w="90" w:type="dxa"/>
            </w:tcMar>
          </w:tcPr>
          <w:p w14:paraId="6E27BD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هم‌مبنا و شرایط</w:t>
            </w:r>
          </w:p>
        </w:tc>
        <w:tc>
          <w:tcPr>
            <w:tcW w:w="2760" w:type="dxa"/>
            <w:vAlign w:val="center"/>
            <w:tcMar>
              <w:top w:w="90" w:type="dxa"/>
              <w:start w:w="90" w:type="dxa"/>
              <w:bottom w:w="90" w:type="dxa"/>
              <w:end w:w="90" w:type="dxa"/>
            </w:tcMar>
          </w:tcPr>
          <w:p w14:paraId="058E5A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کل ارزیابی‌شده</w:t>
            </w:r>
          </w:p>
        </w:tc>
        <w:tc>
          <w:tcPr>
            <w:tcW w:w="2250" w:type="dxa"/>
            <w:vAlign w:val="center"/>
            <w:tcMar>
              <w:top w:w="90" w:type="dxa"/>
              <w:start w:w="90" w:type="dxa"/>
              <w:bottom w:w="90" w:type="dxa"/>
              <w:end w:w="90" w:type="dxa"/>
            </w:tcMar>
          </w:tcPr>
          <w:p w14:paraId="412442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ارز/مالیات/تحویل غیرقابل مقایسه</w:t>
            </w:r>
          </w:p>
        </w:tc>
      </w:tr>
      <w:tr w:rsidR="00D776BA" w:rsidRPr="00BC7B7D" w14:paraId="239D5463" w14:textId="77777777">
        <w:trPr>
          <w:cantSplit/>
          <w:jc w:val="center"/>
        </w:trPr>
        <w:tc>
          <w:tcPr>
            <w:tcW w:w="1550" w:type="dxa"/>
            <w:shd w:val="clear" w:color="auto" w:fill="F5F8FA"/>
            <w:vAlign w:val="center"/>
            <w:tcMar>
              <w:top w:w="90" w:type="dxa"/>
              <w:start w:w="90" w:type="dxa"/>
              <w:bottom w:w="90" w:type="dxa"/>
              <w:end w:w="90" w:type="dxa"/>
            </w:tcMar>
          </w:tcPr>
          <w:p w14:paraId="00CEE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توصیه و اعطا</w:t>
            </w:r>
          </w:p>
        </w:tc>
        <w:tc>
          <w:tcPr>
            <w:tcW w:w="2800" w:type="dxa"/>
            <w:vAlign w:val="center"/>
            <w:tcMar>
              <w:top w:w="90" w:type="dxa"/>
              <w:start w:w="90" w:type="dxa"/>
              <w:bottom w:w="90" w:type="dxa"/>
              <w:end w:w="90" w:type="dxa"/>
            </w:tcMar>
            <w:shd w:fill="F5F8FA"/>
          </w:tcPr>
          <w:p w14:paraId="1D067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ماتریس و استثناها</w:t>
            </w:r>
          </w:p>
        </w:tc>
        <w:tc>
          <w:tcPr>
            <w:tcW w:w="2760" w:type="dxa"/>
            <w:vAlign w:val="center"/>
            <w:tcMar>
              <w:top w:w="90" w:type="dxa"/>
              <w:start w:w="90" w:type="dxa"/>
              <w:bottom w:w="90" w:type="dxa"/>
              <w:end w:w="90" w:type="dxa"/>
            </w:tcMar>
            <w:shd w:fill="F5F8FA"/>
          </w:tcPr>
          <w:p w14:paraId="1B28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صاحب اختیار</w:t>
            </w:r>
          </w:p>
        </w:tc>
        <w:tc>
          <w:tcPr>
            <w:tcW w:w="2250" w:type="dxa"/>
            <w:vAlign w:val="center"/>
            <w:tcMar>
              <w:top w:w="90" w:type="dxa"/>
              <w:start w:w="90" w:type="dxa"/>
              <w:bottom w:w="90" w:type="dxa"/>
              <w:end w:w="90" w:type="dxa"/>
            </w:tcMar>
            <w:shd w:fill="F5F8FA"/>
          </w:tcPr>
          <w:p w14:paraId="77DE3B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سقف اختیار یا اعتراض باز</w:t>
            </w:r>
          </w:p>
        </w:tc>
      </w:tr>
    </w:tbl>
    <w:p w14:paraId="65BB22B8" w14:textId="77777777" w:rsidR="00D776BA" w:rsidRPr="00BC7B7D" w:rsidRDefault="00000000" w:rsidP="00BC7B7D">
      <w:pPr>
        <w:jc w:val="right"/>
        <w:bidi w:val="1"/>
      </w:pPr>
      <w:r w:rsidRPr="00BC7B7D">
        <w:rPr>
          <w:rFonts w:ascii="Tahoma" w:eastAsia="Tahoma" w:hAnsi="Tahoma" w:cs="Tahoma"/>
          <w:rtl/>
        </w:rPr>
        <w:t>کمترین قیمت الزاماً کمترین هزینه نیست. هزینه کل ارزیابی‌شده باید حمل، بیمه، مالیات، هزینه تأمین مالی، زمان تحویل، ضایعات، ضمانت، ریسک جایگزینی و اثر تأخیر بر پروژه را با فرض‌های ثبت‌شده نشان دهد. اگر مدیر خرید انتخابی خلاف رتبه پیشنهادی انجام دهد، دلیل، اختیار و اثر مالی آن به تصمیم اعطا متصل می‌شود؛ سیستم نه آن را پنهان می‌کند و نه خودکار رد می‌سازد.</w:t>
      </w:r>
    </w:p>
    <w:p w14:paraId="572FD4FE"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خرید تصمیم اعطا را حداکثر در مهلت اعتبار پیشنهاد ثبت می‌کند. پذیرش وقتی محقق است که یک شخص نتواند هم پیشنهادها را باز کند، هم ارزیابی نهایی دهد و هم سفارش صادر کند؛ و گزارش بتواند از نتیجه به تمام نسخه‌ها و دلایل بازگردد.</w:t>
      </w:r>
    </w:p>
    <w:p w14:paraId="610B008B" w14:textId="77777777" w:rsidR="00D776BA" w:rsidRPr="00BC7B7D" w:rsidRDefault="00000000" w:rsidP="00BC7B7D">
      <w:pPr>
        <w:pStyle w:val="Heading2"/>
        <w:jc w:val="right"/>
        <w:rPr>
          <w:rFonts w:cs="B Nazanin"/>
        </w:rPr>
        <w:bidi w:val="1"/>
      </w:pPr>
      <w:r>
        <w:rPr>
          <w:rFonts w:ascii="Tahoma" w:hAnsi="Tahoma" w:cs="Tahoma"/>
          <w:color w:val="000000"/>
        </w:rPr>
        <w:t>۴.۱۰ تعهد خرید، سفارش و قرارداد کالایی</w:t>
      </w:r>
    </w:p>
    <w:p w14:paraId="7E20C064" w14:textId="77777777" w:rsidR="00D776BA" w:rsidRPr="00BC7B7D" w:rsidRDefault="00000000" w:rsidP="00BC7B7D">
      <w:pPr>
        <w:jc w:val="right"/>
        <w:bidi w:val="1"/>
      </w:pPr>
      <w:r>
        <w:rPr>
          <w:rFonts w:ascii="Tahoma" w:hAnsi="Tahoma" w:cs="Tahoma"/>
        </w:rPr>
        <w:t>سفارش خرید (Purchase Order - PO) نخستین تعهد اجرایی استاندارد است و باید به نیاز، پیشنهاد منتخب، بودجه، شرایط تجاری، مشخصات، مقصد، برنامه تحویل و طرف مجاز پیوند داشته باشد. در مسیر ۳، سفارش زیر قرارداد و بسته کاری صادر می‌شود و نمی‌تواند شروط اصلی قرارداد را بی‌تصویب تغییر دهد. شماره‌گذاری یکتا، نسخه و تاریخ اثر، مانع استفاده هم‌زمان از دو نسخه سفارش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700"/>
        <w:gridCol w:w="2050"/>
        <w:gridCol w:w="2810"/>
      </w:tblGrid>
      <w:tr w:rsidR="00D776BA" w:rsidRPr="00BC7B7D" w14:paraId="21A9CF47"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4981ABB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سفارش</w:t>
            </w:r>
          </w:p>
        </w:tc>
        <w:tc>
          <w:tcPr>
            <w:tcW w:w="2700" w:type="dxa"/>
            <w:shd w:val="clear" w:color="auto" w:fill="173B5F"/>
            <w:tcMar>
              <w:top w:w="90" w:type="dxa"/>
              <w:left w:w="120" w:type="dxa"/>
              <w:bottom w:w="90" w:type="dxa"/>
              <w:right w:w="120" w:type="dxa"/>
              <w:start w:w="90" w:type="dxa"/>
              <w:end w:w="90" w:type="dxa"/>
            </w:tcMar>
            <w:vAlign w:val="center"/>
          </w:tcPr>
          <w:p w14:paraId="0EA69C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050" w:type="dxa"/>
            <w:shd w:val="clear" w:color="auto" w:fill="173B5F"/>
            <w:tcMar>
              <w:top w:w="90" w:type="dxa"/>
              <w:left w:w="120" w:type="dxa"/>
              <w:bottom w:w="90" w:type="dxa"/>
              <w:right w:w="120" w:type="dxa"/>
              <w:start w:w="90" w:type="dxa"/>
              <w:end w:w="90" w:type="dxa"/>
            </w:tcMar>
            <w:vAlign w:val="center"/>
          </w:tcPr>
          <w:p w14:paraId="28C03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رویداد</w:t>
            </w:r>
          </w:p>
        </w:tc>
        <w:tc>
          <w:tcPr>
            <w:tcW w:w="2810" w:type="dxa"/>
            <w:shd w:val="clear" w:color="auto" w:fill="173B5F"/>
            <w:tcMar>
              <w:top w:w="90" w:type="dxa"/>
              <w:left w:w="120" w:type="dxa"/>
              <w:bottom w:w="90" w:type="dxa"/>
              <w:right w:w="120" w:type="dxa"/>
              <w:start w:w="90" w:type="dxa"/>
              <w:end w:w="90" w:type="dxa"/>
            </w:tcMar>
            <w:vAlign w:val="center"/>
          </w:tcPr>
          <w:p w14:paraId="709866B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عبور</w:t>
            </w:r>
          </w:p>
        </w:tc>
      </w:tr>
      <w:tr w:rsidR="00D776BA" w:rsidRPr="00BC7B7D" w14:paraId="1A4A1E64" w14:textId="77777777">
        <w:trPr>
          <w:cantSplit/>
          <w:jc w:val="center"/>
        </w:trPr>
        <w:tc>
          <w:tcPr>
            <w:tcW w:w="1800" w:type="dxa"/>
            <w:shd w:val="clear" w:color="auto" w:fill="EEE9F8"/>
            <w:vAlign w:val="center"/>
            <w:tcMar>
              <w:top w:w="90" w:type="dxa"/>
              <w:start w:w="90" w:type="dxa"/>
              <w:bottom w:w="90" w:type="dxa"/>
              <w:end w:w="90" w:type="dxa"/>
            </w:tcMar>
          </w:tcPr>
          <w:p w14:paraId="0A81AB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w:t>
            </w:r>
          </w:p>
        </w:tc>
        <w:tc>
          <w:tcPr>
            <w:tcW w:w="2700" w:type="dxa"/>
            <w:vAlign w:val="center"/>
            <w:tcMar>
              <w:top w:w="90" w:type="dxa"/>
              <w:start w:w="90" w:type="dxa"/>
              <w:bottom w:w="90" w:type="dxa"/>
              <w:end w:w="90" w:type="dxa"/>
            </w:tcMar>
          </w:tcPr>
          <w:p w14:paraId="2B9311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ویرایش و کنترل</w:t>
            </w:r>
          </w:p>
        </w:tc>
        <w:tc>
          <w:tcPr>
            <w:tcW w:w="2050" w:type="dxa"/>
            <w:vAlign w:val="center"/>
            <w:tcMar>
              <w:top w:w="90" w:type="dxa"/>
              <w:start w:w="90" w:type="dxa"/>
              <w:bottom w:w="90" w:type="dxa"/>
              <w:end w:w="90" w:type="dxa"/>
            </w:tcMar>
          </w:tcPr>
          <w:p w14:paraId="44200D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810" w:type="dxa"/>
            <w:vAlign w:val="center"/>
            <w:tcMar>
              <w:top w:w="90" w:type="dxa"/>
              <w:start w:w="90" w:type="dxa"/>
              <w:bottom w:w="90" w:type="dxa"/>
              <w:end w:w="90" w:type="dxa"/>
            </w:tcMar>
          </w:tcPr>
          <w:p w14:paraId="1CC3B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بودجه و طرف معتبر</w:t>
            </w:r>
          </w:p>
        </w:tc>
      </w:tr>
      <w:tr w:rsidR="00D776BA" w:rsidRPr="00BC7B7D" w14:paraId="5CF6418C" w14:textId="77777777">
        <w:trPr>
          <w:cantSplit/>
          <w:jc w:val="center"/>
        </w:trPr>
        <w:tc>
          <w:tcPr>
            <w:tcW w:w="1800" w:type="dxa"/>
            <w:shd w:val="clear" w:color="auto" w:fill="F5F8FA"/>
            <w:vAlign w:val="center"/>
            <w:tcMar>
              <w:top w:w="90" w:type="dxa"/>
              <w:start w:w="90" w:type="dxa"/>
              <w:bottom w:w="90" w:type="dxa"/>
              <w:end w:w="90" w:type="dxa"/>
            </w:tcMar>
          </w:tcPr>
          <w:p w14:paraId="287CA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تصویب</w:t>
            </w:r>
          </w:p>
        </w:tc>
        <w:tc>
          <w:tcPr>
            <w:tcW w:w="2700" w:type="dxa"/>
            <w:vAlign w:val="center"/>
            <w:tcMar>
              <w:top w:w="90" w:type="dxa"/>
              <w:start w:w="90" w:type="dxa"/>
              <w:bottom w:w="90" w:type="dxa"/>
              <w:end w:w="90" w:type="dxa"/>
            </w:tcMar>
            <w:shd w:fill="F5F8FA"/>
          </w:tcPr>
          <w:p w14:paraId="5054D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تأیید/رد/بازگشت</w:t>
            </w:r>
          </w:p>
        </w:tc>
        <w:tc>
          <w:tcPr>
            <w:tcW w:w="2050" w:type="dxa"/>
            <w:vAlign w:val="center"/>
            <w:tcMar>
              <w:top w:w="90" w:type="dxa"/>
              <w:start w:w="90" w:type="dxa"/>
              <w:bottom w:w="90" w:type="dxa"/>
              <w:end w:w="90" w:type="dxa"/>
            </w:tcMar>
            <w:shd w:fill="F5F8FA"/>
          </w:tcPr>
          <w:p w14:paraId="62AD06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shd w:fill="F5F8FA"/>
          </w:tcPr>
          <w:p w14:paraId="22D4E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تفکیک وظایف</w:t>
            </w:r>
          </w:p>
        </w:tc>
      </w:tr>
      <w:tr w:rsidR="00D776BA" w:rsidRPr="00BC7B7D" w14:paraId="59C3C9DA" w14:textId="77777777">
        <w:trPr>
          <w:cantSplit/>
          <w:jc w:val="center"/>
        </w:trPr>
        <w:tc>
          <w:tcPr>
            <w:tcW w:w="1800" w:type="dxa"/>
            <w:shd w:val="clear" w:color="auto" w:fill="EEE9F8"/>
            <w:vAlign w:val="center"/>
            <w:tcMar>
              <w:top w:w="90" w:type="dxa"/>
              <w:start w:w="90" w:type="dxa"/>
              <w:bottom w:w="90" w:type="dxa"/>
              <w:end w:w="90" w:type="dxa"/>
            </w:tcMar>
          </w:tcPr>
          <w:p w14:paraId="6E3D7A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صادرشده</w:t>
            </w:r>
          </w:p>
        </w:tc>
        <w:tc>
          <w:tcPr>
            <w:tcW w:w="2700" w:type="dxa"/>
            <w:vAlign w:val="center"/>
            <w:tcMar>
              <w:top w:w="90" w:type="dxa"/>
              <w:start w:w="90" w:type="dxa"/>
              <w:bottom w:w="90" w:type="dxa"/>
              <w:end w:w="90" w:type="dxa"/>
            </w:tcMar>
          </w:tcPr>
          <w:p w14:paraId="479E61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به فروشنده</w:t>
            </w:r>
          </w:p>
        </w:tc>
        <w:tc>
          <w:tcPr>
            <w:tcW w:w="2050" w:type="dxa"/>
            <w:vAlign w:val="center"/>
            <w:tcMar>
              <w:top w:w="90" w:type="dxa"/>
              <w:start w:w="90" w:type="dxa"/>
              <w:bottom w:w="90" w:type="dxa"/>
              <w:end w:w="90" w:type="dxa"/>
            </w:tcMar>
          </w:tcPr>
          <w:p w14:paraId="221F7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تأیید</w:t>
            </w:r>
          </w:p>
        </w:tc>
        <w:tc>
          <w:tcPr>
            <w:tcW w:w="2810" w:type="dxa"/>
            <w:vAlign w:val="center"/>
            <w:tcMar>
              <w:top w:w="90" w:type="dxa"/>
              <w:start w:w="90" w:type="dxa"/>
              <w:bottom w:w="90" w:type="dxa"/>
              <w:end w:w="90" w:type="dxa"/>
            </w:tcMar>
          </w:tcPr>
          <w:p w14:paraId="2B1B8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نهایی و کانال معتبر</w:t>
            </w:r>
          </w:p>
        </w:tc>
      </w:tr>
      <w:tr w:rsidR="00D776BA" w:rsidRPr="00BC7B7D" w14:paraId="18519315" w14:textId="77777777">
        <w:trPr>
          <w:cantSplit/>
          <w:jc w:val="center"/>
        </w:trPr>
        <w:tc>
          <w:tcPr>
            <w:tcW w:w="1800" w:type="dxa"/>
            <w:shd w:val="clear" w:color="auto" w:fill="F5F8FA"/>
            <w:vAlign w:val="center"/>
            <w:tcMar>
              <w:top w:w="90" w:type="dxa"/>
              <w:start w:w="90" w:type="dxa"/>
              <w:bottom w:w="90" w:type="dxa"/>
              <w:end w:w="90" w:type="dxa"/>
            </w:tcMar>
          </w:tcPr>
          <w:p w14:paraId="47238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پذیرفته‌شده</w:t>
            </w:r>
          </w:p>
        </w:tc>
        <w:tc>
          <w:tcPr>
            <w:tcW w:w="2700" w:type="dxa"/>
            <w:vAlign w:val="center"/>
            <w:tcMar>
              <w:top w:w="90" w:type="dxa"/>
              <w:start w:w="90" w:type="dxa"/>
              <w:bottom w:w="90" w:type="dxa"/>
              <w:end w:w="90" w:type="dxa"/>
            </w:tcMar>
            <w:shd w:fill="F5F8FA"/>
          </w:tcPr>
          <w:p w14:paraId="3A1725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آغاز تولید/تخصیص موجودی</w:t>
            </w:r>
          </w:p>
        </w:tc>
        <w:tc>
          <w:tcPr>
            <w:tcW w:w="2050" w:type="dxa"/>
            <w:vAlign w:val="center"/>
            <w:tcMar>
              <w:top w:w="90" w:type="dxa"/>
              <w:start w:w="90" w:type="dxa"/>
              <w:bottom w:w="90" w:type="dxa"/>
              <w:end w:w="90" w:type="dxa"/>
            </w:tcMar>
            <w:shd w:fill="F5F8FA"/>
          </w:tcPr>
          <w:p w14:paraId="250926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810" w:type="dxa"/>
            <w:vAlign w:val="center"/>
            <w:tcMar>
              <w:top w:w="90" w:type="dxa"/>
              <w:start w:w="90" w:type="dxa"/>
              <w:bottom w:w="90" w:type="dxa"/>
              <w:end w:w="90" w:type="dxa"/>
            </w:tcMar>
            <w:shd w:fill="F5F8FA"/>
          </w:tcPr>
          <w:p w14:paraId="6B1ED1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صریح شرایط یا ثبت انحراف</w:t>
            </w:r>
          </w:p>
        </w:tc>
      </w:tr>
      <w:tr w:rsidR="00D776BA" w:rsidRPr="00BC7B7D" w14:paraId="76819A2A" w14:textId="77777777">
        <w:trPr>
          <w:cantSplit/>
          <w:jc w:val="center"/>
        </w:trPr>
        <w:tc>
          <w:tcPr>
            <w:tcW w:w="1800" w:type="dxa"/>
            <w:shd w:val="clear" w:color="auto" w:fill="EEE9F8"/>
            <w:vAlign w:val="center"/>
            <w:tcMar>
              <w:top w:w="90" w:type="dxa"/>
              <w:start w:w="90" w:type="dxa"/>
              <w:bottom w:w="90" w:type="dxa"/>
              <w:end w:w="90" w:type="dxa"/>
            </w:tcMar>
          </w:tcPr>
          <w:p w14:paraId="0C8441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700" w:type="dxa"/>
            <w:vAlign w:val="center"/>
            <w:tcMar>
              <w:top w:w="90" w:type="dxa"/>
              <w:start w:w="90" w:type="dxa"/>
              <w:bottom w:w="90" w:type="dxa"/>
              <w:end w:w="90" w:type="dxa"/>
            </w:tcMar>
          </w:tcPr>
          <w:p w14:paraId="48BE9B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تولید، حمل و تحویل</w:t>
            </w:r>
          </w:p>
        </w:tc>
        <w:tc>
          <w:tcPr>
            <w:tcW w:w="2050" w:type="dxa"/>
            <w:vAlign w:val="center"/>
            <w:tcMar>
              <w:top w:w="90" w:type="dxa"/>
              <w:start w:w="90" w:type="dxa"/>
              <w:bottom w:w="90" w:type="dxa"/>
              <w:end w:w="90" w:type="dxa"/>
            </w:tcMar>
          </w:tcPr>
          <w:p w14:paraId="5370C7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لجستیک</w:t>
            </w:r>
          </w:p>
        </w:tc>
        <w:tc>
          <w:tcPr>
            <w:tcW w:w="2810" w:type="dxa"/>
            <w:vAlign w:val="center"/>
            <w:tcMar>
              <w:top w:w="90" w:type="dxa"/>
              <w:start w:w="90" w:type="dxa"/>
              <w:bottom w:w="90" w:type="dxa"/>
              <w:end w:w="90" w:type="dxa"/>
            </w:tcMar>
          </w:tcPr>
          <w:p w14:paraId="28AC5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فعال و بدون توقف</w:t>
            </w:r>
          </w:p>
        </w:tc>
      </w:tr>
      <w:tr w:rsidR="00D776BA" w:rsidRPr="00BC7B7D" w14:paraId="5E169FB6" w14:textId="77777777">
        <w:trPr>
          <w:cantSplit/>
          <w:jc w:val="center"/>
        </w:trPr>
        <w:tc>
          <w:tcPr>
            <w:tcW w:w="1800" w:type="dxa"/>
            <w:shd w:val="clear" w:color="auto" w:fill="F5F8FA"/>
            <w:vAlign w:val="center"/>
            <w:tcMar>
              <w:top w:w="90" w:type="dxa"/>
              <w:start w:w="90" w:type="dxa"/>
              <w:bottom w:w="90" w:type="dxa"/>
              <w:end w:w="90" w:type="dxa"/>
            </w:tcMar>
          </w:tcPr>
          <w:p w14:paraId="650444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 جزئی/کامل</w:t>
            </w:r>
          </w:p>
        </w:tc>
        <w:tc>
          <w:tcPr>
            <w:tcW w:w="2700" w:type="dxa"/>
            <w:vAlign w:val="center"/>
            <w:tcMar>
              <w:top w:w="90" w:type="dxa"/>
              <w:start w:w="90" w:type="dxa"/>
              <w:bottom w:w="90" w:type="dxa"/>
              <w:end w:w="90" w:type="dxa"/>
            </w:tcMar>
            <w:shd w:fill="F5F8FA"/>
          </w:tcPr>
          <w:p w14:paraId="6FD33C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بستن مانده</w:t>
            </w:r>
          </w:p>
        </w:tc>
        <w:tc>
          <w:tcPr>
            <w:tcW w:w="2050" w:type="dxa"/>
            <w:vAlign w:val="center"/>
            <w:tcMar>
              <w:top w:w="90" w:type="dxa"/>
              <w:start w:w="90" w:type="dxa"/>
              <w:bottom w:w="90" w:type="dxa"/>
              <w:end w:w="90" w:type="dxa"/>
            </w:tcMar>
            <w:shd w:fill="F5F8FA"/>
          </w:tcPr>
          <w:p w14:paraId="15D3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و سامانه</w:t>
            </w:r>
          </w:p>
        </w:tc>
        <w:tc>
          <w:tcPr>
            <w:tcW w:w="2810" w:type="dxa"/>
            <w:vAlign w:val="center"/>
            <w:tcMar>
              <w:top w:w="90" w:type="dxa"/>
              <w:start w:w="90" w:type="dxa"/>
              <w:bottom w:w="90" w:type="dxa"/>
              <w:end w:w="90" w:type="dxa"/>
            </w:tcMar>
            <w:shd w:fill="F5F8FA"/>
          </w:tcPr>
          <w:p w14:paraId="729876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پذیرفته‌شده و وضعیت مانده</w:t>
            </w:r>
          </w:p>
        </w:tc>
      </w:tr>
      <w:tr w:rsidR="00D776BA" w:rsidRPr="00BC7B7D" w14:paraId="1A657501" w14:textId="77777777">
        <w:trPr>
          <w:cantSplit/>
          <w:jc w:val="center"/>
        </w:trPr>
        <w:tc>
          <w:tcPr>
            <w:tcW w:w="1800" w:type="dxa"/>
            <w:shd w:val="clear" w:color="auto" w:fill="EEE9F8"/>
            <w:vAlign w:val="center"/>
            <w:tcMar>
              <w:top w:w="90" w:type="dxa"/>
              <w:start w:w="90" w:type="dxa"/>
              <w:bottom w:w="90" w:type="dxa"/>
              <w:end w:w="90" w:type="dxa"/>
            </w:tcMar>
          </w:tcPr>
          <w:p w14:paraId="24F9E5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لغوشده/بسته</w:t>
            </w:r>
          </w:p>
        </w:tc>
        <w:tc>
          <w:tcPr>
            <w:tcW w:w="2700" w:type="dxa"/>
            <w:vAlign w:val="center"/>
            <w:tcMar>
              <w:top w:w="90" w:type="dxa"/>
              <w:start w:w="90" w:type="dxa"/>
              <w:bottom w:w="90" w:type="dxa"/>
              <w:end w:w="90" w:type="dxa"/>
            </w:tcMar>
          </w:tcPr>
          <w:p w14:paraId="21EC1E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مشاهده و رویداد جبرانی</w:t>
            </w:r>
          </w:p>
        </w:tc>
        <w:tc>
          <w:tcPr>
            <w:tcW w:w="2050" w:type="dxa"/>
            <w:vAlign w:val="center"/>
            <w:tcMar>
              <w:top w:w="90" w:type="dxa"/>
              <w:start w:w="90" w:type="dxa"/>
              <w:bottom w:w="90" w:type="dxa"/>
              <w:end w:w="90" w:type="dxa"/>
            </w:tcMar>
          </w:tcPr>
          <w:p w14:paraId="7A4884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tcPr>
          <w:p w14:paraId="4B085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اثر مالی و کالایی</w:t>
            </w:r>
          </w:p>
        </w:tc>
      </w:tr>
    </w:tbl>
    <w:p w14:paraId="41466674" w14:textId="77777777" w:rsidR="00D776BA" w:rsidRPr="00BC7B7D" w:rsidRDefault="00000000" w:rsidP="00BC7B7D">
      <w:pPr>
        <w:jc w:val="right"/>
        <w:bidi w:val="1"/>
      </w:pPr>
      <w:r w:rsidRPr="00BC7B7D">
        <w:rPr>
          <w:rFonts w:ascii="Tahoma" w:eastAsia="Tahoma" w:hAnsi="Tahoma" w:cs="Tahoma"/>
          <w:rtl/>
        </w:rPr>
        <w:t>تغییر سفارش پس از پذیرش فروشنده، نسخه جدید تعهد است. افزایش مقدار یا قیمت نیازمند کنترل بودجه و اختیار؛ تعجیل تحویل نیازمند پذیرش ظرفیت فروشنده؛ و تغییر مقصد نیازمند بازبینی حمل، مالیات و کنترل ذی‌نفع است. نسخه قبلی باطل نمی‌شود، بلکه وضعیت «جایگزین‌شده» می‌گیرد تا اختلاف و فاکتور به نسخه معتبر زمان خود متصل بمانند.</w:t>
      </w:r>
    </w:p>
    <w:p w14:paraId="44D547B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خرید مالک صحت سفارش و صاحب اختیار مالک ایجاد تعهد است. معیار پذیرش، ممنوعیت صدور سفارش بدون بودجه/سقف معتبر، پذیرش صریح فروشنده، حفظ همه نسخه‌ها و محاسبه روشن مانده مقدار و مبلغ پس از هر تغییر است.</w:t>
      </w:r>
    </w:p>
    <w:p w14:paraId="452DB7BC" w14:textId="77777777" w:rsidR="00D776BA" w:rsidRPr="00BC7B7D" w:rsidRDefault="00000000" w:rsidP="00BC7B7D">
      <w:pPr>
        <w:pStyle w:val="Heading2"/>
        <w:jc w:val="right"/>
        <w:rPr>
          <w:rFonts w:cs="B Nazanin"/>
        </w:rPr>
        <w:bidi w:val="1"/>
      </w:pPr>
      <w:r>
        <w:rPr>
          <w:rFonts w:ascii="Tahoma" w:hAnsi="Tahoma" w:cs="Tahoma"/>
          <w:color w:val="000000"/>
        </w:rPr>
        <w:t>۴.۱۱ آماده‌سازی، تولید و بازرسی پیش از حمل</w:t>
      </w:r>
    </w:p>
    <w:p w14:paraId="05EE893B" w14:textId="77777777" w:rsidR="00D776BA" w:rsidRPr="00BC7B7D" w:rsidRDefault="00000000" w:rsidP="00BC7B7D">
      <w:pPr>
        <w:jc w:val="right"/>
        <w:bidi w:val="1"/>
      </w:pPr>
      <w:r w:rsidRPr="00BC7B7D">
        <w:rPr>
          <w:rFonts w:ascii="Tahoma" w:eastAsia="Tahoma" w:hAnsi="Tahoma" w:cs="Tahoma"/>
          <w:rtl/>
        </w:rPr>
        <w:t>برای کالای ساختنی یا بحرانی، پذیرش سفارش آغاز یک برنامه تأمین است. تأمین‌کننده نقاط برنامه شامل تأمین ماده اولیه، شروع ساخت، آزمون، آماده‌بودن برای بازرسی و تاریخ حمل را ثبت می‌کند. ساخت نو پیشرفت اعلامی را به شاهدی مانند گزارش تولید، گواهی ماده، نتیجه آزمون یا تأیید بازرس متصل می‌سازد؛ درصد خوداظهاری بدون شاهد صرفاً پیش‌بینی است و مبنای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3000"/>
        <w:gridCol w:w="2200"/>
        <w:gridCol w:w="2310"/>
      </w:tblGrid>
      <w:tr w:rsidR="00D776BA" w:rsidRPr="00BC7B7D" w14:paraId="35ED704E"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14:paraId="2B135F6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نقطه کنترل</w:t>
            </w:r>
          </w:p>
        </w:tc>
        <w:tc>
          <w:tcPr>
            <w:tcW w:w="3000" w:type="dxa"/>
            <w:shd w:val="clear" w:color="auto" w:fill="173B5F"/>
            <w:tcMar>
              <w:top w:w="90" w:type="dxa"/>
              <w:left w:w="120" w:type="dxa"/>
              <w:bottom w:w="90" w:type="dxa"/>
              <w:right w:w="120" w:type="dxa"/>
              <w:start w:w="90" w:type="dxa"/>
              <w:end w:w="90" w:type="dxa"/>
            </w:tcMar>
            <w:vAlign w:val="center"/>
          </w:tcPr>
          <w:p w14:paraId="2140748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2200" w:type="dxa"/>
            <w:shd w:val="clear" w:color="auto" w:fill="173B5F"/>
            <w:tcMar>
              <w:top w:w="90" w:type="dxa"/>
              <w:left w:w="120" w:type="dxa"/>
              <w:bottom w:w="90" w:type="dxa"/>
              <w:right w:w="120" w:type="dxa"/>
              <w:start w:w="90" w:type="dxa"/>
              <w:end w:w="90" w:type="dxa"/>
            </w:tcMar>
            <w:vAlign w:val="center"/>
          </w:tcPr>
          <w:p w14:paraId="40C3EF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310" w:type="dxa"/>
            <w:shd w:val="clear" w:color="auto" w:fill="173B5F"/>
            <w:tcMar>
              <w:top w:w="90" w:type="dxa"/>
              <w:left w:w="120" w:type="dxa"/>
              <w:bottom w:w="90" w:type="dxa"/>
              <w:right w:w="120" w:type="dxa"/>
              <w:start w:w="90" w:type="dxa"/>
              <w:end w:w="90" w:type="dxa"/>
            </w:tcMar>
            <w:vAlign w:val="center"/>
          </w:tcPr>
          <w:p w14:paraId="37BBAD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شکست</w:t>
            </w:r>
          </w:p>
        </w:tc>
      </w:tr>
      <w:tr w:rsidR="00D776BA" w:rsidRPr="00BC7B7D" w14:paraId="6B7C07DA" w14:textId="77777777">
        <w:trPr>
          <w:cantSplit/>
          <w:jc w:val="center"/>
        </w:trPr>
        <w:tc>
          <w:tcPr>
            <w:tcW w:w="1850" w:type="dxa"/>
            <w:shd w:val="clear" w:color="auto" w:fill="E8F3E8"/>
            <w:vAlign w:val="center"/>
            <w:tcMar>
              <w:top w:w="90" w:type="dxa"/>
              <w:start w:w="90" w:type="dxa"/>
              <w:bottom w:w="90" w:type="dxa"/>
              <w:end w:w="90" w:type="dxa"/>
            </w:tcMar>
          </w:tcPr>
          <w:p w14:paraId="70FA25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نقشه/داده سازنده</w:t>
            </w:r>
          </w:p>
        </w:tc>
        <w:tc>
          <w:tcPr>
            <w:tcW w:w="3000" w:type="dxa"/>
            <w:vAlign w:val="center"/>
            <w:tcMar>
              <w:top w:w="90" w:type="dxa"/>
              <w:start w:w="90" w:type="dxa"/>
              <w:bottom w:w="90" w:type="dxa"/>
              <w:end w:w="90" w:type="dxa"/>
            </w:tcMar>
          </w:tcPr>
          <w:p w14:paraId="477785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مدرک نسخه‌دار و نظر فنی</w:t>
            </w:r>
          </w:p>
        </w:tc>
        <w:tc>
          <w:tcPr>
            <w:tcW w:w="2200" w:type="dxa"/>
            <w:vAlign w:val="center"/>
            <w:tcMar>
              <w:top w:w="90" w:type="dxa"/>
              <w:start w:w="90" w:type="dxa"/>
              <w:bottom w:w="90" w:type="dxa"/>
              <w:end w:w="90" w:type="dxa"/>
            </w:tcMar>
          </w:tcPr>
          <w:p w14:paraId="4F5B7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ساخت</w:t>
            </w:r>
          </w:p>
        </w:tc>
        <w:tc>
          <w:tcPr>
            <w:tcW w:w="2310" w:type="dxa"/>
            <w:vAlign w:val="center"/>
            <w:tcMar>
              <w:top w:w="90" w:type="dxa"/>
              <w:start w:w="90" w:type="dxa"/>
              <w:bottom w:w="90" w:type="dxa"/>
              <w:end w:w="90" w:type="dxa"/>
            </w:tcMar>
          </w:tcPr>
          <w:p w14:paraId="02BB6E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ساخت یا پذیرش ریسک با اختیار</w:t>
            </w:r>
          </w:p>
        </w:tc>
      </w:tr>
      <w:tr w:rsidR="00D776BA" w:rsidRPr="00BC7B7D" w14:paraId="18ACA6AE" w14:textId="77777777">
        <w:trPr>
          <w:cantSplit/>
          <w:jc w:val="center"/>
        </w:trPr>
        <w:tc>
          <w:tcPr>
            <w:tcW w:w="1850" w:type="dxa"/>
            <w:shd w:val="clear" w:color="auto" w:fill="F5F8FA"/>
            <w:vAlign w:val="center"/>
            <w:tcMar>
              <w:top w:w="90" w:type="dxa"/>
              <w:start w:w="90" w:type="dxa"/>
              <w:bottom w:w="90" w:type="dxa"/>
              <w:end w:w="90" w:type="dxa"/>
            </w:tcMar>
          </w:tcPr>
          <w:p w14:paraId="104634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مواد اولیه</w:t>
            </w:r>
          </w:p>
        </w:tc>
        <w:tc>
          <w:tcPr>
            <w:tcW w:w="3000" w:type="dxa"/>
            <w:vAlign w:val="center"/>
            <w:tcMar>
              <w:top w:w="90" w:type="dxa"/>
              <w:start w:w="90" w:type="dxa"/>
              <w:bottom w:w="90" w:type="dxa"/>
              <w:end w:w="90" w:type="dxa"/>
            </w:tcMar>
            <w:shd w:fill="F5F8FA"/>
          </w:tcPr>
          <w:p w14:paraId="705FB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گواهی، بچ/ذوب و قابلیت ردیابی</w:t>
            </w:r>
          </w:p>
        </w:tc>
        <w:tc>
          <w:tcPr>
            <w:tcW w:w="2200" w:type="dxa"/>
            <w:vAlign w:val="center"/>
            <w:tcMar>
              <w:top w:w="90" w:type="dxa"/>
              <w:start w:w="90" w:type="dxa"/>
              <w:bottom w:w="90" w:type="dxa"/>
              <w:end w:w="90" w:type="dxa"/>
            </w:tcMar>
            <w:shd w:fill="F5F8FA"/>
          </w:tcPr>
          <w:p w14:paraId="225A65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مرحله تولید</w:t>
            </w:r>
          </w:p>
        </w:tc>
        <w:tc>
          <w:tcPr>
            <w:tcW w:w="2310" w:type="dxa"/>
            <w:vAlign w:val="center"/>
            <w:tcMar>
              <w:top w:w="90" w:type="dxa"/>
              <w:start w:w="90" w:type="dxa"/>
              <w:bottom w:w="90" w:type="dxa"/>
              <w:end w:w="90" w:type="dxa"/>
            </w:tcMar>
            <w:shd w:fill="F5F8FA"/>
          </w:tcPr>
          <w:p w14:paraId="00FA2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ماده و اصلاح</w:t>
            </w:r>
          </w:p>
        </w:tc>
      </w:tr>
      <w:tr w:rsidR="00D776BA" w:rsidRPr="00BC7B7D" w14:paraId="710A7684" w14:textId="77777777">
        <w:trPr>
          <w:cantSplit/>
          <w:jc w:val="center"/>
        </w:trPr>
        <w:tc>
          <w:tcPr>
            <w:tcW w:w="1850" w:type="dxa"/>
            <w:shd w:val="clear" w:color="auto" w:fill="E8F3E8"/>
            <w:vAlign w:val="center"/>
            <w:tcMar>
              <w:top w:w="90" w:type="dxa"/>
              <w:start w:w="90" w:type="dxa"/>
              <w:bottom w:w="90" w:type="dxa"/>
              <w:end w:w="90" w:type="dxa"/>
            </w:tcMar>
          </w:tcPr>
          <w:p w14:paraId="32832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 حین ساخت</w:t>
            </w:r>
          </w:p>
        </w:tc>
        <w:tc>
          <w:tcPr>
            <w:tcW w:w="3000" w:type="dxa"/>
            <w:vAlign w:val="center"/>
            <w:tcMar>
              <w:top w:w="90" w:type="dxa"/>
              <w:start w:w="90" w:type="dxa"/>
              <w:bottom w:w="90" w:type="dxa"/>
              <w:end w:w="90" w:type="dxa"/>
            </w:tcMar>
          </w:tcPr>
          <w:p w14:paraId="6CA31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ابزار کالیبره</w:t>
            </w:r>
          </w:p>
        </w:tc>
        <w:tc>
          <w:tcPr>
            <w:tcW w:w="2200" w:type="dxa"/>
            <w:vAlign w:val="center"/>
            <w:tcMar>
              <w:top w:w="90" w:type="dxa"/>
              <w:start w:w="90" w:type="dxa"/>
              <w:bottom w:w="90" w:type="dxa"/>
              <w:end w:w="90" w:type="dxa"/>
            </w:tcMar>
          </w:tcPr>
          <w:p w14:paraId="4905AF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ادامه/اصلاح</w:t>
            </w:r>
          </w:p>
        </w:tc>
        <w:tc>
          <w:tcPr>
            <w:tcW w:w="2310" w:type="dxa"/>
            <w:vAlign w:val="center"/>
            <w:tcMar>
              <w:top w:w="90" w:type="dxa"/>
              <w:start w:w="90" w:type="dxa"/>
              <w:bottom w:w="90" w:type="dxa"/>
              <w:end w:w="90" w:type="dxa"/>
            </w:tcMar>
          </w:tcPr>
          <w:p w14:paraId="7A177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عدم انطباق</w:t>
            </w:r>
          </w:p>
        </w:tc>
      </w:tr>
      <w:tr w:rsidR="00D776BA" w:rsidRPr="00BC7B7D" w14:paraId="3F1B3BBF" w14:textId="77777777">
        <w:trPr>
          <w:cantSplit/>
          <w:jc w:val="center"/>
        </w:trPr>
        <w:tc>
          <w:tcPr>
            <w:tcW w:w="1850" w:type="dxa"/>
            <w:shd w:val="clear" w:color="auto" w:fill="F5F8FA"/>
            <w:vAlign w:val="center"/>
            <w:tcMar>
              <w:top w:w="90" w:type="dxa"/>
              <w:start w:w="90" w:type="dxa"/>
              <w:bottom w:w="90" w:type="dxa"/>
              <w:end w:w="90" w:type="dxa"/>
            </w:tcMar>
          </w:tcPr>
          <w:p w14:paraId="39718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بازرسی</w:t>
            </w:r>
          </w:p>
        </w:tc>
        <w:tc>
          <w:tcPr>
            <w:tcW w:w="3000" w:type="dxa"/>
            <w:vAlign w:val="center"/>
            <w:tcMar>
              <w:top w:w="90" w:type="dxa"/>
              <w:start w:w="90" w:type="dxa"/>
              <w:bottom w:w="90" w:type="dxa"/>
              <w:end w:w="90" w:type="dxa"/>
            </w:tcMar>
            <w:shd w:fill="F5F8FA"/>
          </w:tcPr>
          <w:p w14:paraId="540C4B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و بسته مدارک</w:t>
            </w:r>
          </w:p>
        </w:tc>
        <w:tc>
          <w:tcPr>
            <w:tcW w:w="2200" w:type="dxa"/>
            <w:vAlign w:val="center"/>
            <w:tcMar>
              <w:top w:w="90" w:type="dxa"/>
              <w:start w:w="90" w:type="dxa"/>
              <w:bottom w:w="90" w:type="dxa"/>
              <w:end w:w="90" w:type="dxa"/>
            </w:tcMar>
            <w:shd w:fill="F5F8FA"/>
          </w:tcPr>
          <w:p w14:paraId="76C4D0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حضور/چشم‌پوشی مجاز بازرس</w:t>
            </w:r>
          </w:p>
        </w:tc>
        <w:tc>
          <w:tcPr>
            <w:tcW w:w="2310" w:type="dxa"/>
            <w:vAlign w:val="center"/>
            <w:tcMar>
              <w:top w:w="90" w:type="dxa"/>
              <w:start w:w="90" w:type="dxa"/>
              <w:bottom w:w="90" w:type="dxa"/>
              <w:end w:w="90" w:type="dxa"/>
            </w:tcMar>
            <w:shd w:fill="F5F8FA"/>
          </w:tcPr>
          <w:p w14:paraId="7784D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بازتنظیم برنامه و ثبت تأخیر</w:t>
            </w:r>
          </w:p>
        </w:tc>
      </w:tr>
      <w:tr w:rsidR="00D776BA" w:rsidRPr="00BC7B7D" w14:paraId="78270EEF" w14:textId="77777777">
        <w:trPr>
          <w:cantSplit/>
          <w:jc w:val="center"/>
        </w:trPr>
        <w:tc>
          <w:tcPr>
            <w:tcW w:w="1850" w:type="dxa"/>
            <w:shd w:val="clear" w:color="auto" w:fill="E8F3E8"/>
            <w:vAlign w:val="center"/>
            <w:tcMar>
              <w:top w:w="90" w:type="dxa"/>
              <w:start w:w="90" w:type="dxa"/>
              <w:bottom w:w="90" w:type="dxa"/>
              <w:end w:w="90" w:type="dxa"/>
            </w:tcMar>
          </w:tcPr>
          <w:p w14:paraId="12CFE0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حمل (Release Note)</w:t>
            </w:r>
          </w:p>
        </w:tc>
        <w:tc>
          <w:tcPr>
            <w:tcW w:w="3000" w:type="dxa"/>
            <w:vAlign w:val="center"/>
            <w:tcMar>
              <w:top w:w="90" w:type="dxa"/>
              <w:start w:w="90" w:type="dxa"/>
              <w:bottom w:w="90" w:type="dxa"/>
              <w:end w:w="90" w:type="dxa"/>
            </w:tcMar>
          </w:tcPr>
          <w:p w14:paraId="4BDC1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کیفیت و بسته‌بندی</w:t>
            </w:r>
          </w:p>
        </w:tc>
        <w:tc>
          <w:tcPr>
            <w:tcW w:w="2200" w:type="dxa"/>
            <w:vAlign w:val="center"/>
            <w:tcMar>
              <w:top w:w="90" w:type="dxa"/>
              <w:start w:w="90" w:type="dxa"/>
              <w:bottom w:w="90" w:type="dxa"/>
              <w:end w:w="90" w:type="dxa"/>
            </w:tcMar>
          </w:tcPr>
          <w:p w14:paraId="55A2DC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خروج محموله</w:t>
            </w:r>
          </w:p>
        </w:tc>
        <w:tc>
          <w:tcPr>
            <w:tcW w:w="2310" w:type="dxa"/>
            <w:vAlign w:val="center"/>
            <w:tcMar>
              <w:top w:w="90" w:type="dxa"/>
              <w:start w:w="90" w:type="dxa"/>
              <w:bottom w:w="90" w:type="dxa"/>
              <w:end w:w="90" w:type="dxa"/>
            </w:tcMar>
          </w:tcPr>
          <w:p w14:paraId="63DEDF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حمل یا حمل مشروط</w:t>
            </w:r>
          </w:p>
        </w:tc>
      </w:tr>
    </w:tbl>
    <w:p w14:paraId="0D74D69F" w14:textId="77777777" w:rsidR="00D776BA" w:rsidRPr="00BC7B7D" w:rsidRDefault="00000000" w:rsidP="00BC7B7D">
      <w:pPr>
        <w:jc w:val="right"/>
        <w:bidi w:val="1"/>
      </w:pPr>
      <w:r w:rsidRPr="00BC7B7D">
        <w:rPr>
          <w:rFonts w:ascii="Tahoma" w:eastAsia="Tahoma" w:hAnsi="Tahoma" w:cs="Tahoma"/>
          <w:rtl/>
        </w:rPr>
        <w:t>فشار برنامه نباید با حذف نقطه توقف کیفیت پنهان شود. اگر مالک پروژه حمل مشروط را می‌پذیرد، تصمیم باید دامنه نقص، مالک هزینه اصلاح، مقصد قرنطینه و شرط منع مصرف را مشخص کند. این تصمیم مجوز پرداخت کامل نیست و در محاسبه مبلغ واجد، کسورات یا نگهداشت قراردادی اعمال می‌شود.</w:t>
      </w:r>
    </w:p>
    <w:p w14:paraId="565A458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تأمین‌کننده مالک اعلام پیشرفت و مسئول کیفیت مالک آزادسازی است. پذیرش زمانی است که هر محموله ساختنی به نسخه سفارش، بچ قابل ردیابی و مجوز حمل معتبر متصل باشد و حمل مشروط به‌صورت خودکار کالا را قابل مصرف یا قابل پرداخت کامل نکند.</w:t>
      </w:r>
    </w:p>
    <w:p w14:paraId="602A8650" w14:textId="77777777" w:rsidR="00D776BA" w:rsidRPr="00BC7B7D" w:rsidRDefault="00000000" w:rsidP="00BC7B7D">
      <w:pPr>
        <w:pStyle w:val="Heading2"/>
        <w:jc w:val="right"/>
        <w:rPr>
          <w:rFonts w:cs="B Nazanin"/>
        </w:rPr>
        <w:bidi w:val="1"/>
      </w:pPr>
      <w:r>
        <w:rPr>
          <w:rFonts w:ascii="Tahoma" w:hAnsi="Tahoma" w:cs="Tahoma"/>
          <w:color w:val="000000"/>
        </w:rPr>
        <w:t>۴.۱۲ حمل، اعلان حمل و زنجیره تحویل‌داری</w:t>
      </w:r>
    </w:p>
    <w:p w14:paraId="5A6F9A54" w14:textId="77777777" w:rsidR="00D776BA" w:rsidRPr="00BC7B7D" w:rsidRDefault="00000000" w:rsidP="00BC7B7D">
      <w:pPr>
        <w:jc w:val="right"/>
        <w:bidi w:val="1"/>
      </w:pPr>
      <w:r w:rsidRPr="00BC7B7D">
        <w:rPr>
          <w:rFonts w:ascii="Tahoma" w:eastAsia="Tahoma" w:hAnsi="Tahoma" w:cs="Tahoma"/>
          <w:rtl/>
        </w:rPr>
        <w:t>اعلان پیش از حمل (Advance Shipping Notice - ASN) محموله واقعی را پیش از رسیدن معرفی می‌کند: سفارش و قلم، مقدار، بسته‌ها، وزن، وسیله حمل، راننده یا متصدی، مبدأ، مقصد، زمان حرکت، زمان برآوردی وصول و اسناد همراه. این اعلان به انبار اجازه می‌دهد ظرفیت و بازرسی را برنامه‌ریزی و سامانه اجازه می‌دهد محموله تکراری یا بیش از مانده سفارش را پیش از ورود شناسایی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60"/>
        <w:gridCol w:w="3500"/>
        <w:gridCol w:w="1950"/>
        <w:gridCol w:w="2150"/>
      </w:tblGrid>
      <w:tr w:rsidR="00D776BA" w:rsidRPr="00BC7B7D" w14:paraId="5A74621A" w14:textId="77777777">
        <w:trPr>
          <w:cantSplit/>
          <w:tblHeader/>
          <w:jc w:val="center"/>
          <w:tblHeader w:val="true"/>
          <w:tblHeader w:val="true"/>
        </w:trPr>
        <w:tc>
          <w:tcPr>
            <w:tcW w:w="1760" w:type="dxa"/>
            <w:shd w:val="clear" w:color="auto" w:fill="173B5F"/>
            <w:tcMar>
              <w:top w:w="90" w:type="dxa"/>
              <w:left w:w="120" w:type="dxa"/>
              <w:bottom w:w="90" w:type="dxa"/>
              <w:right w:w="120" w:type="dxa"/>
              <w:start w:w="90" w:type="dxa"/>
              <w:end w:w="90" w:type="dxa"/>
            </w:tcMar>
            <w:vAlign w:val="center"/>
          </w:tcPr>
          <w:p w14:paraId="06807E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رویداد</w:t>
            </w:r>
          </w:p>
        </w:tc>
        <w:tc>
          <w:tcPr>
            <w:tcW w:w="3500" w:type="dxa"/>
            <w:shd w:val="clear" w:color="auto" w:fill="173B5F"/>
            <w:tcMar>
              <w:top w:w="90" w:type="dxa"/>
              <w:left w:w="120" w:type="dxa"/>
              <w:bottom w:w="90" w:type="dxa"/>
              <w:right w:w="120" w:type="dxa"/>
              <w:start w:w="90" w:type="dxa"/>
              <w:end w:w="90" w:type="dxa"/>
            </w:tcMar>
            <w:vAlign w:val="center"/>
          </w:tcPr>
          <w:p w14:paraId="0A85BD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اثباتی</w:t>
            </w:r>
          </w:p>
        </w:tc>
        <w:tc>
          <w:tcPr>
            <w:tcW w:w="1950" w:type="dxa"/>
            <w:shd w:val="clear" w:color="auto" w:fill="173B5F"/>
            <w:tcMar>
              <w:top w:w="90" w:type="dxa"/>
              <w:left w:w="120" w:type="dxa"/>
              <w:bottom w:w="90" w:type="dxa"/>
              <w:right w:w="120" w:type="dxa"/>
              <w:start w:w="90" w:type="dxa"/>
              <w:end w:w="90" w:type="dxa"/>
            </w:tcMar>
            <w:vAlign w:val="center"/>
          </w:tcPr>
          <w:p w14:paraId="47D5E6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2150" w:type="dxa"/>
            <w:shd w:val="clear" w:color="auto" w:fill="173B5F"/>
            <w:tcMar>
              <w:top w:w="90" w:type="dxa"/>
              <w:left w:w="120" w:type="dxa"/>
              <w:bottom w:w="90" w:type="dxa"/>
              <w:right w:w="120" w:type="dxa"/>
              <w:start w:w="90" w:type="dxa"/>
              <w:end w:w="90" w:type="dxa"/>
            </w:tcMar>
            <w:vAlign w:val="center"/>
          </w:tcPr>
          <w:p w14:paraId="73E95BD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r>
      <w:tr w:rsidR="00D776BA" w:rsidRPr="00BC7B7D" w14:paraId="25106236" w14:textId="77777777">
        <w:trPr>
          <w:cantSplit/>
          <w:jc w:val="center"/>
        </w:trPr>
        <w:tc>
          <w:tcPr>
            <w:tcW w:w="1760" w:type="dxa"/>
            <w:shd w:val="clear" w:color="auto" w:fill="E8EEF5"/>
            <w:vAlign w:val="center"/>
            <w:tcMar>
              <w:top w:w="90" w:type="dxa"/>
              <w:start w:w="90" w:type="dxa"/>
              <w:bottom w:w="90" w:type="dxa"/>
              <w:end w:w="90" w:type="dxa"/>
            </w:tcMar>
          </w:tcPr>
          <w:p w14:paraId="3DE45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به حمل‌کننده</w:t>
            </w:r>
          </w:p>
        </w:tc>
        <w:tc>
          <w:tcPr>
            <w:tcW w:w="3500" w:type="dxa"/>
            <w:vAlign w:val="center"/>
            <w:tcMar>
              <w:top w:w="90" w:type="dxa"/>
              <w:start w:w="90" w:type="dxa"/>
              <w:bottom w:w="90" w:type="dxa"/>
              <w:end w:w="90" w:type="dxa"/>
            </w:tcMar>
          </w:tcPr>
          <w:p w14:paraId="7D1C8D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بارنامه، بسته، پلمب، زمان و تحویل‌دهنده</w:t>
            </w:r>
          </w:p>
        </w:tc>
        <w:tc>
          <w:tcPr>
            <w:tcW w:w="1950" w:type="dxa"/>
            <w:vAlign w:val="center"/>
            <w:tcMar>
              <w:top w:w="90" w:type="dxa"/>
              <w:start w:w="90" w:type="dxa"/>
              <w:bottom w:w="90" w:type="dxa"/>
              <w:end w:w="90" w:type="dxa"/>
            </w:tcMar>
          </w:tcPr>
          <w:p w14:paraId="4B67F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فروشنده/حمل‌کننده</w:t>
            </w:r>
          </w:p>
        </w:tc>
        <w:tc>
          <w:tcPr>
            <w:tcW w:w="2150" w:type="dxa"/>
            <w:vAlign w:val="center"/>
            <w:tcMar>
              <w:top w:w="90" w:type="dxa"/>
              <w:start w:w="90" w:type="dxa"/>
              <w:bottom w:w="90" w:type="dxa"/>
              <w:end w:w="90" w:type="dxa"/>
            </w:tcMar>
          </w:tcPr>
          <w:p w14:paraId="6F36D1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 با مجوز حمل</w:t>
            </w:r>
          </w:p>
        </w:tc>
      </w:tr>
      <w:tr w:rsidR="00D776BA" w:rsidRPr="00BC7B7D" w14:paraId="2B9185D2" w14:textId="77777777">
        <w:trPr>
          <w:cantSplit/>
          <w:jc w:val="center"/>
        </w:trPr>
        <w:tc>
          <w:tcPr>
            <w:tcW w:w="1760" w:type="dxa"/>
            <w:shd w:val="clear" w:color="auto" w:fill="F5F8FA"/>
            <w:vAlign w:val="center"/>
            <w:tcMar>
              <w:top w:w="90" w:type="dxa"/>
              <w:start w:w="90" w:type="dxa"/>
              <w:bottom w:w="90" w:type="dxa"/>
              <w:end w:w="90" w:type="dxa"/>
            </w:tcMar>
          </w:tcPr>
          <w:p w14:paraId="00948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حرکت و توقف</w:t>
            </w:r>
          </w:p>
        </w:tc>
        <w:tc>
          <w:tcPr>
            <w:tcW w:w="3500" w:type="dxa"/>
            <w:vAlign w:val="center"/>
            <w:tcMar>
              <w:top w:w="90" w:type="dxa"/>
              <w:start w:w="90" w:type="dxa"/>
              <w:bottom w:w="90" w:type="dxa"/>
              <w:end w:w="90" w:type="dxa"/>
            </w:tcMar>
            <w:shd w:fill="F5F8FA"/>
          </w:tcPr>
          <w:p w14:paraId="5C0D6C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مکان/زمان یا اعلان دستی مستند</w:t>
            </w:r>
          </w:p>
        </w:tc>
        <w:tc>
          <w:tcPr>
            <w:tcW w:w="1950" w:type="dxa"/>
            <w:vAlign w:val="center"/>
            <w:tcMar>
              <w:top w:w="90" w:type="dxa"/>
              <w:start w:w="90" w:type="dxa"/>
              <w:bottom w:w="90" w:type="dxa"/>
              <w:end w:w="90" w:type="dxa"/>
            </w:tcMar>
            <w:shd w:fill="F5F8FA"/>
          </w:tcPr>
          <w:p w14:paraId="0A013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w:t>
            </w:r>
          </w:p>
        </w:tc>
        <w:tc>
          <w:tcPr>
            <w:tcW w:w="2150" w:type="dxa"/>
            <w:vAlign w:val="center"/>
            <w:tcMar>
              <w:top w:w="90" w:type="dxa"/>
              <w:start w:w="90" w:type="dxa"/>
              <w:bottom w:w="90" w:type="dxa"/>
              <w:end w:w="90" w:type="dxa"/>
            </w:tcMar>
            <w:shd w:fill="F5F8FA"/>
          </w:tcPr>
          <w:p w14:paraId="6B58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هشدار انحراف مسیر یا تأخیر</w:t>
            </w:r>
          </w:p>
        </w:tc>
      </w:tr>
      <w:tr w:rsidR="00D776BA" w:rsidRPr="00BC7B7D" w14:paraId="209265F3" w14:textId="77777777">
        <w:trPr>
          <w:cantSplit/>
          <w:jc w:val="center"/>
        </w:trPr>
        <w:tc>
          <w:tcPr>
            <w:tcW w:w="1760" w:type="dxa"/>
            <w:shd w:val="clear" w:color="auto" w:fill="E8EEF5"/>
            <w:vAlign w:val="center"/>
            <w:tcMar>
              <w:top w:w="90" w:type="dxa"/>
              <w:start w:w="90" w:type="dxa"/>
              <w:bottom w:w="90" w:type="dxa"/>
              <w:end w:w="90" w:type="dxa"/>
            </w:tcMar>
          </w:tcPr>
          <w:p w14:paraId="08C797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تحویل‌داری</w:t>
            </w:r>
          </w:p>
        </w:tc>
        <w:tc>
          <w:tcPr>
            <w:tcW w:w="3500" w:type="dxa"/>
            <w:vAlign w:val="center"/>
            <w:tcMar>
              <w:top w:w="90" w:type="dxa"/>
              <w:start w:w="90" w:type="dxa"/>
              <w:bottom w:w="90" w:type="dxa"/>
              <w:end w:w="90" w:type="dxa"/>
            </w:tcMar>
          </w:tcPr>
          <w:p w14:paraId="6C098E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تحویل‌دهنده، تحویل‌گیرنده و وضعیت پلمب</w:t>
            </w:r>
          </w:p>
        </w:tc>
        <w:tc>
          <w:tcPr>
            <w:tcW w:w="1950" w:type="dxa"/>
            <w:vAlign w:val="center"/>
            <w:tcMar>
              <w:top w:w="90" w:type="dxa"/>
              <w:start w:w="90" w:type="dxa"/>
              <w:bottom w:w="90" w:type="dxa"/>
              <w:end w:w="90" w:type="dxa"/>
            </w:tcMar>
          </w:tcPr>
          <w:p w14:paraId="45B97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 طرف انتقال</w:t>
            </w:r>
          </w:p>
        </w:tc>
        <w:tc>
          <w:tcPr>
            <w:tcW w:w="2150" w:type="dxa"/>
            <w:vAlign w:val="center"/>
            <w:tcMar>
              <w:top w:w="90" w:type="dxa"/>
              <w:start w:w="90" w:type="dxa"/>
              <w:bottom w:w="90" w:type="dxa"/>
              <w:end w:w="90" w:type="dxa"/>
            </w:tcMar>
          </w:tcPr>
          <w:p w14:paraId="773753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دوطرفه یا ثبت اختلاف</w:t>
            </w:r>
          </w:p>
        </w:tc>
      </w:tr>
      <w:tr w:rsidR="00D776BA" w:rsidRPr="00BC7B7D" w14:paraId="55C3B9C7" w14:textId="77777777">
        <w:trPr>
          <w:cantSplit/>
          <w:jc w:val="center"/>
        </w:trPr>
        <w:tc>
          <w:tcPr>
            <w:tcW w:w="1760" w:type="dxa"/>
            <w:shd w:val="clear" w:color="auto" w:fill="F5F8FA"/>
            <w:vAlign w:val="center"/>
            <w:tcMar>
              <w:top w:w="90" w:type="dxa"/>
              <w:start w:w="90" w:type="dxa"/>
              <w:bottom w:w="90" w:type="dxa"/>
              <w:end w:w="90" w:type="dxa"/>
            </w:tcMar>
          </w:tcPr>
          <w:p w14:paraId="2B5DDB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به مقصد</w:t>
            </w:r>
          </w:p>
        </w:tc>
        <w:tc>
          <w:tcPr>
            <w:tcW w:w="3500" w:type="dxa"/>
            <w:vAlign w:val="center"/>
            <w:tcMar>
              <w:top w:w="90" w:type="dxa"/>
              <w:start w:w="90" w:type="dxa"/>
              <w:bottom w:w="90" w:type="dxa"/>
              <w:end w:w="90" w:type="dxa"/>
            </w:tcMar>
            <w:shd w:fill="F5F8FA"/>
          </w:tcPr>
          <w:p w14:paraId="4AA8FE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زمان، وسیله و تصویر</w:t>
            </w:r>
          </w:p>
        </w:tc>
        <w:tc>
          <w:tcPr>
            <w:tcW w:w="1950" w:type="dxa"/>
            <w:vAlign w:val="center"/>
            <w:tcMar>
              <w:top w:w="90" w:type="dxa"/>
              <w:start w:w="90" w:type="dxa"/>
              <w:bottom w:w="90" w:type="dxa"/>
              <w:end w:w="90" w:type="dxa"/>
            </w:tcMar>
            <w:shd w:fill="F5F8FA"/>
          </w:tcPr>
          <w:p w14:paraId="503B35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نگهبانی/انبار</w:t>
            </w:r>
          </w:p>
        </w:tc>
        <w:tc>
          <w:tcPr>
            <w:tcW w:w="2150" w:type="dxa"/>
            <w:vAlign w:val="center"/>
            <w:tcMar>
              <w:top w:w="90" w:type="dxa"/>
              <w:start w:w="90" w:type="dxa"/>
              <w:bottom w:w="90" w:type="dxa"/>
              <w:end w:w="90" w:type="dxa"/>
            </w:tcMar>
            <w:shd w:fill="F5F8FA"/>
          </w:tcPr>
          <w:p w14:paraId="0A7F6E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 اعلان حمل و مقصد</w:t>
            </w:r>
          </w:p>
        </w:tc>
      </w:tr>
      <w:tr w:rsidR="00D776BA" w:rsidRPr="00BC7B7D" w14:paraId="7288DEE1" w14:textId="77777777">
        <w:trPr>
          <w:cantSplit/>
          <w:jc w:val="center"/>
        </w:trPr>
        <w:tc>
          <w:tcPr>
            <w:tcW w:w="1760" w:type="dxa"/>
            <w:shd w:val="clear" w:color="auto" w:fill="E8EEF5"/>
            <w:vAlign w:val="center"/>
            <w:tcMar>
              <w:top w:w="90" w:type="dxa"/>
              <w:start w:w="90" w:type="dxa"/>
              <w:bottom w:w="90" w:type="dxa"/>
              <w:end w:w="90" w:type="dxa"/>
            </w:tcMar>
          </w:tcPr>
          <w:p w14:paraId="50BAF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حادثه یا خسارت</w:t>
            </w:r>
          </w:p>
        </w:tc>
        <w:tc>
          <w:tcPr>
            <w:tcW w:w="3500" w:type="dxa"/>
            <w:vAlign w:val="center"/>
            <w:tcMar>
              <w:top w:w="90" w:type="dxa"/>
              <w:start w:w="90" w:type="dxa"/>
              <w:bottom w:w="90" w:type="dxa"/>
              <w:end w:w="90" w:type="dxa"/>
            </w:tcMar>
          </w:tcPr>
          <w:p w14:paraId="2F892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بیمه و مقدار آسیب</w:t>
            </w:r>
          </w:p>
        </w:tc>
        <w:tc>
          <w:tcPr>
            <w:tcW w:w="1950" w:type="dxa"/>
            <w:vAlign w:val="center"/>
            <w:tcMar>
              <w:top w:w="90" w:type="dxa"/>
              <w:start w:w="90" w:type="dxa"/>
              <w:bottom w:w="90" w:type="dxa"/>
              <w:end w:w="90" w:type="dxa"/>
            </w:tcMar>
          </w:tcPr>
          <w:p w14:paraId="3AFA79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 و گیرنده</w:t>
            </w:r>
          </w:p>
        </w:tc>
        <w:tc>
          <w:tcPr>
            <w:tcW w:w="2150" w:type="dxa"/>
            <w:vAlign w:val="center"/>
            <w:tcMar>
              <w:top w:w="90" w:type="dxa"/>
              <w:start w:w="90" w:type="dxa"/>
              <w:bottom w:w="90" w:type="dxa"/>
              <w:end w:w="90" w:type="dxa"/>
            </w:tcMar>
          </w:tcPr>
          <w:p w14:paraId="3618D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r>
    </w:tbl>
    <w:p w14:paraId="07DB5002" w14:textId="77777777" w:rsidR="00D776BA" w:rsidRPr="00BC7B7D" w:rsidRDefault="00000000" w:rsidP="00BC7B7D">
      <w:pPr>
        <w:jc w:val="right"/>
        <w:bidi w:val="1"/>
      </w:pPr>
      <w:r w:rsidRPr="00BC7B7D">
        <w:rPr>
          <w:rFonts w:ascii="Tahoma" w:eastAsia="Tahoma" w:hAnsi="Tahoma" w:cs="Tahoma"/>
          <w:rtl/>
        </w:rPr>
        <w:t>شرط تحویل تجاری و انتقال ریسک باید از قرارداد گرفته شود؛ موقعیت فیزیکی به‌تنهایی مالکیت را تعیین نمی‌کند. سامانه تاریخ و نقطه انتقال مالکیت، ریسک و تحویل‌داری را جدا نگه می‌دارد، زیرا ممکن است کالا در راه متعلق به خریدار باشد اما هنوز در تحویل‌داری حمل‌کننده قرار داشته باشد. این تفکیک برای بیمه، وثیقه و تشخیص مسئول خسارت ضروری است.</w:t>
      </w:r>
    </w:p>
    <w:p w14:paraId="039910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لجستیک طرح رویداد حمل و مسئول حقوقی قواعد انتقال ریسک/مالکیت را تصویب می‌کنند. معیار پذیرش، بازسازی زنجیره تحویل‌داری هر بسته از فروشنده تا مقصد و ایجاد هشدار برای محموله بی‌اعلان، بیش‌ازسفارش، مقصد نادرست یا پلمب مخدوش است.</w:t>
      </w:r>
    </w:p>
    <w:p w14:paraId="22152C4E" w14:textId="77777777" w:rsidR="00D776BA" w:rsidRPr="00BC7B7D" w:rsidRDefault="00000000" w:rsidP="00BC7B7D">
      <w:pPr>
        <w:pStyle w:val="Heading2"/>
        <w:jc w:val="right"/>
        <w:rPr>
          <w:rFonts w:cs="B Nazanin"/>
        </w:rPr>
        <w:bidi w:val="1"/>
      </w:pPr>
      <w:r>
        <w:rPr>
          <w:rFonts w:ascii="Tahoma" w:hAnsi="Tahoma" w:cs="Tahoma"/>
          <w:color w:val="000000"/>
        </w:rPr>
        <w:t>۴.۱۳ رسید کالا، شمارش و قرنطینه</w:t>
      </w:r>
    </w:p>
    <w:p w14:paraId="21517D7C" w14:textId="77777777" w:rsidR="00D776BA" w:rsidRPr="00BC7B7D" w:rsidRDefault="00000000" w:rsidP="00BC7B7D">
      <w:pPr>
        <w:jc w:val="right"/>
        <w:bidi w:val="1"/>
      </w:pPr>
      <w:r w:rsidRPr="00BC7B7D">
        <w:rPr>
          <w:rFonts w:ascii="Tahoma" w:eastAsia="Tahoma" w:hAnsi="Tahoma" w:cs="Tahoma"/>
          <w:rtl/>
        </w:rPr>
        <w:t>رسید کالا (Goods Receipt Note - GRN) باید آنچه واقعاً وارد شده را ثبت کند، نه آنچه در سفارش یا بارنامه نوشته شده است. انباردار سفارش و اعلان حمل را مشاهده می‌کند، اما مقدار دریافتی، کمبود/اضافه، وضعیت بسته‌بندی، زمان، محل تخلیه و شناسه بچ را مستقل ثبت می‌نماید. اختلاف میان انتظار و واقعیت به‌جای اصلاح عدد مبدأ، رویداد مغایرت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650"/>
        <w:gridCol w:w="2500"/>
        <w:gridCol w:w="2510"/>
      </w:tblGrid>
      <w:tr w:rsidR="00D776BA" w:rsidRPr="00BC7B7D" w14:paraId="659DE784"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4E47CD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حالت دریافت</w:t>
            </w:r>
          </w:p>
        </w:tc>
        <w:tc>
          <w:tcPr>
            <w:tcW w:w="2650" w:type="dxa"/>
            <w:shd w:val="clear" w:color="auto" w:fill="173B5F"/>
            <w:tcMar>
              <w:top w:w="90" w:type="dxa"/>
              <w:left w:w="120" w:type="dxa"/>
              <w:bottom w:w="90" w:type="dxa"/>
              <w:right w:w="120" w:type="dxa"/>
              <w:start w:w="90" w:type="dxa"/>
              <w:end w:w="90" w:type="dxa"/>
            </w:tcMar>
            <w:vAlign w:val="center"/>
          </w:tcPr>
          <w:p w14:paraId="339123E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سیستمی</w:t>
            </w:r>
          </w:p>
        </w:tc>
        <w:tc>
          <w:tcPr>
            <w:tcW w:w="2500" w:type="dxa"/>
            <w:shd w:val="clear" w:color="auto" w:fill="173B5F"/>
            <w:tcMar>
              <w:top w:w="90" w:type="dxa"/>
              <w:left w:w="120" w:type="dxa"/>
              <w:bottom w:w="90" w:type="dxa"/>
              <w:right w:w="120" w:type="dxa"/>
              <w:start w:w="90" w:type="dxa"/>
              <w:end w:w="90" w:type="dxa"/>
            </w:tcMar>
            <w:vAlign w:val="center"/>
          </w:tcPr>
          <w:p w14:paraId="621AAA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موجودی</w:t>
            </w:r>
          </w:p>
        </w:tc>
        <w:tc>
          <w:tcPr>
            <w:tcW w:w="2510" w:type="dxa"/>
            <w:shd w:val="clear" w:color="auto" w:fill="173B5F"/>
            <w:tcMar>
              <w:top w:w="90" w:type="dxa"/>
              <w:left w:w="120" w:type="dxa"/>
              <w:bottom w:w="90" w:type="dxa"/>
              <w:right w:w="120" w:type="dxa"/>
              <w:start w:w="90" w:type="dxa"/>
              <w:end w:w="90" w:type="dxa"/>
            </w:tcMar>
            <w:vAlign w:val="center"/>
          </w:tcPr>
          <w:p w14:paraId="341D5DA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r>
      <w:tr w:rsidR="00D776BA" w:rsidRPr="00BC7B7D" w14:paraId="7BE3B594" w14:textId="77777777">
        <w:trPr>
          <w:cantSplit/>
          <w:jc w:val="center"/>
        </w:trPr>
        <w:tc>
          <w:tcPr>
            <w:tcW w:w="1700" w:type="dxa"/>
            <w:shd w:val="clear" w:color="auto" w:fill="FFF1DD"/>
            <w:vAlign w:val="center"/>
            <w:tcMar>
              <w:top w:w="90" w:type="dxa"/>
              <w:start w:w="90" w:type="dxa"/>
              <w:bottom w:w="90" w:type="dxa"/>
              <w:end w:w="90" w:type="dxa"/>
            </w:tcMar>
          </w:tcPr>
          <w:p w14:paraId="75C7A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 و ظاهراً سالم</w:t>
            </w:r>
          </w:p>
        </w:tc>
        <w:tc>
          <w:tcPr>
            <w:tcW w:w="2650" w:type="dxa"/>
            <w:vAlign w:val="center"/>
            <w:tcMar>
              <w:top w:w="90" w:type="dxa"/>
              <w:start w:w="90" w:type="dxa"/>
              <w:bottom w:w="90" w:type="dxa"/>
              <w:end w:w="90" w:type="dxa"/>
            </w:tcMar>
          </w:tcPr>
          <w:p w14:paraId="066DB7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دریافت‌شده؛ در انتظار کیفیت در صورت لزوم</w:t>
            </w:r>
          </w:p>
        </w:tc>
        <w:tc>
          <w:tcPr>
            <w:tcW w:w="2500" w:type="dxa"/>
            <w:vAlign w:val="center"/>
            <w:tcMar>
              <w:top w:w="90" w:type="dxa"/>
              <w:start w:w="90" w:type="dxa"/>
              <w:bottom w:w="90" w:type="dxa"/>
              <w:end w:w="90" w:type="dxa"/>
            </w:tcMar>
          </w:tcPr>
          <w:p w14:paraId="3A12F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قرنطینه یا قابل استفاده طبق سیاست</w:t>
            </w:r>
          </w:p>
        </w:tc>
        <w:tc>
          <w:tcPr>
            <w:tcW w:w="2510" w:type="dxa"/>
            <w:vAlign w:val="center"/>
            <w:tcMar>
              <w:top w:w="90" w:type="dxa"/>
              <w:start w:w="90" w:type="dxa"/>
              <w:bottom w:w="90" w:type="dxa"/>
              <w:end w:w="90" w:type="dxa"/>
            </w:tcMar>
          </w:tcPr>
          <w:p w14:paraId="05ADE9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هنوز لزوماً معامله تأییدشده نیست</w:t>
            </w:r>
          </w:p>
        </w:tc>
      </w:tr>
      <w:tr w:rsidR="00D776BA" w:rsidRPr="00BC7B7D" w14:paraId="46821255" w14:textId="77777777">
        <w:trPr>
          <w:cantSplit/>
          <w:jc w:val="center"/>
        </w:trPr>
        <w:tc>
          <w:tcPr>
            <w:tcW w:w="1700" w:type="dxa"/>
            <w:shd w:val="clear" w:color="auto" w:fill="F5F8FA"/>
            <w:vAlign w:val="center"/>
            <w:tcMar>
              <w:top w:w="90" w:type="dxa"/>
              <w:start w:w="90" w:type="dxa"/>
              <w:bottom w:w="90" w:type="dxa"/>
              <w:end w:w="90" w:type="dxa"/>
            </w:tcMar>
          </w:tcPr>
          <w:p w14:paraId="69B9E6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جزئی</w:t>
            </w:r>
          </w:p>
        </w:tc>
        <w:tc>
          <w:tcPr>
            <w:tcW w:w="2650" w:type="dxa"/>
            <w:vAlign w:val="center"/>
            <w:tcMar>
              <w:top w:w="90" w:type="dxa"/>
              <w:start w:w="90" w:type="dxa"/>
              <w:bottom w:w="90" w:type="dxa"/>
              <w:end w:w="90" w:type="dxa"/>
            </w:tcMar>
            <w:shd w:fill="F5F8FA"/>
          </w:tcPr>
          <w:p w14:paraId="1BBB61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جزئی و مانده باز</w:t>
            </w:r>
          </w:p>
        </w:tc>
        <w:tc>
          <w:tcPr>
            <w:tcW w:w="2500" w:type="dxa"/>
            <w:vAlign w:val="center"/>
            <w:tcMar>
              <w:top w:w="90" w:type="dxa"/>
              <w:start w:w="90" w:type="dxa"/>
              <w:bottom w:w="90" w:type="dxa"/>
              <w:end w:w="90" w:type="dxa"/>
            </w:tcMar>
            <w:shd w:fill="F5F8FA"/>
          </w:tcPr>
          <w:p w14:paraId="7E8B0C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واقعی ثبت می‌شود</w:t>
            </w:r>
          </w:p>
        </w:tc>
        <w:tc>
          <w:tcPr>
            <w:tcW w:w="2510" w:type="dxa"/>
            <w:vAlign w:val="center"/>
            <w:tcMar>
              <w:top w:w="90" w:type="dxa"/>
              <w:start w:w="90" w:type="dxa"/>
              <w:bottom w:w="90" w:type="dxa"/>
              <w:end w:w="90" w:type="dxa"/>
            </w:tcMar>
            <w:shd w:fill="F5F8FA"/>
          </w:tcPr>
          <w:p w14:paraId="376F5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پذیرفته‌شده بالقوه واجد است</w:t>
            </w:r>
          </w:p>
        </w:tc>
      </w:tr>
      <w:tr w:rsidR="00D776BA" w:rsidRPr="00BC7B7D" w14:paraId="07AD7A1B" w14:textId="77777777">
        <w:trPr>
          <w:cantSplit/>
          <w:jc w:val="center"/>
        </w:trPr>
        <w:tc>
          <w:tcPr>
            <w:tcW w:w="1700" w:type="dxa"/>
            <w:shd w:val="clear" w:color="auto" w:fill="FFF1DD"/>
            <w:vAlign w:val="center"/>
            <w:tcMar>
              <w:top w:w="90" w:type="dxa"/>
              <w:start w:w="90" w:type="dxa"/>
              <w:bottom w:w="90" w:type="dxa"/>
              <w:end w:w="90" w:type="dxa"/>
            </w:tcMar>
          </w:tcPr>
          <w:p w14:paraId="070616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اضافه‌تحویل</w:t>
            </w:r>
          </w:p>
        </w:tc>
        <w:tc>
          <w:tcPr>
            <w:tcW w:w="2650" w:type="dxa"/>
            <w:vAlign w:val="center"/>
            <w:tcMar>
              <w:top w:w="90" w:type="dxa"/>
              <w:start w:w="90" w:type="dxa"/>
              <w:bottom w:w="90" w:type="dxa"/>
              <w:end w:w="90" w:type="dxa"/>
            </w:tcMar>
          </w:tcPr>
          <w:p w14:paraId="0F9DF5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مقدار</w:t>
            </w:r>
          </w:p>
        </w:tc>
        <w:tc>
          <w:tcPr>
            <w:tcW w:w="2500" w:type="dxa"/>
            <w:vAlign w:val="center"/>
            <w:tcMar>
              <w:top w:w="90" w:type="dxa"/>
              <w:start w:w="90" w:type="dxa"/>
              <w:bottom w:w="90" w:type="dxa"/>
              <w:end w:w="90" w:type="dxa"/>
            </w:tcMar>
          </w:tcPr>
          <w:p w14:paraId="39F23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مازاد</w:t>
            </w:r>
          </w:p>
        </w:tc>
        <w:tc>
          <w:tcPr>
            <w:tcW w:w="2510" w:type="dxa"/>
            <w:vAlign w:val="center"/>
            <w:tcMar>
              <w:top w:w="90" w:type="dxa"/>
              <w:start w:w="90" w:type="dxa"/>
              <w:bottom w:w="90" w:type="dxa"/>
              <w:end w:w="90" w:type="dxa"/>
            </w:tcMar>
          </w:tcPr>
          <w:p w14:paraId="1D455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سفارش اصلاحی پرداخت نمی‌شود</w:t>
            </w:r>
          </w:p>
        </w:tc>
      </w:tr>
      <w:tr w:rsidR="00D776BA" w:rsidRPr="00BC7B7D" w14:paraId="4088BA57" w14:textId="77777777">
        <w:trPr>
          <w:cantSplit/>
          <w:jc w:val="center"/>
        </w:trPr>
        <w:tc>
          <w:tcPr>
            <w:tcW w:w="1700" w:type="dxa"/>
            <w:shd w:val="clear" w:color="auto" w:fill="F5F8FA"/>
            <w:vAlign w:val="center"/>
            <w:tcMar>
              <w:top w:w="90" w:type="dxa"/>
              <w:start w:w="90" w:type="dxa"/>
              <w:bottom w:w="90" w:type="dxa"/>
              <w:end w:w="90" w:type="dxa"/>
            </w:tcMar>
          </w:tcPr>
          <w:p w14:paraId="253216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کمبود</w:t>
            </w:r>
          </w:p>
        </w:tc>
        <w:tc>
          <w:tcPr>
            <w:tcW w:w="2650" w:type="dxa"/>
            <w:vAlign w:val="center"/>
            <w:tcMar>
              <w:top w:w="90" w:type="dxa"/>
              <w:start w:w="90" w:type="dxa"/>
              <w:bottom w:w="90" w:type="dxa"/>
              <w:end w:w="90" w:type="dxa"/>
            </w:tcMar>
            <w:shd w:fill="F5F8FA"/>
          </w:tcPr>
          <w:p w14:paraId="0DA86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و ادعای کسری</w:t>
            </w:r>
          </w:p>
        </w:tc>
        <w:tc>
          <w:tcPr>
            <w:tcW w:w="2500" w:type="dxa"/>
            <w:vAlign w:val="center"/>
            <w:tcMar>
              <w:top w:w="90" w:type="dxa"/>
              <w:start w:w="90" w:type="dxa"/>
              <w:bottom w:w="90" w:type="dxa"/>
              <w:end w:w="90" w:type="dxa"/>
            </w:tcMar>
            <w:shd w:fill="F5F8FA"/>
          </w:tcPr>
          <w:p w14:paraId="104573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مقدار واقعی</w:t>
            </w:r>
          </w:p>
        </w:tc>
        <w:tc>
          <w:tcPr>
            <w:tcW w:w="2510" w:type="dxa"/>
            <w:vAlign w:val="center"/>
            <w:tcMar>
              <w:top w:w="90" w:type="dxa"/>
              <w:start w:w="90" w:type="dxa"/>
              <w:bottom w:w="90" w:type="dxa"/>
              <w:end w:w="90" w:type="dxa"/>
            </w:tcMar>
            <w:shd w:fill="F5F8FA"/>
          </w:tcPr>
          <w:p w14:paraId="537B6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کاهش مبلغ واجد یا جایگزینی</w:t>
            </w:r>
          </w:p>
        </w:tc>
      </w:tr>
      <w:tr w:rsidR="00D776BA" w:rsidRPr="00BC7B7D" w14:paraId="2CF7D187" w14:textId="77777777">
        <w:trPr>
          <w:cantSplit/>
          <w:jc w:val="center"/>
        </w:trPr>
        <w:tc>
          <w:tcPr>
            <w:tcW w:w="1700" w:type="dxa"/>
            <w:shd w:val="clear" w:color="auto" w:fill="FFF1DD"/>
            <w:vAlign w:val="center"/>
            <w:tcMar>
              <w:top w:w="90" w:type="dxa"/>
              <w:start w:w="90" w:type="dxa"/>
              <w:bottom w:w="90" w:type="dxa"/>
              <w:end w:w="90" w:type="dxa"/>
            </w:tcMar>
          </w:tcPr>
          <w:p w14:paraId="58616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آسیب/بسته مخدوش</w:t>
            </w:r>
          </w:p>
        </w:tc>
        <w:tc>
          <w:tcPr>
            <w:tcW w:w="2650" w:type="dxa"/>
            <w:vAlign w:val="center"/>
            <w:tcMar>
              <w:top w:w="90" w:type="dxa"/>
              <w:start w:w="90" w:type="dxa"/>
              <w:bottom w:w="90" w:type="dxa"/>
              <w:end w:w="90" w:type="dxa"/>
            </w:tcMar>
          </w:tcPr>
          <w:p w14:paraId="2CD814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c>
          <w:tcPr>
            <w:tcW w:w="2500" w:type="dxa"/>
            <w:vAlign w:val="center"/>
            <w:tcMar>
              <w:top w:w="90" w:type="dxa"/>
              <w:start w:w="90" w:type="dxa"/>
              <w:bottom w:w="90" w:type="dxa"/>
              <w:end w:w="90" w:type="dxa"/>
            </w:tcMar>
          </w:tcPr>
          <w:p w14:paraId="78887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تخصیص</w:t>
            </w:r>
          </w:p>
        </w:tc>
        <w:tc>
          <w:tcPr>
            <w:tcW w:w="2510" w:type="dxa"/>
            <w:vAlign w:val="center"/>
            <w:tcMar>
              <w:top w:w="90" w:type="dxa"/>
              <w:start w:w="90" w:type="dxa"/>
              <w:bottom w:w="90" w:type="dxa"/>
              <w:end w:w="90" w:type="dxa"/>
            </w:tcMar>
          </w:tcPr>
          <w:p w14:paraId="261273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بخش متاثر</w:t>
            </w:r>
          </w:p>
        </w:tc>
      </w:tr>
      <w:tr w:rsidR="00D776BA" w:rsidRPr="00BC7B7D" w14:paraId="78635808" w14:textId="77777777">
        <w:trPr>
          <w:cantSplit/>
          <w:jc w:val="center"/>
        </w:trPr>
        <w:tc>
          <w:tcPr>
            <w:tcW w:w="1700" w:type="dxa"/>
            <w:shd w:val="clear" w:color="auto" w:fill="F5F8FA"/>
            <w:vAlign w:val="center"/>
            <w:tcMar>
              <w:top w:w="90" w:type="dxa"/>
              <w:start w:w="90" w:type="dxa"/>
              <w:bottom w:w="90" w:type="dxa"/>
              <w:end w:w="90" w:type="dxa"/>
            </w:tcMar>
          </w:tcPr>
          <w:p w14:paraId="3A2DF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نامرتبط</w:t>
            </w:r>
          </w:p>
        </w:tc>
        <w:tc>
          <w:tcPr>
            <w:tcW w:w="2650" w:type="dxa"/>
            <w:vAlign w:val="center"/>
            <w:tcMar>
              <w:top w:w="90" w:type="dxa"/>
              <w:start w:w="90" w:type="dxa"/>
              <w:bottom w:w="90" w:type="dxa"/>
              <w:end w:w="90" w:type="dxa"/>
            </w:tcMar>
            <w:shd w:fill="F5F8FA"/>
          </w:tcPr>
          <w:p w14:paraId="10BABB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و منع ورود</w:t>
            </w:r>
          </w:p>
        </w:tc>
        <w:tc>
          <w:tcPr>
            <w:tcW w:w="2500" w:type="dxa"/>
            <w:vAlign w:val="center"/>
            <w:tcMar>
              <w:top w:w="90" w:type="dxa"/>
              <w:start w:w="90" w:type="dxa"/>
              <w:bottom w:w="90" w:type="dxa"/>
              <w:end w:w="90" w:type="dxa"/>
            </w:tcMar>
            <w:shd w:fill="F5F8FA"/>
          </w:tcPr>
          <w:p w14:paraId="66C77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یا محل نگهداری موقت جدا</w:t>
            </w:r>
          </w:p>
        </w:tc>
        <w:tc>
          <w:tcPr>
            <w:tcW w:w="2510" w:type="dxa"/>
            <w:vAlign w:val="center"/>
            <w:tcMar>
              <w:top w:w="90" w:type="dxa"/>
              <w:start w:w="90" w:type="dxa"/>
              <w:bottom w:w="90" w:type="dxa"/>
              <w:end w:w="90" w:type="dxa"/>
            </w:tcMar>
            <w:shd w:fill="F5F8FA"/>
          </w:tcPr>
          <w:p w14:paraId="0DF12D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پرداختنی</w:t>
            </w:r>
          </w:p>
        </w:tc>
      </w:tr>
    </w:tbl>
    <w:p w14:paraId="1635172E" w14:textId="77777777" w:rsidR="00D776BA" w:rsidRPr="00BC7B7D" w:rsidRDefault="00000000" w:rsidP="00BC7B7D">
      <w:pPr>
        <w:jc w:val="right"/>
        <w:bidi w:val="1"/>
      </w:pPr>
      <w:r w:rsidRPr="00BC7B7D">
        <w:rPr>
          <w:rFonts w:ascii="Tahoma" w:eastAsia="Tahoma" w:hAnsi="Tahoma" w:cs="Tahoma"/>
          <w:rtl/>
        </w:rPr>
        <w:t>رسید می‌تواند جزئی باشد و هر قلم نتیجه مستقل داشته باشد. برای جلوگیری از ثبت تکراری، کلید محموله، شماره بارنامه، سفارش، قلم و مقصد کنترل می‌شود؛ اما سامانه در صورت حمل چندمرحله‌ای با شناسه بسته متفاوت، دریافت معتبر دوم را مسدود نمی‌کند. هر اصلاح رسید پس از ثبت، رویداد اصلاحی با دلیل و تأیید مستقل می‌خواهد.</w:t>
      </w:r>
    </w:p>
    <w:p w14:paraId="0DC705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انباردار مالک ثبت واقعیت فیزیکی و مدیر انبار مالک بستن مغایرت مقدار است. معیار پذیرش، ثبت مستقل تحویل جزئی، مازاد، کسری و آسیب، محاسبه صحیح مانده سفارش و ممنوعیت تبدیل کالای قرنطینه به موجودی قابل مصرف بدون رویداد مجاز است.</w:t>
      </w:r>
    </w:p>
    <w:p w14:paraId="2723EAD0" w14:textId="77777777" w:rsidR="00D776BA" w:rsidRPr="00BC7B7D" w:rsidRDefault="00000000" w:rsidP="00BC7B7D">
      <w:pPr>
        <w:pStyle w:val="Heading2"/>
        <w:jc w:val="right"/>
        <w:rPr>
          <w:rFonts w:cs="B Nazanin"/>
        </w:rPr>
        <w:bidi w:val="1"/>
      </w:pPr>
      <w:r>
        <w:rPr>
          <w:rFonts w:ascii="Tahoma" w:hAnsi="Tahoma" w:cs="Tahoma"/>
          <w:color w:val="000000"/>
        </w:rPr>
        <w:t>۴.۱۴ کنترل کیفیت، عدم انطباق و پذیرش</w:t>
      </w:r>
    </w:p>
    <w:p w14:paraId="27F4071B" w14:textId="77777777" w:rsidR="00D776BA" w:rsidRPr="00BC7B7D" w:rsidRDefault="00000000" w:rsidP="00BC7B7D">
      <w:pPr>
        <w:jc w:val="right"/>
        <w:bidi w:val="1"/>
      </w:pPr>
      <w:r w:rsidRPr="00BC7B7D">
        <w:rPr>
          <w:rFonts w:ascii="Tahoma" w:eastAsia="Tahoma" w:hAnsi="Tahoma" w:cs="Tahoma"/>
          <w:rtl/>
        </w:rPr>
        <w:t>کنترل کیفیت (Quality Control - QC) نتیجه‌ای دودویی برای کل محموله نیست. طرح بازرسی و آزمون مشخص می‌کند کدام ویژگی برای کدام قلم یا بچ اندازه‌گیری شود، روش نمونه‌برداری چیست، چه کسی صلاحیت دارد و پذیرش کامل، مشروط، جزئی یا رد چه معنایی دارد. نتیجه باید مقدار دامنه تصمیم را مشخص کند تا کالای سالم پشت اختلاف بخش معیوب متوقف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550"/>
        <w:gridCol w:w="3010"/>
        <w:gridCol w:w="2150"/>
      </w:tblGrid>
      <w:tr w:rsidR="00D776BA" w:rsidRPr="00BC7B7D" w14:paraId="1D1F67BD"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57C14C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نتیجه</w:t>
            </w:r>
          </w:p>
        </w:tc>
        <w:tc>
          <w:tcPr>
            <w:tcW w:w="2550" w:type="dxa"/>
            <w:shd w:val="clear" w:color="auto" w:fill="173B5F"/>
            <w:tcMar>
              <w:top w:w="90" w:type="dxa"/>
              <w:left w:w="120" w:type="dxa"/>
              <w:bottom w:w="90" w:type="dxa"/>
              <w:right w:w="120" w:type="dxa"/>
              <w:start w:w="90" w:type="dxa"/>
              <w:end w:w="90" w:type="dxa"/>
            </w:tcMar>
            <w:vAlign w:val="center"/>
          </w:tcPr>
          <w:p w14:paraId="2DA4C0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کالا</w:t>
            </w:r>
          </w:p>
        </w:tc>
        <w:tc>
          <w:tcPr>
            <w:tcW w:w="3010" w:type="dxa"/>
            <w:shd w:val="clear" w:color="auto" w:fill="173B5F"/>
            <w:tcMar>
              <w:top w:w="90" w:type="dxa"/>
              <w:left w:w="120" w:type="dxa"/>
              <w:bottom w:w="90" w:type="dxa"/>
              <w:right w:w="120" w:type="dxa"/>
              <w:start w:w="90" w:type="dxa"/>
              <w:end w:w="90" w:type="dxa"/>
            </w:tcMar>
            <w:vAlign w:val="center"/>
          </w:tcPr>
          <w:p w14:paraId="246D97C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بعدی</w:t>
            </w:r>
          </w:p>
        </w:tc>
        <w:tc>
          <w:tcPr>
            <w:tcW w:w="2150" w:type="dxa"/>
            <w:shd w:val="clear" w:color="auto" w:fill="173B5F"/>
            <w:tcMar>
              <w:top w:w="90" w:type="dxa"/>
              <w:left w:w="120" w:type="dxa"/>
              <w:bottom w:w="90" w:type="dxa"/>
              <w:right w:w="120" w:type="dxa"/>
              <w:start w:w="90" w:type="dxa"/>
              <w:end w:w="90" w:type="dxa"/>
            </w:tcMar>
            <w:vAlign w:val="center"/>
          </w:tcPr>
          <w:p w14:paraId="1B656D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مبلغ واجد</w:t>
            </w:r>
          </w:p>
        </w:tc>
      </w:tr>
      <w:tr w:rsidR="00D776BA" w:rsidRPr="00BC7B7D" w14:paraId="4C1E94EE" w14:textId="77777777">
        <w:trPr>
          <w:cantSplit/>
          <w:jc w:val="center"/>
        </w:trPr>
        <w:tc>
          <w:tcPr>
            <w:tcW w:w="1650" w:type="dxa"/>
            <w:shd w:val="clear" w:color="auto" w:fill="EEE9F8"/>
            <w:vAlign w:val="center"/>
            <w:tcMar>
              <w:top w:w="90" w:type="dxa"/>
              <w:start w:w="90" w:type="dxa"/>
              <w:bottom w:w="90" w:type="dxa"/>
              <w:end w:w="90" w:type="dxa"/>
            </w:tcMar>
          </w:tcPr>
          <w:p w14:paraId="58DB7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کامل</w:t>
            </w:r>
          </w:p>
        </w:tc>
        <w:tc>
          <w:tcPr>
            <w:tcW w:w="2550" w:type="dxa"/>
            <w:vAlign w:val="center"/>
            <w:tcMar>
              <w:top w:w="90" w:type="dxa"/>
              <w:start w:w="90" w:type="dxa"/>
              <w:bottom w:w="90" w:type="dxa"/>
              <w:end w:w="90" w:type="dxa"/>
            </w:tcMar>
          </w:tcPr>
          <w:p w14:paraId="757ED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تخصیص/مصرف</w:t>
            </w:r>
          </w:p>
        </w:tc>
        <w:tc>
          <w:tcPr>
            <w:tcW w:w="3010" w:type="dxa"/>
            <w:vAlign w:val="center"/>
            <w:tcMar>
              <w:top w:w="90" w:type="dxa"/>
              <w:start w:w="90" w:type="dxa"/>
              <w:bottom w:w="90" w:type="dxa"/>
              <w:end w:w="90" w:type="dxa"/>
            </w:tcMar>
          </w:tcPr>
          <w:p w14:paraId="1F1DBD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گواهی پذیرش</w:t>
            </w:r>
          </w:p>
        </w:tc>
        <w:tc>
          <w:tcPr>
            <w:tcW w:w="2150" w:type="dxa"/>
            <w:vAlign w:val="center"/>
            <w:tcMar>
              <w:top w:w="90" w:type="dxa"/>
              <w:start w:w="90" w:type="dxa"/>
              <w:bottom w:w="90" w:type="dxa"/>
              <w:end w:w="90" w:type="dxa"/>
            </w:tcMar>
          </w:tcPr>
          <w:p w14:paraId="52E8E8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 سقف مقدار و قیمت منطبق</w:t>
            </w:r>
          </w:p>
        </w:tc>
      </w:tr>
      <w:tr w:rsidR="00D776BA" w:rsidRPr="00BC7B7D" w14:paraId="02232FF1" w14:textId="77777777">
        <w:trPr>
          <w:cantSplit/>
          <w:jc w:val="center"/>
        </w:trPr>
        <w:tc>
          <w:tcPr>
            <w:tcW w:w="1650" w:type="dxa"/>
            <w:shd w:val="clear" w:color="auto" w:fill="F5F8FA"/>
            <w:vAlign w:val="center"/>
            <w:tcMar>
              <w:top w:w="90" w:type="dxa"/>
              <w:start w:w="90" w:type="dxa"/>
              <w:bottom w:w="90" w:type="dxa"/>
              <w:end w:w="90" w:type="dxa"/>
            </w:tcMar>
          </w:tcPr>
          <w:p w14:paraId="4C443E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جزئی</w:t>
            </w:r>
          </w:p>
        </w:tc>
        <w:tc>
          <w:tcPr>
            <w:tcW w:w="2550" w:type="dxa"/>
            <w:vAlign w:val="center"/>
            <w:tcMar>
              <w:top w:w="90" w:type="dxa"/>
              <w:start w:w="90" w:type="dxa"/>
              <w:bottom w:w="90" w:type="dxa"/>
              <w:end w:w="90" w:type="dxa"/>
            </w:tcMar>
            <w:shd w:fill="F5F8FA"/>
          </w:tcPr>
          <w:p w14:paraId="712C53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سالم و مردود</w:t>
            </w:r>
          </w:p>
        </w:tc>
        <w:tc>
          <w:tcPr>
            <w:tcW w:w="3010" w:type="dxa"/>
            <w:vAlign w:val="center"/>
            <w:tcMar>
              <w:top w:w="90" w:type="dxa"/>
              <w:start w:w="90" w:type="dxa"/>
              <w:bottom w:w="90" w:type="dxa"/>
              <w:end w:w="90" w:type="dxa"/>
            </w:tcMar>
            <w:shd w:fill="F5F8FA"/>
          </w:tcPr>
          <w:p w14:paraId="4C9D0C1B" w14:textId="77777777" w:rsidR="00D776BA" w:rsidRPr="00BC7B7D" w:rsidRDefault="00000000" w:rsidP="00BC7B7D">
            <w:pPr>
              <w:pStyle w:val="SakhtNoTableText"/>
              <w:jc w:val="right"/>
              <w:rPr>
                <w:rFonts w:cs="B Nazanin"/>
              </w:rPr>
              <w:bidi w:val="1"/>
            </w:pPr>
            <w:r>
              <w:rPr>
                <w:rFonts w:ascii="Tahoma" w:hAnsi="Tahoma" w:cs="Tahoma"/>
                <w:b w:val="0"/>
                <w:sz w:val="17"/>
              </w:rPr>
              <w:t>ایجاد سه دامنه مقدار</w:t>
            </w:r>
          </w:p>
        </w:tc>
        <w:tc>
          <w:tcPr>
            <w:tcW w:w="2150" w:type="dxa"/>
            <w:vAlign w:val="center"/>
            <w:tcMar>
              <w:top w:w="90" w:type="dxa"/>
              <w:start w:w="90" w:type="dxa"/>
              <w:bottom w:w="90" w:type="dxa"/>
              <w:end w:w="90" w:type="dxa"/>
            </w:tcMar>
            <w:shd w:fill="F5F8FA"/>
          </w:tcPr>
          <w:p w14:paraId="3FE653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بخش پذیرفته‌شده</w:t>
            </w:r>
          </w:p>
        </w:tc>
      </w:tr>
      <w:tr w:rsidR="00D776BA" w:rsidRPr="00BC7B7D" w14:paraId="03CF32B5" w14:textId="77777777">
        <w:trPr>
          <w:cantSplit/>
          <w:jc w:val="center"/>
        </w:trPr>
        <w:tc>
          <w:tcPr>
            <w:tcW w:w="1650" w:type="dxa"/>
            <w:shd w:val="clear" w:color="auto" w:fill="EEE9F8"/>
            <w:vAlign w:val="center"/>
            <w:tcMar>
              <w:top w:w="90" w:type="dxa"/>
              <w:start w:w="90" w:type="dxa"/>
              <w:bottom w:w="90" w:type="dxa"/>
              <w:end w:w="90" w:type="dxa"/>
            </w:tcMar>
          </w:tcPr>
          <w:p w14:paraId="1AF2EB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مشروط</w:t>
            </w:r>
          </w:p>
        </w:tc>
        <w:tc>
          <w:tcPr>
            <w:tcW w:w="2550" w:type="dxa"/>
            <w:vAlign w:val="center"/>
            <w:tcMar>
              <w:top w:w="90" w:type="dxa"/>
              <w:start w:w="90" w:type="dxa"/>
              <w:bottom w:w="90" w:type="dxa"/>
              <w:end w:w="90" w:type="dxa"/>
            </w:tcMar>
          </w:tcPr>
          <w:p w14:paraId="745364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استفاده محدود یا همچنان قرنطینه</w:t>
            </w:r>
          </w:p>
        </w:tc>
        <w:tc>
          <w:tcPr>
            <w:tcW w:w="3010" w:type="dxa"/>
            <w:vAlign w:val="center"/>
            <w:tcMar>
              <w:top w:w="90" w:type="dxa"/>
              <w:start w:w="90" w:type="dxa"/>
              <w:bottom w:w="90" w:type="dxa"/>
              <w:end w:w="90" w:type="dxa"/>
            </w:tcMar>
          </w:tcPr>
          <w:p w14:paraId="3E43B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اصلاح، کسری یا ضمانت</w:t>
            </w:r>
          </w:p>
        </w:tc>
        <w:tc>
          <w:tcPr>
            <w:tcW w:w="2150" w:type="dxa"/>
            <w:vAlign w:val="center"/>
            <w:tcMar>
              <w:top w:w="90" w:type="dxa"/>
              <w:start w:w="90" w:type="dxa"/>
              <w:bottom w:w="90" w:type="dxa"/>
              <w:end w:w="90" w:type="dxa"/>
            </w:tcMar>
          </w:tcPr>
          <w:p w14:paraId="45E1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تصمیم قراردادی؛ نه خودکار کامل</w:t>
            </w:r>
          </w:p>
        </w:tc>
      </w:tr>
      <w:tr w:rsidR="00D776BA" w:rsidRPr="00BC7B7D" w14:paraId="41A15E30" w14:textId="77777777">
        <w:trPr>
          <w:cantSplit/>
          <w:jc w:val="center"/>
        </w:trPr>
        <w:tc>
          <w:tcPr>
            <w:tcW w:w="1650" w:type="dxa"/>
            <w:shd w:val="clear" w:color="auto" w:fill="F5F8FA"/>
            <w:vAlign w:val="center"/>
            <w:tcMar>
              <w:top w:w="90" w:type="dxa"/>
              <w:start w:w="90" w:type="dxa"/>
              <w:bottom w:w="90" w:type="dxa"/>
              <w:end w:w="90" w:type="dxa"/>
            </w:tcMar>
          </w:tcPr>
          <w:p w14:paraId="3ED8E9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w:t>
            </w:r>
          </w:p>
        </w:tc>
        <w:tc>
          <w:tcPr>
            <w:tcW w:w="2550" w:type="dxa"/>
            <w:vAlign w:val="center"/>
            <w:tcMar>
              <w:top w:w="90" w:type="dxa"/>
              <w:start w:w="90" w:type="dxa"/>
              <w:bottom w:w="90" w:type="dxa"/>
              <w:end w:w="90" w:type="dxa"/>
            </w:tcMar>
            <w:shd w:fill="F5F8FA"/>
          </w:tcPr>
          <w:p w14:paraId="228673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مصرف</w:t>
            </w:r>
          </w:p>
        </w:tc>
        <w:tc>
          <w:tcPr>
            <w:tcW w:w="3010" w:type="dxa"/>
            <w:vAlign w:val="center"/>
            <w:tcMar>
              <w:top w:w="90" w:type="dxa"/>
              <w:start w:w="90" w:type="dxa"/>
              <w:bottom w:w="90" w:type="dxa"/>
              <w:end w:w="90" w:type="dxa"/>
            </w:tcMar>
            <w:shd w:fill="F5F8FA"/>
          </w:tcPr>
          <w:p w14:paraId="1B1C8F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مرجوعی، تعویض یا اسقاط مجاز</w:t>
            </w:r>
          </w:p>
        </w:tc>
        <w:tc>
          <w:tcPr>
            <w:tcW w:w="2150" w:type="dxa"/>
            <w:vAlign w:val="center"/>
            <w:tcMar>
              <w:top w:w="90" w:type="dxa"/>
              <w:start w:w="90" w:type="dxa"/>
              <w:bottom w:w="90" w:type="dxa"/>
              <w:end w:w="90" w:type="dxa"/>
            </w:tcMar>
            <w:shd w:fill="F5F8FA"/>
          </w:tcPr>
          <w:p w14:paraId="31C730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برای بخش ردشده</w:t>
            </w:r>
          </w:p>
        </w:tc>
      </w:tr>
      <w:tr w:rsidR="00D776BA" w:rsidRPr="00BC7B7D" w14:paraId="7242BDED" w14:textId="77777777">
        <w:trPr>
          <w:cantSplit/>
          <w:jc w:val="center"/>
        </w:trPr>
        <w:tc>
          <w:tcPr>
            <w:tcW w:w="1650" w:type="dxa"/>
            <w:shd w:val="clear" w:color="auto" w:fill="EEE9F8"/>
            <w:vAlign w:val="center"/>
            <w:tcMar>
              <w:top w:w="90" w:type="dxa"/>
              <w:start w:w="90" w:type="dxa"/>
              <w:bottom w:w="90" w:type="dxa"/>
              <w:end w:w="90" w:type="dxa"/>
            </w:tcMar>
          </w:tcPr>
          <w:p w14:paraId="66A73F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آزمون تکمیلی</w:t>
            </w:r>
          </w:p>
        </w:tc>
        <w:tc>
          <w:tcPr>
            <w:tcW w:w="2550" w:type="dxa"/>
            <w:vAlign w:val="center"/>
            <w:tcMar>
              <w:top w:w="90" w:type="dxa"/>
              <w:start w:w="90" w:type="dxa"/>
              <w:bottom w:w="90" w:type="dxa"/>
              <w:end w:w="90" w:type="dxa"/>
            </w:tcMar>
          </w:tcPr>
          <w:p w14:paraId="392E0A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w:t>
            </w:r>
          </w:p>
        </w:tc>
        <w:tc>
          <w:tcPr>
            <w:tcW w:w="3010" w:type="dxa"/>
            <w:vAlign w:val="center"/>
            <w:tcMar>
              <w:top w:w="90" w:type="dxa"/>
              <w:start w:w="90" w:type="dxa"/>
              <w:bottom w:w="90" w:type="dxa"/>
              <w:end w:w="90" w:type="dxa"/>
            </w:tcMar>
          </w:tcPr>
          <w:p w14:paraId="36572E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نمونه‌برداری/آزمایش</w:t>
            </w:r>
          </w:p>
        </w:tc>
        <w:tc>
          <w:tcPr>
            <w:tcW w:w="2150" w:type="dxa"/>
            <w:vAlign w:val="center"/>
            <w:tcMar>
              <w:top w:w="90" w:type="dxa"/>
              <w:start w:w="90" w:type="dxa"/>
              <w:bottom w:w="90" w:type="dxa"/>
              <w:end w:w="90" w:type="dxa"/>
            </w:tcMar>
          </w:tcPr>
          <w:p w14:paraId="499B9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تا نتیجه</w:t>
            </w:r>
          </w:p>
        </w:tc>
      </w:tr>
    </w:tbl>
    <w:p w14:paraId="057D116E" w14:textId="77777777" w:rsidR="00D776BA" w:rsidRPr="00BC7B7D" w:rsidRDefault="00000000" w:rsidP="00BC7B7D">
      <w:pPr>
        <w:jc w:val="right"/>
        <w:bidi w:val="1"/>
      </w:pPr>
      <w:r w:rsidRPr="00BC7B7D">
        <w:rPr>
          <w:rFonts w:ascii="Tahoma" w:eastAsia="Tahoma" w:hAnsi="Tahoma" w:cs="Tahoma"/>
          <w:rtl/>
        </w:rPr>
        <w:t>گزارش عدم انطباق (Nonconformance Report - NCR) باید نوع نقص، دامنه مقدار، مشخصات نقض‌شده، شدت، مسئول اقدام، مهلت و روش تعیین تکلیف را داشته باشد. بستن گزارش با بارگذاری یک فایل ممکن نیست؛ پذیرنده مجاز باید شاهد اصلاح یا تصمیم استفاده با اغماض را تأیید کند. اگر عدم انطباق بر ایمنی یا انطباق قانونی اثر دارد، اختیار اغماض از خریدار عادی به مرجع تعریف‌شده ارتقا می‌یابد.</w:t>
      </w:r>
    </w:p>
    <w:p w14:paraId="2A1264D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کیفیت مالک نتیجه فنی و صاحب اختیار قراردادی مالک پذیرش هزینه/زمانِ اغماض است. معیار پذیرش، محاسبه مستقل مقدار پذیرفته، مشروط و ردشده و جلوگیری از تشکیل معامله تأییدشده برای هر مقدار دارای آزمون یا عدم انطباق باز است.</w:t>
      </w:r>
    </w:p>
    <w:p w14:paraId="1EB2F7E1" w14:textId="77777777" w:rsidR="00D776BA" w:rsidRPr="00BC7B7D" w:rsidRDefault="00000000" w:rsidP="00BC7B7D">
      <w:pPr>
        <w:pStyle w:val="Heading2"/>
        <w:jc w:val="right"/>
        <w:rPr>
          <w:rFonts w:cs="B Nazanin"/>
        </w:rPr>
        <w:bidi w:val="1"/>
      </w:pPr>
      <w:r>
        <w:rPr>
          <w:rFonts w:ascii="Tahoma" w:hAnsi="Tahoma" w:cs="Tahoma"/>
          <w:color w:val="000000"/>
        </w:rPr>
        <w:t>۴.۱۵ موجودی، مالکیت، رزرو و مصرف پروژه</w:t>
      </w:r>
    </w:p>
    <w:p w14:paraId="52DC2491" w14:textId="77777777" w:rsidR="00D776BA" w:rsidRPr="00BC7B7D" w:rsidRDefault="00000000" w:rsidP="00BC7B7D">
      <w:pPr>
        <w:jc w:val="right"/>
        <w:bidi w:val="1"/>
      </w:pPr>
      <w:r w:rsidRPr="00BC7B7D">
        <w:rPr>
          <w:rFonts w:ascii="Tahoma" w:eastAsia="Tahoma" w:hAnsi="Tahoma" w:cs="Tahoma"/>
          <w:rtl/>
        </w:rPr>
        <w:t>ثبت موجودی باید چهار مفهوم را از هم جدا کند: مکان فیزیکی، مالک حقوقی، متولی نگهداری و وضعیت قابلیت مصرف. یک قلم ممکن است در انبار پروژه باشد، مالکیت آن هنوز با فروشنده بماند، در تحویل‌داری پیمانکار قرار گیرد و به علت نقص قابل مصرف نباشد. یک عدد موجودی تجمیعی این تفاوت‌ها را پنهان و گزارش وثیقه یا هزینه پروژه را نادرست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480"/>
        <w:gridCol w:w="2550"/>
        <w:gridCol w:w="2530"/>
      </w:tblGrid>
      <w:tr w:rsidR="00D776BA" w:rsidRPr="00BC7B7D" w14:paraId="76D3F9FA"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6273A0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موجودی</w:t>
            </w:r>
          </w:p>
        </w:tc>
        <w:tc>
          <w:tcPr>
            <w:tcW w:w="2480" w:type="dxa"/>
            <w:shd w:val="clear" w:color="auto" w:fill="173B5F"/>
            <w:tcMar>
              <w:top w:w="90" w:type="dxa"/>
              <w:left w:w="120" w:type="dxa"/>
              <w:bottom w:w="90" w:type="dxa"/>
              <w:right w:w="120" w:type="dxa"/>
              <w:start w:w="90" w:type="dxa"/>
              <w:end w:w="90" w:type="dxa"/>
            </w:tcMar>
            <w:vAlign w:val="center"/>
          </w:tcPr>
          <w:p w14:paraId="08E10F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مقدار</w:t>
            </w:r>
          </w:p>
        </w:tc>
        <w:tc>
          <w:tcPr>
            <w:tcW w:w="2550" w:type="dxa"/>
            <w:shd w:val="clear" w:color="auto" w:fill="173B5F"/>
            <w:tcMar>
              <w:top w:w="90" w:type="dxa"/>
              <w:left w:w="120" w:type="dxa"/>
              <w:bottom w:w="90" w:type="dxa"/>
              <w:right w:w="120" w:type="dxa"/>
              <w:start w:w="90" w:type="dxa"/>
              <w:end w:w="90" w:type="dxa"/>
            </w:tcMar>
            <w:vAlign w:val="center"/>
          </w:tcPr>
          <w:p w14:paraId="3D1B0E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w:t>
            </w:r>
          </w:p>
        </w:tc>
        <w:tc>
          <w:tcPr>
            <w:tcW w:w="2530" w:type="dxa"/>
            <w:shd w:val="clear" w:color="auto" w:fill="173B5F"/>
            <w:tcMar>
              <w:top w:w="90" w:type="dxa"/>
              <w:left w:w="120" w:type="dxa"/>
              <w:bottom w:w="90" w:type="dxa"/>
              <w:right w:w="120" w:type="dxa"/>
              <w:start w:w="90" w:type="dxa"/>
              <w:end w:w="90" w:type="dxa"/>
            </w:tcMar>
            <w:vAlign w:val="center"/>
          </w:tcPr>
          <w:p w14:paraId="51FD207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مالی/پروژه</w:t>
            </w:r>
          </w:p>
        </w:tc>
      </w:tr>
      <w:tr w:rsidR="00D776BA" w:rsidRPr="00BC7B7D" w14:paraId="77BFD676" w14:textId="77777777">
        <w:trPr>
          <w:cantSplit/>
          <w:jc w:val="center"/>
        </w:trPr>
        <w:tc>
          <w:tcPr>
            <w:tcW w:w="1800" w:type="dxa"/>
            <w:shd w:val="clear" w:color="auto" w:fill="E8F3E8"/>
            <w:vAlign w:val="center"/>
            <w:tcMar>
              <w:top w:w="90" w:type="dxa"/>
              <w:start w:w="90" w:type="dxa"/>
              <w:bottom w:w="90" w:type="dxa"/>
              <w:end w:w="90" w:type="dxa"/>
            </w:tcMar>
          </w:tcPr>
          <w:p w14:paraId="3D29F0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ورود قرنطینه</w:t>
            </w:r>
          </w:p>
        </w:tc>
        <w:tc>
          <w:tcPr>
            <w:tcW w:w="2480" w:type="dxa"/>
            <w:vAlign w:val="center"/>
            <w:tcMar>
              <w:top w:w="90" w:type="dxa"/>
              <w:start w:w="90" w:type="dxa"/>
              <w:bottom w:w="90" w:type="dxa"/>
              <w:end w:w="90" w:type="dxa"/>
            </w:tcMar>
          </w:tcPr>
          <w:p w14:paraId="0CF16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فیزیکی؛ صفر قابل مصرف</w:t>
            </w:r>
          </w:p>
        </w:tc>
        <w:tc>
          <w:tcPr>
            <w:tcW w:w="2550" w:type="dxa"/>
            <w:vAlign w:val="center"/>
            <w:tcMar>
              <w:top w:w="90" w:type="dxa"/>
              <w:start w:w="90" w:type="dxa"/>
              <w:bottom w:w="90" w:type="dxa"/>
              <w:end w:w="90" w:type="dxa"/>
            </w:tcMar>
          </w:tcPr>
          <w:p w14:paraId="24E355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محل</w:t>
            </w:r>
          </w:p>
        </w:tc>
        <w:tc>
          <w:tcPr>
            <w:tcW w:w="2530" w:type="dxa"/>
            <w:vAlign w:val="center"/>
            <w:tcMar>
              <w:top w:w="90" w:type="dxa"/>
              <w:start w:w="90" w:type="dxa"/>
              <w:bottom w:w="90" w:type="dxa"/>
              <w:end w:w="90" w:type="dxa"/>
            </w:tcMar>
          </w:tcPr>
          <w:p w14:paraId="404D7C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شناسایی مصرف یا وثیقه کامل</w:t>
            </w:r>
          </w:p>
        </w:tc>
      </w:tr>
      <w:tr w:rsidR="00D776BA" w:rsidRPr="00BC7B7D" w14:paraId="623A143A" w14:textId="77777777">
        <w:trPr>
          <w:cantSplit/>
          <w:jc w:val="center"/>
        </w:trPr>
        <w:tc>
          <w:tcPr>
            <w:tcW w:w="1800" w:type="dxa"/>
            <w:shd w:val="clear" w:color="auto" w:fill="F5F8FA"/>
            <w:vAlign w:val="center"/>
            <w:tcMar>
              <w:top w:w="90" w:type="dxa"/>
              <w:start w:w="90" w:type="dxa"/>
              <w:bottom w:w="90" w:type="dxa"/>
              <w:end w:w="90" w:type="dxa"/>
            </w:tcMar>
          </w:tcPr>
          <w:p w14:paraId="159358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کیفیت</w:t>
            </w:r>
          </w:p>
        </w:tc>
        <w:tc>
          <w:tcPr>
            <w:tcW w:w="2480" w:type="dxa"/>
            <w:vAlign w:val="center"/>
            <w:tcMar>
              <w:top w:w="90" w:type="dxa"/>
              <w:start w:w="90" w:type="dxa"/>
              <w:bottom w:w="90" w:type="dxa"/>
              <w:end w:w="90" w:type="dxa"/>
            </w:tcMar>
            <w:shd w:fill="F5F8FA"/>
          </w:tcPr>
          <w:p w14:paraId="50BE40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انتقال به موجودی سالم</w:t>
            </w:r>
          </w:p>
        </w:tc>
        <w:tc>
          <w:tcPr>
            <w:tcW w:w="2550" w:type="dxa"/>
            <w:vAlign w:val="center"/>
            <w:tcMar>
              <w:top w:w="90" w:type="dxa"/>
              <w:start w:w="90" w:type="dxa"/>
              <w:bottom w:w="90" w:type="dxa"/>
              <w:end w:w="90" w:type="dxa"/>
            </w:tcMar>
            <w:shd w:fill="F5F8FA"/>
          </w:tcPr>
          <w:p w14:paraId="2DBBD7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گواهی پذیرش</w:t>
            </w:r>
          </w:p>
        </w:tc>
        <w:tc>
          <w:tcPr>
            <w:tcW w:w="2530" w:type="dxa"/>
            <w:vAlign w:val="center"/>
            <w:tcMar>
              <w:top w:w="90" w:type="dxa"/>
              <w:start w:w="90" w:type="dxa"/>
              <w:bottom w:w="90" w:type="dxa"/>
              <w:end w:w="90" w:type="dxa"/>
            </w:tcMar>
            <w:shd w:fill="F5F8FA"/>
          </w:tcPr>
          <w:p w14:paraId="1A4B9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امکان تخصیص و معامله تأییدشده</w:t>
            </w:r>
          </w:p>
        </w:tc>
      </w:tr>
      <w:tr w:rsidR="00D776BA" w:rsidRPr="00BC7B7D" w14:paraId="3DF6EAF4" w14:textId="77777777">
        <w:trPr>
          <w:cantSplit/>
          <w:jc w:val="center"/>
        </w:trPr>
        <w:tc>
          <w:tcPr>
            <w:tcW w:w="1800" w:type="dxa"/>
            <w:shd w:val="clear" w:color="auto" w:fill="E8F3E8"/>
            <w:vAlign w:val="center"/>
            <w:tcMar>
              <w:top w:w="90" w:type="dxa"/>
              <w:start w:w="90" w:type="dxa"/>
              <w:bottom w:w="90" w:type="dxa"/>
              <w:end w:w="90" w:type="dxa"/>
            </w:tcMar>
          </w:tcPr>
          <w:p w14:paraId="6926E7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w:t>
            </w:r>
          </w:p>
        </w:tc>
        <w:tc>
          <w:tcPr>
            <w:tcW w:w="2480" w:type="dxa"/>
            <w:vAlign w:val="center"/>
            <w:tcMar>
              <w:top w:w="90" w:type="dxa"/>
              <w:start w:w="90" w:type="dxa"/>
              <w:bottom w:w="90" w:type="dxa"/>
              <w:end w:w="90" w:type="dxa"/>
            </w:tcMar>
          </w:tcPr>
          <w:p w14:paraId="148B67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قابل تخصیص؛ بدون کاهش فیزیکی</w:t>
            </w:r>
          </w:p>
        </w:tc>
        <w:tc>
          <w:tcPr>
            <w:tcW w:w="2550" w:type="dxa"/>
            <w:vAlign w:val="center"/>
            <w:tcMar>
              <w:top w:w="90" w:type="dxa"/>
              <w:start w:w="90" w:type="dxa"/>
              <w:bottom w:w="90" w:type="dxa"/>
              <w:end w:w="90" w:type="dxa"/>
            </w:tcMar>
          </w:tcPr>
          <w:p w14:paraId="431DB2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کاری/درخواست مصرف</w:t>
            </w:r>
          </w:p>
        </w:tc>
        <w:tc>
          <w:tcPr>
            <w:tcW w:w="2530" w:type="dxa"/>
            <w:vAlign w:val="center"/>
            <w:tcMar>
              <w:top w:w="90" w:type="dxa"/>
              <w:start w:w="90" w:type="dxa"/>
              <w:bottom w:w="90" w:type="dxa"/>
              <w:end w:w="90" w:type="dxa"/>
            </w:tcMar>
          </w:tcPr>
          <w:p w14:paraId="656710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جلوگیری از مصرف دوگانه</w:t>
            </w:r>
          </w:p>
        </w:tc>
      </w:tr>
      <w:tr w:rsidR="00D776BA" w:rsidRPr="00BC7B7D" w14:paraId="764CB061" w14:textId="77777777">
        <w:trPr>
          <w:cantSplit/>
          <w:jc w:val="center"/>
        </w:trPr>
        <w:tc>
          <w:tcPr>
            <w:tcW w:w="1800" w:type="dxa"/>
            <w:shd w:val="clear" w:color="auto" w:fill="F5F8FA"/>
            <w:vAlign w:val="center"/>
            <w:tcMar>
              <w:top w:w="90" w:type="dxa"/>
              <w:start w:w="90" w:type="dxa"/>
              <w:bottom w:w="90" w:type="dxa"/>
              <w:end w:w="90" w:type="dxa"/>
            </w:tcMar>
          </w:tcPr>
          <w:p w14:paraId="44A058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به کارگاه</w:t>
            </w:r>
          </w:p>
        </w:tc>
        <w:tc>
          <w:tcPr>
            <w:tcW w:w="2480" w:type="dxa"/>
            <w:vAlign w:val="center"/>
            <w:tcMar>
              <w:top w:w="90" w:type="dxa"/>
              <w:start w:w="90" w:type="dxa"/>
              <w:bottom w:w="90" w:type="dxa"/>
              <w:end w:w="90" w:type="dxa"/>
            </w:tcMar>
            <w:shd w:fill="F5F8FA"/>
          </w:tcPr>
          <w:p w14:paraId="565DB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انبار و افزایش نزد مصرف‌کننده</w:t>
            </w:r>
          </w:p>
        </w:tc>
        <w:tc>
          <w:tcPr>
            <w:tcW w:w="2550" w:type="dxa"/>
            <w:vAlign w:val="center"/>
            <w:tcMar>
              <w:top w:w="90" w:type="dxa"/>
              <w:start w:w="90" w:type="dxa"/>
              <w:bottom w:w="90" w:type="dxa"/>
              <w:end w:w="90" w:type="dxa"/>
            </w:tcMar>
            <w:shd w:fill="F5F8FA"/>
          </w:tcPr>
          <w:p w14:paraId="658E9C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و تحویل‌گیرنده</w:t>
            </w:r>
          </w:p>
        </w:tc>
        <w:tc>
          <w:tcPr>
            <w:tcW w:w="2530" w:type="dxa"/>
            <w:vAlign w:val="center"/>
            <w:tcMar>
              <w:top w:w="90" w:type="dxa"/>
              <w:start w:w="90" w:type="dxa"/>
              <w:bottom w:w="90" w:type="dxa"/>
              <w:end w:w="90" w:type="dxa"/>
            </w:tcMar>
            <w:shd w:fill="F5F8FA"/>
          </w:tcPr>
          <w:p w14:paraId="2B0EE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اتصال به کد هزینه و محل</w:t>
            </w:r>
          </w:p>
        </w:tc>
      </w:tr>
      <w:tr w:rsidR="00D776BA" w:rsidRPr="00BC7B7D" w14:paraId="0D93010B" w14:textId="77777777">
        <w:trPr>
          <w:cantSplit/>
          <w:jc w:val="center"/>
        </w:trPr>
        <w:tc>
          <w:tcPr>
            <w:tcW w:w="1800" w:type="dxa"/>
            <w:shd w:val="clear" w:color="auto" w:fill="E8F3E8"/>
            <w:vAlign w:val="center"/>
            <w:tcMar>
              <w:top w:w="90" w:type="dxa"/>
              <w:start w:w="90" w:type="dxa"/>
              <w:bottom w:w="90" w:type="dxa"/>
              <w:end w:w="90" w:type="dxa"/>
            </w:tcMar>
          </w:tcPr>
          <w:p w14:paraId="77175D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w:t>
            </w:r>
          </w:p>
        </w:tc>
        <w:tc>
          <w:tcPr>
            <w:tcW w:w="2480" w:type="dxa"/>
            <w:vAlign w:val="center"/>
            <w:tcMar>
              <w:top w:w="90" w:type="dxa"/>
              <w:start w:w="90" w:type="dxa"/>
              <w:bottom w:w="90" w:type="dxa"/>
              <w:end w:w="90" w:type="dxa"/>
            </w:tcMar>
          </w:tcPr>
          <w:p w14:paraId="5667A6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کالای نزد کارگاه</w:t>
            </w:r>
          </w:p>
        </w:tc>
        <w:tc>
          <w:tcPr>
            <w:tcW w:w="2550" w:type="dxa"/>
            <w:vAlign w:val="center"/>
            <w:tcMar>
              <w:top w:w="90" w:type="dxa"/>
              <w:start w:w="90" w:type="dxa"/>
              <w:bottom w:w="90" w:type="dxa"/>
              <w:end w:w="90" w:type="dxa"/>
            </w:tcMar>
          </w:tcPr>
          <w:p w14:paraId="615E8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نصب/مصرف</w:t>
            </w:r>
          </w:p>
        </w:tc>
        <w:tc>
          <w:tcPr>
            <w:tcW w:w="2530" w:type="dxa"/>
            <w:vAlign w:val="center"/>
            <w:tcMar>
              <w:top w:w="90" w:type="dxa"/>
              <w:start w:w="90" w:type="dxa"/>
              <w:bottom w:w="90" w:type="dxa"/>
              <w:end w:w="90" w:type="dxa"/>
            </w:tcMar>
          </w:tcPr>
          <w:p w14:paraId="017200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مصرف هدفمند و دارایی ساخته‌شده</w:t>
            </w:r>
          </w:p>
        </w:tc>
      </w:tr>
      <w:tr w:rsidR="00D776BA" w:rsidRPr="00BC7B7D" w14:paraId="2BFFF4D8" w14:textId="77777777">
        <w:trPr>
          <w:cantSplit/>
          <w:jc w:val="center"/>
        </w:trPr>
        <w:tc>
          <w:tcPr>
            <w:tcW w:w="1800" w:type="dxa"/>
            <w:shd w:val="clear" w:color="auto" w:fill="F5F8FA"/>
            <w:vAlign w:val="center"/>
            <w:tcMar>
              <w:top w:w="90" w:type="dxa"/>
              <w:start w:w="90" w:type="dxa"/>
              <w:bottom w:w="90" w:type="dxa"/>
              <w:end w:w="90" w:type="dxa"/>
            </w:tcMar>
          </w:tcPr>
          <w:p w14:paraId="5B9BC7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از کارگاه</w:t>
            </w:r>
          </w:p>
        </w:tc>
        <w:tc>
          <w:tcPr>
            <w:tcW w:w="2480" w:type="dxa"/>
            <w:vAlign w:val="center"/>
            <w:tcMar>
              <w:top w:w="90" w:type="dxa"/>
              <w:start w:w="90" w:type="dxa"/>
              <w:bottom w:w="90" w:type="dxa"/>
              <w:end w:w="90" w:type="dxa"/>
            </w:tcMar>
            <w:shd w:fill="F5F8FA"/>
          </w:tcPr>
          <w:p w14:paraId="023520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با وضعیت بازرسی</w:t>
            </w:r>
          </w:p>
        </w:tc>
        <w:tc>
          <w:tcPr>
            <w:tcW w:w="2550" w:type="dxa"/>
            <w:vAlign w:val="center"/>
            <w:tcMar>
              <w:top w:w="90" w:type="dxa"/>
              <w:start w:w="90" w:type="dxa"/>
              <w:bottom w:w="90" w:type="dxa"/>
              <w:end w:w="90" w:type="dxa"/>
            </w:tcMar>
            <w:shd w:fill="F5F8FA"/>
          </w:tcPr>
          <w:p w14:paraId="4B24A0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برگشت</w:t>
            </w:r>
          </w:p>
        </w:tc>
        <w:tc>
          <w:tcPr>
            <w:tcW w:w="2530" w:type="dxa"/>
            <w:vAlign w:val="center"/>
            <w:tcMar>
              <w:top w:w="90" w:type="dxa"/>
              <w:start w:w="90" w:type="dxa"/>
              <w:bottom w:w="90" w:type="dxa"/>
              <w:end w:w="90" w:type="dxa"/>
            </w:tcMar>
            <w:shd w:fill="F5F8FA"/>
          </w:tcPr>
          <w:p w14:paraId="573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مصرف و تعهد</w:t>
            </w:r>
          </w:p>
        </w:tc>
      </w:tr>
      <w:tr w:rsidR="00D776BA" w:rsidRPr="00BC7B7D" w14:paraId="10C6407C" w14:textId="77777777">
        <w:trPr>
          <w:cantSplit/>
          <w:jc w:val="center"/>
        </w:trPr>
        <w:tc>
          <w:tcPr>
            <w:tcW w:w="1800" w:type="dxa"/>
            <w:shd w:val="clear" w:color="auto" w:fill="E8F3E8"/>
            <w:vAlign w:val="center"/>
            <w:tcMar>
              <w:top w:w="90" w:type="dxa"/>
              <w:start w:w="90" w:type="dxa"/>
              <w:bottom w:w="90" w:type="dxa"/>
              <w:end w:w="90" w:type="dxa"/>
            </w:tcMar>
          </w:tcPr>
          <w:p w14:paraId="1560CA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کسری/ضایعات</w:t>
            </w:r>
          </w:p>
        </w:tc>
        <w:tc>
          <w:tcPr>
            <w:tcW w:w="2480" w:type="dxa"/>
            <w:vAlign w:val="center"/>
            <w:tcMar>
              <w:top w:w="90" w:type="dxa"/>
              <w:start w:w="90" w:type="dxa"/>
              <w:bottom w:w="90" w:type="dxa"/>
              <w:end w:w="90" w:type="dxa"/>
            </w:tcMar>
          </w:tcPr>
          <w:p w14:paraId="3D4D12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با کد علت</w:t>
            </w:r>
          </w:p>
        </w:tc>
        <w:tc>
          <w:tcPr>
            <w:tcW w:w="2550" w:type="dxa"/>
            <w:vAlign w:val="center"/>
            <w:tcMar>
              <w:top w:w="90" w:type="dxa"/>
              <w:start w:w="90" w:type="dxa"/>
              <w:bottom w:w="90" w:type="dxa"/>
              <w:end w:w="90" w:type="dxa"/>
            </w:tcMar>
          </w:tcPr>
          <w:p w14:paraId="50D5A5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شمارش، حادثه یا مجوز</w:t>
            </w:r>
          </w:p>
        </w:tc>
        <w:tc>
          <w:tcPr>
            <w:tcW w:w="2530" w:type="dxa"/>
            <w:vAlign w:val="center"/>
            <w:tcMar>
              <w:top w:w="90" w:type="dxa"/>
              <w:start w:w="90" w:type="dxa"/>
              <w:bottom w:w="90" w:type="dxa"/>
              <w:end w:w="90" w:type="dxa"/>
            </w:tcMar>
          </w:tcPr>
          <w:p w14:paraId="2F3EA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مسئول زیان و اثر بودجه</w:t>
            </w:r>
          </w:p>
        </w:tc>
      </w:tr>
    </w:tbl>
    <w:p w14:paraId="20A48321" w14:textId="77777777" w:rsidR="00D776BA" w:rsidRPr="00BC7B7D" w:rsidRDefault="00000000" w:rsidP="00BC7B7D">
      <w:pPr>
        <w:jc w:val="right"/>
        <w:bidi w:val="1"/>
      </w:pPr>
      <w:r w:rsidRPr="00BC7B7D">
        <w:rPr>
          <w:rFonts w:ascii="Tahoma" w:eastAsia="Tahoma" w:hAnsi="Tahoma" w:cs="Tahoma"/>
          <w:rtl/>
        </w:rPr>
        <w:t>برای کالای قابل تأمین مالی یا وثیقه، شناسه بچ/سریال، مالکیت، بیمه، ارزش مبنا، محل و هر حق ثالث اجباری است. رزرو به پروژه یا بانک دیگر باید در کنترل تعارض دیده شود تا یک دارایی هم‌زمان پشتوانه دو تعهد نشود. ساخت نو وضعیت و شواهد را فراهم می‌کند؛ تشخیص ارزش و حق قابل اجرا با نهاد مجاز و قرارداد مربوط است.</w:t>
      </w:r>
    </w:p>
    <w:p w14:paraId="624757A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انبار مالک مقدار و متولی دارایی مالک وضعیت مالکیت/نگهداشت است. معیار پذیرش، تطبیق موجودی فیزیکی، قابل مصرف، رزروشده و تأمین‌شده و نیز ممنوعیت تخصیص یا وثیقه‌گذاری تکراری یک شناسه دارایی است.</w:t>
      </w:r>
    </w:p>
    <w:p w14:paraId="65FAE3F4" w14:textId="77777777" w:rsidR="00D776BA" w:rsidRPr="00BC7B7D" w:rsidRDefault="00000000" w:rsidP="00BC7B7D">
      <w:pPr>
        <w:pStyle w:val="Heading2"/>
        <w:jc w:val="right"/>
        <w:rPr>
          <w:rFonts w:cs="B Nazanin"/>
        </w:rPr>
        <w:bidi w:val="1"/>
      </w:pPr>
      <w:r>
        <w:rPr>
          <w:rFonts w:ascii="Tahoma" w:hAnsi="Tahoma" w:cs="Tahoma"/>
          <w:color w:val="000000"/>
        </w:rPr>
        <w:t>۴.۱۶ تطبیق فاکتور و تشکیل معامله تأییدشده</w:t>
      </w:r>
    </w:p>
    <w:p w14:paraId="6508079E" w14:textId="77777777" w:rsidR="00D776BA" w:rsidRPr="00BC7B7D" w:rsidRDefault="00000000" w:rsidP="00BC7B7D">
      <w:pPr>
        <w:jc w:val="right"/>
        <w:bidi w:val="1"/>
      </w:pPr>
      <w:r w:rsidRPr="00BC7B7D">
        <w:rPr>
          <w:rFonts w:ascii="Tahoma" w:eastAsia="Tahoma" w:hAnsi="Tahoma" w:cs="Tahoma"/>
          <w:rtl/>
        </w:rPr>
        <w:t>فاکتور فروشنده فقط ادعای دریافت وجه است. برای تبدیل آن به معامله تأییدشده (Verified Transaction)، سامانه تطبیق سه‌جانبه (Three-Way Match) میان تعهد خرید، دریافت/پذیرش و فاکتور را در سطح قلم انجام می‌دهد؛ در کالاهای حساس، نتیجه کیفیت و در پروژه، بودجه و بسته کاری نیز به تطبیق افزوده می‌شود. مبلغ قابل پرداخت از کوچک‌ترین مقدار معتبر در این زنجیره و قیمت نسخه معتبر محاسبه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000"/>
        <w:gridCol w:w="2650"/>
        <w:gridCol w:w="1960"/>
      </w:tblGrid>
      <w:tr w:rsidR="00D776BA" w:rsidRPr="00BC7B7D" w14:paraId="213637B8"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00191B8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محور تطبیق</w:t>
            </w:r>
          </w:p>
        </w:tc>
        <w:tc>
          <w:tcPr>
            <w:tcW w:w="3000" w:type="dxa"/>
            <w:shd w:val="clear" w:color="auto" w:fill="173B5F"/>
            <w:tcMar>
              <w:top w:w="90" w:type="dxa"/>
              <w:left w:w="120" w:type="dxa"/>
              <w:bottom w:w="90" w:type="dxa"/>
              <w:right w:w="120" w:type="dxa"/>
              <w:start w:w="90" w:type="dxa"/>
              <w:end w:w="90" w:type="dxa"/>
            </w:tcMar>
            <w:vAlign w:val="center"/>
          </w:tcPr>
          <w:p w14:paraId="5E41EF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w:t>
            </w:r>
          </w:p>
        </w:tc>
        <w:tc>
          <w:tcPr>
            <w:tcW w:w="2650" w:type="dxa"/>
            <w:shd w:val="clear" w:color="auto" w:fill="173B5F"/>
            <w:tcMar>
              <w:top w:w="90" w:type="dxa"/>
              <w:left w:w="120" w:type="dxa"/>
              <w:bottom w:w="90" w:type="dxa"/>
              <w:right w:w="120" w:type="dxa"/>
              <w:start w:w="90" w:type="dxa"/>
              <w:end w:w="90" w:type="dxa"/>
            </w:tcMar>
            <w:vAlign w:val="center"/>
          </w:tcPr>
          <w:p w14:paraId="229932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مغایرت</w:t>
            </w:r>
          </w:p>
        </w:tc>
        <w:tc>
          <w:tcPr>
            <w:tcW w:w="1960" w:type="dxa"/>
            <w:shd w:val="clear" w:color="auto" w:fill="173B5F"/>
            <w:tcMar>
              <w:top w:w="90" w:type="dxa"/>
              <w:left w:w="120" w:type="dxa"/>
              <w:bottom w:w="90" w:type="dxa"/>
              <w:right w:w="120" w:type="dxa"/>
              <w:start w:w="90" w:type="dxa"/>
              <w:end w:w="90" w:type="dxa"/>
            </w:tcMar>
            <w:vAlign w:val="center"/>
          </w:tcPr>
          <w:p w14:paraId="6A2825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w:t>
            </w:r>
          </w:p>
        </w:tc>
      </w:tr>
      <w:tr w:rsidR="00D776BA" w:rsidRPr="00BC7B7D" w14:paraId="07C71B87" w14:textId="77777777">
        <w:trPr>
          <w:cantSplit/>
          <w:jc w:val="center"/>
        </w:trPr>
        <w:tc>
          <w:tcPr>
            <w:tcW w:w="1750" w:type="dxa"/>
            <w:shd w:val="clear" w:color="auto" w:fill="E8EEF5"/>
            <w:vAlign w:val="center"/>
            <w:tcMar>
              <w:top w:w="90" w:type="dxa"/>
              <w:start w:w="90" w:type="dxa"/>
              <w:bottom w:w="90" w:type="dxa"/>
              <w:end w:w="90" w:type="dxa"/>
            </w:tcMar>
          </w:tcPr>
          <w:p w14:paraId="38045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و ذی‌نفع</w:t>
            </w:r>
          </w:p>
        </w:tc>
        <w:tc>
          <w:tcPr>
            <w:tcW w:w="3000" w:type="dxa"/>
            <w:vAlign w:val="center"/>
            <w:tcMar>
              <w:top w:w="90" w:type="dxa"/>
              <w:start w:w="90" w:type="dxa"/>
              <w:bottom w:w="90" w:type="dxa"/>
              <w:end w:w="90" w:type="dxa"/>
            </w:tcMar>
          </w:tcPr>
          <w:p w14:paraId="19167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حساب مجاز با سفارش منطبق</w:t>
            </w:r>
          </w:p>
        </w:tc>
        <w:tc>
          <w:tcPr>
            <w:tcW w:w="2650" w:type="dxa"/>
            <w:vAlign w:val="center"/>
            <w:tcMar>
              <w:top w:w="90" w:type="dxa"/>
              <w:start w:w="90" w:type="dxa"/>
              <w:bottom w:w="90" w:type="dxa"/>
              <w:end w:w="90" w:type="dxa"/>
            </w:tcMar>
          </w:tcPr>
          <w:p w14:paraId="0E105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حساب/واگذاری مطالبه</w:t>
            </w:r>
          </w:p>
        </w:tc>
        <w:tc>
          <w:tcPr>
            <w:tcW w:w="1960" w:type="dxa"/>
            <w:vAlign w:val="center"/>
            <w:tcMar>
              <w:top w:w="90" w:type="dxa"/>
              <w:start w:w="90" w:type="dxa"/>
              <w:bottom w:w="90" w:type="dxa"/>
              <w:end w:w="90" w:type="dxa"/>
            </w:tcMar>
          </w:tcPr>
          <w:p w14:paraId="251A94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تا احراز و ثبت حق</w:t>
            </w:r>
          </w:p>
        </w:tc>
      </w:tr>
      <w:tr w:rsidR="00D776BA" w:rsidRPr="00BC7B7D" w14:paraId="5A579FDF" w14:textId="77777777">
        <w:trPr>
          <w:cantSplit/>
          <w:jc w:val="center"/>
        </w:trPr>
        <w:tc>
          <w:tcPr>
            <w:tcW w:w="1750" w:type="dxa"/>
            <w:shd w:val="clear" w:color="auto" w:fill="F5F8FA"/>
            <w:vAlign w:val="center"/>
            <w:tcMar>
              <w:top w:w="90" w:type="dxa"/>
              <w:start w:w="90" w:type="dxa"/>
              <w:bottom w:w="90" w:type="dxa"/>
              <w:end w:w="90" w:type="dxa"/>
            </w:tcMar>
          </w:tcPr>
          <w:p w14:paraId="7C77B9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و مقدار</w:t>
            </w:r>
          </w:p>
        </w:tc>
        <w:tc>
          <w:tcPr>
            <w:tcW w:w="3000" w:type="dxa"/>
            <w:vAlign w:val="center"/>
            <w:tcMar>
              <w:top w:w="90" w:type="dxa"/>
              <w:start w:w="90" w:type="dxa"/>
              <w:bottom w:w="90" w:type="dxa"/>
              <w:end w:w="90" w:type="dxa"/>
            </w:tcMar>
            <w:shd w:fill="F5F8FA"/>
          </w:tcPr>
          <w:p w14:paraId="1818EF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فاکتور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مقدار</w:t>
            </w:r>
            <w:r w:rsidRPr="00BC7B7D">
              <w:rPr>
                <w:rFonts w:cs="Tahoma" w:ascii="Tahoma" w:hAnsi="Tahoma"/>
                <w:b w:val="0"/>
                <w:sz w:val="17"/>
                <w:szCs w:val="13"/>
                <w:rtl/>
              </w:rPr>
              <w:t xml:space="preserve"> </w:t>
            </w:r>
            <w:r w:rsidRPr="00BC7B7D">
              <w:rPr>
                <w:rFonts w:cs="Tahoma" w:hint="cs" w:ascii="Tahoma" w:hAnsi="Tahoma"/>
                <w:b w:val="0"/>
                <w:sz w:val="17"/>
                <w:szCs w:val="13"/>
                <w:rtl/>
              </w:rPr>
              <w:t>پذیرفته‌نشده</w:t>
            </w:r>
            <w:r w:rsidRPr="00BC7B7D">
              <w:rPr>
                <w:rFonts w:cs="Tahoma" w:ascii="Tahoma" w:hAnsi="Tahoma"/>
                <w:b w:val="0"/>
                <w:sz w:val="17"/>
                <w:szCs w:val="13"/>
                <w:rtl/>
              </w:rPr>
              <w:t xml:space="preserve"> </w:t>
            </w:r>
            <w:r w:rsidRPr="00BC7B7D">
              <w:rPr>
                <w:rFonts w:cs="Tahoma" w:hint="cs" w:ascii="Tahoma" w:hAnsi="Tahoma"/>
                <w:b w:val="0"/>
                <w:sz w:val="17"/>
                <w:szCs w:val="13"/>
                <w:rtl/>
              </w:rPr>
              <w:t>قبلی</w:t>
            </w:r>
          </w:p>
        </w:tc>
        <w:tc>
          <w:tcPr>
            <w:tcW w:w="2650" w:type="dxa"/>
            <w:vAlign w:val="center"/>
            <w:tcMar>
              <w:top w:w="90" w:type="dxa"/>
              <w:start w:w="90" w:type="dxa"/>
              <w:bottom w:w="90" w:type="dxa"/>
              <w:end w:w="90" w:type="dxa"/>
            </w:tcMar>
            <w:shd w:fill="F5F8FA"/>
          </w:tcPr>
          <w:p w14:paraId="0FB109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اضافه‌صورتحساب یا دوباره‌فاکتور</w:t>
            </w:r>
          </w:p>
        </w:tc>
        <w:tc>
          <w:tcPr>
            <w:tcW w:w="1960" w:type="dxa"/>
            <w:vAlign w:val="center"/>
            <w:tcMar>
              <w:top w:w="90" w:type="dxa"/>
              <w:start w:w="90" w:type="dxa"/>
              <w:bottom w:w="90" w:type="dxa"/>
              <w:end w:w="90" w:type="dxa"/>
            </w:tcMar>
            <w:shd w:fill="F5F8FA"/>
          </w:tcPr>
          <w:p w14:paraId="15B84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منطبق و مورد اختلاف</w:t>
            </w:r>
          </w:p>
        </w:tc>
      </w:tr>
      <w:tr w:rsidR="00D776BA" w:rsidRPr="00BC7B7D" w14:paraId="2E5411A2" w14:textId="77777777">
        <w:trPr>
          <w:cantSplit/>
          <w:jc w:val="center"/>
        </w:trPr>
        <w:tc>
          <w:tcPr>
            <w:tcW w:w="1750" w:type="dxa"/>
            <w:shd w:val="clear" w:color="auto" w:fill="E8EEF5"/>
            <w:vAlign w:val="center"/>
            <w:tcMar>
              <w:top w:w="90" w:type="dxa"/>
              <w:start w:w="90" w:type="dxa"/>
              <w:bottom w:w="90" w:type="dxa"/>
              <w:end w:w="90" w:type="dxa"/>
            </w:tcMar>
          </w:tcPr>
          <w:p w14:paraId="6E9D1E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 و ارز</w:t>
            </w:r>
          </w:p>
        </w:tc>
        <w:tc>
          <w:tcPr>
            <w:tcW w:w="3000" w:type="dxa"/>
            <w:vAlign w:val="center"/>
            <w:tcMar>
              <w:top w:w="90" w:type="dxa"/>
              <w:start w:w="90" w:type="dxa"/>
              <w:bottom w:w="90" w:type="dxa"/>
              <w:end w:w="90" w:type="dxa"/>
            </w:tcMar>
          </w:tcPr>
          <w:p w14:paraId="1CA440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سفارش، تخفیف و ارز مبنا</w:t>
            </w:r>
          </w:p>
        </w:tc>
        <w:tc>
          <w:tcPr>
            <w:tcW w:w="2650" w:type="dxa"/>
            <w:vAlign w:val="center"/>
            <w:tcMar>
              <w:top w:w="90" w:type="dxa"/>
              <w:start w:w="90" w:type="dxa"/>
              <w:bottom w:w="90" w:type="dxa"/>
              <w:end w:w="90" w:type="dxa"/>
            </w:tcMar>
          </w:tcPr>
          <w:p w14:paraId="645C2A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قیمت/نرخ/تخفیف ناسازگار</w:t>
            </w:r>
          </w:p>
        </w:tc>
        <w:tc>
          <w:tcPr>
            <w:tcW w:w="1960" w:type="dxa"/>
            <w:vAlign w:val="center"/>
            <w:tcMar>
              <w:top w:w="90" w:type="dxa"/>
              <w:start w:w="90" w:type="dxa"/>
              <w:bottom w:w="90" w:type="dxa"/>
              <w:end w:w="90" w:type="dxa"/>
            </w:tcMar>
          </w:tcPr>
          <w:p w14:paraId="3ECBDF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محاسبه اختلاف و ارجاع</w:t>
            </w:r>
          </w:p>
        </w:tc>
      </w:tr>
      <w:tr w:rsidR="00D776BA" w:rsidRPr="00BC7B7D" w14:paraId="25D1B225" w14:textId="77777777">
        <w:trPr>
          <w:cantSplit/>
          <w:jc w:val="center"/>
        </w:trPr>
        <w:tc>
          <w:tcPr>
            <w:tcW w:w="1750" w:type="dxa"/>
            <w:shd w:val="clear" w:color="auto" w:fill="F5F8FA"/>
            <w:vAlign w:val="center"/>
            <w:tcMar>
              <w:top w:w="90" w:type="dxa"/>
              <w:start w:w="90" w:type="dxa"/>
              <w:bottom w:w="90" w:type="dxa"/>
              <w:end w:w="90" w:type="dxa"/>
            </w:tcMar>
          </w:tcPr>
          <w:p w14:paraId="6A354C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مالیات و عوارض</w:t>
            </w:r>
          </w:p>
        </w:tc>
        <w:tc>
          <w:tcPr>
            <w:tcW w:w="3000" w:type="dxa"/>
            <w:vAlign w:val="center"/>
            <w:tcMar>
              <w:top w:w="90" w:type="dxa"/>
              <w:start w:w="90" w:type="dxa"/>
              <w:bottom w:w="90" w:type="dxa"/>
              <w:end w:w="90" w:type="dxa"/>
            </w:tcMar>
            <w:shd w:fill="F5F8FA"/>
          </w:tcPr>
          <w:p w14:paraId="19D2B2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قاعده معتبر در تاریخ رویداد</w:t>
            </w:r>
          </w:p>
        </w:tc>
        <w:tc>
          <w:tcPr>
            <w:tcW w:w="2650" w:type="dxa"/>
            <w:vAlign w:val="center"/>
            <w:tcMar>
              <w:top w:w="90" w:type="dxa"/>
              <w:start w:w="90" w:type="dxa"/>
              <w:bottom w:w="90" w:type="dxa"/>
              <w:end w:w="90" w:type="dxa"/>
            </w:tcMar>
            <w:shd w:fill="F5F8FA"/>
          </w:tcPr>
          <w:p w14:paraId="4312AD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یا محاسبه ناقص</w:t>
            </w:r>
          </w:p>
        </w:tc>
        <w:tc>
          <w:tcPr>
            <w:tcW w:w="1960" w:type="dxa"/>
            <w:vAlign w:val="center"/>
            <w:tcMar>
              <w:top w:w="90" w:type="dxa"/>
              <w:start w:w="90" w:type="dxa"/>
              <w:bottom w:w="90" w:type="dxa"/>
              <w:end w:w="90" w:type="dxa"/>
            </w:tcMar>
            <w:shd w:fill="F5F8FA"/>
          </w:tcPr>
          <w:p w14:paraId="3E8595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بخش مالیاتی</w:t>
            </w:r>
          </w:p>
        </w:tc>
      </w:tr>
      <w:tr w:rsidR="00D776BA" w:rsidRPr="00BC7B7D" w14:paraId="06BF469A" w14:textId="77777777">
        <w:trPr>
          <w:cantSplit/>
          <w:jc w:val="center"/>
        </w:trPr>
        <w:tc>
          <w:tcPr>
            <w:tcW w:w="1750" w:type="dxa"/>
            <w:shd w:val="clear" w:color="auto" w:fill="E8EEF5"/>
            <w:vAlign w:val="center"/>
            <w:tcMar>
              <w:top w:w="90" w:type="dxa"/>
              <w:start w:w="90" w:type="dxa"/>
              <w:bottom w:w="90" w:type="dxa"/>
              <w:end w:w="90" w:type="dxa"/>
            </w:tcMar>
          </w:tcPr>
          <w:p w14:paraId="78ABFD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کسورات</w:t>
            </w:r>
          </w:p>
        </w:tc>
        <w:tc>
          <w:tcPr>
            <w:tcW w:w="3000" w:type="dxa"/>
            <w:vAlign w:val="center"/>
            <w:tcMar>
              <w:top w:w="90" w:type="dxa"/>
              <w:start w:w="90" w:type="dxa"/>
              <w:bottom w:w="90" w:type="dxa"/>
              <w:end w:w="90" w:type="dxa"/>
            </w:tcMar>
          </w:tcPr>
          <w:p w14:paraId="79382C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مقدار پذیرفته و کسورات مصوب</w:t>
            </w:r>
          </w:p>
        </w:tc>
        <w:tc>
          <w:tcPr>
            <w:tcW w:w="2650" w:type="dxa"/>
            <w:vAlign w:val="center"/>
            <w:tcMar>
              <w:top w:w="90" w:type="dxa"/>
              <w:start w:w="90" w:type="dxa"/>
              <w:bottom w:w="90" w:type="dxa"/>
              <w:end w:w="90" w:type="dxa"/>
            </w:tcMar>
          </w:tcPr>
          <w:p w14:paraId="7B1CBD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یا خسارت باز</w:t>
            </w:r>
          </w:p>
        </w:tc>
        <w:tc>
          <w:tcPr>
            <w:tcW w:w="1960" w:type="dxa"/>
            <w:vAlign w:val="center"/>
            <w:tcMar>
              <w:top w:w="90" w:type="dxa"/>
              <w:start w:w="90" w:type="dxa"/>
              <w:bottom w:w="90" w:type="dxa"/>
              <w:end w:w="90" w:type="dxa"/>
            </w:tcMar>
          </w:tcPr>
          <w:p w14:paraId="18AED8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یا نگهداشت مبلغ</w:t>
            </w:r>
          </w:p>
        </w:tc>
      </w:tr>
      <w:tr w:rsidR="00D776BA" w:rsidRPr="00BC7B7D" w14:paraId="31FC0356" w14:textId="77777777">
        <w:trPr>
          <w:cantSplit/>
          <w:jc w:val="center"/>
        </w:trPr>
        <w:tc>
          <w:tcPr>
            <w:tcW w:w="1750" w:type="dxa"/>
            <w:shd w:val="clear" w:color="auto" w:fill="F5F8FA"/>
            <w:vAlign w:val="center"/>
            <w:tcMar>
              <w:top w:w="90" w:type="dxa"/>
              <w:start w:w="90" w:type="dxa"/>
              <w:bottom w:w="90" w:type="dxa"/>
              <w:end w:w="90" w:type="dxa"/>
            </w:tcMar>
          </w:tcPr>
          <w:p w14:paraId="73044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w:t>
            </w:r>
          </w:p>
        </w:tc>
        <w:tc>
          <w:tcPr>
            <w:tcW w:w="3000" w:type="dxa"/>
            <w:vAlign w:val="center"/>
            <w:tcMar>
              <w:top w:w="90" w:type="dxa"/>
              <w:start w:w="90" w:type="dxa"/>
              <w:bottom w:w="90" w:type="dxa"/>
              <w:end w:w="90" w:type="dxa"/>
            </w:tcMar>
            <w:shd w:fill="F5F8FA"/>
          </w:tcPr>
          <w:p w14:paraId="05794B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طرف، مبلغ، تاریخ و اثرانگشت سند</w:t>
            </w:r>
          </w:p>
        </w:tc>
        <w:tc>
          <w:tcPr>
            <w:tcW w:w="2650" w:type="dxa"/>
            <w:vAlign w:val="center"/>
            <w:tcMar>
              <w:top w:w="90" w:type="dxa"/>
              <w:start w:w="90" w:type="dxa"/>
              <w:bottom w:w="90" w:type="dxa"/>
              <w:end w:w="90" w:type="dxa"/>
            </w:tcMar>
            <w:shd w:fill="F5F8FA"/>
          </w:tcPr>
          <w:p w14:paraId="19499D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احتمال فاکتور تکراری</w:t>
            </w:r>
          </w:p>
        </w:tc>
        <w:tc>
          <w:tcPr>
            <w:tcW w:w="1960" w:type="dxa"/>
            <w:vAlign w:val="center"/>
            <w:tcMar>
              <w:top w:w="90" w:type="dxa"/>
              <w:start w:w="90" w:type="dxa"/>
              <w:bottom w:w="90" w:type="dxa"/>
              <w:end w:w="90" w:type="dxa"/>
            </w:tcMar>
            <w:shd w:fill="F5F8FA"/>
          </w:tcPr>
          <w:p w14:paraId="3830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بررسی مستقل</w:t>
            </w:r>
          </w:p>
        </w:tc>
      </w:tr>
    </w:tbl>
    <w:p w14:paraId="2C18C6D2" w14:textId="77777777" w:rsidR="00D776BA" w:rsidRPr="00BC7B7D" w:rsidRDefault="00000000" w:rsidP="00BC7B7D">
      <w:pPr>
        <w:jc w:val="right"/>
        <w:bidi w:val="1"/>
      </w:pPr>
      <w:r w:rsidRPr="00BC7B7D">
        <w:rPr>
          <w:rFonts w:ascii="Tahoma" w:eastAsia="Tahoma" w:hAnsi="Tahoma" w:cs="Tahoma"/>
          <w:rtl/>
        </w:rPr>
        <w:t>تلورانس مقدار یا مبلغ باید برای گروه کالا و قرارداد تعریف شود و هرگز به معنی پذیرش خودکار مازاد نباشد. سامانه می‌تواند اختلاف در محدوده را برای تصمیم سریع نشان دهد، ولی فقط صاحب اختیار می‌تواند آن را بپذیرد. هر بار اجرای تطبیق، نسخه قواعد، ورودی‌ها و نتیجه را ثبت می‌کند تا تغییر بعدی سیاست نتیجه تاریخی را بازنویسی نکند.</w:t>
      </w:r>
    </w:p>
    <w:p w14:paraId="4D90323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مالی مالک صحت صورتحساب و پذیرنده کالا مالک شاهد عملکرد است؛ ساخت نو کامل‌بودن پیوند را کنترل می‌کند. معیار پذیرش، تولید مبلغ واجد در سطح قلم، جداسازی مبلغ اختلافی و اثبات اینکه هیچ فاکتور تکراری، حساب نامعتبر یا کالای ردشده به معامله تأییدشده تبدیل نشده است.</w:t>
      </w:r>
    </w:p>
    <w:p w14:paraId="2FE25BB7" w14:textId="77777777" w:rsidR="00D776BA" w:rsidRPr="00BC7B7D" w:rsidRDefault="00000000" w:rsidP="00BC7B7D">
      <w:pPr>
        <w:pStyle w:val="Heading2"/>
        <w:jc w:val="right"/>
        <w:rPr>
          <w:rFonts w:cs="B Nazanin"/>
        </w:rPr>
        <w:bidi w:val="1"/>
      </w:pPr>
      <w:r>
        <w:rPr>
          <w:rFonts w:ascii="Tahoma" w:hAnsi="Tahoma" w:cs="Tahoma"/>
          <w:color w:val="000000"/>
        </w:rPr>
        <w:t>۴.۱۷ اتصال عملیات کالا به تأمین مالی و پرداخت کنترل‌شده</w:t>
      </w:r>
    </w:p>
    <w:p w14:paraId="19E55420" w14:textId="77777777" w:rsidR="00D776BA" w:rsidRPr="00BC7B7D" w:rsidRDefault="00000000" w:rsidP="00BC7B7D">
      <w:pPr>
        <w:jc w:val="right"/>
        <w:bidi w:val="1"/>
      </w:pPr>
      <w:r w:rsidRPr="00BC7B7D">
        <w:rPr>
          <w:rFonts w:ascii="Tahoma" w:eastAsia="Tahoma" w:hAnsi="Tahoma" w:cs="Tahoma"/>
          <w:rtl/>
        </w:rPr>
        <w:t>عملیات کالا رویدادهای لازم برای تأمین مالی زنجیره‌ای (Supply Chain Finance - SCF) را می‌سازد، اما تصمیم اعتباری نمی‌گیرد. سفارش پذیرفته‌شده می‌تواند ورودی تأمین مالی سفارش خرید باشد؛ موجودی کنترل‌شده می‌تواند برای ارزیابی تأمین مالی موجودی ارسال شود؛ و فاکتور مبتنی بر معامله تأییدشده می‌تواند وارد تأمین مالی پرداختنی یا تنزیل مطالبات شود. بانک یا تأمین‌کننده مالی، ابزار، حد، نرخ، سررسید و ریسک را تعیین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3100"/>
        <w:gridCol w:w="1660"/>
      </w:tblGrid>
      <w:tr w:rsidR="00D776BA" w:rsidRPr="00BC7B7D" w14:paraId="0AABFB7F"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0DD8FE8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عملیاتی</w:t>
            </w:r>
          </w:p>
        </w:tc>
        <w:tc>
          <w:tcPr>
            <w:tcW w:w="2700" w:type="dxa"/>
            <w:shd w:val="clear" w:color="auto" w:fill="173B5F"/>
            <w:tcMar>
              <w:top w:w="90" w:type="dxa"/>
              <w:left w:w="120" w:type="dxa"/>
              <w:bottom w:w="90" w:type="dxa"/>
              <w:right w:w="120" w:type="dxa"/>
              <w:start w:w="90" w:type="dxa"/>
              <w:end w:w="90" w:type="dxa"/>
            </w:tcMar>
            <w:vAlign w:val="center"/>
          </w:tcPr>
          <w:p w14:paraId="58A976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ابزار مالی احتمالی</w:t>
            </w:r>
          </w:p>
        </w:tc>
        <w:tc>
          <w:tcPr>
            <w:tcW w:w="3100" w:type="dxa"/>
            <w:shd w:val="clear" w:color="auto" w:fill="173B5F"/>
            <w:tcMar>
              <w:top w:w="90" w:type="dxa"/>
              <w:left w:w="120" w:type="dxa"/>
              <w:bottom w:w="90" w:type="dxa"/>
              <w:right w:w="120" w:type="dxa"/>
              <w:start w:w="90" w:type="dxa"/>
              <w:end w:w="90" w:type="dxa"/>
            </w:tcMar>
            <w:vAlign w:val="center"/>
          </w:tcPr>
          <w:p w14:paraId="7820F2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بسته داده</w:t>
            </w:r>
          </w:p>
        </w:tc>
        <w:tc>
          <w:tcPr>
            <w:tcW w:w="1660" w:type="dxa"/>
            <w:shd w:val="clear" w:color="auto" w:fill="173B5F"/>
            <w:tcMar>
              <w:top w:w="90" w:type="dxa"/>
              <w:left w:w="120" w:type="dxa"/>
              <w:bottom w:w="90" w:type="dxa"/>
              <w:right w:w="120" w:type="dxa"/>
              <w:start w:w="90" w:type="dxa"/>
              <w:end w:w="90" w:type="dxa"/>
            </w:tcMar>
            <w:vAlign w:val="center"/>
          </w:tcPr>
          <w:p w14:paraId="23157EB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توقف سخت</w:t>
            </w:r>
          </w:p>
        </w:tc>
      </w:tr>
      <w:tr w:rsidR="00D776BA" w:rsidRPr="00BC7B7D" w14:paraId="4B034A93" w14:textId="77777777">
        <w:trPr>
          <w:cantSplit/>
          <w:jc w:val="center"/>
        </w:trPr>
        <w:tc>
          <w:tcPr>
            <w:tcW w:w="1900" w:type="dxa"/>
            <w:shd w:val="clear" w:color="auto" w:fill="FFF1DD"/>
            <w:vAlign w:val="center"/>
            <w:tcMar>
              <w:top w:w="90" w:type="dxa"/>
              <w:start w:w="90" w:type="dxa"/>
              <w:bottom w:w="90" w:type="dxa"/>
              <w:end w:w="90" w:type="dxa"/>
            </w:tcMar>
          </w:tcPr>
          <w:p w14:paraId="02DBDA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پذیرفته‌شده</w:t>
            </w:r>
          </w:p>
        </w:tc>
        <w:tc>
          <w:tcPr>
            <w:tcW w:w="2700" w:type="dxa"/>
            <w:vAlign w:val="center"/>
            <w:tcMar>
              <w:top w:w="90" w:type="dxa"/>
              <w:start w:w="90" w:type="dxa"/>
              <w:bottom w:w="90" w:type="dxa"/>
              <w:end w:w="90" w:type="dxa"/>
            </w:tcMar>
          </w:tcPr>
          <w:p w14:paraId="47601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سفارش خرید (Purchase Order Finance)</w:t>
            </w:r>
          </w:p>
        </w:tc>
        <w:tc>
          <w:tcPr>
            <w:tcW w:w="3100" w:type="dxa"/>
            <w:vAlign w:val="center"/>
            <w:tcMar>
              <w:top w:w="90" w:type="dxa"/>
              <w:start w:w="90" w:type="dxa"/>
              <w:bottom w:w="90" w:type="dxa"/>
              <w:end w:w="90" w:type="dxa"/>
            </w:tcMar>
          </w:tcPr>
          <w:p w14:paraId="4C429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سفارش، ظرفیت، برنامه تولید و منبع بازپرداخت</w:t>
            </w:r>
          </w:p>
        </w:tc>
        <w:tc>
          <w:tcPr>
            <w:tcW w:w="1660" w:type="dxa"/>
            <w:vAlign w:val="center"/>
            <w:tcMar>
              <w:top w:w="90" w:type="dxa"/>
              <w:start w:w="90" w:type="dxa"/>
              <w:bottom w:w="90" w:type="dxa"/>
              <w:end w:w="90" w:type="dxa"/>
            </w:tcMar>
          </w:tcPr>
          <w:p w14:paraId="30ABD4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قابل فسخ یا طرف نامعتبر</w:t>
            </w:r>
          </w:p>
        </w:tc>
      </w:tr>
      <w:tr w:rsidR="00D776BA" w:rsidRPr="00BC7B7D" w14:paraId="6A4D697D" w14:textId="77777777">
        <w:trPr>
          <w:cantSplit/>
          <w:jc w:val="center"/>
        </w:trPr>
        <w:tc>
          <w:tcPr>
            <w:tcW w:w="1900" w:type="dxa"/>
            <w:shd w:val="clear" w:color="auto" w:fill="F5F8FA"/>
            <w:vAlign w:val="center"/>
            <w:tcMar>
              <w:top w:w="90" w:type="dxa"/>
              <w:start w:w="90" w:type="dxa"/>
              <w:bottom w:w="90" w:type="dxa"/>
              <w:end w:w="90" w:type="dxa"/>
            </w:tcMar>
          </w:tcPr>
          <w:p w14:paraId="5850C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 حمل/پیش از حمل</w:t>
            </w:r>
          </w:p>
        </w:tc>
        <w:tc>
          <w:tcPr>
            <w:tcW w:w="2700" w:type="dxa"/>
            <w:vAlign w:val="center"/>
            <w:tcMar>
              <w:top w:w="90" w:type="dxa"/>
              <w:start w:w="90" w:type="dxa"/>
              <w:bottom w:w="90" w:type="dxa"/>
              <w:end w:w="90" w:type="dxa"/>
            </w:tcMar>
            <w:shd w:fill="F5F8FA"/>
          </w:tcPr>
          <w:p w14:paraId="2DBDC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پیش از حمل (Pre-Shipment Finance)</w:t>
            </w:r>
          </w:p>
        </w:tc>
        <w:tc>
          <w:tcPr>
            <w:tcW w:w="3100" w:type="dxa"/>
            <w:vAlign w:val="center"/>
            <w:tcMar>
              <w:top w:w="90" w:type="dxa"/>
              <w:start w:w="90" w:type="dxa"/>
              <w:bottom w:w="90" w:type="dxa"/>
              <w:end w:w="90" w:type="dxa"/>
            </w:tcMar>
            <w:shd w:fill="F5F8FA"/>
          </w:tcPr>
          <w:p w14:paraId="65B844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ساخت/حمل، کالا و بیمه</w:t>
            </w:r>
          </w:p>
        </w:tc>
        <w:tc>
          <w:tcPr>
            <w:tcW w:w="1660" w:type="dxa"/>
            <w:vAlign w:val="center"/>
            <w:tcMar>
              <w:top w:w="90" w:type="dxa"/>
              <w:start w:w="90" w:type="dxa"/>
              <w:bottom w:w="90" w:type="dxa"/>
              <w:end w:w="90" w:type="dxa"/>
            </w:tcMar>
            <w:shd w:fill="F5F8FA"/>
          </w:tcPr>
          <w:p w14:paraId="6939D2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قابلیت ردیابی یا نقص کیفیت</w:t>
            </w:r>
          </w:p>
        </w:tc>
      </w:tr>
      <w:tr w:rsidR="00D776BA" w:rsidRPr="00BC7B7D" w14:paraId="00F9D5A4" w14:textId="77777777">
        <w:trPr>
          <w:cantSplit/>
          <w:jc w:val="center"/>
        </w:trPr>
        <w:tc>
          <w:tcPr>
            <w:tcW w:w="1900" w:type="dxa"/>
            <w:shd w:val="clear" w:color="auto" w:fill="FFF1DD"/>
            <w:vAlign w:val="center"/>
            <w:tcMar>
              <w:top w:w="90" w:type="dxa"/>
              <w:start w:w="90" w:type="dxa"/>
              <w:bottom w:w="90" w:type="dxa"/>
              <w:end w:w="90" w:type="dxa"/>
            </w:tcMar>
          </w:tcPr>
          <w:p w14:paraId="36D4DD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 کنترل‌شده</w:t>
            </w:r>
          </w:p>
        </w:tc>
        <w:tc>
          <w:tcPr>
            <w:tcW w:w="2700" w:type="dxa"/>
            <w:vAlign w:val="center"/>
            <w:tcMar>
              <w:top w:w="90" w:type="dxa"/>
              <w:start w:w="90" w:type="dxa"/>
              <w:bottom w:w="90" w:type="dxa"/>
              <w:end w:w="90" w:type="dxa"/>
            </w:tcMar>
          </w:tcPr>
          <w:p w14:paraId="1F3B3E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موجودی (Inventory Finance)</w:t>
            </w:r>
          </w:p>
        </w:tc>
        <w:tc>
          <w:tcPr>
            <w:tcW w:w="3100" w:type="dxa"/>
            <w:vAlign w:val="center"/>
            <w:tcMar>
              <w:top w:w="90" w:type="dxa"/>
              <w:start w:w="90" w:type="dxa"/>
              <w:bottom w:w="90" w:type="dxa"/>
              <w:end w:w="90" w:type="dxa"/>
            </w:tcMar>
          </w:tcPr>
          <w:p w14:paraId="3ED59D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محل، مقدار، ارزش و حق ثالث</w:t>
            </w:r>
          </w:p>
        </w:tc>
        <w:tc>
          <w:tcPr>
            <w:tcW w:w="1660" w:type="dxa"/>
            <w:vAlign w:val="center"/>
            <w:tcMar>
              <w:top w:w="90" w:type="dxa"/>
              <w:start w:w="90" w:type="dxa"/>
              <w:bottom w:w="90" w:type="dxa"/>
              <w:end w:w="90" w:type="dxa"/>
            </w:tcMar>
          </w:tcPr>
          <w:p w14:paraId="24197D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مالکیت/بیمه/عدم تکرار نامشخص</w:t>
            </w:r>
          </w:p>
        </w:tc>
      </w:tr>
      <w:tr w:rsidR="00D776BA" w:rsidRPr="00BC7B7D" w14:paraId="605D92A2" w14:textId="77777777">
        <w:trPr>
          <w:cantSplit/>
          <w:jc w:val="center"/>
        </w:trPr>
        <w:tc>
          <w:tcPr>
            <w:tcW w:w="1900" w:type="dxa"/>
            <w:shd w:val="clear" w:color="auto" w:fill="F5F8FA"/>
            <w:vAlign w:val="center"/>
            <w:tcMar>
              <w:top w:w="90" w:type="dxa"/>
              <w:start w:w="90" w:type="dxa"/>
              <w:bottom w:w="90" w:type="dxa"/>
              <w:end w:w="90" w:type="dxa"/>
            </w:tcMar>
          </w:tcPr>
          <w:p w14:paraId="0B85B2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تأییدشده</w:t>
            </w:r>
          </w:p>
        </w:tc>
        <w:tc>
          <w:tcPr>
            <w:tcW w:w="2700" w:type="dxa"/>
            <w:vAlign w:val="center"/>
            <w:tcMar>
              <w:top w:w="90" w:type="dxa"/>
              <w:start w:w="90" w:type="dxa"/>
              <w:bottom w:w="90" w:type="dxa"/>
              <w:end w:w="90" w:type="dxa"/>
            </w:tcMar>
            <w:shd w:fill="F5F8FA"/>
          </w:tcPr>
          <w:p w14:paraId="231C8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پرداختنی (Payables Finance)</w:t>
            </w:r>
          </w:p>
        </w:tc>
        <w:tc>
          <w:tcPr>
            <w:tcW w:w="3100" w:type="dxa"/>
            <w:vAlign w:val="center"/>
            <w:tcMar>
              <w:top w:w="90" w:type="dxa"/>
              <w:start w:w="90" w:type="dxa"/>
              <w:bottom w:w="90" w:type="dxa"/>
              <w:end w:w="90" w:type="dxa"/>
            </w:tcMar>
            <w:shd w:fill="F5F8FA"/>
          </w:tcPr>
          <w:p w14:paraId="17856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تعهد پرداخت و سررسید</w:t>
            </w:r>
          </w:p>
        </w:tc>
        <w:tc>
          <w:tcPr>
            <w:tcW w:w="1660" w:type="dxa"/>
            <w:vAlign w:val="center"/>
            <w:tcMar>
              <w:top w:w="90" w:type="dxa"/>
              <w:start w:w="90" w:type="dxa"/>
              <w:bottom w:w="90" w:type="dxa"/>
              <w:end w:w="90" w:type="dxa"/>
            </w:tcMar>
            <w:shd w:fill="F5F8FA"/>
          </w:tcPr>
          <w:p w14:paraId="72C73C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اعتراض باز یا ذی‌نفع ناسازگار</w:t>
            </w:r>
          </w:p>
        </w:tc>
      </w:tr>
      <w:tr w:rsidR="00D776BA" w:rsidRPr="00BC7B7D" w14:paraId="4A8B911F" w14:textId="77777777">
        <w:trPr>
          <w:cantSplit/>
          <w:jc w:val="center"/>
        </w:trPr>
        <w:tc>
          <w:tcPr>
            <w:tcW w:w="1900" w:type="dxa"/>
            <w:shd w:val="clear" w:color="auto" w:fill="FFF1DD"/>
            <w:vAlign w:val="center"/>
            <w:tcMar>
              <w:top w:w="90" w:type="dxa"/>
              <w:start w:w="90" w:type="dxa"/>
              <w:bottom w:w="90" w:type="dxa"/>
              <w:end w:w="90" w:type="dxa"/>
            </w:tcMar>
          </w:tcPr>
          <w:p w14:paraId="00CF3D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معتبر</w:t>
            </w:r>
          </w:p>
        </w:tc>
        <w:tc>
          <w:tcPr>
            <w:tcW w:w="2700" w:type="dxa"/>
            <w:vAlign w:val="center"/>
            <w:tcMar>
              <w:top w:w="90" w:type="dxa"/>
              <w:start w:w="90" w:type="dxa"/>
              <w:bottom w:w="90" w:type="dxa"/>
              <w:end w:w="90" w:type="dxa"/>
            </w:tcMar>
          </w:tcPr>
          <w:p w14:paraId="2968BA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تنزیل مطالبات (Receivables Discounting)</w:t>
            </w:r>
          </w:p>
        </w:tc>
        <w:tc>
          <w:tcPr>
            <w:tcW w:w="3100" w:type="dxa"/>
            <w:vAlign w:val="center"/>
            <w:tcMar>
              <w:top w:w="90" w:type="dxa"/>
              <w:start w:w="90" w:type="dxa"/>
              <w:bottom w:w="90" w:type="dxa"/>
              <w:end w:w="90" w:type="dxa"/>
            </w:tcMar>
          </w:tcPr>
          <w:p w14:paraId="31BA7F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بدهکار، واگذاری و سابقه</w:t>
            </w:r>
          </w:p>
        </w:tc>
        <w:tc>
          <w:tcPr>
            <w:tcW w:w="1660" w:type="dxa"/>
            <w:vAlign w:val="center"/>
            <w:tcMar>
              <w:top w:w="90" w:type="dxa"/>
              <w:start w:w="90" w:type="dxa"/>
              <w:bottom w:w="90" w:type="dxa"/>
              <w:end w:w="90" w:type="dxa"/>
            </w:tcMar>
          </w:tcPr>
          <w:p w14:paraId="5ACB76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واگذاری تکراری یا حق غیرقابل اتکا</w:t>
            </w:r>
          </w:p>
        </w:tc>
      </w:tr>
    </w:tbl>
    <w:p w14:paraId="674B401B" w14:textId="77777777" w:rsidR="00D776BA" w:rsidRPr="00BC7B7D" w:rsidRDefault="00000000" w:rsidP="00BC7B7D">
      <w:pPr>
        <w:jc w:val="right"/>
        <w:bidi w:val="1"/>
      </w:pPr>
      <w:r w:rsidRPr="00BC7B7D">
        <w:rPr>
          <w:rFonts w:ascii="Tahoma" w:eastAsia="Tahoma" w:hAnsi="Tahoma" w:cs="Tahoma"/>
          <w:rtl/>
        </w:rPr>
        <w:t>پرداخت کنترل‌شده (Controlled Payment) با «پرداخت خودکار» یکی نیست. سامانه پس از تکمیل گیت‌ها، دستور پیشنهادی شامل ذی‌نفع، حساب، مبلغ، مرجع معامله، منبع وجه و تاریخ اجرا می‌سازد؛ امضاداران و بانک تصمیم و اجرا را انجام می‌دهند. پاسخ فنی موفق رابط برنامه‌نویسی کاربردی (Application Programming Interface - API) فقط دریافت دستور را ثابت می‌کند و تا دریافت نتیجه بانکی و تطبیق حساب، پرداخت موفق تلقی نمی‌شود.</w:t>
      </w:r>
    </w:p>
    <w:p w14:paraId="4CE7309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مالک قواعد مبلغ واجد، بانک مالک تصمیم اعتبار و امضاداران مالک آزادسازی‌اند. معیار پذیرش، امکان رهگیری هر پرداخت از مرجع بانکی تا معامله و شواهد و نیز جلوگیری از پرداخت هنگام تغییر حساب تأییدنشده، اعتراض باز، عبور از حد یا تکرار دستور است.</w:t>
      </w:r>
    </w:p>
    <w:p w14:paraId="5C3FD018" w14:textId="77777777" w:rsidR="00D776BA" w:rsidRPr="00BC7B7D" w:rsidRDefault="00000000" w:rsidP="00BC7B7D">
      <w:pPr>
        <w:pStyle w:val="Heading2"/>
        <w:jc w:val="right"/>
        <w:rPr>
          <w:rFonts w:cs="B Nazanin"/>
        </w:rPr>
        <w:bidi w:val="1"/>
      </w:pPr>
      <w:r>
        <w:rPr>
          <w:rFonts w:ascii="Tahoma" w:hAnsi="Tahoma" w:cs="Tahoma"/>
          <w:color w:val="000000"/>
        </w:rPr>
        <w:t>۴.۱۸ مرجوعی، جایگزینی، فراخوان و ادعای خسارت</w:t>
      </w:r>
    </w:p>
    <w:p w14:paraId="171F0E40" w14:textId="77777777" w:rsidR="00D776BA" w:rsidRPr="00BC7B7D" w:rsidRDefault="00000000" w:rsidP="00BC7B7D">
      <w:pPr>
        <w:jc w:val="right"/>
        <w:bidi w:val="1"/>
      </w:pPr>
      <w:r w:rsidRPr="00BC7B7D">
        <w:rPr>
          <w:rFonts w:ascii="Tahoma" w:eastAsia="Tahoma" w:hAnsi="Tahoma" w:cs="Tahoma"/>
          <w:rtl/>
        </w:rPr>
        <w:t>مرجوعی ادامه همان معامله است و نباید با حذف رسید یا اصلاح فاکتور پنهان شود. درخواست مرجوعی به قلم، بچ، مقدار، علت، وضعیت کالا، مسئول هزینه حمل و نتیجه مورد انتظار</w:t>
      </w:r>
      <w:r w:rsidRPr="00BC7B7D">
        <w:rPr>
          <w:rFonts w:eastAsia="Tahoma" w:cs="Tahoma" w:hint="cs" w:ascii="Tahoma" w:hAnsi="Tahoma"/>
          <w:rtl/>
        </w:rPr>
        <w:t>—</w:t>
      </w:r>
      <w:r w:rsidRPr="00BC7B7D">
        <w:rPr>
          <w:rFonts w:ascii="Tahoma" w:eastAsia="Tahoma" w:hAnsi="Tahoma" w:hint="cs" w:cs="Tahoma"/>
          <w:rtl/>
        </w:rPr>
        <w:t>تعویض،</w:t>
      </w:r>
      <w:r w:rsidRPr="00BC7B7D">
        <w:rPr>
          <w:rFonts w:ascii="Tahoma" w:eastAsia="Tahoma" w:hAnsi="Tahoma" w:cs="Tahoma"/>
          <w:rtl/>
        </w:rPr>
        <w:t xml:space="preserve"> </w:t>
      </w:r>
      <w:r w:rsidRPr="00BC7B7D">
        <w:rPr>
          <w:rFonts w:ascii="Tahoma" w:eastAsia="Tahoma" w:hAnsi="Tahoma" w:hint="cs" w:cs="Tahoma"/>
          <w:rtl/>
        </w:rPr>
        <w:t>تعمیر،</w:t>
      </w:r>
      <w:r w:rsidRPr="00BC7B7D">
        <w:rPr>
          <w:rFonts w:ascii="Tahoma" w:eastAsia="Tahoma" w:hAnsi="Tahoma" w:cs="Tahoma"/>
          <w:rtl/>
        </w:rPr>
        <w:t xml:space="preserve"> </w:t>
      </w:r>
      <w:r w:rsidRPr="00BC7B7D">
        <w:rPr>
          <w:rFonts w:ascii="Tahoma" w:eastAsia="Tahoma" w:hAnsi="Tahoma" w:hint="cs" w:cs="Tahoma"/>
          <w:rtl/>
        </w:rPr>
        <w:t>اعتبار</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یا</w:t>
      </w:r>
      <w:r w:rsidRPr="00BC7B7D">
        <w:rPr>
          <w:rFonts w:ascii="Tahoma" w:eastAsia="Tahoma" w:hAnsi="Tahoma" w:cs="Tahoma"/>
          <w:rtl/>
        </w:rPr>
        <w:t xml:space="preserve"> </w:t>
      </w:r>
      <w:r w:rsidRPr="00BC7B7D">
        <w:rPr>
          <w:rFonts w:ascii="Tahoma" w:eastAsia="Tahoma" w:hAnsi="Tahoma" w:hint="cs" w:cs="Tahoma"/>
          <w:rtl/>
        </w:rPr>
        <w:t>استرداد</w:t>
      </w:r>
      <w:r w:rsidRPr="00BC7B7D">
        <w:rPr>
          <w:rFonts w:eastAsia="Tahoma" w:cs="Tahoma" w:hint="cs" w:ascii="Tahoma" w:hAnsi="Tahoma"/>
          <w:rtl/>
        </w:rPr>
        <w:t>—</w:t>
      </w:r>
      <w:r w:rsidRPr="00BC7B7D">
        <w:rPr>
          <w:rFonts w:ascii="Tahoma" w:eastAsia="Tahoma" w:hAnsi="Tahoma" w:hint="cs" w:cs="Tahoma"/>
          <w:rtl/>
        </w:rPr>
        <w:t>متصل</w:t>
      </w:r>
      <w:r w:rsidRPr="00BC7B7D">
        <w:rPr>
          <w:rFonts w:ascii="Tahoma" w:eastAsia="Tahoma" w:hAnsi="Tahoma" w:cs="Tahoma"/>
          <w:rtl/>
        </w:rPr>
        <w:t xml:space="preserve"> </w:t>
      </w:r>
      <w:r w:rsidRPr="00BC7B7D">
        <w:rPr>
          <w:rFonts w:ascii="Tahoma" w:eastAsia="Tahoma" w:hAnsi="Tahoma" w:hint="cs" w:cs="Tahoma"/>
          <w:rtl/>
        </w:rPr>
        <w:t>می‌شود</w:t>
      </w:r>
      <w:r w:rsidRPr="00BC7B7D">
        <w:rPr>
          <w:rFonts w:ascii="Tahoma" w:eastAsia="Tahoma" w:hAnsi="Tahoma" w:cs="Tahoma"/>
          <w:rtl/>
        </w:rPr>
        <w:t xml:space="preserve">. </w:t>
      </w:r>
      <w:r w:rsidRPr="00BC7B7D">
        <w:rPr>
          <w:rFonts w:ascii="Tahoma" w:eastAsia="Tahoma" w:hAnsi="Tahoma" w:hint="cs" w:cs="Tahoma"/>
          <w:rtl/>
        </w:rPr>
        <w:t>اگر</w:t>
      </w:r>
      <w:r w:rsidRPr="00BC7B7D">
        <w:rPr>
          <w:rFonts w:ascii="Tahoma" w:eastAsia="Tahoma" w:hAnsi="Tahoma" w:cs="Tahoma"/>
          <w:rtl/>
        </w:rPr>
        <w:t xml:space="preserve"> </w:t>
      </w:r>
      <w:r w:rsidRPr="00BC7B7D">
        <w:rPr>
          <w:rFonts w:ascii="Tahoma" w:eastAsia="Tahoma" w:hAnsi="Tahoma" w:hint="cs" w:cs="Tahoma"/>
          <w:rtl/>
        </w:rPr>
        <w:t>وجه</w:t>
      </w:r>
      <w:r w:rsidRPr="00BC7B7D">
        <w:rPr>
          <w:rFonts w:ascii="Tahoma" w:eastAsia="Tahoma" w:hAnsi="Tahoma" w:cs="Tahoma"/>
          <w:rtl/>
        </w:rPr>
        <w:t xml:space="preserve"> </w:t>
      </w:r>
      <w:r w:rsidRPr="00BC7B7D">
        <w:rPr>
          <w:rFonts w:ascii="Tahoma" w:eastAsia="Tahoma" w:hAnsi="Tahoma" w:hint="cs" w:cs="Tahoma"/>
          <w:rtl/>
        </w:rPr>
        <w:t>قبلاً</w:t>
      </w:r>
      <w:r w:rsidRPr="00BC7B7D">
        <w:rPr>
          <w:rFonts w:ascii="Tahoma" w:eastAsia="Tahoma" w:hAnsi="Tahoma" w:cs="Tahoma"/>
          <w:rtl/>
        </w:rPr>
        <w:t xml:space="preserve"> </w:t>
      </w:r>
      <w:r w:rsidRPr="00BC7B7D">
        <w:rPr>
          <w:rFonts w:ascii="Tahoma" w:eastAsia="Tahoma" w:hAnsi="Tahoma" w:hint="cs" w:cs="Tahoma"/>
          <w:rtl/>
        </w:rPr>
        <w:t>پرداخت</w:t>
      </w:r>
      <w:r w:rsidRPr="00BC7B7D">
        <w:rPr>
          <w:rFonts w:ascii="Tahoma" w:eastAsia="Tahoma" w:hAnsi="Tahoma" w:cs="Tahoma"/>
          <w:rtl/>
        </w:rPr>
        <w:t xml:space="preserve"> </w:t>
      </w:r>
      <w:r w:rsidRPr="00BC7B7D">
        <w:rPr>
          <w:rFonts w:ascii="Tahoma" w:eastAsia="Tahoma" w:hAnsi="Tahoma" w:hint="cs" w:cs="Tahoma"/>
          <w:rtl/>
        </w:rPr>
        <w:t>شده</w:t>
      </w:r>
      <w:r w:rsidRPr="00BC7B7D">
        <w:rPr>
          <w:rFonts w:ascii="Tahoma" w:eastAsia="Tahoma" w:hAnsi="Tahoma" w:cs="Tahoma"/>
          <w:rtl/>
        </w:rPr>
        <w:t xml:space="preserve"> </w:t>
      </w:r>
      <w:r w:rsidRPr="00BC7B7D">
        <w:rPr>
          <w:rFonts w:ascii="Tahoma" w:eastAsia="Tahoma" w:hAnsi="Tahoma" w:hint="cs" w:cs="Tahoma"/>
          <w:rtl/>
        </w:rPr>
        <w:t>باشد،</w:t>
      </w:r>
      <w:r w:rsidRPr="00BC7B7D">
        <w:rPr>
          <w:rFonts w:ascii="Tahoma" w:eastAsia="Tahoma" w:hAnsi="Tahoma" w:cs="Tahoma"/>
          <w:rtl/>
        </w:rPr>
        <w:t xml:space="preserve"> </w:t>
      </w:r>
      <w:r w:rsidRPr="00BC7B7D">
        <w:rPr>
          <w:rFonts w:ascii="Tahoma" w:eastAsia="Tahoma" w:hAnsi="Tahoma" w:hint="cs" w:cs="Tahoma"/>
          <w:rtl/>
        </w:rPr>
        <w:t>پرونده</w:t>
      </w:r>
      <w:r w:rsidRPr="00BC7B7D">
        <w:rPr>
          <w:rFonts w:ascii="Tahoma" w:eastAsia="Tahoma" w:hAnsi="Tahoma" w:cs="Tahoma"/>
          <w:rtl/>
        </w:rPr>
        <w:t xml:space="preserve"> </w:t>
      </w:r>
      <w:r w:rsidRPr="00BC7B7D">
        <w:rPr>
          <w:rFonts w:ascii="Tahoma" w:eastAsia="Tahoma" w:hAnsi="Tahoma" w:hint="cs" w:cs="Tahoma"/>
          <w:rtl/>
        </w:rPr>
        <w:t>علاوه</w:t>
      </w:r>
      <w:r w:rsidRPr="00BC7B7D">
        <w:rPr>
          <w:rFonts w:ascii="Tahoma" w:eastAsia="Tahoma" w:hAnsi="Tahoma" w:cs="Tahoma"/>
          <w:rtl/>
        </w:rPr>
        <w:t xml:space="preserve"> </w:t>
      </w:r>
      <w:r w:rsidRPr="00BC7B7D">
        <w:rPr>
          <w:rFonts w:ascii="Tahoma" w:eastAsia="Tahoma" w:hAnsi="Tahoma" w:hint="cs" w:cs="Tahoma"/>
          <w:rtl/>
        </w:rPr>
        <w:t>بر</w:t>
      </w:r>
      <w:r w:rsidRPr="00BC7B7D">
        <w:rPr>
          <w:rFonts w:ascii="Tahoma" w:eastAsia="Tahoma" w:hAnsi="Tahoma" w:cs="Tahoma"/>
          <w:rtl/>
        </w:rPr>
        <w:t xml:space="preserve"> </w:t>
      </w:r>
      <w:r w:rsidRPr="00BC7B7D">
        <w:rPr>
          <w:rFonts w:ascii="Tahoma" w:eastAsia="Tahoma" w:hAnsi="Tahoma" w:hint="cs" w:cs="Tahoma"/>
          <w:rtl/>
        </w:rPr>
        <w:t>حرکت</w:t>
      </w:r>
      <w:r w:rsidRPr="00BC7B7D">
        <w:rPr>
          <w:rFonts w:ascii="Tahoma" w:eastAsia="Tahoma" w:hAnsi="Tahoma" w:cs="Tahoma"/>
          <w:rtl/>
        </w:rPr>
        <w:t xml:space="preserve"> </w:t>
      </w:r>
      <w:r w:rsidRPr="00BC7B7D">
        <w:rPr>
          <w:rFonts w:ascii="Tahoma" w:eastAsia="Tahoma" w:hAnsi="Tahoma" w:hint="cs" w:cs="Tahoma"/>
          <w:rtl/>
        </w:rPr>
        <w:t>کالا،</w:t>
      </w:r>
      <w:r w:rsidRPr="00BC7B7D">
        <w:rPr>
          <w:rFonts w:ascii="Tahoma" w:eastAsia="Tahoma" w:hAnsi="Tahoma" w:cs="Tahoma"/>
          <w:rtl/>
        </w:rPr>
        <w:t xml:space="preserve"> </w:t>
      </w:r>
      <w:r w:rsidRPr="00BC7B7D">
        <w:rPr>
          <w:rFonts w:ascii="Tahoma" w:eastAsia="Tahoma" w:hAnsi="Tahoma" w:hint="cs" w:cs="Tahoma"/>
          <w:rtl/>
        </w:rPr>
        <w:t>رویداد</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جبرانی</w:t>
      </w:r>
      <w:r w:rsidRPr="00BC7B7D">
        <w:rPr>
          <w:rFonts w:ascii="Tahoma" w:eastAsia="Tahoma" w:hAnsi="Tahoma" w:cs="Tahoma"/>
          <w:rtl/>
        </w:rPr>
        <w:t xml:space="preserve"> </w:t>
      </w:r>
      <w:r w:rsidRPr="00BC7B7D">
        <w:rPr>
          <w:rFonts w:ascii="Tahoma" w:eastAsia="Tahoma" w:hAnsi="Tahoma" w:hint="cs" w:cs="Tahoma"/>
          <w:rtl/>
        </w:rPr>
        <w:t>ایجاد</w:t>
      </w:r>
      <w:r w:rsidRPr="00BC7B7D">
        <w:rPr>
          <w:rFonts w:ascii="Tahoma" w:eastAsia="Tahoma" w:hAnsi="Tahoma" w:cs="Tahoma"/>
          <w:rtl/>
        </w:rPr>
        <w:t xml:space="preserve"> </w:t>
      </w:r>
      <w:r w:rsidRPr="00BC7B7D">
        <w:rPr>
          <w:rFonts w:ascii="Tahoma" w:eastAsia="Tahoma" w:hAnsi="Tahoma" w:hint="cs" w:cs="Tahoma"/>
          <w:rtl/>
        </w:rPr>
        <w:t>می‌کند</w:t>
      </w:r>
      <w:r w:rsidRPr="00BC7B7D">
        <w:rPr>
          <w:rFonts w:ascii="Tahoma" w:eastAsia="Tahoma" w:hAnsi="Tahoma" w:cs="Tahoma"/>
          <w:rtl/>
        </w:rPr>
        <w:t>.</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840"/>
        <w:gridCol w:w="2750"/>
        <w:gridCol w:w="1870"/>
      </w:tblGrid>
      <w:tr w:rsidR="00D776BA" w:rsidRPr="00BC7B7D" w14:paraId="35751CCC"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1D72657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840" w:type="dxa"/>
            <w:shd w:val="clear" w:color="auto" w:fill="173B5F"/>
            <w:tcMar>
              <w:top w:w="90" w:type="dxa"/>
              <w:left w:w="120" w:type="dxa"/>
              <w:bottom w:w="90" w:type="dxa"/>
              <w:right w:w="120" w:type="dxa"/>
              <w:start w:w="90" w:type="dxa"/>
              <w:end w:w="90" w:type="dxa"/>
            </w:tcMar>
            <w:vAlign w:val="center"/>
          </w:tcPr>
          <w:p w14:paraId="48AAA91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حرکت کالا</w:t>
            </w:r>
          </w:p>
        </w:tc>
        <w:tc>
          <w:tcPr>
            <w:tcW w:w="2750" w:type="dxa"/>
            <w:shd w:val="clear" w:color="auto" w:fill="173B5F"/>
            <w:tcMar>
              <w:top w:w="90" w:type="dxa"/>
              <w:left w:w="120" w:type="dxa"/>
              <w:bottom w:w="90" w:type="dxa"/>
              <w:right w:w="120" w:type="dxa"/>
              <w:start w:w="90" w:type="dxa"/>
              <w:end w:w="90" w:type="dxa"/>
            </w:tcMar>
            <w:vAlign w:val="center"/>
          </w:tcPr>
          <w:p w14:paraId="5625E00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c>
          <w:tcPr>
            <w:tcW w:w="1870" w:type="dxa"/>
            <w:shd w:val="clear" w:color="auto" w:fill="173B5F"/>
            <w:tcMar>
              <w:top w:w="90" w:type="dxa"/>
              <w:left w:w="120" w:type="dxa"/>
              <w:bottom w:w="90" w:type="dxa"/>
              <w:right w:w="120" w:type="dxa"/>
              <w:start w:w="90" w:type="dxa"/>
              <w:end w:w="90" w:type="dxa"/>
            </w:tcMar>
            <w:vAlign w:val="center"/>
          </w:tcPr>
          <w:p w14:paraId="06102C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بستن</w:t>
            </w:r>
          </w:p>
        </w:tc>
      </w:tr>
      <w:tr w:rsidR="00D776BA" w:rsidRPr="00BC7B7D" w14:paraId="68FB5172" w14:textId="77777777">
        <w:trPr>
          <w:cantSplit/>
          <w:jc w:val="center"/>
        </w:trPr>
        <w:tc>
          <w:tcPr>
            <w:tcW w:w="1900" w:type="dxa"/>
            <w:shd w:val="clear" w:color="auto" w:fill="E8EEF5"/>
            <w:vAlign w:val="center"/>
            <w:tcMar>
              <w:top w:w="90" w:type="dxa"/>
              <w:start w:w="90" w:type="dxa"/>
              <w:bottom w:w="90" w:type="dxa"/>
              <w:end w:w="90" w:type="dxa"/>
            </w:tcMar>
          </w:tcPr>
          <w:p w14:paraId="68DE90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در ورود</w:t>
            </w:r>
          </w:p>
        </w:tc>
        <w:tc>
          <w:tcPr>
            <w:tcW w:w="2840" w:type="dxa"/>
            <w:vAlign w:val="center"/>
            <w:tcMar>
              <w:top w:w="90" w:type="dxa"/>
              <w:start w:w="90" w:type="dxa"/>
              <w:bottom w:w="90" w:type="dxa"/>
              <w:end w:w="90" w:type="dxa"/>
            </w:tcMar>
          </w:tcPr>
          <w:p w14:paraId="3D52E4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پذیرش/بازگشت به فروشنده</w:t>
            </w:r>
          </w:p>
        </w:tc>
        <w:tc>
          <w:tcPr>
            <w:tcW w:w="2750" w:type="dxa"/>
            <w:vAlign w:val="center"/>
            <w:tcMar>
              <w:top w:w="90" w:type="dxa"/>
              <w:start w:w="90" w:type="dxa"/>
              <w:bottom w:w="90" w:type="dxa"/>
              <w:end w:w="90" w:type="dxa"/>
            </w:tcMar>
          </w:tcPr>
          <w:p w14:paraId="300710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یا کاهش پرداختنی</w:t>
            </w:r>
          </w:p>
        </w:tc>
        <w:tc>
          <w:tcPr>
            <w:tcW w:w="1870" w:type="dxa"/>
            <w:vAlign w:val="center"/>
            <w:tcMar>
              <w:top w:w="90" w:type="dxa"/>
              <w:start w:w="90" w:type="dxa"/>
              <w:bottom w:w="90" w:type="dxa"/>
              <w:end w:w="90" w:type="dxa"/>
            </w:tcMar>
          </w:tcPr>
          <w:p w14:paraId="1A1D16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دریافت برگشتی یا تعیین تکلیف</w:t>
            </w:r>
          </w:p>
        </w:tc>
      </w:tr>
      <w:tr w:rsidR="00D776BA" w:rsidRPr="00BC7B7D" w14:paraId="5C2455D6" w14:textId="77777777">
        <w:trPr>
          <w:cantSplit/>
          <w:jc w:val="center"/>
        </w:trPr>
        <w:tc>
          <w:tcPr>
            <w:tcW w:w="1900" w:type="dxa"/>
            <w:shd w:val="clear" w:color="auto" w:fill="F5F8FA"/>
            <w:vAlign w:val="center"/>
            <w:tcMar>
              <w:top w:w="90" w:type="dxa"/>
              <w:start w:w="90" w:type="dxa"/>
              <w:bottom w:w="90" w:type="dxa"/>
              <w:end w:w="90" w:type="dxa"/>
            </w:tcMar>
          </w:tcPr>
          <w:p w14:paraId="0C706C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پس از مصرف</w:t>
            </w:r>
          </w:p>
        </w:tc>
        <w:tc>
          <w:tcPr>
            <w:tcW w:w="2840" w:type="dxa"/>
            <w:vAlign w:val="center"/>
            <w:tcMar>
              <w:top w:w="90" w:type="dxa"/>
              <w:start w:w="90" w:type="dxa"/>
              <w:bottom w:w="90" w:type="dxa"/>
              <w:end w:w="90" w:type="dxa"/>
            </w:tcMar>
            <w:shd w:fill="F5F8FA"/>
          </w:tcPr>
          <w:p w14:paraId="4FFFBF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تعویض/تعمیر در محل</w:t>
            </w:r>
          </w:p>
        </w:tc>
        <w:tc>
          <w:tcPr>
            <w:tcW w:w="2750" w:type="dxa"/>
            <w:vAlign w:val="center"/>
            <w:tcMar>
              <w:top w:w="90" w:type="dxa"/>
              <w:start w:w="90" w:type="dxa"/>
              <w:bottom w:w="90" w:type="dxa"/>
              <w:end w:w="90" w:type="dxa"/>
            </w:tcMar>
            <w:shd w:fill="F5F8FA"/>
          </w:tcPr>
          <w:p w14:paraId="2157BB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ضمانت، خسارت یا بدهکار فروشنده</w:t>
            </w:r>
          </w:p>
        </w:tc>
        <w:tc>
          <w:tcPr>
            <w:tcW w:w="1870" w:type="dxa"/>
            <w:vAlign w:val="center"/>
            <w:tcMar>
              <w:top w:w="90" w:type="dxa"/>
              <w:start w:w="90" w:type="dxa"/>
              <w:bottom w:w="90" w:type="dxa"/>
              <w:end w:w="90" w:type="dxa"/>
            </w:tcMar>
            <w:shd w:fill="F5F8FA"/>
          </w:tcPr>
          <w:p w14:paraId="3DB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اصلاح و پذیرش مجدد</w:t>
            </w:r>
          </w:p>
        </w:tc>
      </w:tr>
      <w:tr w:rsidR="00D776BA" w:rsidRPr="00BC7B7D" w14:paraId="5A2A1F5C" w14:textId="77777777">
        <w:trPr>
          <w:cantSplit/>
          <w:jc w:val="center"/>
        </w:trPr>
        <w:tc>
          <w:tcPr>
            <w:tcW w:w="1900" w:type="dxa"/>
            <w:shd w:val="clear" w:color="auto" w:fill="E8EEF5"/>
            <w:vAlign w:val="center"/>
            <w:tcMar>
              <w:top w:w="90" w:type="dxa"/>
              <w:start w:w="90" w:type="dxa"/>
              <w:bottom w:w="90" w:type="dxa"/>
              <w:end w:w="90" w:type="dxa"/>
            </w:tcMar>
          </w:tcPr>
          <w:p w14:paraId="78FDCF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اضافه‌تحویل</w:t>
            </w:r>
          </w:p>
        </w:tc>
        <w:tc>
          <w:tcPr>
            <w:tcW w:w="2840" w:type="dxa"/>
            <w:vAlign w:val="center"/>
            <w:tcMar>
              <w:top w:w="90" w:type="dxa"/>
              <w:start w:w="90" w:type="dxa"/>
              <w:bottom w:w="90" w:type="dxa"/>
              <w:end w:w="90" w:type="dxa"/>
            </w:tcMar>
          </w:tcPr>
          <w:p w14:paraId="3C1CB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بازگشت مازاد یا سفارش اصلاحی</w:t>
            </w:r>
          </w:p>
        </w:tc>
        <w:tc>
          <w:tcPr>
            <w:tcW w:w="2750" w:type="dxa"/>
            <w:vAlign w:val="center"/>
            <w:tcMar>
              <w:top w:w="90" w:type="dxa"/>
              <w:start w:w="90" w:type="dxa"/>
              <w:bottom w:w="90" w:type="dxa"/>
              <w:end w:w="90" w:type="dxa"/>
            </w:tcMar>
          </w:tcPr>
          <w:p w14:paraId="356962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پرداخت تا تعهد معتبر</w:t>
            </w:r>
          </w:p>
        </w:tc>
        <w:tc>
          <w:tcPr>
            <w:tcW w:w="1870" w:type="dxa"/>
            <w:vAlign w:val="center"/>
            <w:tcMar>
              <w:top w:w="90" w:type="dxa"/>
              <w:start w:w="90" w:type="dxa"/>
              <w:bottom w:w="90" w:type="dxa"/>
              <w:end w:w="90" w:type="dxa"/>
            </w:tcMar>
          </w:tcPr>
          <w:p w14:paraId="26E92B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صفرشدن مازاد بلاتکلیف</w:t>
            </w:r>
          </w:p>
        </w:tc>
      </w:tr>
      <w:tr w:rsidR="00D776BA" w:rsidRPr="00BC7B7D" w14:paraId="1A96EFF0" w14:textId="77777777">
        <w:trPr>
          <w:cantSplit/>
          <w:jc w:val="center"/>
        </w:trPr>
        <w:tc>
          <w:tcPr>
            <w:tcW w:w="1900" w:type="dxa"/>
            <w:shd w:val="clear" w:color="auto" w:fill="F5F8FA"/>
            <w:vAlign w:val="center"/>
            <w:tcMar>
              <w:top w:w="90" w:type="dxa"/>
              <w:start w:w="90" w:type="dxa"/>
              <w:bottom w:w="90" w:type="dxa"/>
              <w:end w:w="90" w:type="dxa"/>
            </w:tcMar>
          </w:tcPr>
          <w:p w14:paraId="1D01E7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فراخوان سازنده</w:t>
            </w:r>
          </w:p>
        </w:tc>
        <w:tc>
          <w:tcPr>
            <w:tcW w:w="2840" w:type="dxa"/>
            <w:vAlign w:val="center"/>
            <w:tcMar>
              <w:top w:w="90" w:type="dxa"/>
              <w:start w:w="90" w:type="dxa"/>
              <w:bottom w:w="90" w:type="dxa"/>
              <w:end w:w="90" w:type="dxa"/>
            </w:tcMar>
            <w:shd w:fill="F5F8FA"/>
          </w:tcPr>
          <w:p w14:paraId="6D10C8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تمام بچ‌های متاثر</w:t>
            </w:r>
          </w:p>
        </w:tc>
        <w:tc>
          <w:tcPr>
            <w:tcW w:w="2750" w:type="dxa"/>
            <w:vAlign w:val="center"/>
            <w:tcMar>
              <w:top w:w="90" w:type="dxa"/>
              <w:start w:w="90" w:type="dxa"/>
              <w:bottom w:w="90" w:type="dxa"/>
              <w:end w:w="90" w:type="dxa"/>
            </w:tcMar>
            <w:shd w:fill="F5F8FA"/>
          </w:tcPr>
          <w:p w14:paraId="37E22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ذخیره خسارت/اعتبار مالی طبق قرارداد</w:t>
            </w:r>
          </w:p>
        </w:tc>
        <w:tc>
          <w:tcPr>
            <w:tcW w:w="1870" w:type="dxa"/>
            <w:vAlign w:val="center"/>
            <w:tcMar>
              <w:top w:w="90" w:type="dxa"/>
              <w:start w:w="90" w:type="dxa"/>
              <w:bottom w:w="90" w:type="dxa"/>
              <w:end w:w="90" w:type="dxa"/>
            </w:tcMar>
            <w:shd w:fill="F5F8FA"/>
          </w:tcPr>
          <w:p w14:paraId="7B3425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تکلیف همه محل‌ها</w:t>
            </w:r>
          </w:p>
        </w:tc>
      </w:tr>
      <w:tr w:rsidR="00D776BA" w:rsidRPr="00BC7B7D" w14:paraId="50791C9E" w14:textId="77777777">
        <w:trPr>
          <w:cantSplit/>
          <w:jc w:val="center"/>
        </w:trPr>
        <w:tc>
          <w:tcPr>
            <w:tcW w:w="1900" w:type="dxa"/>
            <w:shd w:val="clear" w:color="auto" w:fill="E8EEF5"/>
            <w:vAlign w:val="center"/>
            <w:tcMar>
              <w:top w:w="90" w:type="dxa"/>
              <w:start w:w="90" w:type="dxa"/>
              <w:bottom w:w="90" w:type="dxa"/>
              <w:end w:w="90" w:type="dxa"/>
            </w:tcMar>
          </w:tcPr>
          <w:p w14:paraId="2B7F8E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خسارت حمل</w:t>
            </w:r>
          </w:p>
        </w:tc>
        <w:tc>
          <w:tcPr>
            <w:tcW w:w="2840" w:type="dxa"/>
            <w:vAlign w:val="center"/>
            <w:tcMar>
              <w:top w:w="90" w:type="dxa"/>
              <w:start w:w="90" w:type="dxa"/>
              <w:bottom w:w="90" w:type="dxa"/>
              <w:end w:w="90" w:type="dxa"/>
            </w:tcMar>
          </w:tcPr>
          <w:p w14:paraId="579416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تحویل به بیمه/فروشنده</w:t>
            </w:r>
          </w:p>
        </w:tc>
        <w:tc>
          <w:tcPr>
            <w:tcW w:w="2750" w:type="dxa"/>
            <w:vAlign w:val="center"/>
            <w:tcMar>
              <w:top w:w="90" w:type="dxa"/>
              <w:start w:w="90" w:type="dxa"/>
              <w:bottom w:w="90" w:type="dxa"/>
              <w:end w:w="90" w:type="dxa"/>
            </w:tcMar>
          </w:tcPr>
          <w:p w14:paraId="674108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ادعای بیمه یا کسر از فروشنده</w:t>
            </w:r>
          </w:p>
        </w:tc>
        <w:tc>
          <w:tcPr>
            <w:tcW w:w="1870" w:type="dxa"/>
            <w:vAlign w:val="center"/>
            <w:tcMar>
              <w:top w:w="90" w:type="dxa"/>
              <w:start w:w="90" w:type="dxa"/>
              <w:bottom w:w="90" w:type="dxa"/>
              <w:end w:w="90" w:type="dxa"/>
            </w:tcMar>
          </w:tcPr>
          <w:p w14:paraId="44ECEE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وصول/رد ادعا و تعیین مالک زیان</w:t>
            </w:r>
          </w:p>
        </w:tc>
      </w:tr>
    </w:tbl>
    <w:p w14:paraId="514BBA0E" w14:textId="77777777" w:rsidR="00D776BA" w:rsidRPr="00BC7B7D" w:rsidRDefault="00000000" w:rsidP="00BC7B7D">
      <w:pPr>
        <w:jc w:val="right"/>
        <w:bidi w:val="1"/>
      </w:pPr>
      <w:r w:rsidRPr="00BC7B7D">
        <w:rPr>
          <w:rFonts w:ascii="Tahoma" w:eastAsia="Tahoma" w:hAnsi="Tahoma" w:cs="Tahoma"/>
          <w:rtl/>
        </w:rPr>
        <w:t>فراخوان باید از قلم اصلی فراتر رود و بر اساس سازنده، بچ، سریال و محل مصرف جست‌وجو کند. اگر کالا در پروژه نصب شده باشد، پرونده به فصل اجرای پروژه و مدیریت نقص متصل می‌شود؛ موجودی انبار فقط یکی از نقاط اثر است. اعلان به ذی‌نفعان، توقف مصرف و معیار رفع خطر دارای مالک و مهلت مستقل‌اند.</w:t>
      </w:r>
    </w:p>
    <w:p w14:paraId="612D911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کیفیت مالک دامنه کالایی و حقوقی/مالی مالک بازیابی هزینه است. معیار پذیرش، ردیابی یک بچ از خرید تا همه محل‌های مصرف و بستن پرونده فقط پس از تعیین تکلیف کالا، وجه، مسئولیت و شاهد اصلاح است.</w:t>
      </w:r>
    </w:p>
    <w:p w14:paraId="2C22F4D2" w14:textId="77777777" w:rsidR="00D776BA" w:rsidRPr="00BC7B7D" w:rsidRDefault="00000000" w:rsidP="00BC7B7D">
      <w:pPr>
        <w:pStyle w:val="Heading2"/>
        <w:jc w:val="right"/>
        <w:rPr>
          <w:rFonts w:cs="B Nazanin"/>
        </w:rPr>
        <w:bidi w:val="1"/>
      </w:pPr>
      <w:r>
        <w:rPr>
          <w:rFonts w:ascii="Tahoma" w:hAnsi="Tahoma" w:cs="Tahoma"/>
          <w:color w:val="000000"/>
        </w:rPr>
        <w:t>۴.۱۹ استثناها، توقف‌های سخت و مسیر حل</w:t>
      </w:r>
    </w:p>
    <w:p w14:paraId="5416E63E" w14:textId="77777777" w:rsidR="00D776BA" w:rsidRPr="00BC7B7D" w:rsidRDefault="00000000" w:rsidP="00BC7B7D">
      <w:pPr>
        <w:jc w:val="right"/>
        <w:bidi w:val="1"/>
      </w:pPr>
      <w:r w:rsidRPr="00BC7B7D">
        <w:rPr>
          <w:rFonts w:ascii="Tahoma" w:eastAsia="Tahoma" w:hAnsi="Tahoma" w:cs="Tahoma"/>
          <w:rtl/>
        </w:rPr>
        <w:t>استثنا مجوز عبور بی‌قاعده نیست؛ پرونده‌ای با کد علت، دامنه اثر، مالک اقدام، مهلت و شاهد بستن است. نقص هویت، اختیار، بودجه، اصالت معامله، کیفیت ایمنی، ذی‌نفع یا تکرار پرداخت توقف سخت است و با تأیید کاربر عادی قابل عبور نیست. اختلاف‌های غیرمسدودکننده می‌توانند بخش سالم معامله را ادامه دهند، مشروط بر آنکه مقدار و مبلغ اختلاف جدا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220"/>
        <w:gridCol w:w="1800"/>
        <w:gridCol w:w="1550"/>
        <w:gridCol w:w="2090"/>
      </w:tblGrid>
      <w:tr w:rsidR="00D776BA" w:rsidRPr="00BC7B7D" w14:paraId="4801C0DF"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0D8BBD1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w:t>
            </w:r>
          </w:p>
        </w:tc>
        <w:tc>
          <w:tcPr>
            <w:tcW w:w="2220" w:type="dxa"/>
            <w:shd w:val="clear" w:color="auto" w:fill="173B5F"/>
            <w:tcMar>
              <w:top w:w="90" w:type="dxa"/>
              <w:left w:w="120" w:type="dxa"/>
              <w:bottom w:w="90" w:type="dxa"/>
              <w:right w:w="120" w:type="dxa"/>
              <w:start w:w="90" w:type="dxa"/>
              <w:end w:w="90" w:type="dxa"/>
            </w:tcMar>
            <w:vAlign w:val="center"/>
          </w:tcPr>
          <w:p w14:paraId="44E178F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فوری</w:t>
            </w:r>
          </w:p>
        </w:tc>
        <w:tc>
          <w:tcPr>
            <w:tcW w:w="1800" w:type="dxa"/>
            <w:shd w:val="clear" w:color="auto" w:fill="173B5F"/>
            <w:tcMar>
              <w:top w:w="90" w:type="dxa"/>
              <w:left w:w="120" w:type="dxa"/>
              <w:bottom w:w="90" w:type="dxa"/>
              <w:right w:w="120" w:type="dxa"/>
              <w:start w:w="90" w:type="dxa"/>
              <w:end w:w="90" w:type="dxa"/>
            </w:tcMar>
            <w:vAlign w:val="center"/>
          </w:tcPr>
          <w:p w14:paraId="18EA67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حل</w:t>
            </w:r>
          </w:p>
        </w:tc>
        <w:tc>
          <w:tcPr>
            <w:tcW w:w="1550" w:type="dxa"/>
            <w:shd w:val="clear" w:color="auto" w:fill="173B5F"/>
            <w:tcMar>
              <w:top w:w="90" w:type="dxa"/>
              <w:left w:w="120" w:type="dxa"/>
              <w:bottom w:w="90" w:type="dxa"/>
              <w:right w:w="120" w:type="dxa"/>
              <w:start w:w="90" w:type="dxa"/>
              <w:end w:w="90" w:type="dxa"/>
            </w:tcMar>
            <w:vAlign w:val="center"/>
          </w:tcPr>
          <w:p w14:paraId="73882C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مهلت پیشنهادی</w:t>
            </w:r>
          </w:p>
        </w:tc>
        <w:tc>
          <w:tcPr>
            <w:tcW w:w="2090" w:type="dxa"/>
            <w:shd w:val="clear" w:color="auto" w:fill="173B5F"/>
            <w:tcMar>
              <w:top w:w="90" w:type="dxa"/>
              <w:left w:w="120" w:type="dxa"/>
              <w:bottom w:w="90" w:type="dxa"/>
              <w:right w:w="120" w:type="dxa"/>
              <w:start w:w="90" w:type="dxa"/>
              <w:end w:w="90" w:type="dxa"/>
            </w:tcMar>
            <w:vAlign w:val="center"/>
          </w:tcPr>
          <w:p w14:paraId="4A1CA5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بسته‌شدن</w:t>
            </w:r>
          </w:p>
        </w:tc>
      </w:tr>
      <w:tr w:rsidR="00D776BA" w:rsidRPr="00BC7B7D" w14:paraId="005A5EA0" w14:textId="77777777">
        <w:trPr>
          <w:cantSplit/>
          <w:jc w:val="center"/>
        </w:trPr>
        <w:tc>
          <w:tcPr>
            <w:tcW w:w="1700" w:type="dxa"/>
            <w:shd w:val="clear" w:color="auto" w:fill="EEE9F8"/>
            <w:vAlign w:val="center"/>
            <w:tcMar>
              <w:top w:w="90" w:type="dxa"/>
              <w:start w:w="90" w:type="dxa"/>
              <w:bottom w:w="90" w:type="dxa"/>
              <w:end w:w="90" w:type="dxa"/>
            </w:tcMar>
          </w:tcPr>
          <w:p w14:paraId="06511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نیاز/بودجه ناقص</w:t>
            </w:r>
          </w:p>
        </w:tc>
        <w:tc>
          <w:tcPr>
            <w:tcW w:w="2220" w:type="dxa"/>
            <w:vAlign w:val="center"/>
            <w:tcMar>
              <w:top w:w="90" w:type="dxa"/>
              <w:start w:w="90" w:type="dxa"/>
              <w:bottom w:w="90" w:type="dxa"/>
              <w:end w:w="90" w:type="dxa"/>
            </w:tcMar>
          </w:tcPr>
          <w:p w14:paraId="703EE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استعلام یا تعهد</w:t>
            </w:r>
          </w:p>
        </w:tc>
        <w:tc>
          <w:tcPr>
            <w:tcW w:w="1800" w:type="dxa"/>
            <w:vAlign w:val="center"/>
            <w:tcMar>
              <w:top w:w="90" w:type="dxa"/>
              <w:start w:w="90" w:type="dxa"/>
              <w:bottom w:w="90" w:type="dxa"/>
              <w:end w:w="90" w:type="dxa"/>
            </w:tcMar>
          </w:tcPr>
          <w:p w14:paraId="393666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نیاز/کنترل پروژه</w:t>
            </w:r>
          </w:p>
        </w:tc>
        <w:tc>
          <w:tcPr>
            <w:tcW w:w="1550" w:type="dxa"/>
            <w:vAlign w:val="center"/>
            <w:tcMar>
              <w:top w:w="90" w:type="dxa"/>
              <w:start w:w="90" w:type="dxa"/>
              <w:bottom w:w="90" w:type="dxa"/>
              <w:end w:w="90" w:type="dxa"/>
            </w:tcMar>
          </w:tcPr>
          <w:p w14:paraId="77038A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 روز کاری</w:t>
            </w:r>
          </w:p>
        </w:tc>
        <w:tc>
          <w:tcPr>
            <w:tcW w:w="2090" w:type="dxa"/>
            <w:vAlign w:val="center"/>
            <w:tcMar>
              <w:top w:w="90" w:type="dxa"/>
              <w:start w:w="90" w:type="dxa"/>
              <w:bottom w:w="90" w:type="dxa"/>
              <w:end w:w="90" w:type="dxa"/>
            </w:tcMar>
          </w:tcPr>
          <w:p w14:paraId="5DF0F7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تأیید بودجه معتبر</w:t>
            </w:r>
          </w:p>
        </w:tc>
      </w:tr>
      <w:tr w:rsidR="00D776BA" w:rsidRPr="00BC7B7D" w14:paraId="55C59114" w14:textId="77777777">
        <w:trPr>
          <w:cantSplit/>
          <w:jc w:val="center"/>
        </w:trPr>
        <w:tc>
          <w:tcPr>
            <w:tcW w:w="1700" w:type="dxa"/>
            <w:shd w:val="clear" w:color="auto" w:fill="F5F8FA"/>
            <w:vAlign w:val="center"/>
            <w:tcMar>
              <w:top w:w="90" w:type="dxa"/>
              <w:start w:w="90" w:type="dxa"/>
              <w:bottom w:w="90" w:type="dxa"/>
              <w:end w:w="90" w:type="dxa"/>
            </w:tcMar>
          </w:tcPr>
          <w:p w14:paraId="25ECCB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یا حساب مشکوک</w:t>
            </w:r>
          </w:p>
        </w:tc>
        <w:tc>
          <w:tcPr>
            <w:tcW w:w="2220" w:type="dxa"/>
            <w:vAlign w:val="center"/>
            <w:tcMar>
              <w:top w:w="90" w:type="dxa"/>
              <w:start w:w="90" w:type="dxa"/>
              <w:bottom w:w="90" w:type="dxa"/>
              <w:end w:w="90" w:type="dxa"/>
            </w:tcMar>
            <w:shd w:fill="F5F8FA"/>
          </w:tcPr>
          <w:p w14:paraId="0839BB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سفارش/پرداخت</w:t>
            </w:r>
          </w:p>
        </w:tc>
        <w:tc>
          <w:tcPr>
            <w:tcW w:w="1800" w:type="dxa"/>
            <w:vAlign w:val="center"/>
            <w:tcMar>
              <w:top w:w="90" w:type="dxa"/>
              <w:start w:w="90" w:type="dxa"/>
              <w:bottom w:w="90" w:type="dxa"/>
              <w:end w:w="90" w:type="dxa"/>
            </w:tcMar>
            <w:shd w:fill="F5F8FA"/>
          </w:tcPr>
          <w:p w14:paraId="29D0B3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مالی</w:t>
            </w:r>
          </w:p>
        </w:tc>
        <w:tc>
          <w:tcPr>
            <w:tcW w:w="1550" w:type="dxa"/>
            <w:vAlign w:val="center"/>
            <w:tcMar>
              <w:top w:w="90" w:type="dxa"/>
              <w:start w:w="90" w:type="dxa"/>
              <w:bottom w:w="90" w:type="dxa"/>
              <w:end w:w="90" w:type="dxa"/>
            </w:tcMar>
            <w:shd w:fill="F5F8FA"/>
          </w:tcPr>
          <w:p w14:paraId="46842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shd w:fill="F5F8FA"/>
          </w:tcPr>
          <w:p w14:paraId="57E05F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مستقل و ثبت تصمیم</w:t>
            </w:r>
          </w:p>
        </w:tc>
      </w:tr>
      <w:tr w:rsidR="00D776BA" w:rsidRPr="00BC7B7D" w14:paraId="25506D0A" w14:textId="77777777">
        <w:trPr>
          <w:cantSplit/>
          <w:jc w:val="center"/>
        </w:trPr>
        <w:tc>
          <w:tcPr>
            <w:tcW w:w="1700" w:type="dxa"/>
            <w:shd w:val="clear" w:color="auto" w:fill="EEE9F8"/>
            <w:vAlign w:val="center"/>
            <w:tcMar>
              <w:top w:w="90" w:type="dxa"/>
              <w:start w:w="90" w:type="dxa"/>
              <w:bottom w:w="90" w:type="dxa"/>
              <w:end w:w="90" w:type="dxa"/>
            </w:tcMar>
          </w:tcPr>
          <w:p w14:paraId="175B87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جزئی/کمبود</w:t>
            </w:r>
          </w:p>
        </w:tc>
        <w:tc>
          <w:tcPr>
            <w:tcW w:w="2220" w:type="dxa"/>
            <w:vAlign w:val="center"/>
            <w:tcMar>
              <w:top w:w="90" w:type="dxa"/>
              <w:start w:w="90" w:type="dxa"/>
              <w:bottom w:w="90" w:type="dxa"/>
              <w:end w:w="90" w:type="dxa"/>
            </w:tcMar>
          </w:tcPr>
          <w:p w14:paraId="2D70E8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مقدار واقعی و حفظ مانده</w:t>
            </w:r>
          </w:p>
        </w:tc>
        <w:tc>
          <w:tcPr>
            <w:tcW w:w="1800" w:type="dxa"/>
            <w:vAlign w:val="center"/>
            <w:tcMar>
              <w:top w:w="90" w:type="dxa"/>
              <w:start w:w="90" w:type="dxa"/>
              <w:bottom w:w="90" w:type="dxa"/>
              <w:end w:w="90" w:type="dxa"/>
            </w:tcMar>
          </w:tcPr>
          <w:p w14:paraId="5F9E76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و خرید</w:t>
            </w:r>
          </w:p>
        </w:tc>
        <w:tc>
          <w:tcPr>
            <w:tcW w:w="1550" w:type="dxa"/>
            <w:vAlign w:val="center"/>
            <w:tcMar>
              <w:top w:w="90" w:type="dxa"/>
              <w:start w:w="90" w:type="dxa"/>
              <w:bottom w:w="90" w:type="dxa"/>
              <w:end w:w="90" w:type="dxa"/>
            </w:tcMar>
          </w:tcPr>
          <w:p w14:paraId="5D3F86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۳ روز کاری</w:t>
            </w:r>
          </w:p>
        </w:tc>
        <w:tc>
          <w:tcPr>
            <w:tcW w:w="2090" w:type="dxa"/>
            <w:vAlign w:val="center"/>
            <w:tcMar>
              <w:top w:w="90" w:type="dxa"/>
              <w:start w:w="90" w:type="dxa"/>
              <w:bottom w:w="90" w:type="dxa"/>
              <w:end w:w="90" w:type="dxa"/>
            </w:tcMar>
          </w:tcPr>
          <w:p w14:paraId="69135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تکمیل یا اصلاح سفارش</w:t>
            </w:r>
          </w:p>
        </w:tc>
      </w:tr>
      <w:tr w:rsidR="00D776BA" w:rsidRPr="00BC7B7D" w14:paraId="113A71EB" w14:textId="77777777">
        <w:trPr>
          <w:cantSplit/>
          <w:jc w:val="center"/>
        </w:trPr>
        <w:tc>
          <w:tcPr>
            <w:tcW w:w="1700" w:type="dxa"/>
            <w:shd w:val="clear" w:color="auto" w:fill="F5F8FA"/>
            <w:vAlign w:val="center"/>
            <w:tcMar>
              <w:top w:w="90" w:type="dxa"/>
              <w:start w:w="90" w:type="dxa"/>
              <w:bottom w:w="90" w:type="dxa"/>
              <w:end w:w="90" w:type="dxa"/>
            </w:tcMar>
          </w:tcPr>
          <w:p w14:paraId="1973D4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کیفیت</w:t>
            </w:r>
          </w:p>
        </w:tc>
        <w:tc>
          <w:tcPr>
            <w:tcW w:w="2220" w:type="dxa"/>
            <w:vAlign w:val="center"/>
            <w:tcMar>
              <w:top w:w="90" w:type="dxa"/>
              <w:start w:w="90" w:type="dxa"/>
              <w:bottom w:w="90" w:type="dxa"/>
              <w:end w:w="90" w:type="dxa"/>
            </w:tcMar>
            <w:shd w:fill="F5F8FA"/>
          </w:tcPr>
          <w:p w14:paraId="0B9DB2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دامنه متاثر</w:t>
            </w:r>
          </w:p>
        </w:tc>
        <w:tc>
          <w:tcPr>
            <w:tcW w:w="1800" w:type="dxa"/>
            <w:vAlign w:val="center"/>
            <w:tcMar>
              <w:top w:w="90" w:type="dxa"/>
              <w:start w:w="90" w:type="dxa"/>
              <w:bottom w:w="90" w:type="dxa"/>
              <w:end w:w="90" w:type="dxa"/>
            </w:tcMar>
            <w:shd w:fill="F5F8FA"/>
          </w:tcPr>
          <w:p w14:paraId="3BC2B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فروشنده</w:t>
            </w:r>
          </w:p>
        </w:tc>
        <w:tc>
          <w:tcPr>
            <w:tcW w:w="1550" w:type="dxa"/>
            <w:vAlign w:val="center"/>
            <w:tcMar>
              <w:top w:w="90" w:type="dxa"/>
              <w:start w:w="90" w:type="dxa"/>
              <w:bottom w:w="90" w:type="dxa"/>
              <w:end w:w="90" w:type="dxa"/>
            </w:tcMar>
            <w:shd w:fill="F5F8FA"/>
          </w:tcPr>
          <w:p w14:paraId="38DF9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 شدت؛ حداکثر تعیین‌شده</w:t>
            </w:r>
          </w:p>
        </w:tc>
        <w:tc>
          <w:tcPr>
            <w:tcW w:w="2090" w:type="dxa"/>
            <w:vAlign w:val="center"/>
            <w:tcMar>
              <w:top w:w="90" w:type="dxa"/>
              <w:start w:w="90" w:type="dxa"/>
              <w:bottom w:w="90" w:type="dxa"/>
              <w:end w:w="90" w:type="dxa"/>
            </w:tcMar>
            <w:shd w:fill="F5F8FA"/>
          </w:tcPr>
          <w:p w14:paraId="75B73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اصلاح/رد/مرجوعی</w:t>
            </w:r>
          </w:p>
        </w:tc>
      </w:tr>
      <w:tr w:rsidR="00D776BA" w:rsidRPr="00BC7B7D" w14:paraId="3515A754" w14:textId="77777777">
        <w:trPr>
          <w:cantSplit/>
          <w:jc w:val="center"/>
        </w:trPr>
        <w:tc>
          <w:tcPr>
            <w:tcW w:w="1700" w:type="dxa"/>
            <w:shd w:val="clear" w:color="auto" w:fill="EEE9F8"/>
            <w:vAlign w:val="center"/>
            <w:tcMar>
              <w:top w:w="90" w:type="dxa"/>
              <w:start w:w="90" w:type="dxa"/>
              <w:bottom w:w="90" w:type="dxa"/>
              <w:end w:w="90" w:type="dxa"/>
            </w:tcMar>
          </w:tcPr>
          <w:p w14:paraId="0A310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تکراری</w:t>
            </w:r>
          </w:p>
        </w:tc>
        <w:tc>
          <w:tcPr>
            <w:tcW w:w="2220" w:type="dxa"/>
            <w:vAlign w:val="center"/>
            <w:tcMar>
              <w:top w:w="90" w:type="dxa"/>
              <w:start w:w="90" w:type="dxa"/>
              <w:bottom w:w="90" w:type="dxa"/>
              <w:end w:w="90" w:type="dxa"/>
            </w:tcMar>
          </w:tcPr>
          <w:p w14:paraId="15FCB6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کل درخواست</w:t>
            </w:r>
          </w:p>
        </w:tc>
        <w:tc>
          <w:tcPr>
            <w:tcW w:w="1800" w:type="dxa"/>
            <w:vAlign w:val="center"/>
            <w:tcMar>
              <w:top w:w="90" w:type="dxa"/>
              <w:start w:w="90" w:type="dxa"/>
              <w:bottom w:w="90" w:type="dxa"/>
              <w:end w:w="90" w:type="dxa"/>
            </w:tcMar>
          </w:tcPr>
          <w:p w14:paraId="1AEC38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و تقلب</w:t>
            </w:r>
          </w:p>
        </w:tc>
        <w:tc>
          <w:tcPr>
            <w:tcW w:w="1550" w:type="dxa"/>
            <w:vAlign w:val="center"/>
            <w:tcMar>
              <w:top w:w="90" w:type="dxa"/>
              <w:start w:w="90" w:type="dxa"/>
              <w:bottom w:w="90" w:type="dxa"/>
              <w:end w:w="90" w:type="dxa"/>
            </w:tcMar>
          </w:tcPr>
          <w:p w14:paraId="73386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tcPr>
          <w:p w14:paraId="5597A1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یکتایی یا ابطال</w:t>
            </w:r>
          </w:p>
        </w:tc>
      </w:tr>
      <w:tr w:rsidR="00D776BA" w:rsidRPr="00BC7B7D" w14:paraId="5BBAF946" w14:textId="77777777">
        <w:trPr>
          <w:cantSplit/>
          <w:jc w:val="center"/>
        </w:trPr>
        <w:tc>
          <w:tcPr>
            <w:tcW w:w="1700" w:type="dxa"/>
            <w:shd w:val="clear" w:color="auto" w:fill="F5F8FA"/>
            <w:vAlign w:val="center"/>
            <w:tcMar>
              <w:top w:w="90" w:type="dxa"/>
              <w:start w:w="90" w:type="dxa"/>
              <w:bottom w:w="90" w:type="dxa"/>
              <w:end w:w="90" w:type="dxa"/>
            </w:tcMar>
          </w:tcPr>
          <w:p w14:paraId="1AC10C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ارتباط بانک</w:t>
            </w:r>
          </w:p>
        </w:tc>
        <w:tc>
          <w:tcPr>
            <w:tcW w:w="2220" w:type="dxa"/>
            <w:vAlign w:val="center"/>
            <w:tcMar>
              <w:top w:w="90" w:type="dxa"/>
              <w:start w:w="90" w:type="dxa"/>
              <w:bottom w:w="90" w:type="dxa"/>
              <w:end w:w="90" w:type="dxa"/>
            </w:tcMar>
            <w:shd w:fill="F5F8FA"/>
          </w:tcPr>
          <w:p w14:paraId="7B12B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کورکورانه</w:t>
            </w:r>
          </w:p>
        </w:tc>
        <w:tc>
          <w:tcPr>
            <w:tcW w:w="1800" w:type="dxa"/>
            <w:vAlign w:val="center"/>
            <w:tcMar>
              <w:top w:w="90" w:type="dxa"/>
              <w:start w:w="90" w:type="dxa"/>
              <w:bottom w:w="90" w:type="dxa"/>
              <w:end w:w="90" w:type="dxa"/>
            </w:tcMar>
            <w:shd w:fill="F5F8FA"/>
          </w:tcPr>
          <w:p w14:paraId="18E78D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پرداخت</w:t>
            </w:r>
          </w:p>
        </w:tc>
        <w:tc>
          <w:tcPr>
            <w:tcW w:w="1550" w:type="dxa"/>
            <w:vAlign w:val="center"/>
            <w:tcMar>
              <w:top w:w="90" w:type="dxa"/>
              <w:start w:w="90" w:type="dxa"/>
              <w:bottom w:w="90" w:type="dxa"/>
              <w:end w:w="90" w:type="dxa"/>
            </w:tcMar>
            <w:shd w:fill="F5F8FA"/>
          </w:tcPr>
          <w:p w14:paraId="0631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 پاسخ قطعی</w:t>
            </w:r>
          </w:p>
        </w:tc>
        <w:tc>
          <w:tcPr>
            <w:tcW w:w="2090" w:type="dxa"/>
            <w:vAlign w:val="center"/>
            <w:tcMar>
              <w:top w:w="90" w:type="dxa"/>
              <w:start w:w="90" w:type="dxa"/>
              <w:bottom w:w="90" w:type="dxa"/>
              <w:end w:w="90" w:type="dxa"/>
            </w:tcMar>
            <w:shd w:fill="F5F8FA"/>
          </w:tcPr>
          <w:p w14:paraId="3E5EF3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نتیجه مالی و تطبیق</w:t>
            </w:r>
          </w:p>
        </w:tc>
      </w:tr>
      <w:tr w:rsidR="00D776BA" w:rsidRPr="00BC7B7D" w14:paraId="5BEFF33B" w14:textId="77777777">
        <w:trPr>
          <w:cantSplit/>
          <w:jc w:val="center"/>
        </w:trPr>
        <w:tc>
          <w:tcPr>
            <w:tcW w:w="1700" w:type="dxa"/>
            <w:shd w:val="clear" w:color="auto" w:fill="EEE9F8"/>
            <w:vAlign w:val="center"/>
            <w:tcMar>
              <w:top w:w="90" w:type="dxa"/>
              <w:start w:w="90" w:type="dxa"/>
              <w:bottom w:w="90" w:type="dxa"/>
              <w:end w:w="90" w:type="dxa"/>
            </w:tcMar>
          </w:tcPr>
          <w:p w14:paraId="2EF9E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220" w:type="dxa"/>
            <w:vAlign w:val="center"/>
            <w:tcMar>
              <w:top w:w="90" w:type="dxa"/>
              <w:start w:w="90" w:type="dxa"/>
              <w:bottom w:w="90" w:type="dxa"/>
              <w:end w:w="90" w:type="dxa"/>
            </w:tcMar>
          </w:tcPr>
          <w:p w14:paraId="440977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سقف و دلیل پیش از تعهد</w:t>
            </w:r>
          </w:p>
        </w:tc>
        <w:tc>
          <w:tcPr>
            <w:tcW w:w="1800" w:type="dxa"/>
            <w:vAlign w:val="center"/>
            <w:tcMar>
              <w:top w:w="90" w:type="dxa"/>
              <w:start w:w="90" w:type="dxa"/>
              <w:bottom w:w="90" w:type="dxa"/>
              <w:end w:w="90" w:type="dxa"/>
            </w:tcMar>
          </w:tcPr>
          <w:p w14:paraId="3A3E3B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اضطراری</w:t>
            </w:r>
          </w:p>
        </w:tc>
        <w:tc>
          <w:tcPr>
            <w:tcW w:w="1550" w:type="dxa"/>
            <w:vAlign w:val="center"/>
            <w:tcMar>
              <w:top w:w="90" w:type="dxa"/>
              <w:start w:w="90" w:type="dxa"/>
              <w:bottom w:w="90" w:type="dxa"/>
              <w:end w:w="90" w:type="dxa"/>
            </w:tcMar>
          </w:tcPr>
          <w:p w14:paraId="008C77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بازبینی تا ۲ روز</w:t>
            </w:r>
          </w:p>
        </w:tc>
        <w:tc>
          <w:tcPr>
            <w:tcW w:w="2090" w:type="dxa"/>
            <w:vAlign w:val="center"/>
            <w:tcMar>
              <w:top w:w="90" w:type="dxa"/>
              <w:start w:w="90" w:type="dxa"/>
              <w:bottom w:w="90" w:type="dxa"/>
              <w:end w:w="90" w:type="dxa"/>
            </w:tcMar>
          </w:tcPr>
          <w:p w14:paraId="27D971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پسینی یا اقدام اصلاحی</w:t>
            </w:r>
          </w:p>
        </w:tc>
      </w:tr>
    </w:tbl>
    <w:p w14:paraId="1F530C65" w14:textId="77777777" w:rsidR="00D776BA" w:rsidRPr="00BC7B7D" w:rsidRDefault="00000000" w:rsidP="00BC7B7D">
      <w:pPr>
        <w:jc w:val="right"/>
        <w:bidi w:val="1"/>
      </w:pPr>
      <w:r w:rsidRPr="00BC7B7D">
        <w:rPr>
          <w:rFonts w:ascii="Tahoma" w:eastAsia="Tahoma" w:hAnsi="Tahoma" w:cs="Tahoma"/>
          <w:rtl/>
        </w:rPr>
        <w:t>هر استثنا یک ساعت خدمت (Service-Level Clock) دارد که در انتظار پاسخ طرف مسئول متوقف یا ادامه‌دار بودن آن صریح است. عبور از مهلت، ابتدا به مدیر حوزه و سپس به مدیر عملیات ارجاع می‌شود؛ اگر اثر مالی یا ایمنی از حد سیاست بگذرد، کمیته ریسک یا مرجع پروژه تصمیم می‌گیرد. گزارش باید سن استثنا، مبلغ/مقدار درگیر و علت ریشه‌ای را نشان دهد.</w:t>
      </w:r>
    </w:p>
    <w:p w14:paraId="500F345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مالک صف استثنا و هر حوزه مالک رفع علت خود است. پذیرش زمانی است که هیچ رد یا توقفی بدون کد علت، مسئول، موعد و نتیجه نهایی باقی نماند و بخش سالم معامله بدون آلوده‌شدن به دامنه اختلاف ادامه یابد.</w:t>
      </w:r>
    </w:p>
    <w:p w14:paraId="7257C98A" w14:textId="77777777" w:rsidR="00D776BA" w:rsidRPr="00BC7B7D" w:rsidRDefault="00000000" w:rsidP="00BC7B7D">
      <w:pPr>
        <w:pStyle w:val="Heading2"/>
        <w:jc w:val="right"/>
        <w:rPr>
          <w:rFonts w:cs="B Nazanin"/>
        </w:rPr>
        <w:bidi w:val="1"/>
      </w:pPr>
      <w:r>
        <w:rPr>
          <w:rFonts w:ascii="Tahoma" w:hAnsi="Tahoma" w:cs="Tahoma"/>
          <w:color w:val="000000"/>
        </w:rPr>
        <w:t>۴.۲۰ نقش‌ها، تفکیک وظایف و حقوق تصمیم</w:t>
      </w:r>
    </w:p>
    <w:p w14:paraId="2CDBAE77" w14:textId="77777777" w:rsidR="00D776BA" w:rsidRPr="00BC7B7D" w:rsidRDefault="00000000" w:rsidP="00BC7B7D">
      <w:pPr>
        <w:jc w:val="right"/>
        <w:bidi w:val="1"/>
      </w:pPr>
      <w:r w:rsidRPr="00BC7B7D">
        <w:rPr>
          <w:rFonts w:ascii="Tahoma" w:eastAsia="Tahoma" w:hAnsi="Tahoma" w:cs="Tahoma"/>
          <w:rtl/>
        </w:rPr>
        <w:t>نرم‌افزار باید میان انجام کار و مالکیت تصمیم تفاوت بگذارد. کارشناس خرید استعلام را آماده می‌کند؛ صاحب اختیار خرید فروشنده را انتخاب و تعهد را تصویب می‌کند؛ انباردار مقدار فیزیکی را ثبت می‌کند؛ مسئول کیفیت انطباق را می‌پذیرد؛ مالی فاکتور را کنترل می‌کند؛ و بانک درباره اعتبار تصمیم می‌گیرد. جمع‌کردن این نقش‌ها در یک حساب کاربری، ارزش دفتر شواهد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1910"/>
        <w:gridCol w:w="2140"/>
        <w:gridCol w:w="2030"/>
        <w:gridCol w:w="1830"/>
      </w:tblGrid>
      <w:tr w:rsidR="00D776BA" w:rsidRPr="00BC7B7D" w14:paraId="51A423DA" w14:textId="77777777">
        <w:trPr>
          <w:cantSplit/>
          <w:tblHeader/>
          <w:jc w:val="center"/>
          <w:tblHeader w:val="true"/>
          <w:tblHeader w:val="true"/>
        </w:trPr>
        <w:tc>
          <w:tcPr>
            <w:tcW w:w="1450" w:type="dxa"/>
            <w:shd w:val="clear" w:color="auto" w:fill="173B5F"/>
            <w:tcMar>
              <w:top w:w="90" w:type="dxa"/>
              <w:left w:w="120" w:type="dxa"/>
              <w:bottom w:w="90" w:type="dxa"/>
              <w:right w:w="120" w:type="dxa"/>
              <w:start w:w="90" w:type="dxa"/>
              <w:end w:w="90" w:type="dxa"/>
            </w:tcMar>
            <w:vAlign w:val="center"/>
          </w:tcPr>
          <w:p w14:paraId="02C0E47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1910" w:type="dxa"/>
            <w:shd w:val="clear" w:color="auto" w:fill="173B5F"/>
            <w:tcMar>
              <w:top w:w="90" w:type="dxa"/>
              <w:left w:w="120" w:type="dxa"/>
              <w:bottom w:w="90" w:type="dxa"/>
              <w:right w:w="120" w:type="dxa"/>
              <w:start w:w="90" w:type="dxa"/>
              <w:end w:w="90" w:type="dxa"/>
            </w:tcMar>
            <w:vAlign w:val="center"/>
          </w:tcPr>
          <w:p w14:paraId="3D09B63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آماده‌ساز</w:t>
            </w:r>
          </w:p>
        </w:tc>
        <w:tc>
          <w:tcPr>
            <w:tcW w:w="2140" w:type="dxa"/>
            <w:shd w:val="clear" w:color="auto" w:fill="173B5F"/>
            <w:tcMar>
              <w:top w:w="90" w:type="dxa"/>
              <w:left w:w="120" w:type="dxa"/>
              <w:bottom w:w="90" w:type="dxa"/>
              <w:right w:w="120" w:type="dxa"/>
              <w:start w:w="90" w:type="dxa"/>
              <w:end w:w="90" w:type="dxa"/>
            </w:tcMar>
            <w:vAlign w:val="center"/>
          </w:tcPr>
          <w:p w14:paraId="38A162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تصمیم‌گیر نهایی</w:t>
            </w:r>
          </w:p>
        </w:tc>
        <w:tc>
          <w:tcPr>
            <w:tcW w:w="2030" w:type="dxa"/>
            <w:shd w:val="clear" w:color="auto" w:fill="173B5F"/>
            <w:tcMar>
              <w:top w:w="90" w:type="dxa"/>
              <w:left w:w="120" w:type="dxa"/>
              <w:bottom w:w="90" w:type="dxa"/>
              <w:right w:w="120" w:type="dxa"/>
              <w:start w:w="90" w:type="dxa"/>
              <w:end w:w="90" w:type="dxa"/>
            </w:tcMar>
            <w:vAlign w:val="center"/>
          </w:tcPr>
          <w:p w14:paraId="225B5A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ساخت نو</w:t>
            </w:r>
          </w:p>
        </w:tc>
        <w:tc>
          <w:tcPr>
            <w:tcW w:w="1830" w:type="dxa"/>
            <w:shd w:val="clear" w:color="auto" w:fill="173B5F"/>
            <w:tcMar>
              <w:top w:w="90" w:type="dxa"/>
              <w:left w:w="120" w:type="dxa"/>
              <w:bottom w:w="90" w:type="dxa"/>
              <w:right w:w="120" w:type="dxa"/>
              <w:start w:w="90" w:type="dxa"/>
              <w:end w:w="90" w:type="dxa"/>
            </w:tcMar>
            <w:vAlign w:val="center"/>
          </w:tcPr>
          <w:p w14:paraId="25A54DB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نقش ممنوع هم‌زمان</w:t>
            </w:r>
          </w:p>
        </w:tc>
      </w:tr>
      <w:tr w:rsidR="00D776BA" w:rsidRPr="00BC7B7D" w14:paraId="6B0A2E58" w14:textId="77777777">
        <w:trPr>
          <w:cantSplit/>
          <w:jc w:val="center"/>
        </w:trPr>
        <w:tc>
          <w:tcPr>
            <w:tcW w:w="1450" w:type="dxa"/>
            <w:shd w:val="clear" w:color="auto" w:fill="E8EEF5"/>
            <w:vAlign w:val="center"/>
            <w:tcMar>
              <w:top w:w="90" w:type="dxa"/>
              <w:start w:w="90" w:type="dxa"/>
              <w:bottom w:w="90" w:type="dxa"/>
              <w:end w:w="90" w:type="dxa"/>
            </w:tcMar>
          </w:tcPr>
          <w:p w14:paraId="210034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نیاز</w:t>
            </w:r>
          </w:p>
        </w:tc>
        <w:tc>
          <w:tcPr>
            <w:tcW w:w="1910" w:type="dxa"/>
            <w:vAlign w:val="center"/>
            <w:tcMar>
              <w:top w:w="90" w:type="dxa"/>
              <w:start w:w="90" w:type="dxa"/>
              <w:bottom w:w="90" w:type="dxa"/>
              <w:end w:w="90" w:type="dxa"/>
            </w:tcMar>
          </w:tcPr>
          <w:p w14:paraId="1FD864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140" w:type="dxa"/>
            <w:vAlign w:val="center"/>
            <w:tcMar>
              <w:top w:w="90" w:type="dxa"/>
              <w:start w:w="90" w:type="dxa"/>
              <w:bottom w:w="90" w:type="dxa"/>
              <w:end w:w="90" w:type="dxa"/>
            </w:tcMar>
          </w:tcPr>
          <w:p w14:paraId="4B9F12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بودجه/پروژه</w:t>
            </w:r>
          </w:p>
        </w:tc>
        <w:tc>
          <w:tcPr>
            <w:tcW w:w="2030" w:type="dxa"/>
            <w:vAlign w:val="center"/>
            <w:tcMar>
              <w:top w:w="90" w:type="dxa"/>
              <w:start w:w="90" w:type="dxa"/>
              <w:bottom w:w="90" w:type="dxa"/>
              <w:end w:w="90" w:type="dxa"/>
            </w:tcMar>
          </w:tcPr>
          <w:p w14:paraId="309AEA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و حد</w:t>
            </w:r>
          </w:p>
        </w:tc>
        <w:tc>
          <w:tcPr>
            <w:tcW w:w="1830" w:type="dxa"/>
            <w:vAlign w:val="center"/>
            <w:tcMar>
              <w:top w:w="90" w:type="dxa"/>
              <w:start w:w="90" w:type="dxa"/>
              <w:bottom w:w="90" w:type="dxa"/>
              <w:end w:w="90" w:type="dxa"/>
            </w:tcMar>
          </w:tcPr>
          <w:p w14:paraId="4212EC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و تصویب‌کننده بالای حد</w:t>
            </w:r>
          </w:p>
        </w:tc>
      </w:tr>
      <w:tr w:rsidR="00D776BA" w:rsidRPr="00BC7B7D" w14:paraId="3E34D6B7" w14:textId="77777777">
        <w:trPr>
          <w:cantSplit/>
          <w:jc w:val="center"/>
        </w:trPr>
        <w:tc>
          <w:tcPr>
            <w:tcW w:w="1450" w:type="dxa"/>
            <w:shd w:val="clear" w:color="auto" w:fill="F5F8FA"/>
            <w:vAlign w:val="center"/>
            <w:tcMar>
              <w:top w:w="90" w:type="dxa"/>
              <w:start w:w="90" w:type="dxa"/>
              <w:bottom w:w="90" w:type="dxa"/>
              <w:end w:w="90" w:type="dxa"/>
            </w:tcMar>
          </w:tcPr>
          <w:p w14:paraId="00A0E4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w:t>
            </w:r>
          </w:p>
        </w:tc>
        <w:tc>
          <w:tcPr>
            <w:tcW w:w="1910" w:type="dxa"/>
            <w:vAlign w:val="center"/>
            <w:tcMar>
              <w:top w:w="90" w:type="dxa"/>
              <w:start w:w="90" w:type="dxa"/>
              <w:bottom w:w="90" w:type="dxa"/>
              <w:end w:w="90" w:type="dxa"/>
            </w:tcMar>
            <w:shd w:fill="F5F8FA"/>
          </w:tcPr>
          <w:p w14:paraId="376E9A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تدارکات/کمیته ارزیابی</w:t>
            </w:r>
          </w:p>
        </w:tc>
        <w:tc>
          <w:tcPr>
            <w:tcW w:w="2140" w:type="dxa"/>
            <w:vAlign w:val="center"/>
            <w:tcMar>
              <w:top w:w="90" w:type="dxa"/>
              <w:start w:w="90" w:type="dxa"/>
              <w:bottom w:w="90" w:type="dxa"/>
              <w:end w:w="90" w:type="dxa"/>
            </w:tcMar>
            <w:shd w:fill="F5F8FA"/>
          </w:tcPr>
          <w:p w14:paraId="292AD1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خرید</w:t>
            </w:r>
          </w:p>
        </w:tc>
        <w:tc>
          <w:tcPr>
            <w:tcW w:w="2030" w:type="dxa"/>
            <w:vAlign w:val="center"/>
            <w:tcMar>
              <w:top w:w="90" w:type="dxa"/>
              <w:start w:w="90" w:type="dxa"/>
              <w:bottom w:w="90" w:type="dxa"/>
              <w:end w:w="90" w:type="dxa"/>
            </w:tcMar>
            <w:shd w:fill="F5F8FA"/>
          </w:tcPr>
          <w:p w14:paraId="6AB26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تعارض و رقابت</w:t>
            </w:r>
          </w:p>
        </w:tc>
        <w:tc>
          <w:tcPr>
            <w:tcW w:w="1830" w:type="dxa"/>
            <w:vAlign w:val="center"/>
            <w:tcMar>
              <w:top w:w="90" w:type="dxa"/>
              <w:start w:w="90" w:type="dxa"/>
              <w:bottom w:w="90" w:type="dxa"/>
              <w:end w:w="90" w:type="dxa"/>
            </w:tcMar>
            <w:shd w:fill="F5F8FA"/>
          </w:tcPr>
          <w:p w14:paraId="58EAAE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دریافت‌کننده پیشنهاد و تصویب‌کننده</w:t>
            </w:r>
          </w:p>
        </w:tc>
      </w:tr>
      <w:tr w:rsidR="00D776BA" w:rsidRPr="00BC7B7D" w14:paraId="3A0C2305" w14:textId="77777777">
        <w:trPr>
          <w:cantSplit/>
          <w:jc w:val="center"/>
        </w:trPr>
        <w:tc>
          <w:tcPr>
            <w:tcW w:w="1450" w:type="dxa"/>
            <w:shd w:val="clear" w:color="auto" w:fill="E8EEF5"/>
            <w:vAlign w:val="center"/>
            <w:tcMar>
              <w:top w:w="90" w:type="dxa"/>
              <w:start w:w="90" w:type="dxa"/>
              <w:bottom w:w="90" w:type="dxa"/>
              <w:end w:w="90" w:type="dxa"/>
            </w:tcMar>
          </w:tcPr>
          <w:p w14:paraId="0C1DF4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1910" w:type="dxa"/>
            <w:vAlign w:val="center"/>
            <w:tcMar>
              <w:top w:w="90" w:type="dxa"/>
              <w:start w:w="90" w:type="dxa"/>
              <w:bottom w:w="90" w:type="dxa"/>
              <w:end w:w="90" w:type="dxa"/>
            </w:tcMar>
          </w:tcPr>
          <w:p w14:paraId="742BA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140" w:type="dxa"/>
            <w:vAlign w:val="center"/>
            <w:tcMar>
              <w:top w:w="90" w:type="dxa"/>
              <w:start w:w="90" w:type="dxa"/>
              <w:bottom w:w="90" w:type="dxa"/>
              <w:end w:w="90" w:type="dxa"/>
            </w:tcMar>
          </w:tcPr>
          <w:p w14:paraId="4A5B22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030" w:type="dxa"/>
            <w:vAlign w:val="center"/>
            <w:tcMar>
              <w:top w:w="90" w:type="dxa"/>
              <w:start w:w="90" w:type="dxa"/>
              <w:bottom w:w="90" w:type="dxa"/>
              <w:end w:w="90" w:type="dxa"/>
            </w:tcMar>
          </w:tcPr>
          <w:p w14:paraId="2555B5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سقف و طرف</w:t>
            </w:r>
          </w:p>
        </w:tc>
        <w:tc>
          <w:tcPr>
            <w:tcW w:w="1830" w:type="dxa"/>
            <w:vAlign w:val="center"/>
            <w:tcMar>
              <w:top w:w="90" w:type="dxa"/>
              <w:start w:w="90" w:type="dxa"/>
              <w:bottom w:w="90" w:type="dxa"/>
              <w:end w:w="90" w:type="dxa"/>
            </w:tcMar>
          </w:tcPr>
          <w:p w14:paraId="641FFB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تهیه‌کننده و تأیید نهایی</w:t>
            </w:r>
          </w:p>
        </w:tc>
      </w:tr>
      <w:tr w:rsidR="00D776BA" w:rsidRPr="00BC7B7D" w14:paraId="079902AD" w14:textId="77777777">
        <w:trPr>
          <w:cantSplit/>
          <w:jc w:val="center"/>
        </w:trPr>
        <w:tc>
          <w:tcPr>
            <w:tcW w:w="1450" w:type="dxa"/>
            <w:shd w:val="clear" w:color="auto" w:fill="F5F8FA"/>
            <w:vAlign w:val="center"/>
            <w:tcMar>
              <w:top w:w="90" w:type="dxa"/>
              <w:start w:w="90" w:type="dxa"/>
              <w:bottom w:w="90" w:type="dxa"/>
              <w:end w:w="90" w:type="dxa"/>
            </w:tcMar>
          </w:tcPr>
          <w:p w14:paraId="7EA843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رسید</w:t>
            </w:r>
          </w:p>
        </w:tc>
        <w:tc>
          <w:tcPr>
            <w:tcW w:w="1910" w:type="dxa"/>
            <w:vAlign w:val="center"/>
            <w:tcMar>
              <w:top w:w="90" w:type="dxa"/>
              <w:start w:w="90" w:type="dxa"/>
              <w:bottom w:w="90" w:type="dxa"/>
              <w:end w:w="90" w:type="dxa"/>
            </w:tcMar>
            <w:shd w:fill="F5F8FA"/>
          </w:tcPr>
          <w:p w14:paraId="1822C6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انباردار</w:t>
            </w:r>
          </w:p>
        </w:tc>
        <w:tc>
          <w:tcPr>
            <w:tcW w:w="2140" w:type="dxa"/>
            <w:vAlign w:val="center"/>
            <w:tcMar>
              <w:top w:w="90" w:type="dxa"/>
              <w:start w:w="90" w:type="dxa"/>
              <w:bottom w:w="90" w:type="dxa"/>
              <w:end w:w="90" w:type="dxa"/>
            </w:tcMar>
            <w:shd w:fill="F5F8FA"/>
          </w:tcPr>
          <w:p w14:paraId="09170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انبار برای اصلاح</w:t>
            </w:r>
          </w:p>
        </w:tc>
        <w:tc>
          <w:tcPr>
            <w:tcW w:w="2030" w:type="dxa"/>
            <w:vAlign w:val="center"/>
            <w:tcMar>
              <w:top w:w="90" w:type="dxa"/>
              <w:start w:w="90" w:type="dxa"/>
              <w:bottom w:w="90" w:type="dxa"/>
              <w:end w:w="90" w:type="dxa"/>
            </w:tcMar>
            <w:shd w:fill="F5F8FA"/>
          </w:tcPr>
          <w:p w14:paraId="54003A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و مانده</w:t>
            </w:r>
          </w:p>
        </w:tc>
        <w:tc>
          <w:tcPr>
            <w:tcW w:w="1830" w:type="dxa"/>
            <w:vAlign w:val="center"/>
            <w:tcMar>
              <w:top w:w="90" w:type="dxa"/>
              <w:start w:w="90" w:type="dxa"/>
              <w:bottom w:w="90" w:type="dxa"/>
              <w:end w:w="90" w:type="dxa"/>
            </w:tcMar>
            <w:shd w:fill="F5F8FA"/>
          </w:tcPr>
          <w:p w14:paraId="27BFE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تحویل‌گیرنده</w:t>
            </w:r>
          </w:p>
        </w:tc>
      </w:tr>
      <w:tr w:rsidR="00D776BA" w:rsidRPr="00BC7B7D" w14:paraId="46C481AF" w14:textId="77777777">
        <w:trPr>
          <w:cantSplit/>
          <w:jc w:val="center"/>
        </w:trPr>
        <w:tc>
          <w:tcPr>
            <w:tcW w:w="1450" w:type="dxa"/>
            <w:shd w:val="clear" w:color="auto" w:fill="E8EEF5"/>
            <w:vAlign w:val="center"/>
            <w:tcMar>
              <w:top w:w="90" w:type="dxa"/>
              <w:start w:w="90" w:type="dxa"/>
              <w:bottom w:w="90" w:type="dxa"/>
              <w:end w:w="90" w:type="dxa"/>
            </w:tcMar>
          </w:tcPr>
          <w:p w14:paraId="140864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کیفیت</w:t>
            </w:r>
          </w:p>
        </w:tc>
        <w:tc>
          <w:tcPr>
            <w:tcW w:w="1910" w:type="dxa"/>
            <w:vAlign w:val="center"/>
            <w:tcMar>
              <w:top w:w="90" w:type="dxa"/>
              <w:start w:w="90" w:type="dxa"/>
              <w:bottom w:w="90" w:type="dxa"/>
              <w:end w:w="90" w:type="dxa"/>
            </w:tcMar>
          </w:tcPr>
          <w:p w14:paraId="20F3A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بازرس/آزمایشگاه</w:t>
            </w:r>
          </w:p>
        </w:tc>
        <w:tc>
          <w:tcPr>
            <w:tcW w:w="2140" w:type="dxa"/>
            <w:vAlign w:val="center"/>
            <w:tcMar>
              <w:top w:w="90" w:type="dxa"/>
              <w:start w:w="90" w:type="dxa"/>
              <w:bottom w:w="90" w:type="dxa"/>
              <w:end w:w="90" w:type="dxa"/>
            </w:tcMar>
          </w:tcPr>
          <w:p w14:paraId="3DC184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w:t>
            </w:r>
          </w:p>
        </w:tc>
        <w:tc>
          <w:tcPr>
            <w:tcW w:w="2030" w:type="dxa"/>
            <w:vAlign w:val="center"/>
            <w:tcMar>
              <w:top w:w="90" w:type="dxa"/>
              <w:start w:w="90" w:type="dxa"/>
              <w:bottom w:w="90" w:type="dxa"/>
              <w:end w:w="90" w:type="dxa"/>
            </w:tcMar>
          </w:tcPr>
          <w:p w14:paraId="44119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صلاحیت و دامنه</w:t>
            </w:r>
          </w:p>
        </w:tc>
        <w:tc>
          <w:tcPr>
            <w:tcW w:w="1830" w:type="dxa"/>
            <w:vAlign w:val="center"/>
            <w:tcMar>
              <w:top w:w="90" w:type="dxa"/>
              <w:start w:w="90" w:type="dxa"/>
              <w:bottom w:w="90" w:type="dxa"/>
              <w:end w:w="90" w:type="dxa"/>
            </w:tcMar>
          </w:tcPr>
          <w:p w14:paraId="710ACF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پذیرنده</w:t>
            </w:r>
          </w:p>
        </w:tc>
      </w:tr>
      <w:tr w:rsidR="00D776BA" w:rsidRPr="00BC7B7D" w14:paraId="0C914600" w14:textId="77777777">
        <w:trPr>
          <w:cantSplit/>
          <w:jc w:val="center"/>
        </w:trPr>
        <w:tc>
          <w:tcPr>
            <w:tcW w:w="1450" w:type="dxa"/>
            <w:shd w:val="clear" w:color="auto" w:fill="F5F8FA"/>
            <w:vAlign w:val="center"/>
            <w:tcMar>
              <w:top w:w="90" w:type="dxa"/>
              <w:start w:w="90" w:type="dxa"/>
              <w:bottom w:w="90" w:type="dxa"/>
              <w:end w:w="90" w:type="dxa"/>
            </w:tcMar>
          </w:tcPr>
          <w:p w14:paraId="7BAFDE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w:t>
            </w:r>
          </w:p>
        </w:tc>
        <w:tc>
          <w:tcPr>
            <w:tcW w:w="1910" w:type="dxa"/>
            <w:vAlign w:val="center"/>
            <w:tcMar>
              <w:top w:w="90" w:type="dxa"/>
              <w:start w:w="90" w:type="dxa"/>
              <w:bottom w:w="90" w:type="dxa"/>
              <w:end w:w="90" w:type="dxa"/>
            </w:tcMar>
            <w:shd w:fill="F5F8FA"/>
          </w:tcPr>
          <w:p w14:paraId="24F503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حساب‌های پرداختنی</w:t>
            </w:r>
          </w:p>
        </w:tc>
        <w:tc>
          <w:tcPr>
            <w:tcW w:w="2140" w:type="dxa"/>
            <w:vAlign w:val="center"/>
            <w:tcMar>
              <w:top w:w="90" w:type="dxa"/>
              <w:start w:w="90" w:type="dxa"/>
              <w:bottom w:w="90" w:type="dxa"/>
              <w:end w:w="90" w:type="dxa"/>
            </w:tcMar>
            <w:shd w:fill="F5F8FA"/>
          </w:tcPr>
          <w:p w14:paraId="66894C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مالی طبق حد</w:t>
            </w:r>
          </w:p>
        </w:tc>
        <w:tc>
          <w:tcPr>
            <w:tcW w:w="2030" w:type="dxa"/>
            <w:vAlign w:val="center"/>
            <w:tcMar>
              <w:top w:w="90" w:type="dxa"/>
              <w:start w:w="90" w:type="dxa"/>
              <w:bottom w:w="90" w:type="dxa"/>
              <w:end w:w="90" w:type="dxa"/>
            </w:tcMar>
            <w:shd w:fill="F5F8FA"/>
          </w:tcPr>
          <w:p w14:paraId="3C484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عدم تکرار</w:t>
            </w:r>
          </w:p>
        </w:tc>
        <w:tc>
          <w:tcPr>
            <w:tcW w:w="1830" w:type="dxa"/>
            <w:vAlign w:val="center"/>
            <w:tcMar>
              <w:top w:w="90" w:type="dxa"/>
              <w:start w:w="90" w:type="dxa"/>
              <w:bottom w:w="90" w:type="dxa"/>
              <w:end w:w="90" w:type="dxa"/>
            </w:tcMar>
            <w:shd w:fill="F5F8FA"/>
          </w:tcPr>
          <w:p w14:paraId="3CB526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ثبت‌کننده فاکتور و آزادساز</w:t>
            </w:r>
          </w:p>
        </w:tc>
      </w:tr>
      <w:tr w:rsidR="00D776BA" w:rsidRPr="00BC7B7D" w14:paraId="0D6D2D7B" w14:textId="77777777">
        <w:trPr>
          <w:cantSplit/>
          <w:jc w:val="center"/>
        </w:trPr>
        <w:tc>
          <w:tcPr>
            <w:tcW w:w="1450" w:type="dxa"/>
            <w:shd w:val="clear" w:color="auto" w:fill="E8EEF5"/>
            <w:vAlign w:val="center"/>
            <w:tcMar>
              <w:top w:w="90" w:type="dxa"/>
              <w:start w:w="90" w:type="dxa"/>
              <w:bottom w:w="90" w:type="dxa"/>
              <w:end w:w="90" w:type="dxa"/>
            </w:tcMar>
          </w:tcPr>
          <w:p w14:paraId="3C372C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اعتبار/نرخ</w:t>
            </w:r>
          </w:p>
        </w:tc>
        <w:tc>
          <w:tcPr>
            <w:tcW w:w="1910" w:type="dxa"/>
            <w:vAlign w:val="center"/>
            <w:tcMar>
              <w:top w:w="90" w:type="dxa"/>
              <w:start w:w="90" w:type="dxa"/>
              <w:bottom w:w="90" w:type="dxa"/>
              <w:end w:w="90" w:type="dxa"/>
            </w:tcMar>
          </w:tcPr>
          <w:p w14:paraId="2BAA04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تحلیلگر/سامانه بانک</w:t>
            </w:r>
          </w:p>
        </w:tc>
        <w:tc>
          <w:tcPr>
            <w:tcW w:w="2140" w:type="dxa"/>
            <w:vAlign w:val="center"/>
            <w:tcMar>
              <w:top w:w="90" w:type="dxa"/>
              <w:start w:w="90" w:type="dxa"/>
              <w:bottom w:w="90" w:type="dxa"/>
              <w:end w:w="90" w:type="dxa"/>
            </w:tcMar>
          </w:tcPr>
          <w:p w14:paraId="347677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نهاد مالی</w:t>
            </w:r>
          </w:p>
        </w:tc>
        <w:tc>
          <w:tcPr>
            <w:tcW w:w="2030" w:type="dxa"/>
            <w:vAlign w:val="center"/>
            <w:tcMar>
              <w:top w:w="90" w:type="dxa"/>
              <w:start w:w="90" w:type="dxa"/>
              <w:bottom w:w="90" w:type="dxa"/>
              <w:end w:w="90" w:type="dxa"/>
            </w:tcMar>
          </w:tcPr>
          <w:p w14:paraId="3FE35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 نسخه تصمیم</w:t>
            </w:r>
          </w:p>
        </w:tc>
        <w:tc>
          <w:tcPr>
            <w:tcW w:w="1830" w:type="dxa"/>
            <w:vAlign w:val="center"/>
            <w:tcMar>
              <w:top w:w="90" w:type="dxa"/>
              <w:start w:w="90" w:type="dxa"/>
              <w:bottom w:w="90" w:type="dxa"/>
              <w:end w:w="90" w:type="dxa"/>
            </w:tcMar>
          </w:tcPr>
          <w:p w14:paraId="0E87D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به‌عنوان تصمیم‌گیر</w:t>
            </w:r>
          </w:p>
        </w:tc>
      </w:tr>
      <w:tr w:rsidR="00D776BA" w:rsidRPr="00BC7B7D" w14:paraId="78529569" w14:textId="77777777">
        <w:trPr>
          <w:cantSplit/>
          <w:jc w:val="center"/>
        </w:trPr>
        <w:tc>
          <w:tcPr>
            <w:tcW w:w="1450" w:type="dxa"/>
            <w:shd w:val="clear" w:color="auto" w:fill="F5F8FA"/>
            <w:vAlign w:val="center"/>
            <w:tcMar>
              <w:top w:w="90" w:type="dxa"/>
              <w:start w:w="90" w:type="dxa"/>
              <w:bottom w:w="90" w:type="dxa"/>
              <w:end w:w="90" w:type="dxa"/>
            </w:tcMar>
          </w:tcPr>
          <w:p w14:paraId="307683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w:t>
            </w:r>
          </w:p>
        </w:tc>
        <w:tc>
          <w:tcPr>
            <w:tcW w:w="1910" w:type="dxa"/>
            <w:vAlign w:val="center"/>
            <w:tcMar>
              <w:top w:w="90" w:type="dxa"/>
              <w:start w:w="90" w:type="dxa"/>
              <w:bottom w:w="90" w:type="dxa"/>
              <w:end w:w="90" w:type="dxa"/>
            </w:tcMar>
            <w:shd w:fill="F5F8FA"/>
          </w:tcPr>
          <w:p w14:paraId="4D9BD7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گیت</w:t>
            </w:r>
          </w:p>
        </w:tc>
        <w:tc>
          <w:tcPr>
            <w:tcW w:w="2140" w:type="dxa"/>
            <w:vAlign w:val="center"/>
            <w:tcMar>
              <w:top w:w="90" w:type="dxa"/>
              <w:start w:w="90" w:type="dxa"/>
              <w:bottom w:w="90" w:type="dxa"/>
              <w:end w:w="90" w:type="dxa"/>
            </w:tcMar>
            <w:shd w:fill="F5F8FA"/>
          </w:tcPr>
          <w:p w14:paraId="6EA105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امضاداران/بانک</w:t>
            </w:r>
          </w:p>
        </w:tc>
        <w:tc>
          <w:tcPr>
            <w:tcW w:w="2030" w:type="dxa"/>
            <w:vAlign w:val="center"/>
            <w:tcMar>
              <w:top w:w="90" w:type="dxa"/>
              <w:start w:w="90" w:type="dxa"/>
              <w:bottom w:w="90" w:type="dxa"/>
              <w:end w:w="90" w:type="dxa"/>
            </w:tcMar>
            <w:shd w:fill="F5F8FA"/>
          </w:tcPr>
          <w:p w14:paraId="324B21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مبلغ و یکتایی</w:t>
            </w:r>
          </w:p>
        </w:tc>
        <w:tc>
          <w:tcPr>
            <w:tcW w:w="1830" w:type="dxa"/>
            <w:vAlign w:val="center"/>
            <w:tcMar>
              <w:top w:w="90" w:type="dxa"/>
              <w:start w:w="90" w:type="dxa"/>
              <w:bottom w:w="90" w:type="dxa"/>
              <w:end w:w="90" w:type="dxa"/>
            </w:tcMar>
            <w:shd w:fill="F5F8FA"/>
          </w:tcPr>
          <w:p w14:paraId="0758E4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 و امضای نهایی در حد ممنوع</w:t>
            </w:r>
          </w:p>
        </w:tc>
      </w:tr>
    </w:tbl>
    <w:p w14:paraId="133AC406" w14:textId="77777777" w:rsidR="00D776BA" w:rsidRPr="00BC7B7D" w:rsidRDefault="00000000" w:rsidP="00BC7B7D">
      <w:pPr>
        <w:jc w:val="right"/>
        <w:bidi w:val="1"/>
      </w:pPr>
      <w:r w:rsidRPr="00BC7B7D">
        <w:rPr>
          <w:rFonts w:ascii="Tahoma" w:eastAsia="Tahoma" w:hAnsi="Tahoma" w:cs="Tahoma"/>
          <w:rtl/>
        </w:rPr>
        <w:t>جانشینی نقش نیز رویداد حاکمیتی است. وظایف باز به جانشین منتقل می‌شوند، اما تصمیم گذشته به نام فرد جدید بازنویسی نمی‌شود. اختیار موقت تاریخ شروع، پایان، دامنه و اعطاکننده دارد؛ با انقضا، اقدام جدید متوقف و صف‌های باز به مدیر نقش برمی‌گردد.</w:t>
      </w:r>
    </w:p>
    <w:p w14:paraId="507EDCC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حاکمیت دسترسی ماتریس تفکیک وظایف را پیش از آزمون پذیرش قفل می‌کند. معیار پذیرش، شکست خودکار سناریوهای تعارض، انقضای اختیار و اقدام خارج از سقف و ثبت هویت واقعی تصمیم‌گیر در تمام خروجی‌های مالی و کیفی است.</w:t>
      </w:r>
    </w:p>
    <w:p w14:paraId="2DE91D95" w14:textId="77777777" w:rsidR="00D776BA" w:rsidRPr="00BC7B7D" w:rsidRDefault="00000000" w:rsidP="00BC7B7D">
      <w:pPr>
        <w:pStyle w:val="Heading2"/>
        <w:jc w:val="right"/>
        <w:rPr>
          <w:rFonts w:cs="B Nazanin"/>
        </w:rPr>
        <w:bidi w:val="1"/>
      </w:pPr>
      <w:r>
        <w:rPr>
          <w:rFonts w:ascii="Tahoma" w:hAnsi="Tahoma" w:cs="Tahoma"/>
          <w:color w:val="000000"/>
        </w:rPr>
        <w:t>۴.۲۱ مدل داده، ماشین وضعیت و قرارداد رویداد</w:t>
      </w:r>
    </w:p>
    <w:p w14:paraId="63209BB1" w14:textId="77777777" w:rsidR="00D776BA" w:rsidRPr="00BC7B7D" w:rsidRDefault="00000000" w:rsidP="00BC7B7D">
      <w:pPr>
        <w:jc w:val="right"/>
        <w:bidi w:val="1"/>
      </w:pPr>
      <w:r w:rsidRPr="00BC7B7D">
        <w:rPr>
          <w:rFonts w:ascii="Tahoma" w:eastAsia="Tahoma" w:hAnsi="Tahoma" w:cs="Tahoma"/>
          <w:rtl/>
        </w:rPr>
        <w:t>پیاده‌سازی فصل ۴ به مجموعه فرم‌ها تقلیل نمی‌یابد. اشیای اصلی شامل طرف، کالای اصلی، مشخصات، درخواست خرید، استعلام، پیشنهاد، تصمیم اعطا، سفارش، محموله، بسته، رسید، نتیجه کیفیت، عدم انطباق، موجودی، رزرو، حواله مصرف، فاکتور، معامله تأییدشده، دستور پرداخت، مرجوعی و استثناست. هر شیء شناسه پایدار، نسخه، وضعیت، مالک و رابطه مرجع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500"/>
        <w:gridCol w:w="2320"/>
        <w:gridCol w:w="1840"/>
      </w:tblGrid>
      <w:tr w:rsidR="00D776BA" w:rsidRPr="00BC7B7D" w14:paraId="7A72C08B"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7501C8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ماشین وضعیت</w:t>
            </w:r>
          </w:p>
        </w:tc>
        <w:tc>
          <w:tcPr>
            <w:tcW w:w="3500" w:type="dxa"/>
            <w:shd w:val="clear" w:color="auto" w:fill="173B5F"/>
            <w:tcMar>
              <w:top w:w="90" w:type="dxa"/>
              <w:left w:w="120" w:type="dxa"/>
              <w:bottom w:w="90" w:type="dxa"/>
              <w:right w:w="120" w:type="dxa"/>
              <w:start w:w="90" w:type="dxa"/>
              <w:end w:w="90" w:type="dxa"/>
            </w:tcMar>
            <w:vAlign w:val="center"/>
          </w:tcPr>
          <w:p w14:paraId="6082BD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اصلی</w:t>
            </w:r>
          </w:p>
        </w:tc>
        <w:tc>
          <w:tcPr>
            <w:tcW w:w="2320" w:type="dxa"/>
            <w:shd w:val="clear" w:color="auto" w:fill="173B5F"/>
            <w:tcMar>
              <w:top w:w="90" w:type="dxa"/>
              <w:left w:w="120" w:type="dxa"/>
              <w:bottom w:w="90" w:type="dxa"/>
              <w:right w:w="120" w:type="dxa"/>
              <w:start w:w="90" w:type="dxa"/>
              <w:end w:w="90" w:type="dxa"/>
            </w:tcMar>
            <w:vAlign w:val="center"/>
          </w:tcPr>
          <w:p w14:paraId="12A884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وضعیت‌های توقف</w:t>
            </w:r>
          </w:p>
        </w:tc>
        <w:tc>
          <w:tcPr>
            <w:tcW w:w="1840" w:type="dxa"/>
            <w:shd w:val="clear" w:color="auto" w:fill="173B5F"/>
            <w:tcMar>
              <w:top w:w="90" w:type="dxa"/>
              <w:left w:w="120" w:type="dxa"/>
              <w:bottom w:w="90" w:type="dxa"/>
              <w:right w:w="120" w:type="dxa"/>
              <w:start w:w="90" w:type="dxa"/>
              <w:end w:w="90" w:type="dxa"/>
            </w:tcMar>
            <w:vAlign w:val="center"/>
          </w:tcPr>
          <w:p w14:paraId="65F81C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جبرانی</w:t>
            </w:r>
          </w:p>
        </w:tc>
      </w:tr>
      <w:tr w:rsidR="00D776BA" w:rsidRPr="00BC7B7D" w14:paraId="12A17DA7" w14:textId="77777777">
        <w:trPr>
          <w:cantSplit/>
          <w:jc w:val="center"/>
        </w:trPr>
        <w:tc>
          <w:tcPr>
            <w:tcW w:w="1700" w:type="dxa"/>
            <w:shd w:val="clear" w:color="auto" w:fill="E8F3E8"/>
            <w:vAlign w:val="center"/>
            <w:tcMar>
              <w:top w:w="90" w:type="dxa"/>
              <w:start w:w="90" w:type="dxa"/>
              <w:bottom w:w="90" w:type="dxa"/>
              <w:end w:w="90" w:type="dxa"/>
            </w:tcMar>
          </w:tcPr>
          <w:p w14:paraId="1F517E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خرید</w:t>
            </w:r>
          </w:p>
        </w:tc>
        <w:tc>
          <w:tcPr>
            <w:tcW w:w="3500" w:type="dxa"/>
            <w:vAlign w:val="center"/>
            <w:tcMar>
              <w:top w:w="90" w:type="dxa"/>
              <w:start w:w="90" w:type="dxa"/>
              <w:bottom w:w="90" w:type="dxa"/>
              <w:end w:w="90" w:type="dxa"/>
            </w:tcMar>
          </w:tcPr>
          <w:p w14:paraId="146CA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تأیید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منبع‌یابی</w:t>
            </w:r>
          </w:p>
        </w:tc>
        <w:tc>
          <w:tcPr>
            <w:tcW w:w="2320" w:type="dxa"/>
            <w:vAlign w:val="center"/>
            <w:tcMar>
              <w:top w:w="90" w:type="dxa"/>
              <w:start w:w="90" w:type="dxa"/>
              <w:bottom w:w="90" w:type="dxa"/>
              <w:end w:w="90" w:type="dxa"/>
            </w:tcMar>
          </w:tcPr>
          <w:p w14:paraId="288C5A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رد/نیازمند تبدیل/کسری بودجه</w:t>
            </w:r>
          </w:p>
        </w:tc>
        <w:tc>
          <w:tcPr>
            <w:tcW w:w="1840" w:type="dxa"/>
            <w:vAlign w:val="center"/>
            <w:tcMar>
              <w:top w:w="90" w:type="dxa"/>
              <w:start w:w="90" w:type="dxa"/>
              <w:bottom w:w="90" w:type="dxa"/>
              <w:end w:w="90" w:type="dxa"/>
            </w:tcMar>
          </w:tcPr>
          <w:p w14:paraId="2B7DC2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یا انتقال کنترل‌شده به پروژه</w:t>
            </w:r>
          </w:p>
        </w:tc>
      </w:tr>
      <w:tr w:rsidR="00D776BA" w:rsidRPr="00BC7B7D" w14:paraId="44E8CA7A" w14:textId="77777777">
        <w:trPr>
          <w:cantSplit/>
          <w:jc w:val="center"/>
        </w:trPr>
        <w:tc>
          <w:tcPr>
            <w:tcW w:w="1700" w:type="dxa"/>
            <w:shd w:val="clear" w:color="auto" w:fill="F5F8FA"/>
            <w:vAlign w:val="center"/>
            <w:tcMar>
              <w:top w:w="90" w:type="dxa"/>
              <w:start w:w="90" w:type="dxa"/>
              <w:bottom w:w="90" w:type="dxa"/>
              <w:end w:w="90" w:type="dxa"/>
            </w:tcMar>
          </w:tcPr>
          <w:p w14:paraId="585E22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سفارش</w:t>
            </w:r>
          </w:p>
        </w:tc>
        <w:tc>
          <w:tcPr>
            <w:tcW w:w="3500" w:type="dxa"/>
            <w:vAlign w:val="center"/>
            <w:tcMar>
              <w:top w:w="90" w:type="dxa"/>
              <w:start w:w="90" w:type="dxa"/>
              <w:bottom w:w="90" w:type="dxa"/>
              <w:end w:w="90" w:type="dxa"/>
            </w:tcMar>
            <w:shd w:fill="F5F8FA"/>
          </w:tcPr>
          <w:p w14:paraId="2E54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تصویب</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ایفای</w:t>
            </w:r>
            <w:r w:rsidRPr="00BC7B7D">
              <w:rPr>
                <w:rFonts w:cs="Tahoma" w:ascii="Tahoma" w:hAnsi="Tahoma"/>
                <w:b w:val="0"/>
                <w:sz w:val="17"/>
                <w:szCs w:val="13"/>
                <w:rtl/>
              </w:rPr>
              <w:t xml:space="preserve"> </w:t>
            </w:r>
            <w:r w:rsidRPr="00BC7B7D">
              <w:rPr>
                <w:rFonts w:cs="Tahoma" w:hint="cs" w:ascii="Tahoma" w:hAnsi="Tahoma"/>
                <w:b w:val="0"/>
                <w:sz w:val="17"/>
                <w:szCs w:val="13"/>
                <w:rtl/>
              </w:rPr>
              <w:t>تعهد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بستن</w:t>
            </w:r>
          </w:p>
        </w:tc>
        <w:tc>
          <w:tcPr>
            <w:tcW w:w="2320" w:type="dxa"/>
            <w:vAlign w:val="center"/>
            <w:tcMar>
              <w:top w:w="90" w:type="dxa"/>
              <w:start w:w="90" w:type="dxa"/>
              <w:bottom w:w="90" w:type="dxa"/>
              <w:end w:w="90" w:type="dxa"/>
            </w:tcMar>
            <w:shd w:fill="F5F8FA"/>
          </w:tcPr>
          <w:p w14:paraId="7DFE7F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توقف/اختلاف/تعلیق</w:t>
            </w:r>
          </w:p>
        </w:tc>
        <w:tc>
          <w:tcPr>
            <w:tcW w:w="1840" w:type="dxa"/>
            <w:vAlign w:val="center"/>
            <w:tcMar>
              <w:top w:w="90" w:type="dxa"/>
              <w:start w:w="90" w:type="dxa"/>
              <w:bottom w:w="90" w:type="dxa"/>
              <w:end w:w="90" w:type="dxa"/>
            </w:tcMar>
            <w:shd w:fill="F5F8FA"/>
          </w:tcPr>
          <w:p w14:paraId="276410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نسخه‌دار یا لغو</w:t>
            </w:r>
          </w:p>
        </w:tc>
      </w:tr>
      <w:tr w:rsidR="00D776BA" w:rsidRPr="00BC7B7D" w14:paraId="25FCE00A" w14:textId="77777777">
        <w:trPr>
          <w:cantSplit/>
          <w:jc w:val="center"/>
        </w:trPr>
        <w:tc>
          <w:tcPr>
            <w:tcW w:w="1700" w:type="dxa"/>
            <w:shd w:val="clear" w:color="auto" w:fill="E8F3E8"/>
            <w:vAlign w:val="center"/>
            <w:tcMar>
              <w:top w:w="90" w:type="dxa"/>
              <w:start w:w="90" w:type="dxa"/>
              <w:bottom w:w="90" w:type="dxa"/>
              <w:end w:w="90" w:type="dxa"/>
            </w:tcMar>
          </w:tcPr>
          <w:p w14:paraId="31AC87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w:t>
            </w:r>
          </w:p>
        </w:tc>
        <w:tc>
          <w:tcPr>
            <w:tcW w:w="3500" w:type="dxa"/>
            <w:vAlign w:val="center"/>
            <w:tcMar>
              <w:top w:w="90" w:type="dxa"/>
              <w:start w:w="90" w:type="dxa"/>
              <w:bottom w:w="90" w:type="dxa"/>
              <w:end w:w="90" w:type="dxa"/>
            </w:tcMar>
          </w:tcPr>
          <w:p w14:paraId="42D285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برنامه‌ریزی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آماده</w:t>
            </w:r>
            <w:r w:rsidRPr="00BC7B7D">
              <w:rPr>
                <w:rFonts w:cs="Tahoma" w:ascii="Tahoma" w:hAnsi="Tahoma"/>
                <w:b w:val="0"/>
                <w:sz w:val="17"/>
                <w:szCs w:val="13"/>
                <w:rtl/>
              </w:rPr>
              <w:t xml:space="preserve"> </w:t>
            </w:r>
            <w:r w:rsidRPr="00BC7B7D">
              <w:rPr>
                <w:rFonts w:cs="Tahoma" w:hint="cs" w:ascii="Tahoma" w:hAnsi="Tahoma"/>
                <w:b w:val="0"/>
                <w:sz w:val="17"/>
                <w:szCs w:val="13"/>
                <w:rtl/>
              </w:rPr>
              <w:t>حمل</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در</w:t>
            </w:r>
            <w:r w:rsidRPr="00BC7B7D">
              <w:rPr>
                <w:rFonts w:cs="Tahoma" w:ascii="Tahoma" w:hAnsi="Tahoma"/>
                <w:b w:val="0"/>
                <w:sz w:val="17"/>
                <w:szCs w:val="13"/>
                <w:rtl/>
              </w:rPr>
              <w:t xml:space="preserve"> </w:t>
            </w:r>
            <w:r w:rsidRPr="00BC7B7D">
              <w:rPr>
                <w:rFonts w:cs="Tahoma" w:hint="cs" w:ascii="Tahoma" w:hAnsi="Tahoma"/>
                <w:b w:val="0"/>
                <w:sz w:val="17"/>
                <w:szCs w:val="13"/>
                <w:rtl/>
              </w:rPr>
              <w:t>مسیر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ورود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تخلیه</w:t>
            </w:r>
          </w:p>
        </w:tc>
        <w:tc>
          <w:tcPr>
            <w:tcW w:w="2320" w:type="dxa"/>
            <w:vAlign w:val="center"/>
            <w:tcMar>
              <w:top w:w="90" w:type="dxa"/>
              <w:start w:w="90" w:type="dxa"/>
              <w:bottom w:w="90" w:type="dxa"/>
              <w:end w:w="90" w:type="dxa"/>
            </w:tcMar>
          </w:tcPr>
          <w:p w14:paraId="21455F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حادثه/انحراف/رد ورود</w:t>
            </w:r>
          </w:p>
        </w:tc>
        <w:tc>
          <w:tcPr>
            <w:tcW w:w="1840" w:type="dxa"/>
            <w:vAlign w:val="center"/>
            <w:tcMar>
              <w:top w:w="90" w:type="dxa"/>
              <w:start w:w="90" w:type="dxa"/>
              <w:bottom w:w="90" w:type="dxa"/>
              <w:end w:w="90" w:type="dxa"/>
            </w:tcMar>
          </w:tcPr>
          <w:p w14:paraId="7D6851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بازگشت یا تغییر مقصد مجاز</w:t>
            </w:r>
          </w:p>
        </w:tc>
      </w:tr>
      <w:tr w:rsidR="00D776BA" w:rsidRPr="00BC7B7D" w14:paraId="3B100FA8" w14:textId="77777777">
        <w:trPr>
          <w:cantSplit/>
          <w:jc w:val="center"/>
        </w:trPr>
        <w:tc>
          <w:tcPr>
            <w:tcW w:w="1700" w:type="dxa"/>
            <w:shd w:val="clear" w:color="auto" w:fill="F5F8FA"/>
            <w:vAlign w:val="center"/>
            <w:tcMar>
              <w:top w:w="90" w:type="dxa"/>
              <w:start w:w="90" w:type="dxa"/>
              <w:bottom w:w="90" w:type="dxa"/>
              <w:end w:w="90" w:type="dxa"/>
            </w:tcMar>
          </w:tcPr>
          <w:p w14:paraId="712BA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کیفیت</w:t>
            </w:r>
          </w:p>
        </w:tc>
        <w:tc>
          <w:tcPr>
            <w:tcW w:w="3500" w:type="dxa"/>
            <w:vAlign w:val="center"/>
            <w:tcMar>
              <w:top w:w="90" w:type="dxa"/>
              <w:start w:w="90" w:type="dxa"/>
              <w:bottom w:w="90" w:type="dxa"/>
              <w:end w:w="90" w:type="dxa"/>
            </w:tcMar>
            <w:shd w:fill="F5F8FA"/>
          </w:tcPr>
          <w:p w14:paraId="32DC46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ثبت رسید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قرنطینه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بازرسی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w:t>
            </w:r>
            <w:r w:rsidRPr="00BC7B7D">
              <w:rPr>
                <w:rFonts w:cs="Tahoma" w:hint="cs" w:ascii="Tahoma" w:hAnsi="Tahoma"/>
                <w:b w:val="0"/>
                <w:sz w:val="17"/>
                <w:szCs w:val="13"/>
                <w:rtl/>
              </w:rPr>
              <w:t>رد</w:t>
            </w:r>
          </w:p>
        </w:tc>
        <w:tc>
          <w:tcPr>
            <w:tcW w:w="2320" w:type="dxa"/>
            <w:vAlign w:val="center"/>
            <w:tcMar>
              <w:top w:w="90" w:type="dxa"/>
              <w:start w:w="90" w:type="dxa"/>
              <w:bottom w:w="90" w:type="dxa"/>
              <w:end w:w="90" w:type="dxa"/>
            </w:tcMar>
            <w:shd w:fill="F5F8FA"/>
          </w:tcPr>
          <w:p w14:paraId="478E8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باز/NCR/ابهام مقدار</w:t>
            </w:r>
          </w:p>
        </w:tc>
        <w:tc>
          <w:tcPr>
            <w:tcW w:w="1840" w:type="dxa"/>
            <w:vAlign w:val="center"/>
            <w:tcMar>
              <w:top w:w="90" w:type="dxa"/>
              <w:start w:w="90" w:type="dxa"/>
              <w:bottom w:w="90" w:type="dxa"/>
              <w:end w:w="90" w:type="dxa"/>
            </w:tcMar>
            <w:shd w:fill="F5F8FA"/>
          </w:tcPr>
          <w:p w14:paraId="428673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رسید یا پذیرش مجدد</w:t>
            </w:r>
          </w:p>
        </w:tc>
      </w:tr>
      <w:tr w:rsidR="00D776BA" w:rsidRPr="00BC7B7D" w14:paraId="6FBF3232" w14:textId="77777777">
        <w:trPr>
          <w:cantSplit/>
          <w:jc w:val="center"/>
        </w:trPr>
        <w:tc>
          <w:tcPr>
            <w:tcW w:w="1700" w:type="dxa"/>
            <w:shd w:val="clear" w:color="auto" w:fill="E8F3E8"/>
            <w:vAlign w:val="center"/>
            <w:tcMar>
              <w:top w:w="90" w:type="dxa"/>
              <w:start w:w="90" w:type="dxa"/>
              <w:bottom w:w="90" w:type="dxa"/>
              <w:end w:w="90" w:type="dxa"/>
            </w:tcMar>
          </w:tcPr>
          <w:p w14:paraId="723584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w:t>
            </w:r>
          </w:p>
        </w:tc>
        <w:tc>
          <w:tcPr>
            <w:tcW w:w="3500" w:type="dxa"/>
            <w:vAlign w:val="center"/>
            <w:tcMar>
              <w:top w:w="90" w:type="dxa"/>
              <w:start w:w="90" w:type="dxa"/>
              <w:bottom w:w="90" w:type="dxa"/>
              <w:end w:w="90" w:type="dxa"/>
            </w:tcMar>
          </w:tcPr>
          <w:p w14:paraId="0A1AF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دریافت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تطبیق</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مبلغ</w:t>
            </w:r>
            <w:r w:rsidRPr="00BC7B7D">
              <w:rPr>
                <w:rFonts w:cs="Tahoma" w:ascii="Tahoma" w:hAnsi="Tahoma"/>
                <w:b w:val="0"/>
                <w:sz w:val="17"/>
                <w:szCs w:val="13"/>
                <w:rtl/>
              </w:rPr>
              <w:t xml:space="preserve"> </w:t>
            </w:r>
            <w:r w:rsidRPr="00BC7B7D">
              <w:rPr>
                <w:rFonts w:cs="Tahoma" w:hint="cs" w:ascii="Tahoma" w:hAnsi="Tahoma"/>
                <w:b w:val="0"/>
                <w:sz w:val="17"/>
                <w:szCs w:val="13"/>
                <w:rtl/>
              </w:rPr>
              <w:t>واجد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p>
        </w:tc>
        <w:tc>
          <w:tcPr>
            <w:tcW w:w="2320" w:type="dxa"/>
            <w:vAlign w:val="center"/>
            <w:tcMar>
              <w:top w:w="90" w:type="dxa"/>
              <w:start w:w="90" w:type="dxa"/>
              <w:bottom w:w="90" w:type="dxa"/>
              <w:end w:w="90" w:type="dxa"/>
            </w:tcMar>
          </w:tcPr>
          <w:p w14:paraId="48DA8B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تکرار/اختلاف/حساب مشکوک</w:t>
            </w:r>
          </w:p>
        </w:tc>
        <w:tc>
          <w:tcPr>
            <w:tcW w:w="1840" w:type="dxa"/>
            <w:vAlign w:val="center"/>
            <w:tcMar>
              <w:top w:w="90" w:type="dxa"/>
              <w:start w:w="90" w:type="dxa"/>
              <w:bottom w:w="90" w:type="dxa"/>
              <w:end w:w="90" w:type="dxa"/>
            </w:tcMar>
          </w:tcPr>
          <w:p w14:paraId="0315A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یادداشت اعتباری یا پرداخت جبرانی</w:t>
            </w:r>
          </w:p>
        </w:tc>
      </w:tr>
      <w:tr w:rsidR="00D776BA" w:rsidRPr="00BC7B7D" w14:paraId="70ECD711" w14:textId="77777777">
        <w:trPr>
          <w:cantSplit/>
          <w:jc w:val="center"/>
        </w:trPr>
        <w:tc>
          <w:tcPr>
            <w:tcW w:w="1700" w:type="dxa"/>
            <w:shd w:val="clear" w:color="auto" w:fill="F5F8FA"/>
            <w:vAlign w:val="center"/>
            <w:tcMar>
              <w:top w:w="90" w:type="dxa"/>
              <w:start w:w="90" w:type="dxa"/>
              <w:bottom w:w="90" w:type="dxa"/>
              <w:end w:w="90" w:type="dxa"/>
            </w:tcMar>
          </w:tcPr>
          <w:p w14:paraId="14F5AA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w:t>
            </w:r>
          </w:p>
        </w:tc>
        <w:tc>
          <w:tcPr>
            <w:tcW w:w="3500" w:type="dxa"/>
            <w:vAlign w:val="center"/>
            <w:tcMar>
              <w:top w:w="90" w:type="dxa"/>
              <w:start w:w="90" w:type="dxa"/>
              <w:bottom w:w="90" w:type="dxa"/>
              <w:end w:w="90" w:type="dxa"/>
            </w:tcMar>
            <w:shd w:fill="F5F8FA"/>
          </w:tcPr>
          <w:p w14:paraId="2FA7E2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ورود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آزادسازی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رزرو</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مصرف</w:t>
            </w:r>
          </w:p>
        </w:tc>
        <w:tc>
          <w:tcPr>
            <w:tcW w:w="2320" w:type="dxa"/>
            <w:vAlign w:val="center"/>
            <w:tcMar>
              <w:top w:w="90" w:type="dxa"/>
              <w:start w:w="90" w:type="dxa"/>
              <w:bottom w:w="90" w:type="dxa"/>
              <w:end w:w="90" w:type="dxa"/>
            </w:tcMar>
            <w:shd w:fill="F5F8FA"/>
          </w:tcPr>
          <w:p w14:paraId="56AE23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قرنطینه/مسدود/فراخوان</w:t>
            </w:r>
          </w:p>
        </w:tc>
        <w:tc>
          <w:tcPr>
            <w:tcW w:w="1840" w:type="dxa"/>
            <w:vAlign w:val="center"/>
            <w:tcMar>
              <w:top w:w="90" w:type="dxa"/>
              <w:start w:w="90" w:type="dxa"/>
              <w:bottom w:w="90" w:type="dxa"/>
              <w:end w:w="90" w:type="dxa"/>
            </w:tcMar>
            <w:shd w:fill="F5F8FA"/>
          </w:tcPr>
          <w:p w14:paraId="718AB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انتقال یا تعدیل مصوب</w:t>
            </w:r>
          </w:p>
        </w:tc>
      </w:tr>
    </w:tbl>
    <w:p w14:paraId="49039997" w14:textId="77777777" w:rsidR="00D776BA" w:rsidRPr="00BC7B7D" w:rsidRDefault="00000000" w:rsidP="00BC7B7D">
      <w:pPr>
        <w:jc w:val="right"/>
        <w:bidi w:val="1"/>
      </w:pPr>
      <w:r w:rsidRPr="00BC7B7D">
        <w:rPr>
          <w:rFonts w:ascii="Tahoma" w:eastAsia="Tahoma" w:hAnsi="Tahoma" w:cs="Tahoma"/>
          <w:rtl/>
        </w:rPr>
        <w:t>هر رابط بیرونی باید کلید یکتایی درخواست (Idempotency Key)، شناسه همبستگی (Correlation ID)، نسخه طرح داده، مهرزمان، فرستنده، نتیجه و امکان تکرار امن داشته باشد. اگر پاسخ بانک یا سامانه انبار نامعلوم بماند، سیستم وضعیت «نتیجه نامعین» ثبت می‌کند و پیش از ارسال دوباره، استعلام وضعیت انجام می‌دهد. این قاعده از دو پرداخت یا دو رسید ناشی از قطع ارتباط جلوگیری می‌کند.</w:t>
      </w:r>
    </w:p>
    <w:p w14:paraId="2A281D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مالک مدل دامنه و مدیر محصول مالک ماشین‌های وضعیت است. معیار پذیرش، نبود تغییر مستقیم وضعیت در پایگاه داده، تولید رویداد برای هر گذار، تکرار امن پیام و امکان بازسازی کامل یک سفارش از نیاز تا مصرف و تسویه است.</w:t>
      </w:r>
    </w:p>
    <w:p w14:paraId="600B5905" w14:textId="77777777" w:rsidR="00D776BA" w:rsidRPr="00BC7B7D" w:rsidRDefault="00000000" w:rsidP="00BC7B7D">
      <w:pPr>
        <w:pStyle w:val="Heading2"/>
        <w:jc w:val="right"/>
        <w:rPr>
          <w:rFonts w:cs="B Nazanin"/>
        </w:rPr>
        <w:bidi w:val="1"/>
      </w:pPr>
      <w:r>
        <w:rPr>
          <w:rFonts w:ascii="Tahoma" w:hAnsi="Tahoma" w:cs="Tahoma"/>
          <w:color w:val="000000"/>
        </w:rPr>
        <w:t>۴.۲۲ یکپارچه‌سازی، امنیت و کیفیت داده</w:t>
      </w:r>
    </w:p>
    <w:p w14:paraId="2E630D14" w14:textId="77777777" w:rsidR="00D776BA" w:rsidRPr="00BC7B7D" w:rsidRDefault="00000000" w:rsidP="00BC7B7D">
      <w:pPr>
        <w:jc w:val="right"/>
        <w:bidi w:val="1"/>
      </w:pPr>
      <w:r w:rsidRPr="00BC7B7D">
        <w:rPr>
          <w:rFonts w:ascii="Tahoma" w:eastAsia="Tahoma" w:hAnsi="Tahoma" w:cs="Tahoma"/>
          <w:rtl/>
        </w:rPr>
        <w:t>ساخت نو ممکن است درخواست را از سامانه برنامه‌ریزی منابع سازمانی، وضعیت پروژه را از سامانه مدیریت پروژه، حمل را از شریک لجستیک و پرداخت را از بانک دریافت کند. در این معماری، هیچ سامانه‌ای صرفاً به دلیل اتصال «مرجع حقیقت» همه فیلدها نیست. برای هر داده، سامانه مبدأ، مالک، جهت همگام‌سازی، تناوب، قاعده تعارض و رفتار هنگام قطع ارتباط تعریف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200"/>
        <w:gridCol w:w="2520"/>
        <w:gridCol w:w="1890"/>
      </w:tblGrid>
      <w:tr w:rsidR="00D776BA" w:rsidRPr="00BC7B7D" w14:paraId="2694628D"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28F980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رابط</w:t>
            </w:r>
          </w:p>
        </w:tc>
        <w:tc>
          <w:tcPr>
            <w:tcW w:w="3200" w:type="dxa"/>
            <w:shd w:val="clear" w:color="auto" w:fill="173B5F"/>
            <w:tcMar>
              <w:top w:w="90" w:type="dxa"/>
              <w:left w:w="120" w:type="dxa"/>
              <w:bottom w:w="90" w:type="dxa"/>
              <w:right w:w="120" w:type="dxa"/>
              <w:start w:w="90" w:type="dxa"/>
              <w:end w:w="90" w:type="dxa"/>
            </w:tcMar>
            <w:vAlign w:val="center"/>
          </w:tcPr>
          <w:p w14:paraId="06B7E6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کلیدی</w:t>
            </w:r>
          </w:p>
        </w:tc>
        <w:tc>
          <w:tcPr>
            <w:tcW w:w="2520" w:type="dxa"/>
            <w:shd w:val="clear" w:color="auto" w:fill="173B5F"/>
            <w:tcMar>
              <w:top w:w="90" w:type="dxa"/>
              <w:left w:w="120" w:type="dxa"/>
              <w:bottom w:w="90" w:type="dxa"/>
              <w:right w:w="120" w:type="dxa"/>
              <w:start w:w="90" w:type="dxa"/>
              <w:end w:w="90" w:type="dxa"/>
            </w:tcMar>
            <w:vAlign w:val="center"/>
          </w:tcPr>
          <w:p w14:paraId="580E57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پذیرش</w:t>
            </w:r>
          </w:p>
        </w:tc>
        <w:tc>
          <w:tcPr>
            <w:tcW w:w="1890" w:type="dxa"/>
            <w:shd w:val="clear" w:color="auto" w:fill="173B5F"/>
            <w:tcMar>
              <w:top w:w="90" w:type="dxa"/>
              <w:left w:w="120" w:type="dxa"/>
              <w:bottom w:w="90" w:type="dxa"/>
              <w:right w:w="120" w:type="dxa"/>
              <w:start w:w="90" w:type="dxa"/>
              <w:end w:w="90" w:type="dxa"/>
            </w:tcMar>
            <w:vAlign w:val="center"/>
          </w:tcPr>
          <w:p w14:paraId="39344D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رفتار شکست</w:t>
            </w:r>
          </w:p>
        </w:tc>
      </w:tr>
      <w:tr w:rsidR="00D776BA" w:rsidRPr="00BC7B7D" w14:paraId="42F2AE1B" w14:textId="77777777">
        <w:trPr>
          <w:cantSplit/>
          <w:jc w:val="center"/>
        </w:trPr>
        <w:tc>
          <w:tcPr>
            <w:tcW w:w="1750" w:type="dxa"/>
            <w:shd w:val="clear" w:color="auto" w:fill="E8EEF5"/>
            <w:vAlign w:val="center"/>
            <w:tcMar>
              <w:top w:w="90" w:type="dxa"/>
              <w:start w:w="90" w:type="dxa"/>
              <w:bottom w:w="90" w:type="dxa"/>
              <w:end w:w="90" w:type="dxa"/>
            </w:tcMar>
          </w:tcPr>
          <w:p w14:paraId="25959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منابع سازمانی (ERP)</w:t>
            </w:r>
          </w:p>
        </w:tc>
        <w:tc>
          <w:tcPr>
            <w:tcW w:w="3200" w:type="dxa"/>
            <w:vAlign w:val="center"/>
            <w:tcMar>
              <w:top w:w="90" w:type="dxa"/>
              <w:start w:w="90" w:type="dxa"/>
              <w:bottom w:w="90" w:type="dxa"/>
              <w:end w:w="90" w:type="dxa"/>
            </w:tcMar>
          </w:tcPr>
          <w:p w14:paraId="768FD7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کد کالا، بودجه، سفارش، فاکتور و ثبت مالی</w:t>
            </w:r>
          </w:p>
        </w:tc>
        <w:tc>
          <w:tcPr>
            <w:tcW w:w="2520" w:type="dxa"/>
            <w:vAlign w:val="center"/>
            <w:tcMar>
              <w:top w:w="90" w:type="dxa"/>
              <w:start w:w="90" w:type="dxa"/>
              <w:bottom w:w="90" w:type="dxa"/>
              <w:end w:w="90" w:type="dxa"/>
            </w:tcMar>
          </w:tcPr>
          <w:p w14:paraId="075D0E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نگاشت شناسه و تراز مبلغ</w:t>
            </w:r>
          </w:p>
        </w:tc>
        <w:tc>
          <w:tcPr>
            <w:tcW w:w="1890" w:type="dxa"/>
            <w:vAlign w:val="center"/>
            <w:tcMar>
              <w:top w:w="90" w:type="dxa"/>
              <w:start w:w="90" w:type="dxa"/>
              <w:bottom w:w="90" w:type="dxa"/>
              <w:end w:w="90" w:type="dxa"/>
            </w:tcMar>
          </w:tcPr>
          <w:p w14:paraId="17EEE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امن و تطبیق پس از اتصال</w:t>
            </w:r>
          </w:p>
        </w:tc>
      </w:tr>
      <w:tr w:rsidR="00D776BA" w:rsidRPr="00BC7B7D" w14:paraId="036A6ECB" w14:textId="77777777">
        <w:trPr>
          <w:cantSplit/>
          <w:jc w:val="center"/>
        </w:trPr>
        <w:tc>
          <w:tcPr>
            <w:tcW w:w="1750" w:type="dxa"/>
            <w:shd w:val="clear" w:color="auto" w:fill="F5F8FA"/>
            <w:vAlign w:val="center"/>
            <w:tcMar>
              <w:top w:w="90" w:type="dxa"/>
              <w:start w:w="90" w:type="dxa"/>
              <w:bottom w:w="90" w:type="dxa"/>
              <w:end w:w="90" w:type="dxa"/>
            </w:tcMar>
          </w:tcPr>
          <w:p w14:paraId="730E2A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مدیریت پروژه (PMIS)</w:t>
            </w:r>
          </w:p>
        </w:tc>
        <w:tc>
          <w:tcPr>
            <w:tcW w:w="3200" w:type="dxa"/>
            <w:vAlign w:val="center"/>
            <w:tcMar>
              <w:top w:w="90" w:type="dxa"/>
              <w:start w:w="90" w:type="dxa"/>
              <w:bottom w:w="90" w:type="dxa"/>
              <w:end w:w="90" w:type="dxa"/>
            </w:tcMar>
            <w:shd w:fill="F5F8FA"/>
          </w:tcPr>
          <w:p w14:paraId="017AE7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کاری، برنامه و محل مصرف</w:t>
            </w:r>
          </w:p>
        </w:tc>
        <w:tc>
          <w:tcPr>
            <w:tcW w:w="2520" w:type="dxa"/>
            <w:vAlign w:val="center"/>
            <w:tcMar>
              <w:top w:w="90" w:type="dxa"/>
              <w:start w:w="90" w:type="dxa"/>
              <w:bottom w:w="90" w:type="dxa"/>
              <w:end w:w="90" w:type="dxa"/>
            </w:tcMar>
            <w:shd w:fill="F5F8FA"/>
          </w:tcPr>
          <w:p w14:paraId="6314E2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خط مبنا و مالک داده</w:t>
            </w:r>
          </w:p>
        </w:tc>
        <w:tc>
          <w:tcPr>
            <w:tcW w:w="1890" w:type="dxa"/>
            <w:vAlign w:val="center"/>
            <w:tcMar>
              <w:top w:w="90" w:type="dxa"/>
              <w:start w:w="90" w:type="dxa"/>
              <w:bottom w:w="90" w:type="dxa"/>
              <w:end w:w="90" w:type="dxa"/>
            </w:tcMar>
            <w:shd w:fill="F5F8FA"/>
          </w:tcPr>
          <w:p w14:paraId="33529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صدور تعهد با مرجع منقضی</w:t>
            </w:r>
          </w:p>
        </w:tc>
      </w:tr>
      <w:tr w:rsidR="00D776BA" w:rsidRPr="00BC7B7D" w14:paraId="6E944871" w14:textId="77777777">
        <w:trPr>
          <w:cantSplit/>
          <w:jc w:val="center"/>
        </w:trPr>
        <w:tc>
          <w:tcPr>
            <w:tcW w:w="1750" w:type="dxa"/>
            <w:shd w:val="clear" w:color="auto" w:fill="E8EEF5"/>
            <w:vAlign w:val="center"/>
            <w:tcMar>
              <w:top w:w="90" w:type="dxa"/>
              <w:start w:w="90" w:type="dxa"/>
              <w:bottom w:w="90" w:type="dxa"/>
              <w:end w:w="90" w:type="dxa"/>
            </w:tcMar>
          </w:tcPr>
          <w:p w14:paraId="25291B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(WMS)</w:t>
            </w:r>
          </w:p>
        </w:tc>
        <w:tc>
          <w:tcPr>
            <w:tcW w:w="3200" w:type="dxa"/>
            <w:vAlign w:val="center"/>
            <w:tcMar>
              <w:top w:w="90" w:type="dxa"/>
              <w:start w:w="90" w:type="dxa"/>
              <w:bottom w:w="90" w:type="dxa"/>
              <w:end w:w="90" w:type="dxa"/>
            </w:tcMar>
          </w:tcPr>
          <w:p w14:paraId="3522B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مکان، بچ، موجودی و حواله</w:t>
            </w:r>
          </w:p>
        </w:tc>
        <w:tc>
          <w:tcPr>
            <w:tcW w:w="2520" w:type="dxa"/>
            <w:vAlign w:val="center"/>
            <w:tcMar>
              <w:top w:w="90" w:type="dxa"/>
              <w:start w:w="90" w:type="dxa"/>
              <w:bottom w:w="90" w:type="dxa"/>
              <w:end w:w="90" w:type="dxa"/>
            </w:tcMar>
          </w:tcPr>
          <w:p w14:paraId="0F0985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رویداد و جمع مقدار</w:t>
            </w:r>
          </w:p>
        </w:tc>
        <w:tc>
          <w:tcPr>
            <w:tcW w:w="1890" w:type="dxa"/>
            <w:vAlign w:val="center"/>
            <w:tcMar>
              <w:top w:w="90" w:type="dxa"/>
              <w:start w:w="90" w:type="dxa"/>
              <w:bottom w:w="90" w:type="dxa"/>
              <w:end w:w="90" w:type="dxa"/>
            </w:tcMar>
          </w:tcPr>
          <w:p w14:paraId="7B5E5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اختلاف همگام‌سازی</w:t>
            </w:r>
          </w:p>
        </w:tc>
      </w:tr>
      <w:tr w:rsidR="00D776BA" w:rsidRPr="00BC7B7D" w14:paraId="622D93DD" w14:textId="77777777">
        <w:trPr>
          <w:cantSplit/>
          <w:jc w:val="center"/>
        </w:trPr>
        <w:tc>
          <w:tcPr>
            <w:tcW w:w="1750" w:type="dxa"/>
            <w:shd w:val="clear" w:color="auto" w:fill="F5F8FA"/>
            <w:vAlign w:val="center"/>
            <w:tcMar>
              <w:top w:w="90" w:type="dxa"/>
              <w:start w:w="90" w:type="dxa"/>
              <w:bottom w:w="90" w:type="dxa"/>
              <w:end w:w="90" w:type="dxa"/>
            </w:tcMar>
          </w:tcPr>
          <w:p w14:paraId="49AB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لجستیک</w:t>
            </w:r>
          </w:p>
        </w:tc>
        <w:tc>
          <w:tcPr>
            <w:tcW w:w="3200" w:type="dxa"/>
            <w:vAlign w:val="center"/>
            <w:tcMar>
              <w:top w:w="90" w:type="dxa"/>
              <w:start w:w="90" w:type="dxa"/>
              <w:bottom w:w="90" w:type="dxa"/>
              <w:end w:w="90" w:type="dxa"/>
            </w:tcMar>
            <w:shd w:fill="F5F8FA"/>
          </w:tcPr>
          <w:p w14:paraId="65FFD8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اعلان حمل، وسیله، موقعیت و تحویل</w:t>
            </w:r>
          </w:p>
        </w:tc>
        <w:tc>
          <w:tcPr>
            <w:tcW w:w="2520" w:type="dxa"/>
            <w:vAlign w:val="center"/>
            <w:tcMar>
              <w:top w:w="90" w:type="dxa"/>
              <w:start w:w="90" w:type="dxa"/>
              <w:bottom w:w="90" w:type="dxa"/>
              <w:end w:w="90" w:type="dxa"/>
            </w:tcMar>
            <w:shd w:fill="F5F8FA"/>
          </w:tcPr>
          <w:p w14:paraId="232796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محموله و زمان</w:t>
            </w:r>
          </w:p>
        </w:tc>
        <w:tc>
          <w:tcPr>
            <w:tcW w:w="1890" w:type="dxa"/>
            <w:vAlign w:val="center"/>
            <w:tcMar>
              <w:top w:w="90" w:type="dxa"/>
              <w:start w:w="90" w:type="dxa"/>
              <w:bottom w:w="90" w:type="dxa"/>
              <w:end w:w="90" w:type="dxa"/>
            </w:tcMar>
            <w:shd w:fill="F5F8FA"/>
          </w:tcPr>
          <w:p w14:paraId="40D5B9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آخرین وضعیت معتبر و هشدار</w:t>
            </w:r>
          </w:p>
        </w:tc>
      </w:tr>
      <w:tr w:rsidR="00D776BA" w:rsidRPr="00BC7B7D" w14:paraId="317C3B04" w14:textId="77777777">
        <w:trPr>
          <w:cantSplit/>
          <w:jc w:val="center"/>
        </w:trPr>
        <w:tc>
          <w:tcPr>
            <w:tcW w:w="1750" w:type="dxa"/>
            <w:shd w:val="clear" w:color="auto" w:fill="E8EEF5"/>
            <w:vAlign w:val="center"/>
            <w:tcMar>
              <w:top w:w="90" w:type="dxa"/>
              <w:start w:w="90" w:type="dxa"/>
              <w:bottom w:w="90" w:type="dxa"/>
              <w:end w:w="90" w:type="dxa"/>
            </w:tcMar>
          </w:tcPr>
          <w:p w14:paraId="098E7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بانک/پرداخت</w:t>
            </w:r>
          </w:p>
        </w:tc>
        <w:tc>
          <w:tcPr>
            <w:tcW w:w="3200" w:type="dxa"/>
            <w:vAlign w:val="center"/>
            <w:tcMar>
              <w:top w:w="90" w:type="dxa"/>
              <w:start w:w="90" w:type="dxa"/>
              <w:bottom w:w="90" w:type="dxa"/>
              <w:end w:w="90" w:type="dxa"/>
            </w:tcMar>
          </w:tcPr>
          <w:p w14:paraId="3AACA9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نتیجه و مرجع بانکی</w:t>
            </w:r>
          </w:p>
        </w:tc>
        <w:tc>
          <w:tcPr>
            <w:tcW w:w="2520" w:type="dxa"/>
            <w:vAlign w:val="center"/>
            <w:tcMar>
              <w:top w:w="90" w:type="dxa"/>
              <w:start w:w="90" w:type="dxa"/>
              <w:bottom w:w="90" w:type="dxa"/>
              <w:end w:w="90" w:type="dxa"/>
            </w:tcMar>
          </w:tcPr>
          <w:p w14:paraId="0CE41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 یکتایی و تطبیق</w:t>
            </w:r>
          </w:p>
        </w:tc>
        <w:tc>
          <w:tcPr>
            <w:tcW w:w="1890" w:type="dxa"/>
            <w:vAlign w:val="center"/>
            <w:tcMar>
              <w:top w:w="90" w:type="dxa"/>
              <w:start w:w="90" w:type="dxa"/>
              <w:bottom w:w="90" w:type="dxa"/>
              <w:end w:w="90" w:type="dxa"/>
            </w:tcMar>
          </w:tcPr>
          <w:p w14:paraId="24A38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نامعین؛ ممنوعیت تکرار کور</w:t>
            </w:r>
          </w:p>
        </w:tc>
      </w:tr>
      <w:tr w:rsidR="00D776BA" w:rsidRPr="00BC7B7D" w14:paraId="1B4009D4" w14:textId="77777777">
        <w:trPr>
          <w:cantSplit/>
          <w:jc w:val="center"/>
        </w:trPr>
        <w:tc>
          <w:tcPr>
            <w:tcW w:w="1750" w:type="dxa"/>
            <w:shd w:val="clear" w:color="auto" w:fill="F5F8FA"/>
            <w:vAlign w:val="center"/>
            <w:tcMar>
              <w:top w:w="90" w:type="dxa"/>
              <w:start w:w="90" w:type="dxa"/>
              <w:bottom w:w="90" w:type="dxa"/>
              <w:end w:w="90" w:type="dxa"/>
            </w:tcMar>
          </w:tcPr>
          <w:p w14:paraId="05F0DB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امضا</w:t>
            </w:r>
          </w:p>
        </w:tc>
        <w:tc>
          <w:tcPr>
            <w:tcW w:w="3200" w:type="dxa"/>
            <w:vAlign w:val="center"/>
            <w:tcMar>
              <w:top w:w="90" w:type="dxa"/>
              <w:start w:w="90" w:type="dxa"/>
              <w:bottom w:w="90" w:type="dxa"/>
              <w:end w:w="90" w:type="dxa"/>
            </w:tcMar>
            <w:shd w:fill="F5F8FA"/>
          </w:tcPr>
          <w:p w14:paraId="042C14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شخص، سازمان، نقش و اعتبار</w:t>
            </w:r>
          </w:p>
        </w:tc>
        <w:tc>
          <w:tcPr>
            <w:tcW w:w="2520" w:type="dxa"/>
            <w:vAlign w:val="center"/>
            <w:tcMar>
              <w:top w:w="90" w:type="dxa"/>
              <w:start w:w="90" w:type="dxa"/>
              <w:bottom w:w="90" w:type="dxa"/>
              <w:end w:w="90" w:type="dxa"/>
            </w:tcMar>
            <w:shd w:fill="F5F8FA"/>
          </w:tcPr>
          <w:p w14:paraId="2A0E9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 رضایت و سطح اطمینان</w:t>
            </w:r>
          </w:p>
        </w:tc>
        <w:tc>
          <w:tcPr>
            <w:tcW w:w="1890" w:type="dxa"/>
            <w:vAlign w:val="center"/>
            <w:tcMar>
              <w:top w:w="90" w:type="dxa"/>
              <w:start w:w="90" w:type="dxa"/>
              <w:bottom w:w="90" w:type="dxa"/>
              <w:end w:w="90" w:type="dxa"/>
            </w:tcMar>
            <w:shd w:fill="F5F8FA"/>
          </w:tcPr>
          <w:p w14:paraId="0D8DFD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اقدام و ارجاع احراز</w:t>
            </w:r>
          </w:p>
        </w:tc>
      </w:tr>
    </w:tbl>
    <w:p w14:paraId="02C5CB95" w14:textId="77777777" w:rsidR="00D776BA" w:rsidRPr="00BC7B7D" w:rsidRDefault="00000000" w:rsidP="00BC7B7D">
      <w:pPr>
        <w:jc w:val="right"/>
        <w:bidi w:val="1"/>
      </w:pPr>
      <w:r w:rsidRPr="00BC7B7D">
        <w:rPr>
          <w:rFonts w:ascii="Tahoma" w:eastAsia="Tahoma" w:hAnsi="Tahoma" w:cs="Tahoma"/>
          <w:rtl/>
        </w:rPr>
        <w:t>دسترسی بر اساس نقش، پرونده، سازمان و هدف استفاده محدود می‌شود. پیشنهاد رقبا برای فروشنده قابل مشاهده نیست؛ بانک فقط بسته داده مورد توافق را می‌بیند؛ و کاربر پروژه به داده سفارش‌های نامرتبط دسترسی ندارد. دانلود، تغییر، تأیید و ارسال مالی در دفتر حسابرسی ثبت می‌شود و داده حساس در انتقال و نگهداری رمزگذاری می‌گردد.</w:t>
      </w:r>
    </w:p>
    <w:p w14:paraId="791FC42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یکپارچه‌سازی برای هر رابط قرارداد داده و سناریوی قطع ارتباط تهیه می‌کند و مسئول امنیت کنترل دسترسی را تأیید می‌نماید. پذیرش زمانی است که مغایرت شناسه/مبلغ به صف کنترل وارد شود، پیام تکراری اثر دوم نسازد و آزمون دسترسی متقاطع هیچ افشای غیرمجاز نشان ندهد.</w:t>
      </w:r>
    </w:p>
    <w:p w14:paraId="52B41E40" w14:textId="77777777" w:rsidR="00D776BA" w:rsidRPr="00BC7B7D" w:rsidRDefault="00000000" w:rsidP="00BC7B7D">
      <w:pPr>
        <w:pStyle w:val="Heading2"/>
        <w:jc w:val="right"/>
        <w:rPr>
          <w:rFonts w:cs="B Nazanin"/>
        </w:rPr>
        <w:bidi w:val="1"/>
      </w:pPr>
      <w:r>
        <w:rPr>
          <w:rFonts w:ascii="Tahoma" w:hAnsi="Tahoma" w:cs="Tahoma"/>
          <w:color w:val="000000"/>
        </w:rPr>
        <w:t>۴.۲۳ شاخص‌ها، تصمیم‌های مدیریتی و سطح خدمت</w:t>
      </w:r>
    </w:p>
    <w:p w14:paraId="62F95C2F" w14:textId="77777777" w:rsidR="00D776BA" w:rsidRPr="00BC7B7D" w:rsidRDefault="00000000" w:rsidP="00BC7B7D">
      <w:pPr>
        <w:jc w:val="right"/>
        <w:bidi w:val="1"/>
      </w:pPr>
      <w:r w:rsidRPr="00BC7B7D">
        <w:rPr>
          <w:rFonts w:ascii="Tahoma" w:eastAsia="Tahoma" w:hAnsi="Tahoma" w:cs="Tahoma"/>
          <w:rtl/>
        </w:rPr>
        <w:t>شاخص زمانی ارزش دارد که آستانه عبور، صاحب تصمیم و اقدام بعدی آن روشن باشد. اهداف عددی جدول زیر «مقدار اولیه پیشنهادی پایلوت» هستند و پس از چهار هفته داده واقعی بازتنظیم می‌شوند؛ تا پیش از تصویب هیئت راهبری، هدف قراردادی یا ادعای عملکرد ساخت نو محسوب نمی‌شوند.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200"/>
        <w:gridCol w:w="1300"/>
        <w:gridCol w:w="2400"/>
        <w:gridCol w:w="1550"/>
        <w:gridCol w:w="1910"/>
      </w:tblGrid>
      <w:tr w:rsidR="00D776BA" w:rsidRPr="00BC7B7D" w14:paraId="316543FF" w14:textId="77777777">
        <w:trPr>
          <w:cantSplit/>
          <w:tblHeader/>
          <w:jc w:val="center"/>
          <w:tblHeader w:val="true"/>
          <w:tblHeader w:val="true"/>
        </w:trPr>
        <w:tc>
          <w:tcPr>
            <w:tcW w:w="2200" w:type="dxa"/>
            <w:shd w:val="clear" w:color="auto" w:fill="173B5F"/>
            <w:tcMar>
              <w:top w:w="90" w:type="dxa"/>
              <w:left w:w="120" w:type="dxa"/>
              <w:bottom w:w="90" w:type="dxa"/>
              <w:right w:w="120" w:type="dxa"/>
              <w:start w:w="90" w:type="dxa"/>
              <w:end w:w="90" w:type="dxa"/>
            </w:tcMar>
            <w:vAlign w:val="center"/>
          </w:tcPr>
          <w:p w14:paraId="135256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شاخص و تعریف</w:t>
            </w:r>
          </w:p>
        </w:tc>
        <w:tc>
          <w:tcPr>
            <w:tcW w:w="1300" w:type="dxa"/>
            <w:shd w:val="clear" w:color="auto" w:fill="173B5F"/>
            <w:tcMar>
              <w:top w:w="90" w:type="dxa"/>
              <w:left w:w="120" w:type="dxa"/>
              <w:bottom w:w="90" w:type="dxa"/>
              <w:right w:w="120" w:type="dxa"/>
              <w:start w:w="90" w:type="dxa"/>
              <w:end w:w="90" w:type="dxa"/>
            </w:tcMar>
            <w:vAlign w:val="center"/>
          </w:tcPr>
          <w:p w14:paraId="58C309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آستانه پیشنهادی</w:t>
            </w:r>
          </w:p>
        </w:tc>
        <w:tc>
          <w:tcPr>
            <w:tcW w:w="2400" w:type="dxa"/>
            <w:shd w:val="clear" w:color="auto" w:fill="173B5F"/>
            <w:tcMar>
              <w:top w:w="90" w:type="dxa"/>
              <w:left w:w="120" w:type="dxa"/>
              <w:bottom w:w="90" w:type="dxa"/>
              <w:right w:w="120" w:type="dxa"/>
              <w:start w:w="90" w:type="dxa"/>
              <w:end w:w="90" w:type="dxa"/>
            </w:tcMar>
            <w:vAlign w:val="center"/>
          </w:tcPr>
          <w:p w14:paraId="4D5034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تصمیم/اقدام</w:t>
            </w:r>
          </w:p>
        </w:tc>
        <w:tc>
          <w:tcPr>
            <w:tcW w:w="1550" w:type="dxa"/>
            <w:shd w:val="clear" w:color="auto" w:fill="173B5F"/>
            <w:tcMar>
              <w:top w:w="90" w:type="dxa"/>
              <w:left w:w="120" w:type="dxa"/>
              <w:bottom w:w="90" w:type="dxa"/>
              <w:right w:w="120" w:type="dxa"/>
              <w:start w:w="90" w:type="dxa"/>
              <w:end w:w="90" w:type="dxa"/>
            </w:tcMar>
            <w:vAlign w:val="center"/>
          </w:tcPr>
          <w:p w14:paraId="1907D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مالک و موعد</w:t>
            </w:r>
          </w:p>
        </w:tc>
        <w:tc>
          <w:tcPr>
            <w:tcW w:w="1910" w:type="dxa"/>
            <w:shd w:val="clear" w:color="auto" w:fill="173B5F"/>
            <w:tcMar>
              <w:top w:w="90" w:type="dxa"/>
              <w:left w:w="120" w:type="dxa"/>
              <w:bottom w:w="90" w:type="dxa"/>
              <w:right w:w="120" w:type="dxa"/>
              <w:start w:w="90" w:type="dxa"/>
              <w:end w:w="90" w:type="dxa"/>
            </w:tcMar>
            <w:vAlign w:val="center"/>
          </w:tcPr>
          <w:p w14:paraId="5DF23E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معیار پذیرش</w:t>
            </w:r>
          </w:p>
        </w:tc>
      </w:tr>
      <w:tr w:rsidR="00D776BA" w:rsidRPr="00BC7B7D" w14:paraId="017A90B4" w14:textId="77777777">
        <w:trPr>
          <w:cantSplit/>
          <w:jc w:val="center"/>
        </w:trPr>
        <w:tc>
          <w:tcPr>
            <w:tcW w:w="2200" w:type="dxa"/>
            <w:shd w:val="clear" w:color="auto" w:fill="FFF1DD"/>
            <w:vAlign w:val="center"/>
            <w:tcMar>
              <w:top w:w="90" w:type="dxa"/>
              <w:start w:w="90" w:type="dxa"/>
              <w:bottom w:w="90" w:type="dxa"/>
              <w:end w:w="90" w:type="dxa"/>
            </w:tcMar>
          </w:tcPr>
          <w:p w14:paraId="14EE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نیاز تا سفارش؛ میانه و صدک ۹۰</w:t>
            </w:r>
          </w:p>
        </w:tc>
        <w:tc>
          <w:tcPr>
            <w:tcW w:w="1300" w:type="dxa"/>
            <w:vAlign w:val="center"/>
            <w:tcMar>
              <w:top w:w="90" w:type="dxa"/>
              <w:start w:w="90" w:type="dxa"/>
              <w:bottom w:w="90" w:type="dxa"/>
              <w:end w:w="90" w:type="dxa"/>
            </w:tcMar>
          </w:tcPr>
          <w:p w14:paraId="1701FC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صدک ۹۰ بیش از SLA مصوب</w:t>
            </w:r>
          </w:p>
        </w:tc>
        <w:tc>
          <w:tcPr>
            <w:tcW w:w="2400" w:type="dxa"/>
            <w:vAlign w:val="center"/>
            <w:tcMar>
              <w:top w:w="90" w:type="dxa"/>
              <w:start w:w="90" w:type="dxa"/>
              <w:bottom w:w="90" w:type="dxa"/>
              <w:end w:w="90" w:type="dxa"/>
            </w:tcMar>
          </w:tcPr>
          <w:p w14:paraId="4232D3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تفکیک تأخیر داده/تصمیم/بازار و اصلاح گیت غالب</w:t>
            </w:r>
          </w:p>
        </w:tc>
        <w:tc>
          <w:tcPr>
            <w:tcW w:w="1550" w:type="dxa"/>
            <w:vAlign w:val="center"/>
            <w:tcMar>
              <w:top w:w="90" w:type="dxa"/>
              <w:start w:w="90" w:type="dxa"/>
              <w:bottom w:w="90" w:type="dxa"/>
              <w:end w:w="90" w:type="dxa"/>
            </w:tcMar>
          </w:tcPr>
          <w:p w14:paraId="32DE7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خرید؛ مرور هفتگی</w:t>
            </w:r>
          </w:p>
        </w:tc>
        <w:tc>
          <w:tcPr>
            <w:tcW w:w="1910" w:type="dxa"/>
            <w:vAlign w:val="center"/>
            <w:tcMar>
              <w:top w:w="90" w:type="dxa"/>
              <w:start w:w="90" w:type="dxa"/>
              <w:bottom w:w="90" w:type="dxa"/>
              <w:end w:w="90" w:type="dxa"/>
            </w:tcMar>
          </w:tcPr>
          <w:p w14:paraId="1C6248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دو دوره متوالی بدون رشد استثنا</w:t>
            </w:r>
          </w:p>
        </w:tc>
      </w:tr>
      <w:tr w:rsidR="00D776BA" w:rsidRPr="00BC7B7D" w14:paraId="57F2D2FA" w14:textId="77777777">
        <w:trPr>
          <w:cantSplit/>
          <w:jc w:val="center"/>
        </w:trPr>
        <w:tc>
          <w:tcPr>
            <w:tcW w:w="2200" w:type="dxa"/>
            <w:shd w:val="clear" w:color="auto" w:fill="F5F8FA"/>
            <w:vAlign w:val="center"/>
            <w:tcMar>
              <w:top w:w="90" w:type="dxa"/>
              <w:start w:w="90" w:type="dxa"/>
              <w:bottom w:w="90" w:type="dxa"/>
              <w:end w:w="90" w:type="dxa"/>
            </w:tcMar>
          </w:tcPr>
          <w:p w14:paraId="560DE7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پوشش پرونده کامل؛ سفارش‌های دارای شواهد اجباری</w:t>
            </w:r>
          </w:p>
        </w:tc>
        <w:tc>
          <w:tcPr>
            <w:tcW w:w="1300" w:type="dxa"/>
            <w:vAlign w:val="center"/>
            <w:tcMar>
              <w:top w:w="90" w:type="dxa"/>
              <w:start w:w="90" w:type="dxa"/>
              <w:bottom w:w="90" w:type="dxa"/>
              <w:end w:w="90" w:type="dxa"/>
            </w:tcMar>
            <w:shd w:fill="F5F8FA"/>
          </w:tcPr>
          <w:p w14:paraId="6E7767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در</w:t>
            </w:r>
            <w:r w:rsidRPr="00BC7B7D">
              <w:rPr>
                <w:rFonts w:cs="Tahoma" w:ascii="Tahoma" w:hAnsi="Tahoma"/>
                <w:b w:val="0"/>
                <w:sz w:val="17"/>
                <w:szCs w:val="12"/>
                <w:rtl/>
              </w:rPr>
              <w:t xml:space="preserve"> </w:t>
            </w:r>
            <w:r w:rsidRPr="00BC7B7D">
              <w:rPr>
                <w:rFonts w:cs="Tahoma" w:hint="cs" w:ascii="Tahoma" w:hAnsi="Tahoma"/>
                <w:b w:val="0"/>
                <w:sz w:val="17"/>
                <w:szCs w:val="12"/>
                <w:rtl/>
              </w:rPr>
              <w:t>پایلوت</w:t>
            </w:r>
          </w:p>
        </w:tc>
        <w:tc>
          <w:tcPr>
            <w:tcW w:w="2400" w:type="dxa"/>
            <w:vAlign w:val="center"/>
            <w:tcMar>
              <w:top w:w="90" w:type="dxa"/>
              <w:start w:w="90" w:type="dxa"/>
              <w:bottom w:w="90" w:type="dxa"/>
              <w:end w:w="90" w:type="dxa"/>
            </w:tcMar>
            <w:shd w:fill="F5F8FA"/>
          </w:tcPr>
          <w:p w14:paraId="75BE2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توسعه حجم و رفع سه علت اول</w:t>
            </w:r>
          </w:p>
        </w:tc>
        <w:tc>
          <w:tcPr>
            <w:tcW w:w="1550" w:type="dxa"/>
            <w:vAlign w:val="center"/>
            <w:tcMar>
              <w:top w:w="90" w:type="dxa"/>
              <w:start w:w="90" w:type="dxa"/>
              <w:bottom w:w="90" w:type="dxa"/>
              <w:end w:w="90" w:type="dxa"/>
            </w:tcMar>
            <w:shd w:fill="F5F8FA"/>
          </w:tcPr>
          <w:p w14:paraId="1ABD1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۵ روز کاری</w:t>
            </w:r>
          </w:p>
        </w:tc>
        <w:tc>
          <w:tcPr>
            <w:tcW w:w="1910" w:type="dxa"/>
            <w:vAlign w:val="center"/>
            <w:tcMar>
              <w:top w:w="90" w:type="dxa"/>
              <w:start w:w="90" w:type="dxa"/>
              <w:bottom w:w="90" w:type="dxa"/>
              <w:end w:w="90" w:type="dxa"/>
            </w:tcMar>
            <w:shd w:fill="F5F8FA"/>
          </w:tcPr>
          <w:p w14:paraId="644576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یا</w:t>
            </w:r>
            <w:r w:rsidRPr="00BC7B7D">
              <w:rPr>
                <w:rFonts w:cs="Tahoma" w:ascii="Tahoma" w:hAnsi="Tahoma"/>
                <w:b w:val="0"/>
                <w:sz w:val="17"/>
                <w:szCs w:val="12"/>
                <w:rtl/>
              </w:rPr>
              <w:t xml:space="preserve"> </w:t>
            </w:r>
            <w:r w:rsidRPr="00BC7B7D">
              <w:rPr>
                <w:rFonts w:cs="Tahoma" w:hint="cs" w:ascii="Tahoma" w:hAnsi="Tahoma"/>
                <w:b w:val="0"/>
                <w:sz w:val="17"/>
                <w:szCs w:val="12"/>
                <w:rtl/>
              </w:rPr>
              <w:t>حد</w:t>
            </w:r>
            <w:r w:rsidRPr="00BC7B7D">
              <w:rPr>
                <w:rFonts w:cs="Tahoma" w:ascii="Tahoma" w:hAnsi="Tahoma"/>
                <w:b w:val="0"/>
                <w:sz w:val="17"/>
                <w:szCs w:val="12"/>
                <w:rtl/>
              </w:rPr>
              <w:t xml:space="preserve"> </w:t>
            </w:r>
            <w:r w:rsidRPr="00BC7B7D">
              <w:rPr>
                <w:rFonts w:cs="Tahoma" w:hint="cs" w:ascii="Tahoma" w:hAnsi="Tahoma"/>
                <w:b w:val="0"/>
                <w:sz w:val="17"/>
                <w:szCs w:val="12"/>
                <w:rtl/>
              </w:rPr>
              <w:t>مصوب</w:t>
            </w:r>
            <w:r w:rsidRPr="00BC7B7D">
              <w:rPr>
                <w:rFonts w:cs="Tahoma" w:ascii="Tahoma" w:hAnsi="Tahoma"/>
                <w:b w:val="0"/>
                <w:sz w:val="17"/>
                <w:szCs w:val="12"/>
                <w:rtl/>
              </w:rPr>
              <w:t xml:space="preserve"> </w:t>
            </w:r>
            <w:r w:rsidRPr="00BC7B7D">
              <w:rPr>
                <w:rFonts w:cs="Tahoma" w:hint="cs" w:ascii="Tahoma" w:hAnsi="Tahoma"/>
                <w:b w:val="0"/>
                <w:sz w:val="17"/>
                <w:szCs w:val="12"/>
                <w:rtl/>
              </w:rPr>
              <w:t>با</w:t>
            </w:r>
            <w:r w:rsidRPr="00BC7B7D">
              <w:rPr>
                <w:rFonts w:cs="Tahoma" w:ascii="Tahoma" w:hAnsi="Tahoma"/>
                <w:b w:val="0"/>
                <w:sz w:val="17"/>
                <w:szCs w:val="12"/>
                <w:rtl/>
              </w:rPr>
              <w:t xml:space="preserve"> </w:t>
            </w:r>
            <w:r w:rsidRPr="00BC7B7D">
              <w:rPr>
                <w:rFonts w:cs="Tahoma" w:hint="cs" w:ascii="Tahoma" w:hAnsi="Tahoma"/>
                <w:b w:val="0"/>
                <w:sz w:val="17"/>
                <w:szCs w:val="12"/>
                <w:rtl/>
              </w:rPr>
              <w:t>نمونه‌برداری</w:t>
            </w:r>
            <w:r w:rsidRPr="00BC7B7D">
              <w:rPr>
                <w:rFonts w:cs="Tahoma" w:ascii="Tahoma" w:hAnsi="Tahoma"/>
                <w:b w:val="0"/>
                <w:sz w:val="17"/>
                <w:szCs w:val="12"/>
                <w:rtl/>
              </w:rPr>
              <w:t xml:space="preserve"> </w:t>
            </w:r>
            <w:r w:rsidRPr="00BC7B7D">
              <w:rPr>
                <w:rFonts w:cs="Tahoma" w:hint="cs" w:ascii="Tahoma" w:hAnsi="Tahoma"/>
                <w:b w:val="0"/>
                <w:sz w:val="17"/>
                <w:szCs w:val="12"/>
                <w:rtl/>
              </w:rPr>
              <w:t>مستقل</w:t>
            </w:r>
          </w:p>
        </w:tc>
      </w:tr>
      <w:tr w:rsidR="00D776BA" w:rsidRPr="00BC7B7D" w14:paraId="3D38635D" w14:textId="77777777">
        <w:trPr>
          <w:cantSplit/>
          <w:jc w:val="center"/>
        </w:trPr>
        <w:tc>
          <w:tcPr>
            <w:tcW w:w="2200" w:type="dxa"/>
            <w:shd w:val="clear" w:color="auto" w:fill="FFF1DD"/>
            <w:vAlign w:val="center"/>
            <w:tcMar>
              <w:top w:w="90" w:type="dxa"/>
              <w:start w:w="90" w:type="dxa"/>
              <w:bottom w:w="90" w:type="dxa"/>
              <w:end w:w="90" w:type="dxa"/>
            </w:tcMar>
          </w:tcPr>
          <w:p w14:paraId="19949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تحویل کامل و به‌موقع (On-Time In-Full - OTIF)</w:t>
            </w:r>
          </w:p>
        </w:tc>
        <w:tc>
          <w:tcPr>
            <w:tcW w:w="1300" w:type="dxa"/>
            <w:vAlign w:val="center"/>
            <w:tcMar>
              <w:top w:w="90" w:type="dxa"/>
              <w:start w:w="90" w:type="dxa"/>
              <w:bottom w:w="90" w:type="dxa"/>
              <w:end w:w="90" w:type="dxa"/>
            </w:tcMar>
          </w:tcPr>
          <w:p w14:paraId="75B60E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حد گروه کالا</w:t>
            </w:r>
          </w:p>
        </w:tc>
        <w:tc>
          <w:tcPr>
            <w:tcW w:w="2400" w:type="dxa"/>
            <w:vAlign w:val="center"/>
            <w:tcMar>
              <w:top w:w="90" w:type="dxa"/>
              <w:start w:w="90" w:type="dxa"/>
              <w:bottom w:w="90" w:type="dxa"/>
              <w:end w:w="90" w:type="dxa"/>
            </w:tcMar>
          </w:tcPr>
          <w:p w14:paraId="646239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بازبینی ظرفیت فروشنده/زمان وعده و برنامه اصلاح</w:t>
            </w:r>
          </w:p>
        </w:tc>
        <w:tc>
          <w:tcPr>
            <w:tcW w:w="1550" w:type="dxa"/>
            <w:vAlign w:val="center"/>
            <w:tcMar>
              <w:top w:w="90" w:type="dxa"/>
              <w:start w:w="90" w:type="dxa"/>
              <w:bottom w:w="90" w:type="dxa"/>
              <w:end w:w="90" w:type="dxa"/>
            </w:tcMar>
          </w:tcPr>
          <w:p w14:paraId="27475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تأمین؛ ماهانه</w:t>
            </w:r>
          </w:p>
        </w:tc>
        <w:tc>
          <w:tcPr>
            <w:tcW w:w="1910" w:type="dxa"/>
            <w:vAlign w:val="center"/>
            <w:tcMar>
              <w:top w:w="90" w:type="dxa"/>
              <w:start w:w="90" w:type="dxa"/>
              <w:bottom w:w="90" w:type="dxa"/>
              <w:end w:w="90" w:type="dxa"/>
            </w:tcMar>
          </w:tcPr>
          <w:p w14:paraId="76B949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بهبود حداقل دو دوره یا تصمیم تعلیق</w:t>
            </w:r>
          </w:p>
        </w:tc>
      </w:tr>
      <w:tr w:rsidR="00D776BA" w:rsidRPr="00BC7B7D" w14:paraId="55B7EF8C" w14:textId="77777777">
        <w:trPr>
          <w:cantSplit/>
          <w:jc w:val="center"/>
        </w:trPr>
        <w:tc>
          <w:tcPr>
            <w:tcW w:w="2200" w:type="dxa"/>
            <w:shd w:val="clear" w:color="auto" w:fill="F5F8FA"/>
            <w:vAlign w:val="center"/>
            <w:tcMar>
              <w:top w:w="90" w:type="dxa"/>
              <w:start w:w="90" w:type="dxa"/>
              <w:bottom w:w="90" w:type="dxa"/>
              <w:end w:w="90" w:type="dxa"/>
            </w:tcMar>
          </w:tcPr>
          <w:p w14:paraId="3748CC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عدم انطباق؛ مقدار مردود/دریافتی</w:t>
            </w:r>
          </w:p>
        </w:tc>
        <w:tc>
          <w:tcPr>
            <w:tcW w:w="1300" w:type="dxa"/>
            <w:vAlign w:val="center"/>
            <w:tcMar>
              <w:top w:w="90" w:type="dxa"/>
              <w:start w:w="90" w:type="dxa"/>
              <w:bottom w:w="90" w:type="dxa"/>
              <w:end w:w="90" w:type="dxa"/>
            </w:tcMar>
            <w:shd w:fill="F5F8FA"/>
          </w:tcPr>
          <w:p w14:paraId="7EE9F6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کیفیت</w:t>
            </w:r>
          </w:p>
        </w:tc>
        <w:tc>
          <w:tcPr>
            <w:tcW w:w="2400" w:type="dxa"/>
            <w:vAlign w:val="center"/>
            <w:tcMar>
              <w:top w:w="90" w:type="dxa"/>
              <w:start w:w="90" w:type="dxa"/>
              <w:bottom w:w="90" w:type="dxa"/>
              <w:end w:w="90" w:type="dxa"/>
            </w:tcMar>
            <w:shd w:fill="F5F8FA"/>
          </w:tcPr>
          <w:p w14:paraId="70A5C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سفارش جدید گروه و ممیزی علت</w:t>
            </w:r>
          </w:p>
        </w:tc>
        <w:tc>
          <w:tcPr>
            <w:tcW w:w="1550" w:type="dxa"/>
            <w:vAlign w:val="center"/>
            <w:tcMar>
              <w:top w:w="90" w:type="dxa"/>
              <w:start w:w="90" w:type="dxa"/>
              <w:bottom w:w="90" w:type="dxa"/>
              <w:end w:w="90" w:type="dxa"/>
            </w:tcMar>
            <w:shd w:fill="F5F8FA"/>
          </w:tcPr>
          <w:p w14:paraId="21D960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کیفیت؛ ۲ روز پس از هشدار</w:t>
            </w:r>
          </w:p>
        </w:tc>
        <w:tc>
          <w:tcPr>
            <w:tcW w:w="1910" w:type="dxa"/>
            <w:vAlign w:val="center"/>
            <w:tcMar>
              <w:top w:w="90" w:type="dxa"/>
              <w:start w:w="90" w:type="dxa"/>
              <w:bottom w:w="90" w:type="dxa"/>
              <w:end w:w="90" w:type="dxa"/>
            </w:tcMar>
            <w:shd w:fill="F5F8FA"/>
          </w:tcPr>
          <w:p w14:paraId="2B46C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رفع علت و دو محموله منطبق</w:t>
            </w:r>
          </w:p>
        </w:tc>
      </w:tr>
      <w:tr w:rsidR="00D776BA" w:rsidRPr="00BC7B7D" w14:paraId="67DE354D" w14:textId="77777777">
        <w:trPr>
          <w:cantSplit/>
          <w:jc w:val="center"/>
        </w:trPr>
        <w:tc>
          <w:tcPr>
            <w:tcW w:w="2200" w:type="dxa"/>
            <w:shd w:val="clear" w:color="auto" w:fill="FFF1DD"/>
            <w:vAlign w:val="center"/>
            <w:tcMar>
              <w:top w:w="90" w:type="dxa"/>
              <w:start w:w="90" w:type="dxa"/>
              <w:bottom w:w="90" w:type="dxa"/>
              <w:end w:w="90" w:type="dxa"/>
            </w:tcMar>
          </w:tcPr>
          <w:p w14:paraId="0C6DAB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رسید تا تعیین کیفیت</w:t>
            </w:r>
          </w:p>
        </w:tc>
        <w:tc>
          <w:tcPr>
            <w:tcW w:w="1300" w:type="dxa"/>
            <w:vAlign w:val="center"/>
            <w:tcMar>
              <w:top w:w="90" w:type="dxa"/>
              <w:start w:w="90" w:type="dxa"/>
              <w:bottom w:w="90" w:type="dxa"/>
              <w:end w:w="90" w:type="dxa"/>
            </w:tcMar>
          </w:tcPr>
          <w:p w14:paraId="665149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SLA قرنطینه</w:t>
            </w:r>
          </w:p>
        </w:tc>
        <w:tc>
          <w:tcPr>
            <w:tcW w:w="2400" w:type="dxa"/>
            <w:vAlign w:val="center"/>
            <w:tcMar>
              <w:top w:w="90" w:type="dxa"/>
              <w:start w:w="90" w:type="dxa"/>
              <w:bottom w:w="90" w:type="dxa"/>
              <w:end w:w="90" w:type="dxa"/>
            </w:tcMar>
          </w:tcPr>
          <w:p w14:paraId="577D3A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افزایش ظرفیت بازرسی یا اصلاح نمونه‌برداری</w:t>
            </w:r>
          </w:p>
        </w:tc>
        <w:tc>
          <w:tcPr>
            <w:tcW w:w="1550" w:type="dxa"/>
            <w:vAlign w:val="center"/>
            <w:tcMar>
              <w:top w:w="90" w:type="dxa"/>
              <w:start w:w="90" w:type="dxa"/>
              <w:bottom w:w="90" w:type="dxa"/>
              <w:end w:w="90" w:type="dxa"/>
            </w:tcMar>
          </w:tcPr>
          <w:p w14:paraId="7A2D6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کیفیت؛ روزانه</w:t>
            </w:r>
          </w:p>
        </w:tc>
        <w:tc>
          <w:tcPr>
            <w:tcW w:w="1910" w:type="dxa"/>
            <w:vAlign w:val="center"/>
            <w:tcMar>
              <w:top w:w="90" w:type="dxa"/>
              <w:start w:w="90" w:type="dxa"/>
              <w:bottom w:w="90" w:type="dxa"/>
              <w:end w:w="90" w:type="dxa"/>
            </w:tcMar>
          </w:tcPr>
          <w:p w14:paraId="3A5B9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موجودی قرنطینه پیر</w:t>
            </w:r>
          </w:p>
        </w:tc>
      </w:tr>
      <w:tr w:rsidR="00D776BA" w:rsidRPr="00BC7B7D" w14:paraId="656128C1" w14:textId="77777777">
        <w:trPr>
          <w:cantSplit/>
          <w:jc w:val="center"/>
        </w:trPr>
        <w:tc>
          <w:tcPr>
            <w:tcW w:w="2200" w:type="dxa"/>
            <w:shd w:val="clear" w:color="auto" w:fill="F5F8FA"/>
            <w:vAlign w:val="center"/>
            <w:tcMar>
              <w:top w:w="90" w:type="dxa"/>
              <w:start w:w="90" w:type="dxa"/>
              <w:bottom w:w="90" w:type="dxa"/>
              <w:end w:w="90" w:type="dxa"/>
            </w:tcMar>
          </w:tcPr>
          <w:p w14:paraId="52AFC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تطبیق مستقیم فاکتور</w:t>
            </w:r>
          </w:p>
        </w:tc>
        <w:tc>
          <w:tcPr>
            <w:tcW w:w="1300" w:type="dxa"/>
            <w:vAlign w:val="center"/>
            <w:tcMar>
              <w:top w:w="90" w:type="dxa"/>
              <w:start w:w="90" w:type="dxa"/>
              <w:bottom w:w="90" w:type="dxa"/>
              <w:end w:w="90" w:type="dxa"/>
            </w:tcMar>
            <w:shd w:fill="F5F8FA"/>
          </w:tcPr>
          <w:p w14:paraId="3B6602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۸۵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اولیه</w:t>
            </w:r>
          </w:p>
        </w:tc>
        <w:tc>
          <w:tcPr>
            <w:tcW w:w="2400" w:type="dxa"/>
            <w:vAlign w:val="center"/>
            <w:tcMar>
              <w:top w:w="90" w:type="dxa"/>
              <w:start w:w="90" w:type="dxa"/>
              <w:bottom w:w="90" w:type="dxa"/>
              <w:end w:w="90" w:type="dxa"/>
            </w:tcMar>
            <w:shd w:fill="F5F8FA"/>
          </w:tcPr>
          <w:p w14:paraId="5372A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تحلیل قیمت/مقدار/مالیات و اصلاح منبع خطا</w:t>
            </w:r>
          </w:p>
        </w:tc>
        <w:tc>
          <w:tcPr>
            <w:tcW w:w="1550" w:type="dxa"/>
            <w:vAlign w:val="center"/>
            <w:tcMar>
              <w:top w:w="90" w:type="dxa"/>
              <w:start w:w="90" w:type="dxa"/>
              <w:bottom w:w="90" w:type="dxa"/>
              <w:end w:w="90" w:type="dxa"/>
            </w:tcMar>
            <w:shd w:fill="F5F8FA"/>
          </w:tcPr>
          <w:p w14:paraId="7103AD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مالی و خرید؛ هفتگی</w:t>
            </w:r>
          </w:p>
        </w:tc>
        <w:tc>
          <w:tcPr>
            <w:tcW w:w="1910" w:type="dxa"/>
            <w:vAlign w:val="center"/>
            <w:tcMar>
              <w:top w:w="90" w:type="dxa"/>
              <w:start w:w="90" w:type="dxa"/>
              <w:bottom w:w="90" w:type="dxa"/>
              <w:end w:w="90" w:type="dxa"/>
            </w:tcMar>
            <w:shd w:fill="F5F8FA"/>
          </w:tcPr>
          <w:p w14:paraId="351AE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رشد سه دوره بدون افزایش پرداخت نادرست</w:t>
            </w:r>
          </w:p>
        </w:tc>
      </w:tr>
      <w:tr w:rsidR="00D776BA" w:rsidRPr="00BC7B7D" w14:paraId="1EC2A3E5" w14:textId="77777777">
        <w:trPr>
          <w:cantSplit/>
          <w:jc w:val="center"/>
        </w:trPr>
        <w:tc>
          <w:tcPr>
            <w:tcW w:w="2200" w:type="dxa"/>
            <w:shd w:val="clear" w:color="auto" w:fill="FFF1DD"/>
            <w:vAlign w:val="center"/>
            <w:tcMar>
              <w:top w:w="90" w:type="dxa"/>
              <w:start w:w="90" w:type="dxa"/>
              <w:bottom w:w="90" w:type="dxa"/>
              <w:end w:w="90" w:type="dxa"/>
            </w:tcMar>
          </w:tcPr>
          <w:p w14:paraId="5B6558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پرداخت به ذی‌نفع نامعتبر</w:t>
            </w:r>
          </w:p>
        </w:tc>
        <w:tc>
          <w:tcPr>
            <w:tcW w:w="1300" w:type="dxa"/>
            <w:vAlign w:val="center"/>
            <w:tcMar>
              <w:top w:w="90" w:type="dxa"/>
              <w:start w:w="90" w:type="dxa"/>
              <w:bottom w:w="90" w:type="dxa"/>
              <w:end w:w="90" w:type="dxa"/>
            </w:tcMar>
          </w:tcPr>
          <w:p w14:paraId="59FBE9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صفر</w:t>
            </w:r>
          </w:p>
        </w:tc>
        <w:tc>
          <w:tcPr>
            <w:tcW w:w="2400" w:type="dxa"/>
            <w:vAlign w:val="center"/>
            <w:tcMar>
              <w:top w:w="90" w:type="dxa"/>
              <w:start w:w="90" w:type="dxa"/>
              <w:bottom w:w="90" w:type="dxa"/>
              <w:end w:w="90" w:type="dxa"/>
            </w:tcMar>
          </w:tcPr>
          <w:p w14:paraId="303364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مسیر پرداخت، بررسی رخداد و بازبینی حساب‌ها</w:t>
            </w:r>
          </w:p>
        </w:tc>
        <w:tc>
          <w:tcPr>
            <w:tcW w:w="1550" w:type="dxa"/>
            <w:vAlign w:val="center"/>
            <w:tcMar>
              <w:top w:w="90" w:type="dxa"/>
              <w:start w:w="90" w:type="dxa"/>
              <w:bottom w:w="90" w:type="dxa"/>
              <w:end w:w="90" w:type="dxa"/>
            </w:tcMar>
          </w:tcPr>
          <w:p w14:paraId="3E99ED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ریسک و مالی؛ فوری</w:t>
            </w:r>
          </w:p>
        </w:tc>
        <w:tc>
          <w:tcPr>
            <w:tcW w:w="1910" w:type="dxa"/>
            <w:vAlign w:val="center"/>
            <w:tcMar>
              <w:top w:w="90" w:type="dxa"/>
              <w:start w:w="90" w:type="dxa"/>
              <w:bottom w:w="90" w:type="dxa"/>
              <w:end w:w="90" w:type="dxa"/>
            </w:tcMar>
          </w:tcPr>
          <w:p w14:paraId="323B0F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صفر رخداد باز و کنترل اصلاح‌شده</w:t>
            </w:r>
          </w:p>
        </w:tc>
      </w:tr>
      <w:tr w:rsidR="00D776BA" w:rsidRPr="00BC7B7D" w14:paraId="198BAE80" w14:textId="77777777">
        <w:trPr>
          <w:cantSplit/>
          <w:jc w:val="center"/>
        </w:trPr>
        <w:tc>
          <w:tcPr>
            <w:tcW w:w="2200" w:type="dxa"/>
            <w:shd w:val="clear" w:color="auto" w:fill="F5F8FA"/>
            <w:vAlign w:val="center"/>
            <w:tcMar>
              <w:top w:w="90" w:type="dxa"/>
              <w:start w:w="90" w:type="dxa"/>
              <w:bottom w:w="90" w:type="dxa"/>
              <w:end w:w="90" w:type="dxa"/>
            </w:tcMar>
          </w:tcPr>
          <w:p w14:paraId="2C163A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ارزش موجودی راکد/کل موجودی</w:t>
            </w:r>
          </w:p>
        </w:tc>
        <w:tc>
          <w:tcPr>
            <w:tcW w:w="1300" w:type="dxa"/>
            <w:vAlign w:val="center"/>
            <w:tcMar>
              <w:top w:w="90" w:type="dxa"/>
              <w:start w:w="90" w:type="dxa"/>
              <w:bottom w:w="90" w:type="dxa"/>
              <w:end w:w="90" w:type="dxa"/>
            </w:tcMar>
            <w:shd w:fill="F5F8FA"/>
          </w:tcPr>
          <w:p w14:paraId="6BD0C2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پروژه/گروه</w:t>
            </w:r>
          </w:p>
        </w:tc>
        <w:tc>
          <w:tcPr>
            <w:tcW w:w="2400" w:type="dxa"/>
            <w:vAlign w:val="center"/>
            <w:tcMar>
              <w:top w:w="90" w:type="dxa"/>
              <w:start w:w="90" w:type="dxa"/>
              <w:bottom w:w="90" w:type="dxa"/>
              <w:end w:w="90" w:type="dxa"/>
            </w:tcMar>
            <w:shd w:fill="F5F8FA"/>
          </w:tcPr>
          <w:p w14:paraId="42CB70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بازتع تخصیص، برگشت یا توقف خرید</w:t>
            </w:r>
          </w:p>
        </w:tc>
        <w:tc>
          <w:tcPr>
            <w:tcW w:w="1550" w:type="dxa"/>
            <w:vAlign w:val="center"/>
            <w:tcMar>
              <w:top w:w="90" w:type="dxa"/>
              <w:start w:w="90" w:type="dxa"/>
              <w:bottom w:w="90" w:type="dxa"/>
              <w:end w:w="90" w:type="dxa"/>
            </w:tcMar>
            <w:shd w:fill="F5F8FA"/>
          </w:tcPr>
          <w:p w14:paraId="11B24B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پروژه و انبار؛ ماهانه</w:t>
            </w:r>
          </w:p>
        </w:tc>
        <w:tc>
          <w:tcPr>
            <w:tcW w:w="1910" w:type="dxa"/>
            <w:vAlign w:val="center"/>
            <w:tcMar>
              <w:top w:w="90" w:type="dxa"/>
              <w:start w:w="90" w:type="dxa"/>
              <w:bottom w:w="90" w:type="dxa"/>
              <w:end w:w="90" w:type="dxa"/>
            </w:tcMar>
            <w:shd w:fill="F5F8FA"/>
          </w:tcPr>
          <w:p w14:paraId="7FF5F3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برنامه تعیین تکلیف برای ۱۰۰</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اقلام</w:t>
            </w:r>
            <w:r w:rsidRPr="00BC7B7D">
              <w:rPr>
                <w:rFonts w:cs="Tahoma" w:ascii="Tahoma" w:hAnsi="Tahoma"/>
                <w:b w:val="0"/>
                <w:sz w:val="17"/>
                <w:szCs w:val="12"/>
                <w:rtl/>
              </w:rPr>
              <w:t xml:space="preserve"> </w:t>
            </w:r>
            <w:r w:rsidRPr="00BC7B7D">
              <w:rPr>
                <w:rFonts w:cs="Tahoma" w:hint="cs" w:ascii="Tahoma" w:hAnsi="Tahoma"/>
                <w:b w:val="0"/>
                <w:sz w:val="17"/>
                <w:szCs w:val="12"/>
                <w:rtl/>
              </w:rPr>
              <w:t>پیر</w:t>
            </w:r>
          </w:p>
        </w:tc>
      </w:tr>
      <w:tr w:rsidR="00D776BA" w:rsidRPr="00BC7B7D" w14:paraId="4874BE8D" w14:textId="77777777">
        <w:trPr>
          <w:cantSplit/>
          <w:jc w:val="center"/>
        </w:trPr>
        <w:tc>
          <w:tcPr>
            <w:tcW w:w="2200" w:type="dxa"/>
            <w:shd w:val="clear" w:color="auto" w:fill="FFF1DD"/>
            <w:vAlign w:val="center"/>
            <w:tcMar>
              <w:top w:w="90" w:type="dxa"/>
              <w:start w:w="90" w:type="dxa"/>
              <w:bottom w:w="90" w:type="dxa"/>
              <w:end w:w="90" w:type="dxa"/>
            </w:tcMar>
          </w:tcPr>
          <w:p w14:paraId="1EB22A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سن استثنا و مبلغ درگیر</w:t>
            </w:r>
          </w:p>
        </w:tc>
        <w:tc>
          <w:tcPr>
            <w:tcW w:w="1300" w:type="dxa"/>
            <w:vAlign w:val="center"/>
            <w:tcMar>
              <w:top w:w="90" w:type="dxa"/>
              <w:start w:w="90" w:type="dxa"/>
              <w:bottom w:w="90" w:type="dxa"/>
              <w:end w:w="90" w:type="dxa"/>
            </w:tcMar>
          </w:tcPr>
          <w:p w14:paraId="340644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مهلت یا حد مالی</w:t>
            </w:r>
          </w:p>
        </w:tc>
        <w:tc>
          <w:tcPr>
            <w:tcW w:w="2400" w:type="dxa"/>
            <w:vAlign w:val="center"/>
            <w:tcMar>
              <w:top w:w="90" w:type="dxa"/>
              <w:start w:w="90" w:type="dxa"/>
              <w:bottom w:w="90" w:type="dxa"/>
              <w:end w:w="90" w:type="dxa"/>
            </w:tcMar>
          </w:tcPr>
          <w:p w14:paraId="6F730B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ارجاع به مدیر/کمیته و توقف دامنه متاثر</w:t>
            </w:r>
          </w:p>
        </w:tc>
        <w:tc>
          <w:tcPr>
            <w:tcW w:w="1550" w:type="dxa"/>
            <w:vAlign w:val="center"/>
            <w:tcMar>
              <w:top w:w="90" w:type="dxa"/>
              <w:start w:w="90" w:type="dxa"/>
              <w:bottom w:w="90" w:type="dxa"/>
              <w:end w:w="90" w:type="dxa"/>
            </w:tcMar>
          </w:tcPr>
          <w:p w14:paraId="2B94D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روزانه</w:t>
            </w:r>
          </w:p>
        </w:tc>
        <w:tc>
          <w:tcPr>
            <w:tcW w:w="1910" w:type="dxa"/>
            <w:vAlign w:val="center"/>
            <w:tcMar>
              <w:top w:w="90" w:type="dxa"/>
              <w:start w:w="90" w:type="dxa"/>
              <w:bottom w:w="90" w:type="dxa"/>
              <w:end w:w="90" w:type="dxa"/>
            </w:tcMar>
          </w:tcPr>
          <w:p w14:paraId="07AB0F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مالک، موعد و تصمیم برای تمام موارد معوق</w:t>
            </w:r>
          </w:p>
        </w:tc>
      </w:tr>
    </w:tbl>
    <w:p w14:paraId="41BEF8D2" w14:textId="77777777" w:rsidR="00D776BA" w:rsidRPr="00BC7B7D" w:rsidRDefault="00000000" w:rsidP="00BC7B7D">
      <w:pPr>
        <w:jc w:val="right"/>
        <w:bidi w:val="1"/>
      </w:pPr>
      <w:r w:rsidRPr="00BC7B7D">
        <w:rPr>
          <w:rFonts w:ascii="Tahoma" w:eastAsia="Tahoma" w:hAnsi="Tahoma" w:cs="Tahoma"/>
          <w:rtl/>
        </w:rPr>
        <w:t>داشبورد نباید میانگین کل را جایگزین توزیع کند. شاخص‌ها بر مسیر، مشتری، پروژه، گروه کالا، فروشنده، محل، روش خرید و علت استثنا شکسته می‌شوند؛ زیرا بهبود مسیر ۱ می‌تواند تأخیر پروژه را پنهان کند. تغییر هدف نیز نسخه، دلیل، تصویب‌کننده و تاریخ اثر دارد تا عملکرد گذشته با خط‌کش جدید بازنویسی نشود.</w:t>
      </w:r>
    </w:p>
    <w:p w14:paraId="565C62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فرهنگ شاخص و هیئت راهبری آستانه اقدام را پیش از شروع پایلوت تصویب می‌کنند. معیار پذیرش، اتصال هر هشدار به تصمیم، اقدام، مالک، موعد و شاهد بستن و امکان محاسبه مجدد شاخص از رویدادهای خام است.</w:t>
      </w:r>
    </w:p>
    <w:p w14:paraId="3143B277" w14:textId="77777777" w:rsidR="00D776BA" w:rsidRPr="00BC7B7D" w:rsidRDefault="00000000" w:rsidP="00BC7B7D">
      <w:pPr>
        <w:pStyle w:val="Heading2"/>
        <w:jc w:val="right"/>
        <w:rPr>
          <w:rFonts w:cs="B Nazanin"/>
        </w:rPr>
        <w:bidi w:val="1"/>
      </w:pPr>
      <w:r>
        <w:rPr>
          <w:rFonts w:ascii="Tahoma" w:hAnsi="Tahoma" w:cs="Tahoma"/>
          <w:color w:val="000000"/>
        </w:rPr>
        <w:t>۴.۲۴ الزامات نرم‌افزار، سناریوهای پذیرش و گیت خروج فصل</w:t>
      </w:r>
    </w:p>
    <w:p w14:paraId="0D224A9D" w14:textId="77777777" w:rsidR="00D776BA" w:rsidRPr="00BC7B7D" w:rsidRDefault="00000000" w:rsidP="00BC7B7D">
      <w:pPr>
        <w:jc w:val="right"/>
        <w:bidi w:val="1"/>
      </w:pPr>
      <w:r w:rsidRPr="00BC7B7D">
        <w:rPr>
          <w:rFonts w:ascii="Tahoma" w:eastAsia="Tahoma" w:hAnsi="Tahoma" w:cs="Tahoma"/>
          <w:rtl/>
        </w:rPr>
        <w:t>خروجی این فصل صرفاً رویه سازمانی نیست؛ ورودی مستقیم طراحی محصول است. تیم محصول باید برای هر شیء داده، وضعیت، نقش، گیت، اعلان، رابط و گزارش یک نیازمندی قابل آزمون ایجاد کند. قابلیت‌هایی که فقط با عملیات دستی پایلوت اجرا می‌شوند، با برچسب، مالک و سقف حجم ثبت می‌گردند تا کار دستی پنهان به مدل مقیاس‌پذیری نسبت داده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180"/>
        <w:gridCol w:w="3000"/>
        <w:gridCol w:w="3180"/>
      </w:tblGrid>
      <w:tr w:rsidR="00D776BA" w:rsidRPr="00BC7B7D" w14:paraId="0732E62E" w14:textId="77777777">
        <w:trPr>
          <w:cantSplit/>
          <w:tblHeader/>
          <w:jc w:val="center"/>
          <w:tblHeader w:val="true"/>
          <w:tblHeader w:val="true"/>
        </w:trPr>
        <w:tc>
          <w:tcPr>
            <w:tcW w:w="3180" w:type="dxa"/>
            <w:shd w:val="clear" w:color="auto" w:fill="173B5F"/>
            <w:tcMar>
              <w:top w:w="90" w:type="dxa"/>
              <w:left w:w="120" w:type="dxa"/>
              <w:bottom w:w="90" w:type="dxa"/>
              <w:right w:w="120" w:type="dxa"/>
              <w:start w:w="90" w:type="dxa"/>
              <w:end w:w="90" w:type="dxa"/>
            </w:tcMar>
            <w:vAlign w:val="center"/>
          </w:tcPr>
          <w:p w14:paraId="7795122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سناریوی پذیرش</w:t>
            </w:r>
          </w:p>
        </w:tc>
        <w:tc>
          <w:tcPr>
            <w:tcW w:w="3000" w:type="dxa"/>
            <w:shd w:val="clear" w:color="auto" w:fill="173B5F"/>
            <w:tcMar>
              <w:top w:w="90" w:type="dxa"/>
              <w:left w:w="120" w:type="dxa"/>
              <w:bottom w:w="90" w:type="dxa"/>
              <w:right w:w="120" w:type="dxa"/>
              <w:start w:w="90" w:type="dxa"/>
              <w:end w:w="90" w:type="dxa"/>
            </w:tcMar>
            <w:vAlign w:val="center"/>
          </w:tcPr>
          <w:p w14:paraId="2CE6F1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آزمون</w:t>
            </w:r>
          </w:p>
        </w:tc>
        <w:tc>
          <w:tcPr>
            <w:tcW w:w="3180" w:type="dxa"/>
            <w:shd w:val="clear" w:color="auto" w:fill="173B5F"/>
            <w:tcMar>
              <w:top w:w="90" w:type="dxa"/>
              <w:left w:w="120" w:type="dxa"/>
              <w:bottom w:w="90" w:type="dxa"/>
              <w:right w:w="120" w:type="dxa"/>
              <w:start w:w="90" w:type="dxa"/>
              <w:end w:w="90" w:type="dxa"/>
            </w:tcMar>
            <w:vAlign w:val="center"/>
          </w:tcPr>
          <w:p w14:paraId="32BC91D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 الزامی</w:t>
            </w:r>
          </w:p>
        </w:tc>
      </w:tr>
      <w:tr w:rsidR="00D776BA" w:rsidRPr="00BC7B7D" w14:paraId="7304B9C3" w14:textId="77777777">
        <w:trPr>
          <w:cantSplit/>
          <w:jc w:val="center"/>
        </w:trPr>
        <w:tc>
          <w:tcPr>
            <w:tcW w:w="3180" w:type="dxa"/>
            <w:shd w:val="clear" w:color="auto" w:fill="E8EEF5"/>
            <w:vAlign w:val="center"/>
            <w:tcMar>
              <w:top w:w="90" w:type="dxa"/>
              <w:start w:w="90" w:type="dxa"/>
              <w:bottom w:w="90" w:type="dxa"/>
              <w:end w:w="90" w:type="dxa"/>
            </w:tcMar>
          </w:tcPr>
          <w:p w14:paraId="46B53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محدود با تحویل کامل</w:t>
            </w:r>
          </w:p>
        </w:tc>
        <w:tc>
          <w:tcPr>
            <w:tcW w:w="3000" w:type="dxa"/>
            <w:vAlign w:val="center"/>
            <w:tcMar>
              <w:top w:w="90" w:type="dxa"/>
              <w:start w:w="90" w:type="dxa"/>
              <w:bottom w:w="90" w:type="dxa"/>
              <w:end w:w="90" w:type="dxa"/>
            </w:tcMar>
          </w:tcPr>
          <w:p w14:paraId="30417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خریدار، فروشنده، سفارش، رسید و فاکتور</w:t>
            </w:r>
          </w:p>
        </w:tc>
        <w:tc>
          <w:tcPr>
            <w:tcW w:w="3180" w:type="dxa"/>
            <w:vAlign w:val="center"/>
            <w:tcMar>
              <w:top w:w="90" w:type="dxa"/>
              <w:start w:w="90" w:type="dxa"/>
              <w:bottom w:w="90" w:type="dxa"/>
              <w:end w:w="90" w:type="dxa"/>
            </w:tcMar>
          </w:tcPr>
          <w:p w14:paraId="5B6CAB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پرداخت قابل رهگیری</w:t>
            </w:r>
          </w:p>
        </w:tc>
      </w:tr>
      <w:tr w:rsidR="00D776BA" w:rsidRPr="00BC7B7D" w14:paraId="6B498F64" w14:textId="77777777">
        <w:trPr>
          <w:cantSplit/>
          <w:jc w:val="center"/>
        </w:trPr>
        <w:tc>
          <w:tcPr>
            <w:tcW w:w="3180" w:type="dxa"/>
            <w:shd w:val="clear" w:color="auto" w:fill="F5F8FA"/>
            <w:vAlign w:val="center"/>
            <w:tcMar>
              <w:top w:w="90" w:type="dxa"/>
              <w:start w:w="90" w:type="dxa"/>
              <w:bottom w:w="90" w:type="dxa"/>
              <w:end w:w="90" w:type="dxa"/>
            </w:tcMar>
          </w:tcPr>
          <w:p w14:paraId="17575A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 و فاکتور کامل</w:t>
            </w:r>
          </w:p>
        </w:tc>
        <w:tc>
          <w:tcPr>
            <w:tcW w:w="3000" w:type="dxa"/>
            <w:vAlign w:val="center"/>
            <w:tcMar>
              <w:top w:w="90" w:type="dxa"/>
              <w:start w:w="90" w:type="dxa"/>
              <w:bottom w:w="90" w:type="dxa"/>
              <w:end w:w="90" w:type="dxa"/>
            </w:tcMar>
            <w:shd w:fill="F5F8FA"/>
          </w:tcPr>
          <w:p w14:paraId="0D3FC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محموله؛ فاکتور بیش از مقدار پذیرفته</w:t>
            </w:r>
          </w:p>
        </w:tc>
        <w:tc>
          <w:tcPr>
            <w:tcW w:w="3180" w:type="dxa"/>
            <w:vAlign w:val="center"/>
            <w:tcMar>
              <w:top w:w="90" w:type="dxa"/>
              <w:start w:w="90" w:type="dxa"/>
              <w:bottom w:w="90" w:type="dxa"/>
              <w:end w:w="90" w:type="dxa"/>
            </w:tcMar>
            <w:shd w:fill="F5F8FA"/>
          </w:tcPr>
          <w:p w14:paraId="63F93A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فقط بخش واجد و حفظ مانده/اختلاف</w:t>
            </w:r>
          </w:p>
        </w:tc>
      </w:tr>
      <w:tr w:rsidR="00D776BA" w:rsidRPr="00BC7B7D" w14:paraId="3966F4B9" w14:textId="77777777">
        <w:trPr>
          <w:cantSplit/>
          <w:jc w:val="center"/>
        </w:trPr>
        <w:tc>
          <w:tcPr>
            <w:tcW w:w="3180" w:type="dxa"/>
            <w:shd w:val="clear" w:color="auto" w:fill="E8EEF5"/>
            <w:vAlign w:val="center"/>
            <w:tcMar>
              <w:top w:w="90" w:type="dxa"/>
              <w:start w:w="90" w:type="dxa"/>
              <w:bottom w:w="90" w:type="dxa"/>
              <w:end w:w="90" w:type="dxa"/>
            </w:tcMar>
          </w:tcPr>
          <w:p w14:paraId="000ED5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پروژه‌ای با تغییر مشخصات</w:t>
            </w:r>
          </w:p>
        </w:tc>
        <w:tc>
          <w:tcPr>
            <w:tcW w:w="3000" w:type="dxa"/>
            <w:vAlign w:val="center"/>
            <w:tcMar>
              <w:top w:w="90" w:type="dxa"/>
              <w:start w:w="90" w:type="dxa"/>
              <w:bottom w:w="90" w:type="dxa"/>
              <w:end w:w="90" w:type="dxa"/>
            </w:tcMar>
          </w:tcPr>
          <w:p w14:paraId="542852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استعلام و نسخه جدید</w:t>
            </w:r>
          </w:p>
        </w:tc>
        <w:tc>
          <w:tcPr>
            <w:tcW w:w="3180" w:type="dxa"/>
            <w:vAlign w:val="center"/>
            <w:tcMar>
              <w:top w:w="90" w:type="dxa"/>
              <w:start w:w="90" w:type="dxa"/>
              <w:bottom w:w="90" w:type="dxa"/>
              <w:end w:w="90" w:type="dxa"/>
            </w:tcMar>
          </w:tcPr>
          <w:p w14:paraId="29FF12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بازصدور کنترل‌شده و منع مقایسه نسخه‌های ناهم‌مبنا</w:t>
            </w:r>
          </w:p>
        </w:tc>
      </w:tr>
      <w:tr w:rsidR="00D776BA" w:rsidRPr="00BC7B7D" w14:paraId="07775E90" w14:textId="77777777">
        <w:trPr>
          <w:cantSplit/>
          <w:jc w:val="center"/>
        </w:trPr>
        <w:tc>
          <w:tcPr>
            <w:tcW w:w="3180" w:type="dxa"/>
            <w:shd w:val="clear" w:color="auto" w:fill="F5F8FA"/>
            <w:vAlign w:val="center"/>
            <w:tcMar>
              <w:top w:w="90" w:type="dxa"/>
              <w:start w:w="90" w:type="dxa"/>
              <w:bottom w:w="90" w:type="dxa"/>
              <w:end w:w="90" w:type="dxa"/>
            </w:tcMar>
          </w:tcPr>
          <w:p w14:paraId="3DC71F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مردود و جایگزینی</w:t>
            </w:r>
          </w:p>
        </w:tc>
        <w:tc>
          <w:tcPr>
            <w:tcW w:w="3000" w:type="dxa"/>
            <w:vAlign w:val="center"/>
            <w:tcMar>
              <w:top w:w="90" w:type="dxa"/>
              <w:start w:w="90" w:type="dxa"/>
              <w:bottom w:w="90" w:type="dxa"/>
              <w:end w:w="90" w:type="dxa"/>
            </w:tcMar>
            <w:shd w:fill="F5F8FA"/>
          </w:tcPr>
          <w:p w14:paraId="1B0862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NCR، مرجوعی و محموله جایگزین</w:t>
            </w:r>
          </w:p>
        </w:tc>
        <w:tc>
          <w:tcPr>
            <w:tcW w:w="3180" w:type="dxa"/>
            <w:vAlign w:val="center"/>
            <w:tcMar>
              <w:top w:w="90" w:type="dxa"/>
              <w:start w:w="90" w:type="dxa"/>
              <w:bottom w:w="90" w:type="dxa"/>
              <w:end w:w="90" w:type="dxa"/>
            </w:tcMar>
            <w:shd w:fill="F5F8FA"/>
          </w:tcPr>
          <w:p w14:paraId="2BA5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پرداخت بخش مردود و پذیرش مستقل جایگزین</w:t>
            </w:r>
          </w:p>
        </w:tc>
      </w:tr>
      <w:tr w:rsidR="00D776BA" w:rsidRPr="00BC7B7D" w14:paraId="64DB44C4" w14:textId="77777777">
        <w:trPr>
          <w:cantSplit/>
          <w:jc w:val="center"/>
        </w:trPr>
        <w:tc>
          <w:tcPr>
            <w:tcW w:w="3180" w:type="dxa"/>
            <w:shd w:val="clear" w:color="auto" w:fill="E8EEF5"/>
            <w:vAlign w:val="center"/>
            <w:tcMar>
              <w:top w:w="90" w:type="dxa"/>
              <w:start w:w="90" w:type="dxa"/>
              <w:bottom w:w="90" w:type="dxa"/>
              <w:end w:w="90" w:type="dxa"/>
            </w:tcMar>
          </w:tcPr>
          <w:p w14:paraId="097363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فروشنده</w:t>
            </w:r>
          </w:p>
        </w:tc>
        <w:tc>
          <w:tcPr>
            <w:tcW w:w="3000" w:type="dxa"/>
            <w:vAlign w:val="center"/>
            <w:tcMar>
              <w:top w:w="90" w:type="dxa"/>
              <w:start w:w="90" w:type="dxa"/>
              <w:bottom w:w="90" w:type="dxa"/>
              <w:end w:w="90" w:type="dxa"/>
            </w:tcMar>
          </w:tcPr>
          <w:p w14:paraId="2ABDE1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باز و درخواست تغییر حساب</w:t>
            </w:r>
          </w:p>
        </w:tc>
        <w:tc>
          <w:tcPr>
            <w:tcW w:w="3180" w:type="dxa"/>
            <w:vAlign w:val="center"/>
            <w:tcMar>
              <w:top w:w="90" w:type="dxa"/>
              <w:start w:w="90" w:type="dxa"/>
              <w:bottom w:w="90" w:type="dxa"/>
              <w:end w:w="90" w:type="dxa"/>
            </w:tcMar>
          </w:tcPr>
          <w:p w14:paraId="518B37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تا احراز دوکنترلی</w:t>
            </w:r>
          </w:p>
        </w:tc>
      </w:tr>
      <w:tr w:rsidR="00D776BA" w:rsidRPr="00BC7B7D" w14:paraId="52E5FA83" w14:textId="77777777">
        <w:trPr>
          <w:cantSplit/>
          <w:jc w:val="center"/>
        </w:trPr>
        <w:tc>
          <w:tcPr>
            <w:tcW w:w="3180" w:type="dxa"/>
            <w:shd w:val="clear" w:color="auto" w:fill="F5F8FA"/>
            <w:vAlign w:val="center"/>
            <w:tcMar>
              <w:top w:w="90" w:type="dxa"/>
              <w:start w:w="90" w:type="dxa"/>
              <w:bottom w:w="90" w:type="dxa"/>
              <w:end w:w="90" w:type="dxa"/>
            </w:tcMar>
          </w:tcPr>
          <w:p w14:paraId="4AE9F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 تکراری/اعلان تکراری</w:t>
            </w:r>
          </w:p>
        </w:tc>
        <w:tc>
          <w:tcPr>
            <w:tcW w:w="3000" w:type="dxa"/>
            <w:vAlign w:val="center"/>
            <w:tcMar>
              <w:top w:w="90" w:type="dxa"/>
              <w:start w:w="90" w:type="dxa"/>
              <w:bottom w:w="90" w:type="dxa"/>
              <w:end w:w="90" w:type="dxa"/>
            </w:tcMar>
            <w:shd w:fill="F5F8FA"/>
          </w:tcPr>
          <w:p w14:paraId="0C6B22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پیام یکسان با کلید یکتایی</w:t>
            </w:r>
          </w:p>
        </w:tc>
        <w:tc>
          <w:tcPr>
            <w:tcW w:w="3180" w:type="dxa"/>
            <w:vAlign w:val="center"/>
            <w:tcMar>
              <w:top w:w="90" w:type="dxa"/>
              <w:start w:w="90" w:type="dxa"/>
              <w:bottom w:w="90" w:type="dxa"/>
              <w:end w:w="90" w:type="dxa"/>
            </w:tcMar>
            <w:shd w:fill="F5F8FA"/>
          </w:tcPr>
          <w:p w14:paraId="05240B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رسید و یک اثر موجودی</w:t>
            </w:r>
          </w:p>
        </w:tc>
      </w:tr>
      <w:tr w:rsidR="00D776BA" w:rsidRPr="00BC7B7D" w14:paraId="57544B14" w14:textId="77777777">
        <w:trPr>
          <w:cantSplit/>
          <w:jc w:val="center"/>
        </w:trPr>
        <w:tc>
          <w:tcPr>
            <w:tcW w:w="3180" w:type="dxa"/>
            <w:shd w:val="clear" w:color="auto" w:fill="E8EEF5"/>
            <w:vAlign w:val="center"/>
            <w:tcMar>
              <w:top w:w="90" w:type="dxa"/>
              <w:start w:w="90" w:type="dxa"/>
              <w:bottom w:w="90" w:type="dxa"/>
              <w:end w:w="90" w:type="dxa"/>
            </w:tcMar>
          </w:tcPr>
          <w:p w14:paraId="5BC846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بانک پس از ارسال دستور</w:t>
            </w:r>
          </w:p>
        </w:tc>
        <w:tc>
          <w:tcPr>
            <w:tcW w:w="3000" w:type="dxa"/>
            <w:vAlign w:val="center"/>
            <w:tcMar>
              <w:top w:w="90" w:type="dxa"/>
              <w:start w:w="90" w:type="dxa"/>
              <w:bottom w:w="90" w:type="dxa"/>
              <w:end w:w="90" w:type="dxa"/>
            </w:tcMar>
          </w:tcPr>
          <w:p w14:paraId="2D387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نامعین سپس نتیجه قطعی</w:t>
            </w:r>
          </w:p>
        </w:tc>
        <w:tc>
          <w:tcPr>
            <w:tcW w:w="3180" w:type="dxa"/>
            <w:vAlign w:val="center"/>
            <w:tcMar>
              <w:top w:w="90" w:type="dxa"/>
              <w:start w:w="90" w:type="dxa"/>
              <w:bottom w:w="90" w:type="dxa"/>
              <w:end w:w="90" w:type="dxa"/>
            </w:tcMar>
          </w:tcPr>
          <w:p w14:paraId="69A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پرداخت؛ بدون تکرار کورکورانه</w:t>
            </w:r>
          </w:p>
        </w:tc>
      </w:tr>
      <w:tr w:rsidR="00D776BA" w:rsidRPr="00BC7B7D" w14:paraId="1552F3E4" w14:textId="77777777">
        <w:trPr>
          <w:cantSplit/>
          <w:jc w:val="center"/>
        </w:trPr>
        <w:tc>
          <w:tcPr>
            <w:tcW w:w="3180" w:type="dxa"/>
            <w:shd w:val="clear" w:color="auto" w:fill="F5F8FA"/>
            <w:vAlign w:val="center"/>
            <w:tcMar>
              <w:top w:w="90" w:type="dxa"/>
              <w:start w:w="90" w:type="dxa"/>
              <w:bottom w:w="90" w:type="dxa"/>
              <w:end w:w="90" w:type="dxa"/>
            </w:tcMar>
          </w:tcPr>
          <w:p w14:paraId="57D12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مسیر ۱ به ۲</w:t>
            </w:r>
          </w:p>
        </w:tc>
        <w:tc>
          <w:tcPr>
            <w:tcW w:w="3000" w:type="dxa"/>
            <w:vAlign w:val="center"/>
            <w:tcMar>
              <w:top w:w="90" w:type="dxa"/>
              <w:start w:w="90" w:type="dxa"/>
              <w:bottom w:w="90" w:type="dxa"/>
              <w:end w:w="90" w:type="dxa"/>
            </w:tcMar>
            <w:shd w:fill="F5F8FA"/>
          </w:tcPr>
          <w:p w14:paraId="0EAD1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محدود که چندبسته‌ای می‌شود</w:t>
            </w:r>
          </w:p>
        </w:tc>
        <w:tc>
          <w:tcPr>
            <w:tcW w:w="3180" w:type="dxa"/>
            <w:vAlign w:val="center"/>
            <w:tcMar>
              <w:top w:w="90" w:type="dxa"/>
              <w:start w:w="90" w:type="dxa"/>
              <w:bottom w:w="90" w:type="dxa"/>
              <w:end w:w="90" w:type="dxa"/>
            </w:tcMar>
            <w:shd w:fill="F5F8FA"/>
          </w:tcPr>
          <w:p w14:paraId="209529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جدید، پیوند تاریخچه و صفر دوباره‌شماری</w:t>
            </w:r>
          </w:p>
        </w:tc>
      </w:tr>
      <w:tr w:rsidR="00D776BA" w:rsidRPr="00BC7B7D" w14:paraId="16DE3E7A" w14:textId="77777777">
        <w:trPr>
          <w:cantSplit/>
          <w:jc w:val="center"/>
        </w:trPr>
        <w:tc>
          <w:tcPr>
            <w:tcW w:w="3180" w:type="dxa"/>
            <w:shd w:val="clear" w:color="auto" w:fill="E8EEF5"/>
            <w:vAlign w:val="center"/>
            <w:tcMar>
              <w:top w:w="90" w:type="dxa"/>
              <w:start w:w="90" w:type="dxa"/>
              <w:bottom w:w="90" w:type="dxa"/>
              <w:end w:w="90" w:type="dxa"/>
            </w:tcMar>
          </w:tcPr>
          <w:p w14:paraId="2A6334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فراخوان بچ مصرف‌شده</w:t>
            </w:r>
          </w:p>
        </w:tc>
        <w:tc>
          <w:tcPr>
            <w:tcW w:w="3000" w:type="dxa"/>
            <w:vAlign w:val="center"/>
            <w:tcMar>
              <w:top w:w="90" w:type="dxa"/>
              <w:start w:w="90" w:type="dxa"/>
              <w:bottom w:w="90" w:type="dxa"/>
              <w:end w:w="90" w:type="dxa"/>
            </w:tcMar>
          </w:tcPr>
          <w:p w14:paraId="3AD6F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بچ در انبار و دو محل پروژه</w:t>
            </w:r>
          </w:p>
        </w:tc>
        <w:tc>
          <w:tcPr>
            <w:tcW w:w="3180" w:type="dxa"/>
            <w:vAlign w:val="center"/>
            <w:tcMar>
              <w:top w:w="90" w:type="dxa"/>
              <w:start w:w="90" w:type="dxa"/>
              <w:bottom w:w="90" w:type="dxa"/>
              <w:end w:w="90" w:type="dxa"/>
            </w:tcMar>
          </w:tcPr>
          <w:p w14:paraId="6425BD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شناسایی همه دامنه‌ها، توقف و برنامه تعیین تکلیف</w:t>
            </w:r>
          </w:p>
        </w:tc>
      </w:tr>
      <w:tr w:rsidR="00D776BA" w:rsidRPr="00BC7B7D" w14:paraId="6AC4BA80" w14:textId="77777777">
        <w:trPr>
          <w:cantSplit/>
          <w:jc w:val="center"/>
        </w:trPr>
        <w:tc>
          <w:tcPr>
            <w:tcW w:w="3180" w:type="dxa"/>
            <w:shd w:val="clear" w:color="auto" w:fill="F5F8FA"/>
            <w:vAlign w:val="center"/>
            <w:tcMar>
              <w:top w:w="90" w:type="dxa"/>
              <w:start w:w="90" w:type="dxa"/>
              <w:bottom w:w="90" w:type="dxa"/>
              <w:end w:w="90" w:type="dxa"/>
            </w:tcMar>
          </w:tcPr>
          <w:p w14:paraId="670F8F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منقضی</w:t>
            </w:r>
          </w:p>
        </w:tc>
        <w:tc>
          <w:tcPr>
            <w:tcW w:w="3000" w:type="dxa"/>
            <w:vAlign w:val="center"/>
            <w:tcMar>
              <w:top w:w="90" w:type="dxa"/>
              <w:start w:w="90" w:type="dxa"/>
              <w:bottom w:w="90" w:type="dxa"/>
              <w:end w:w="90" w:type="dxa"/>
            </w:tcMar>
            <w:shd w:fill="F5F8FA"/>
          </w:tcPr>
          <w:p w14:paraId="5B0CC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تأییدکننده با اختیار پایان‌یافته</w:t>
            </w:r>
          </w:p>
        </w:tc>
        <w:tc>
          <w:tcPr>
            <w:tcW w:w="3180" w:type="dxa"/>
            <w:vAlign w:val="center"/>
            <w:tcMar>
              <w:top w:w="90" w:type="dxa"/>
              <w:start w:w="90" w:type="dxa"/>
              <w:bottom w:w="90" w:type="dxa"/>
              <w:end w:w="90" w:type="dxa"/>
            </w:tcMar>
            <w:shd w:fill="F5F8FA"/>
          </w:tcPr>
          <w:p w14:paraId="14786B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اقدام، انتقال صف و ثبت علت</w:t>
            </w:r>
          </w:p>
        </w:tc>
      </w:tr>
    </w:tbl>
    <w:p w14:paraId="1833AC40" w14:textId="77777777" w:rsidR="00D776BA" w:rsidRPr="00BC7B7D" w:rsidRDefault="00000000" w:rsidP="00BC7B7D">
      <w:pPr>
        <w:jc w:val="right"/>
        <w:bidi w:val="1"/>
      </w:pPr>
      <w:r w:rsidRPr="00BC7B7D">
        <w:rPr>
          <w:rFonts w:ascii="Tahoma" w:eastAsia="Tahoma" w:hAnsi="Tahoma" w:cs="Tahoma"/>
          <w:rtl/>
        </w:rPr>
        <w:t>مصنوعات اجباری فصل عبارت‌اند از: فرهنگ داده کالا، مدل دامنه و روابط، دو ماشین وضعیت خرید، ماتریس آستانه تبدیل، راهنمای منبع‌یابی، ماتریس اختیار و تفکیک وظایف، طرح بازرسی، قواعد موجودی و مالکیت، قواعد تطبیق فاکتور، کاتالوگ استثنا، قراردادهای رابط، فرهنگ شاخص و بسته آزمون سرتاسری. هر مصنوع نسخه، مالک، وضعیت تصویب و تاریخ اثر دارد.</w:t>
      </w:r>
    </w:p>
    <w:p w14:paraId="1163CE5F" w14:textId="77777777" w:rsidR="00D776BA" w:rsidRPr="00BC7B7D" w:rsidRDefault="00000000" w:rsidP="00BC7B7D">
      <w:pPr>
        <w:keepLines/>
        <w:jc w:val="right"/>
        <w:bidi w:val="1"/>
      </w:pPr>
      <w:r>
        <w:rPr>
          <w:rFonts w:ascii="Tahoma" w:hAnsi="Tahoma" w:cs="Tahoma"/>
        </w:rPr>
        <w:t>جمع‌بندی و تصمیم: گیت خروج فصل ۴ «اثبات خرید تا مصرف و تسویه در هر سه مسیر» است. مالک محصول و مدیر عملیات بسته را ارائه می‌کنند؛ خرید، پروژه، کیفیت، انبار، مالی، ریسک، حقوقی و فناوری نتایج حوزه خود را امضا می‌کنند؛ هیئت راهبری فقط پس از عبور همه سناریوهای جدول، صفرشدن نقص بحرانی و تعیین سقف عملیات دستی اجازه ورود به پایلوت می‌دهد.</w:t>
      </w:r>
    </w:p>
    <w:p w14:paraId="3CF0D20D" w14:textId="77777777" w:rsidR="00D776BA" w:rsidRPr="00BC7B7D" w:rsidRDefault="00000000" w:rsidP="00BC7B7D">
      <w:pPr>
        <w:jc w:val="right"/>
        <w:sectPr w:rsidR="00D776BA" w:rsidRPr="00BC7B7D">
          <w:headerReference w:type="default" r:id="rId24"/>
          <w:footerReference w:type="default" r:id="rId25"/>
          <w:headerReference w:type="first" r:id="rId26"/>
          <w:footerReference w:type="first" r:id="rId27"/>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و معماری جامع مدل کسب‌وکار نسخه ۳٫۰. الگوی شبکه و چرخه سفارش از الگوی شبکه تجارت سازمانی، الگوی شواهد و سابقه حسابرسی از محیط مشترک داده، و رویدادهای مالی از تعاریف تأمین مالی زنجیره‌ای و منطق مرجع مالی زنجیره/مرجع تأمین مالی پویا اقتباس شده‌اند؛ اتصال اختصاصی شواهد پروژه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۵ | عملیات خدمات و پیمانکاران در سه مسیر از درخواست تا تسویه</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خدمت محدود مصرف‌کننده، خدمت تجاری B2B و پیمان پروژه را از نظر تعریف خروجی، نقش، اندازه‌گیری، تغییر، گواهی و تسویه تفکیک می‌کند.</w:t>
      </w:r>
    </w:p>
    <w:p>
      <w:pPr>
        <w:spacing w:after="140"/>
        <w:jc w:val="right"/>
        <w:bidi w:val="1"/>
      </w:pPr>
      <w:r>
        <w:rPr>
          <w:rFonts w:ascii="Tahoma" w:hAnsi="Tahoma" w:cs="Tahoma"/>
        </w:rPr>
        <w:t>مبنای طراحی: چشم‌انداز ساخت نو نسخه ۱٫۱  |  معماری جامع مدل کسب‌وکار نسخه ۳٫۰  |  الگوهای مدیریت ساخت و کنترل پروژه (مرجع عملیات پروژه and مرجع کنترل پروژه Construction)  |  الگوی محیط مشترک داده و کنترل اسناد (مرجع کنترل اسناد Common Data Environment)</w:t>
      </w:r>
    </w:p>
    <w:p>
      <w:pPr>
        <w:pStyle w:val="Heading2"/>
        <w:jc w:val="right"/>
        <w:keepNext/>
        <w:bidi w:val="1"/>
      </w:pPr>
      <w:r>
        <w:rPr>
          <w:rFonts w:ascii="Tahoma" w:hAnsi="Tahoma" w:cs="Tahoma"/>
          <w:color w:val="000000"/>
        </w:rPr>
        <w:t>۵.۱ تصمیم عملیاتی و جایگاه فصل در معماری سه‌مسیره</w:t>
      </w:r>
    </w:p>
    <w:p>
      <w:pPr>
        <w:spacing w:before="0"/>
        <w:jc w:val="right"/>
        <w:keepNext w:val="0"/>
        <w:bidi w:val="1"/>
      </w:pPr>
      <w:r>
        <w:rPr>
          <w:rFonts w:ascii="Tahoma" w:hAnsi="Tahoma" w:cs="Tahoma"/>
        </w:rPr>
        <w:t>خدمت محدود و پیمان اجرایی هر دو با نیروی انسانی و خروجی غیرانبارشدنی سروکار دارند، اما واحد کنترل آن‌ها یکسان نیست. در مسیر ۱، پرونده خدمت با خروجی، زمان و معیار پذیرش محدود اداره می‌شود؛ در مسیر ۳، خدمت یا اجرا داخل پروژه، قرارداد، بسته کاری، خط مبنا، تغییرات و صورت‌وضعیت قرار می‌گیرد. استفاده از یک فرم ساده برای هر دو، خدمت محدود را سنگین و پیمان پروژه‌ای را فاقد کنترل تعهد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760"/>
        <w:gridCol w:w="3140"/>
        <w:gridCol w:w="1960"/>
      </w:tblGrid>
      <w:tr>
        <w:trPr>
          <w:tblHeader w:val="true"/>
          <w:cantSplit/>
          <w:tblHeader w:val="true"/>
          <w:tblHeader w:val="true"/>
          <w:tblHeader w:val="true"/>
        </w:trPr>
        <w:tc>
          <w:tcPr>
            <w:tcW w:type="dxa" w:w="1500"/>
            <w:tcMar>
              <w:top w:w="90" w:type="dxa"/>
              <w:start w:w="90" w:type="dxa"/>
              <w:bottom w:w="90" w:type="dxa"/>
              <w:end w:w="90" w:type="dxa"/>
            </w:tcMar>
            <w:vAlign w:val="center"/>
            <w:shd w:fill="173B5F"/>
          </w:tcPr>
          <w:p>
            <w:pPr>
              <w:jc w:val="right"/>
              <w:bidi w:val="1"/>
            </w:pPr>
            <w:r>
              <w:rPr>
                <w:rFonts w:ascii="Tahoma" w:hAnsi="Tahoma" w:cs="Tahoma"/>
                <w:b/>
                <w:color w:val="FFFFFF"/>
                <w:sz w:val="17"/>
              </w:rPr>
              <w:t>Route</w:t>
            </w:r>
          </w:p>
        </w:tc>
        <w:tc>
          <w:tcPr>
            <w:tcW w:type="dxa" w:w="2760"/>
            <w:tcMar>
              <w:top w:w="90" w:type="dxa"/>
              <w:start w:w="90" w:type="dxa"/>
              <w:bottom w:w="90" w:type="dxa"/>
              <w:end w:w="90" w:type="dxa"/>
            </w:tcMar>
            <w:vAlign w:val="center"/>
            <w:shd w:fill="173B5F"/>
          </w:tcPr>
          <w:p>
            <w:pPr>
              <w:jc w:val="right"/>
              <w:bidi w:val="1"/>
            </w:pPr>
            <w:r>
              <w:rPr>
                <w:rFonts w:ascii="Tahoma" w:hAnsi="Tahoma" w:cs="Tahoma"/>
                <w:b/>
                <w:color w:val="FFFFFF"/>
                <w:sz w:val="17"/>
              </w:rPr>
              <w:t>شیء و نتیجه</w:t>
            </w:r>
          </w:p>
        </w:tc>
        <w:tc>
          <w:tcPr>
            <w:tcW w:type="dxa" w:w="3140"/>
            <w:tcMar>
              <w:top w:w="90" w:type="dxa"/>
              <w:start w:w="90" w:type="dxa"/>
              <w:bottom w:w="90" w:type="dxa"/>
              <w:end w:w="90" w:type="dxa"/>
            </w:tcMar>
            <w:vAlign w:val="center"/>
            <w:shd w:fill="173B5F"/>
          </w:tcPr>
          <w:p>
            <w:pPr>
              <w:jc w:val="right"/>
              <w:bidi w:val="1"/>
            </w:pPr>
            <w:r>
              <w:rPr>
                <w:rFonts w:ascii="Tahoma" w:hAnsi="Tahoma" w:cs="Tahoma"/>
                <w:b/>
                <w:color w:val="FFFFFF"/>
                <w:sz w:val="17"/>
              </w:rPr>
              <w:t>اندازه‌گیری و پرداخت</w:t>
            </w:r>
          </w:p>
        </w:tc>
        <w:tc>
          <w:tcPr>
            <w:tcW w:type="dxa" w:w="1960"/>
            <w:tcMar>
              <w:top w:w="90" w:type="dxa"/>
              <w:start w:w="90" w:type="dxa"/>
              <w:bottom w:w="90" w:type="dxa"/>
              <w:end w:w="90" w:type="dxa"/>
            </w:tcMar>
            <w:vAlign w:val="center"/>
            <w:shd w:fill="173B5F"/>
          </w:tcPr>
          <w:p>
            <w:pPr>
              <w:jc w:val="right"/>
              <w:bidi w:val="1"/>
            </w:pPr>
            <w:r>
              <w:rPr>
                <w:rFonts w:ascii="Tahoma" w:hAnsi="Tahoma" w:cs="Tahoma"/>
                <w:b/>
                <w:color w:val="FFFFFF"/>
                <w:sz w:val="17"/>
              </w:rPr>
              <w:t>ریسک و پایان</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Service Case و خروجی کوتاه</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Acceptance مشتری و مبلغ سفارش</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عدم انجام کیفیت بازپرداخت</w:t>
            </w:r>
          </w:p>
        </w:tc>
      </w:tr>
      <w:tr>
        <w:trPr>
          <w:cantSplit/>
        </w:trPr>
        <w:tc>
          <w:tcPr>
            <w:tcW w:type="dxa" w:w="1500"/>
            <w:shd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type="dxa" w:w="2760"/>
            <w:vAlign w:val="center"/>
            <w:tcMar>
              <w:top w:w="90" w:type="dxa"/>
              <w:start w:w="90" w:type="dxa"/>
              <w:bottom w:w="90" w:type="dxa"/>
              <w:end w:w="90" w:type="dxa"/>
            </w:tcMar>
            <w:shd w:fill="F5F8FA"/>
          </w:tcPr>
          <w:p>
            <w:pPr>
              <w:jc w:val="right"/>
              <w:bidi w:val="1"/>
            </w:pPr>
            <w:r>
              <w:rPr>
                <w:rFonts w:ascii="Tahoma" w:hAnsi="Tahoma" w:cs="Tahoma"/>
                <w:b w:val="0"/>
                <w:sz w:val="17"/>
              </w:rPr>
              <w:t>Service Order PO Invoice</w:t>
            </w:r>
          </w:p>
        </w:tc>
        <w:tc>
          <w:tcPr>
            <w:tcW w:type="dxa" w:w="3140"/>
            <w:vAlign w:val="center"/>
            <w:tcMar>
              <w:top w:w="90" w:type="dxa"/>
              <w:start w:w="90" w:type="dxa"/>
              <w:bottom w:w="90" w:type="dxa"/>
              <w:end w:w="90" w:type="dxa"/>
            </w:tcMar>
            <w:shd w:fill="F5F8FA"/>
          </w:tcPr>
          <w:p>
            <w:pPr>
              <w:jc w:val="right"/>
              <w:bidi w:val="1"/>
            </w:pPr>
            <w:r>
              <w:rPr>
                <w:rFonts w:ascii="Tahoma" w:hAnsi="Tahoma" w:cs="Tahoma"/>
                <w:b w:val="0"/>
                <w:sz w:val="17"/>
              </w:rPr>
              <w:t>SLA/Timesheet/Acceptance و حد تجاری</w:t>
            </w:r>
          </w:p>
        </w:tc>
        <w:tc>
          <w:tcPr>
            <w:tcW w:type="dxa" w:w="1960"/>
            <w:vAlign w:val="center"/>
            <w:tcMar>
              <w:top w:w="90" w:type="dxa"/>
              <w:start w:w="90" w:type="dxa"/>
              <w:bottom w:w="90" w:type="dxa"/>
              <w:end w:w="90" w:type="dxa"/>
            </w:tcMar>
            <w:shd w:fill="F5F8FA"/>
          </w:tcPr>
          <w:p>
            <w:pPr>
              <w:jc w:val="right"/>
              <w:bidi w:val="1"/>
            </w:pPr>
            <w:r>
              <w:rPr>
                <w:rFonts w:ascii="Tahoma" w:hAnsi="Tahoma" w:cs="Tahoma"/>
                <w:b w:val="0"/>
                <w:sz w:val="17"/>
              </w:rPr>
              <w:t>اختلاف invoice وصول و تمرکز</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Contract Work Package و نتیجه ساخت</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Progress/QC/Certificate و صورت‌وضعیت</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زمان هزینه ایمنی تغییر claim</w:t>
            </w:r>
          </w:p>
        </w:tc>
      </w:tr>
    </w:tbl>
    <w:p>
      <w:pPr>
        <w:spacing w:before="0"/>
        <w:jc w:val="right"/>
        <w:keepNext w:val="0"/>
        <w:bidi w:val="1"/>
      </w:pPr>
      <w:r>
        <w:rPr>
          <w:rFonts w:ascii="Tahoma" w:hAnsi="Tahoma" w:eastAsia="Tahoma" w:cs="Tahoma"/>
          <w:b w:val="0"/>
          <w:i w:val="0"/>
          <w:rtl w:val="1"/>
        </w:rPr>
        <w:t>نتیجه مدیریتی آن است که هویت، مدارک، رویداد، ارتباطات و سابقه عملکرد می‌توانند در هسته مشترک باشند؛ اما قرارداد، روش اندازه‌گیری، حدود اختیار، ماشین وضعیت و سودآوری هر مسیر جدا می‌ماند. پیمانکار پروژه نمی‌تواند صرفاً به اتکای صلاحیت یک خدمت کوچک وارد بسته‌ای با ریسک ایمنی و مالی بالاتر شود.</w:t>
      </w:r>
    </w:p>
    <w:p>
      <w:pPr>
        <w:spacing w:before="0"/>
        <w:jc w:val="right"/>
        <w:keepNext w:val="0"/>
        <w:keepLines/>
        <w:bidi w:val="1"/>
      </w:pPr>
      <w:r>
        <w:rPr>
          <w:rFonts w:ascii="Tahoma" w:hAnsi="Tahoma" w:cs="Tahoma"/>
        </w:rPr>
        <w:t>جمع‌بندی و تصمیم: مالک محصول فصل ۵ را در سه دامنه «پرونده خدمت محدود» و «پیمان پروژه» پیاده می‌کند. پذیرش زمانی است که یک خدمت مشابه در سه مسیر، چرخه و سیاست مستقل داشته باشد ولی هویت مجری، مدارک پایه و سابقه عملکرد بدون تکرار قابل استفاده بماند.</w:t>
      </w:r>
    </w:p>
    <w:p>
      <w:pPr>
        <w:pStyle w:val="Heading2"/>
        <w:jc w:val="right"/>
        <w:keepNext/>
        <w:bidi w:val="1"/>
      </w:pPr>
      <w:r>
        <w:rPr>
          <w:rFonts w:ascii="Tahoma" w:hAnsi="Tahoma" w:cs="Tahoma"/>
          <w:color w:val="000000"/>
        </w:rPr>
        <w:t>۵.۲ دامنه، نقاط شروع و پایان خدمت</w:t>
      </w:r>
    </w:p>
    <w:p>
      <w:pPr>
        <w:spacing w:before="0"/>
        <w:jc w:val="right"/>
        <w:keepNext w:val="0"/>
        <w:bidi w:val="1"/>
      </w:pPr>
      <w:r>
        <w:rPr>
          <w:rFonts w:ascii="Tahoma" w:hAnsi="Tahoma" w:eastAsia="Tahoma" w:cs="Tahoma"/>
          <w:b w:val="0"/>
          <w:i w:val="0"/>
          <w:rtl w:val="1"/>
        </w:rPr>
        <w:t>عملیات این فصل زمانی آغاز می‌شود که درخواست خدمت، سفارش‌دهنده، بهره‌بردار خروجی، محل، زمان نیاز، نتیجه مورد انتظار و مرجع بودجه داشته باشد. پایان عملیات نیز پرداخت آخرین فاکتور نیست؛ تعهدات باز، نواقص، اسناد تحویل، ادعاها، حساب نهایی، تضامین و دوره مسئولیت نقص باید تعیین تکلیف شوند. این مرز مانع آن می‌شود که پروژه مالی بسته شود ولی مسئولیت اجرایی باز بماند.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900"/>
        <w:gridCol w:w="3500"/>
        <w:gridCol w:w="1960"/>
      </w:tblGrid>
      <w:tr>
        <w:trPr>
          <w:tblHeader w:val="true"/>
          <w:cantSplit/>
          <w:tblHeader w:val="true"/>
          <w:tblHeader w:val="true"/>
        </w:trPr>
        <w:tc>
          <w:tcPr>
            <w:tcW w:type="dxa" w:w="3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w:t>
            </w:r>
          </w:p>
        </w:tc>
        <w:tc>
          <w:tcPr>
            <w:tcW w:type="dxa" w:w="3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مگر با قرارداد مستقل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کنترل‌شده</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تعریف درخواست، انتخاب مجری، سفارش یا قرارداد و تغییرات</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طراحی تخصصی یا نظارت قانونی توسط ساخت نو</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تعهد نسخه‌دار و صاحب اختیار مشخص</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بسیج، برنامه اجرا، گزارش روزانه، منابع و موانع</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فیزیکی کار یا تأمین نیروی انسانی توسط ساخت نو</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سابقه زمانی و میدانی قابل بازسازی</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اندازه‌گیری، کنترل کیفیت، ایمنی، پذیرش و نقص</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فنی بدون صلاحیت قراردادی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و کیفیت پذیرفته‌شده</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تمدید مدت، ادعا، صورت‌وضعیت و کسورات</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داوری نهایی اختلاف پیچیده بدون مرجع مستقل</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ادعایی، گواهی‌شده و اختلافی جدا</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تشکیل معامله تأییدشده، پرونده مالی و تسویه</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اعتبار، تعیین نرخ یا اجرای بانکی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متصل به تعهد و عملکرد</w:t>
            </w:r>
          </w:p>
        </w:tc>
      </w:tr>
    </w:tbl>
    <w:p>
      <w:pPr>
        <w:spacing w:before="0"/>
        <w:jc w:val="right"/>
        <w:keepNext w:val="0"/>
        <w:bidi w:val="1"/>
      </w:pPr>
      <w:r>
        <w:rPr>
          <w:rFonts w:ascii="Tahoma" w:hAnsi="Tahoma" w:eastAsia="Tahoma" w:cs="Tahoma"/>
          <w:b w:val="0"/>
          <w:i w:val="0"/>
          <w:rtl w:val="1"/>
        </w:rPr>
        <w:t>فعال‌بودن ماژول کنترل پروژه، مسئولیت نتیجه را به ساخت نو منتقل نمی‌کند. قرارداد خدمت مشخص می‌سازد ساخت نو فقط سامانه و کنترل پرونده را فراهم می‌کند یا عملیات مدیریت‌شده نیز ارائه می‌دهد. در هر حالت، تهیه‌کننده داده، تأییدکننده فنی، صاحب اختیار قراردادی و ثبت‌کننده سیستمی جدا در سابقه تصمیم دیده می‌شوند.</w:t>
      </w:r>
    </w:p>
    <w:p>
      <w:pPr>
        <w:spacing w:before="0"/>
        <w:jc w:val="right"/>
        <w:keepNext w:val="0"/>
        <w:keepLines/>
        <w:bidi w:val="1"/>
      </w:pPr>
      <w:r>
        <w:rPr>
          <w:rFonts w:ascii="Tahoma" w:hAnsi="Tahoma" w:eastAsia="Tahoma" w:cs="Tahoma"/>
          <w:b/>
          <w:i w:val="0"/>
          <w:color w:val="2E74B5"/>
          <w:rtl w:val="1"/>
        </w:rPr>
        <w:t>جمع‌بندی و تصمیم: مدیر عملیات پیش از فعال‌سازی هر مشتری، آغاز، پایان و موارد خارج از دامنه را در طرح خدمت ثبت می‌کند. معیار پذیرش، نبود پرونده بسته با کار تأییدنشده، نقص باز، ادعای تعیین‌تکلیف‌نشده، حساب نهایی نامشخص یا تضمین آزادشده بدون مجوز است.</w:t>
      </w:r>
    </w:p>
    <w:p>
      <w:pPr>
        <w:pStyle w:val="Heading2"/>
        <w:jc w:val="right"/>
        <w:keepNext/>
        <w:bidi w:val="1"/>
      </w:pPr>
      <w:r>
        <w:rPr>
          <w:rFonts w:ascii="Tahoma" w:hAnsi="Tahoma" w:cs="Tahoma"/>
          <w:color w:val="000000"/>
        </w:rPr>
        <w:t>۵.۳ ورود درخواست، طبقه‌بندی و دروازه تبدیل</w:t>
      </w:r>
    </w:p>
    <w:p>
      <w:pPr>
        <w:spacing w:before="0"/>
        <w:jc w:val="right"/>
        <w:keepNext w:val="0"/>
        <w:bidi w:val="1"/>
      </w:pPr>
      <w:r>
        <w:rPr>
          <w:rFonts w:ascii="Tahoma" w:hAnsi="Tahoma" w:cs="Tahoma"/>
        </w:rPr>
        <w:t>درخواست خدمت (Service Request) باید مسئله، خروجی، محل، بازه زمانی، محدودیت دسترسی، الزامات کیفیت و ایمنی، روش پیشنهادی پرداخت و پذیرنده را تعریف کند. در مسیر ۳، پروژه، قرارداد مادر، بسته کاری، ساختار شکست کار، کد هزینه و اثر بر برنامه نیز اجباری است. درخواست ناقص فقط پیش‌نویس است و اجازه دعوت مجری، تعهد یا رزرو اعتبار ندارد.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3020"/>
        <w:gridCol w:w="1760"/>
      </w:tblGrid>
      <w:tr>
        <w:trPr>
          <w:tblHeader w:val="true"/>
          <w:cantSplit/>
          <w:tblHeader w:val="true"/>
          <w:tblHeader w:val="true"/>
          <w:tblHeader w:val="true"/>
        </w:trPr>
        <w:tc>
          <w:tcPr>
            <w:tcW w:type="dxa" w:w="1880"/>
            <w:tcMar>
              <w:top w:w="90" w:type="dxa"/>
              <w:start w:w="90" w:type="dxa"/>
              <w:bottom w:w="90" w:type="dxa"/>
              <w:end w:w="90" w:type="dxa"/>
            </w:tcMar>
            <w:vAlign w:val="center"/>
            <w:shd w:fill="173B5F"/>
          </w:tcPr>
          <w:p>
            <w:pPr>
              <w:jc w:val="right"/>
              <w:bidi w:val="1"/>
            </w:pPr>
            <w:r>
              <w:rPr>
                <w:rFonts w:ascii="Tahoma" w:hAnsi="Tahoma" w:cs="Tahoma"/>
                <w:b/>
                <w:color w:val="FFFFFF"/>
                <w:sz w:val="17"/>
              </w:rPr>
              <w:t>عامل</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302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176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نتیجه</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تحویل‌دادنی مصرفی</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خدمت تجاری تکرارشونده</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نتیجه ساخت چندمرحله‌ای</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مدت</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چرخه کوتاه</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دوره سفارش/Invoice</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baseline و نقاط عطف</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مشتری مجری پذیرنده</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Business Buyer Provider Approver</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Owner Contractor Consultant QC</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مبلغ سفارش/اقساط</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invoice limit settlement</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certificate retention drawdown</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Project lifecycle</w:t>
            </w:r>
          </w:p>
        </w:tc>
      </w:tr>
    </w:tbl>
    <w:p>
      <w:pPr>
        <w:spacing w:before="0"/>
        <w:jc w:val="right"/>
        <w:keepNext w:val="0"/>
        <w:bidi w:val="1"/>
      </w:pPr>
      <w:r>
        <w:rPr>
          <w:rFonts w:ascii="Tahoma" w:hAnsi="Tahoma" w:eastAsia="Tahoma" w:cs="Tahoma"/>
          <w:b w:val="0"/>
          <w:i w:val="0"/>
          <w:rtl w:val="1"/>
        </w:rPr>
        <w:t>عبور از آستانه، پرونده را بی‌صدا تغییر نوع نمی‌دهد. سامانه اقدام تعهدآور مسیر ۱ را مسدود می‌کند تا پروژه، قرارداد، نقش‌ها و خط مبنا تصویب شوند؛ سپس شناسه پروژه جدید می‌سازد و سفارش‌ها، پرداخت‌ها و شواهد پیشین را با تاریخ اثر به آن ارجاع می‌دهد. این سازوکار از گم‌شدن مسئولیت و دوباره‌شماری هزینه جلوگیری می‌کند.</w:t>
      </w:r>
    </w:p>
    <w:p>
      <w:pPr>
        <w:spacing w:before="0"/>
        <w:jc w:val="right"/>
        <w:keepNext w:val="0"/>
        <w:keepLines/>
        <w:bidi w:val="1"/>
      </w:pPr>
      <w:r>
        <w:rPr>
          <w:rFonts w:ascii="Tahoma" w:hAnsi="Tahoma" w:eastAsia="Tahoma" w:cs="Tahoma"/>
          <w:b/>
          <w:i w:val="0"/>
          <w:color w:val="2E74B5"/>
          <w:rtl w:val="1"/>
        </w:rPr>
        <w:t>جمع‌بندی و تصمیم: مالک کسب‌وکار و ریسک، آستانه مبلغ، مدت، تعداد طرف و حساسیت خدمت را پیش از پایلوت تصویب می‌کنند. پذیرش با سه آزمون انجام می‌شود: خدمت زیر حد، پرونده مرزی و تعهد پروژه‌ای؛ هر سه باید با کد دلیل صحیح و بدون حذف سابقه طبقه‌بندی شوند.</w:t>
      </w:r>
    </w:p>
    <w:p>
      <w:pPr>
        <w:pStyle w:val="Heading2"/>
        <w:jc w:val="right"/>
        <w:bidi w:val="1"/>
      </w:pPr>
      <w:r>
        <w:rPr>
          <w:rFonts w:ascii="Tahoma" w:hAnsi="Tahoma" w:cs="Tahoma"/>
          <w:color w:val="000000"/>
        </w:rPr>
        <w:t>۵.۴ الگوی اجرای خدمات در سه مسیر</w:t>
      </w:r>
    </w:p>
    <w:p>
      <w:pPr>
        <w:jc w:val="right"/>
        <w:bidi w:val="1"/>
      </w:pPr>
      <w:r>
        <w:rPr>
          <w:rFonts w:ascii="Tahoma" w:hAnsi="Tahoma" w:cs="Tahoma"/>
        </w:rPr>
        <w:t>خدمت در سه مسیر از نظر اندازه‌گیری و مسئولیت یکسان نیست. Route 1 نتیجه کوتاه و قابل پذیرش توسط مصرف‌کننده دارد؛ Route 2 خدمت تجاری تکرارشونده با Service Order و Invoice است؛ Route 3 تعهد قراردادی متصل به baseline، پیشرفت، تغییر و صورت‌وضعیت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 تعهد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پذیرش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 مبلغ و تسویه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تحویل‌دادنی و پذیرش مشتری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قیمت ثابت/مرحله محدود و برنامه بازپرداخت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Service Order/PO/Invoice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 timesheet یا acceptance سازمانی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نرخ قراردادی، invoice و حد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 QC، milestone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صورت‌وضعیت، کسورات، نگهداشت و پرداخت پروژه</w:t>
            </w:r>
          </w:p>
        </w:tc>
      </w:tr>
    </w:tbl>
    <w:p>
      <w:pPr>
        <w:jc w:val="right"/>
        <w:bidi w:val="1"/>
      </w:pPr>
      <w:r>
        <w:rPr>
          <w:rFonts w:ascii="Tahoma" w:hAnsi="Tahoma" w:cs="Tahoma"/>
        </w:rPr>
        <w:t>گیت مرزی: افزایش مدت یا تعداد خروجی به‌تنهایی خدمت را پروژه‌ای نمی‌کند؛ تبدیل زمانی الزامی است که مسئولیت نتیجه ساخت، baseline، چند نقش پذیرش، change control یا صورت‌وضعیت ایجاد شود.</w:t>
      </w:r>
    </w:p>
    <w:p>
      <w:pPr>
        <w:pStyle w:val="Heading2"/>
        <w:jc w:val="right"/>
        <w:keepNext/>
        <w:bidi w:val="1"/>
      </w:pPr>
      <w:r>
        <w:rPr>
          <w:rFonts w:ascii="Tahoma" w:hAnsi="Tahoma" w:cs="Tahoma"/>
          <w:color w:val="000000"/>
        </w:rPr>
        <w:t>۵.۵ طبقه‌بندی خدمت و تعریف تحویل‌دادنی</w:t>
      </w:r>
    </w:p>
    <w:p>
      <w:pPr>
        <w:spacing w:before="0"/>
        <w:jc w:val="right"/>
        <w:keepNext w:val="0"/>
        <w:bidi w:val="1"/>
      </w:pPr>
      <w:r>
        <w:rPr>
          <w:rFonts w:ascii="Tahoma" w:hAnsi="Tahoma" w:eastAsia="Tahoma" w:cs="Tahoma"/>
          <w:b w:val="0"/>
          <w:i w:val="0"/>
          <w:rtl w:val="1"/>
        </w:rPr>
        <w:t>شرح‌هایی مانند «نصب کامل»، «مشاوره» یا «پشتیبانی» قابل اندازه‌گیری نیستند. هر خدمت به گروه، نتیجه، تحویل‌دادنی، واحد سنجش، محل، معیار کیفیت، پیش‌نیاز، موارد خارج از دامنه و مسئول پذیرش شکسته می‌شود. تحویل‌دادنی می‌تواند مدرک، تجهیز نصب‌شده، نتیجه آزمون، ساعت کار تأییدشده یا خروجی عملکردی باشد؛ نوع آن تعیین می‌کند چه شاهدی معتبر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40"/>
        <w:gridCol w:w="3000"/>
        <w:gridCol w:w="192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خدمت</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واحد کنترل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اصلی</w:t>
            </w:r>
          </w:p>
        </w:tc>
        <w:tc>
          <w:tcPr>
            <w:tcW w:type="dxa" w:w="1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طراحی مبهم</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مبتنی بر خروجی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تحویل‌دادنی تعریف‌شده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خروجی و صورت پذیرش</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ظاهری بدون نتیجه قابل استفاده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واحدبها</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واقعی × نرخ قراردادی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برگه اندازه‌گیری و محل اجرا</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تکراری یا خارج از قرارداد</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 و مواد (Time and Materials)</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ساعت/منبع و مواد مجاز</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برگه زمان، حضور، مصرف و تأیید</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زمان بدون بهره‌وری یا سقف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نقطه عطف (Milestone)</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شرط نتیجه‌ای غیرقابل تجزیه یا وزنی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تحقق همه شرایط</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بر اساس درصد ذهنی</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سطح خدمت (Service Level)</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دسترس‌پذیری/زمان پاسخ/نتیجه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رخداد و محاسبه سطح خدمت</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خود مجری بدون داده مرجع</w:t>
            </w:r>
          </w:p>
        </w:tc>
      </w:tr>
    </w:tbl>
    <w:p>
      <w:pPr>
        <w:spacing w:before="0"/>
        <w:jc w:val="right"/>
        <w:keepNext w:val="0"/>
        <w:bidi w:val="1"/>
      </w:pPr>
      <w:r>
        <w:rPr>
          <w:rFonts w:ascii="Tahoma" w:hAnsi="Tahoma" w:eastAsia="Tahoma" w:cs="Tahoma"/>
          <w:b w:val="0"/>
          <w:i w:val="0"/>
          <w:rtl w:val="1"/>
        </w:rPr>
        <w:t>معیار پذیرش باید پیش از انتخاب مجری قفل شود تا پس از انجام کار با نتیجه تطبیق داده نشود. هر تغییر در معیار، نسخه جدید دامنه است و اثر آن بر قیمت، مدت، تضمین و روش آزمون بررسی می‌شود. سامانه نسخه مبنای پیشنهاد، قرارداد، اجرا و پذیرش را جدا نگه می‌دارد و ناسازگاری آن‌ها را توقف می‌دهد.</w:t>
      </w:r>
    </w:p>
    <w:p>
      <w:pPr>
        <w:spacing w:before="0"/>
        <w:jc w:val="right"/>
        <w:keepNext w:val="0"/>
        <w:keepLines/>
        <w:bidi w:val="1"/>
      </w:pPr>
      <w:r>
        <w:rPr>
          <w:rFonts w:ascii="Tahoma" w:hAnsi="Tahoma" w:eastAsia="Tahoma" w:cs="Tahoma"/>
          <w:b/>
          <w:i w:val="0"/>
          <w:color w:val="2E74B5"/>
          <w:rtl w:val="1"/>
        </w:rPr>
        <w:t>جمع‌بندی و تصمیم: مالک نیاز و مسئول فنی، فرهنگ خدمت و معیار تحویل‌دادنی را پیش از منبع‌یابی تصویب می‌کنند. معیار پذیرش فصل در این نقطه آن است که هر ردیف قیمت دقیقاً به خروجی، واحد اندازه‌گیری، شاهد و پذیرنده قابل شناسایی متصل باشد.</w:t>
      </w:r>
    </w:p>
    <w:p>
      <w:pPr>
        <w:pStyle w:val="Heading2"/>
        <w:jc w:val="right"/>
        <w:keepNext/>
        <w:bidi w:val="1"/>
      </w:pPr>
      <w:r>
        <w:rPr>
          <w:rFonts w:ascii="Tahoma" w:hAnsi="Tahoma" w:cs="Tahoma"/>
          <w:color w:val="000000"/>
        </w:rPr>
        <w:t>۵.۶ پذیرش پیمانکار، مشاور و ارائه‌دهنده خدمت</w:t>
      </w:r>
    </w:p>
    <w:p>
      <w:pPr>
        <w:spacing w:before="0"/>
        <w:jc w:val="right"/>
        <w:keepNext w:val="0"/>
        <w:bidi w:val="1"/>
      </w:pPr>
      <w:r>
        <w:rPr>
          <w:rFonts w:ascii="Tahoma" w:hAnsi="Tahoma" w:eastAsia="Tahoma" w:cs="Tahoma"/>
          <w:b w:val="0"/>
          <w:i w:val="0"/>
          <w:rtl w:val="1"/>
        </w:rPr>
        <w:t>پذیرش مجری فقط احراز هویت نیست. پرونده باید مالکیت و نمایندگی، صلاحیت حرفه‌ای، تجربه مرتبط، ظرفیت منابع، سوابق ایمنی و کیفیت، دعاوی جاری، بیمه، تضامین، حساب بانکی و تعارض منافع را با تاریخ اعتبار نشان دهد. دامنه صلاحیت به نوع خدمت، مبلغ، جغرافیا و سطح ریسک محدود می‌شود؛ مجری مجاز در یک گروه، خودکار برای همه خدمات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80"/>
        <w:gridCol w:w="2740"/>
        <w:gridCol w:w="2760"/>
        <w:gridCol w:w="2180"/>
      </w:tblGrid>
      <w:tr>
        <w:trPr>
          <w:tblHeader w:val="true"/>
          <w:cantSplit/>
          <w:tblHeader w:val="true"/>
          <w:tblHeader w:val="true"/>
        </w:trPr>
        <w:tc>
          <w:tcPr>
            <w:tcW w:type="dxa" w:w="1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مجری</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عملیاتی</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ورود</w:t>
            </w:r>
          </w:p>
        </w:tc>
        <w:tc>
          <w:tcPr>
            <w:tcW w:type="dxa" w:w="2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خروج</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تکمیل نمایه</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اولیه</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مدارک پایه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دعوت یا تعهد</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کامل‌شدن پرونده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پذیرش/رد</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 مشروط</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 مبلغ یا مدت محدود</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نقص غیرمسدودکننده با برنامه رفع</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شرط یا پایان مهلت</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دعوت و قرارداد در دامنه مصوب</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 صلاحیت و حساب</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 هشدار یا تعلیق</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تعلیق</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کار جدید؛ اداره تعهد و ایمنی باز</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جدی، مدرک منقضی یا افت عملکرد</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بازگشت یا خاتمه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خارج‌شده</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فعالیت جدید و حفظ سوابق</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رد نهایی/پایان رابطه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مجدد نسخه‌دار</w:t>
            </w:r>
          </w:p>
        </w:tc>
      </w:tr>
    </w:tbl>
    <w:p>
      <w:pPr>
        <w:spacing w:before="0"/>
        <w:jc w:val="right"/>
        <w:keepNext w:val="0"/>
        <w:bidi w:val="1"/>
      </w:pPr>
      <w:r>
        <w:rPr>
          <w:rFonts w:ascii="Tahoma" w:hAnsi="Tahoma" w:eastAsia="Tahoma" w:cs="Tahoma"/>
          <w:b w:val="0"/>
          <w:i w:val="0"/>
          <w:rtl w:val="1"/>
        </w:rPr>
        <w:t>ارزیابی عملکرد قراردادی از اهلیت پایه جداست. تأخیر یا عدم انطباق یک پروژه می‌تواند سقف دعوت جدید را کاهش دهد، اما نباید بدون بررسی قراردادهای باز را متوقف کند و خطر ایمنی بسازد. تصمیم تعلیق دامنه، اثر بر کار جاری، جانشین و برنامه خروج را مشخص می‌کند.</w:t>
      </w:r>
    </w:p>
    <w:p>
      <w:pPr>
        <w:spacing w:before="0"/>
        <w:jc w:val="right"/>
        <w:keepNext w:val="0"/>
        <w:keepLines/>
        <w:bidi w:val="1"/>
      </w:pPr>
      <w:r>
        <w:rPr>
          <w:rFonts w:ascii="Tahoma" w:hAnsi="Tahoma" w:eastAsia="Tahoma" w:cs="Tahoma"/>
          <w:b/>
          <w:i w:val="0"/>
          <w:color w:val="2E74B5"/>
          <w:rtl w:val="1"/>
        </w:rPr>
        <w:t>جمع‌بندی و تصمیم: مدیر شبکه مالک اهلیت شکلی و صاحب خدمت/کیفیت مالک صلاحیت تخصصی است. پذیرش زمانی است که مجری منقضی یا تعلیق‌شده کار جدید نگیرد، تغییر حساب بانکی بدون احراز مستقل بر پرداخت اثر نگذارد و تعهدات باز او قابل مشاهده بماند.</w:t>
      </w:r>
    </w:p>
    <w:p>
      <w:pPr>
        <w:pStyle w:val="Heading2"/>
        <w:jc w:val="right"/>
        <w:keepNext/>
        <w:bidi w:val="1"/>
      </w:pPr>
      <w:r>
        <w:rPr>
          <w:rFonts w:ascii="Tahoma" w:hAnsi="Tahoma" w:cs="Tahoma"/>
          <w:color w:val="000000"/>
        </w:rPr>
        <w:t>۵.۷ منبع‌یابی، درخواست پیشنهاد و اعطای کار</w:t>
      </w:r>
    </w:p>
    <w:p>
      <w:pPr>
        <w:spacing w:before="0"/>
        <w:jc w:val="right"/>
        <w:keepNext w:val="0"/>
        <w:bidi w:val="1"/>
      </w:pPr>
      <w:r>
        <w:rPr>
          <w:rFonts w:ascii="Tahoma" w:hAnsi="Tahoma" w:eastAsia="Tahoma" w:cs="Tahoma"/>
          <w:b w:val="0"/>
          <w:i w:val="0"/>
          <w:rtl w:val="1"/>
        </w:rPr>
        <w:t>بسته درخواست پیشنهاد (Request for Proposal - RFP) باید دامنه، تحویل‌دادنی، روش اجرا، برنامه، معیار کیفیت و ایمنی، روش اندازه‌گیری، مدل قیمت، شرایط پرداخت، تضمین، داده‌های پایه و معیار ارزیابی را یکجا ارائه کند. پیشنهاد هر مجری به نسخه مشخص بسته متصل می‌شود؛ الحاقیه پس از انتشار برای همه شرکت‌کنندگان یکسان و مهرزمان‌دار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920"/>
        <w:gridCol w:w="2600"/>
        <w:gridCol w:w="224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مرحله</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فهرست کوتاه</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ظرفیت و تعارض</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دعوت/عدم دعوت با دلیل</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نامعتبر یا تعارض حل‌نشده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فنی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روش، منابع، برنامه و استثناها</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امتیاز و شروط فنی</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فقدان صلاحیت/برنامه اجرایی</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تجاری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مقدار، مالیات، تعدیل و پرداخت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ارزیابی‌شده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فرض‌های مالی غیرقابل مقایسه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مصاحبه/شفاف‌سازی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پرسش و پاسخ ثبت‌شده</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رفع ابهام بدون تغییر پنهان پیشنهاد</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مذاکره انتخابی خارج از پرونده</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توصیه اعطا</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ماتریس فنی، تجاری، ریسک و ظرفیت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برای صاحب اختیار</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عبور از سقف یا اعتراض باز</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دلیل و شروط پیش از قرارداد</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برنده/ذخیره/عدم اعطا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تصمیم‌گیر فاقد اختیار</w:t>
            </w:r>
          </w:p>
        </w:tc>
      </w:tr>
    </w:tbl>
    <w:p>
      <w:pPr>
        <w:spacing w:before="0"/>
        <w:jc w:val="right"/>
        <w:keepNext w:val="0"/>
        <w:bidi w:val="1"/>
      </w:pPr>
      <w:r>
        <w:rPr>
          <w:rFonts w:ascii="Tahoma" w:hAnsi="Tahoma" w:eastAsia="Tahoma" w:cs="Tahoma"/>
          <w:b w:val="0"/>
          <w:i w:val="0"/>
          <w:rtl w:val="1"/>
        </w:rPr>
        <w:t>کمترین قیمت برای کار پیمانکاری می‌تواند با برنامه غیرواقعی، منابع ناکافی، استثناهای قراردادی یا ریسک ادعا جبران شود. ارزیابی تجاری باید هزینه کل، جریان نقد، پیش‌پرداخت، تجهیز کارگاه، تغییرپذیری مقدار، تعدیل و هزینه تأخیر را نشان دهد. انتخاب خلاف رتبه پیشنهادی مجاز است، اما دلیل، اختیار و اثر آن باید در تصمیم اعطا باقی بماند.</w:t>
      </w:r>
    </w:p>
    <w:p>
      <w:pPr>
        <w:spacing w:before="0"/>
        <w:jc w:val="right"/>
        <w:keepNext w:val="0"/>
        <w:keepLines/>
        <w:bidi w:val="1"/>
      </w:pPr>
      <w:r>
        <w:rPr>
          <w:rFonts w:ascii="Tahoma" w:hAnsi="Tahoma" w:eastAsia="Tahoma" w:cs="Tahoma"/>
          <w:b/>
          <w:i w:val="0"/>
          <w:color w:val="2E74B5"/>
          <w:rtl w:val="1"/>
        </w:rPr>
        <w:t>جمع‌بندی و تصمیم: کمیته ارزیابی توصیه می‌کند و صاحب اختیار قرارداد تصمیم نهایی می‌گیرد. پذیرش زمانی است که پیشنهاد فنی پیش از قیمت در روش دوپاکتی ارزیابی شود، یک نفر همه مراحل را کنترل نکند و نتیجه از تصمیم نهایی تا تمام نسخه‌ها و استثناها قابل بازسازی باشد.</w:t>
      </w:r>
    </w:p>
    <w:p>
      <w:pPr>
        <w:pStyle w:val="Heading2"/>
        <w:jc w:val="right"/>
        <w:keepNext/>
        <w:bidi w:val="1"/>
      </w:pPr>
      <w:r>
        <w:rPr>
          <w:rFonts w:ascii="Tahoma" w:hAnsi="Tahoma" w:cs="Tahoma"/>
          <w:color w:val="000000"/>
        </w:rPr>
        <w:t>۵.۸ ساخت قرارداد و مدل جبران خدمت</w:t>
      </w:r>
    </w:p>
    <w:p>
      <w:pPr>
        <w:spacing w:before="0"/>
        <w:jc w:val="right"/>
        <w:keepNext w:val="0"/>
        <w:bidi w:val="1"/>
      </w:pPr>
      <w:r>
        <w:rPr>
          <w:rFonts w:ascii="Tahoma" w:hAnsi="Tahoma" w:eastAsia="Tahoma" w:cs="Tahoma"/>
          <w:b w:val="0"/>
          <w:i w:val="0"/>
          <w:rtl w:val="1"/>
        </w:rPr>
        <w:t>قرارداد عملیاتی زمانی قابل اجراست که دامنه، تحویل‌دادنی، ساختار شکست کار (Work Breakdown Structure - WBS)، صورت مقادیر (Bill of Quantities - BOQ)، برنامه، روش اندازه‌گیری، نرخ‌ها، مالیات، پرداخت، تضمین، نگهداشت، تغییر، ادعا، تعلیق، خاتمه و حل اختلاف به اشیای داده قابل کنترل تبدیل شوند. بارگذاری فایل قرارداد بدون استخراج این متغیرها، امکان اجرای گیت را ایجاد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2870"/>
        <w:gridCol w:w="1910"/>
      </w:tblGrid>
      <w:tr>
        <w:trPr>
          <w:tblHeader w:val="true"/>
          <w:cantSplit/>
          <w:tblHeader w:val="true"/>
          <w:tblHeader w:val="true"/>
        </w:trPr>
        <w:tc>
          <w:tcPr>
            <w:tcW w:type="dxa" w:w="1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مدل جبران</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مبلغ</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اصلی</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 نامناسب</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مقطوع (Lump Sum)</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دامنه و نقاط عطف مصوب</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کنترل تغییر و تحقق خروجی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دامنه ناپایدار بدون سازوکار تغییر</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واحدبها (Unit Rate)</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مقدار اندازه‌گیری‌شده × نرخ</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کتاب اندازه‌گیری و سقف مقدار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بدون واحد سنجش معتبر</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 مواد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منبع/ساعت/مواد مجاز</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سقف، نرخ، حضور و بهره‌وری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خروجی قابل قیمت‌گذاری ثابت بدون دلیل</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به‌علاوه حق‌الزحمه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هزینه مجاز + کارمزد</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تعریف هزینه قابل قبول و حق حسابرسی</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نبود دسترسی به اسناد هزینه</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مبتنی بر عملکرد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یا سطح خدمت</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فرمول، خط مبنا و منبع داده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متاثر از عوامل خارج از کنترل مجری</w:t>
            </w:r>
          </w:p>
        </w:tc>
      </w:tr>
    </w:tbl>
    <w:p>
      <w:pPr>
        <w:spacing w:before="0"/>
        <w:jc w:val="right"/>
        <w:keepNext w:val="0"/>
        <w:bidi w:val="1"/>
      </w:pPr>
      <w:r>
        <w:rPr>
          <w:rFonts w:ascii="Tahoma" w:hAnsi="Tahoma" w:eastAsia="Tahoma" w:cs="Tahoma"/>
          <w:b w:val="0"/>
          <w:i w:val="0"/>
          <w:rtl w:val="1"/>
        </w:rPr>
        <w:t>قرارداد و سفارش خدمت، سقف تعهد هستند نه مجوز پرداخت. سامانه برای هر ردیف قراردادی مقدار اولیه، تغییرات مصوب، مقدار انجام‌شده، گواهی‌شده، پرداخت‌شده و مانده را نگه می‌دارد. هر نسخه قرارداد تاریخ اثر دارد و رویدادهای گذشته را بازنویسی نمی‌کند.</w:t>
      </w:r>
    </w:p>
    <w:p>
      <w:pPr>
        <w:spacing w:before="0"/>
        <w:jc w:val="right"/>
        <w:keepNext w:val="0"/>
        <w:keepLines/>
        <w:bidi w:val="1"/>
      </w:pPr>
      <w:r>
        <w:rPr>
          <w:rFonts w:ascii="Tahoma" w:hAnsi="Tahoma" w:eastAsia="Tahoma" w:cs="Tahoma"/>
          <w:b/>
          <w:i w:val="0"/>
          <w:color w:val="2E74B5"/>
          <w:rtl w:val="1"/>
        </w:rPr>
        <w:t>جمع‌بندی و تصمیم: مدیر قرارداد مالک استخراج متغیرهای عملیاتی و حقوقی مالک تفسیر شروط است. معیار پذیرش، تطبیق صددرصدی اقلام قابل پرداخت با ردیف قرارداد یا تغییر مصوب و محاسبه روشن سقف تعهد، مانده و اثر هر نسخه است.</w:t>
      </w:r>
    </w:p>
    <w:p>
      <w:pPr>
        <w:pStyle w:val="Heading2"/>
        <w:jc w:val="right"/>
        <w:keepNext/>
        <w:bidi w:val="1"/>
      </w:pPr>
      <w:r>
        <w:rPr>
          <w:rFonts w:ascii="Tahoma" w:hAnsi="Tahoma" w:cs="Tahoma"/>
          <w:color w:val="000000"/>
        </w:rPr>
        <w:t>۵.۹ پیش‌شرط‌های شروع، بسیج و دستور آغاز</w:t>
      </w:r>
    </w:p>
    <w:p>
      <w:pPr>
        <w:spacing w:before="0"/>
        <w:jc w:val="right"/>
        <w:keepNext w:val="0"/>
        <w:bidi w:val="1"/>
      </w:pPr>
      <w:r>
        <w:rPr>
          <w:rFonts w:ascii="Tahoma" w:hAnsi="Tahoma" w:eastAsia="Tahoma" w:cs="Tahoma"/>
          <w:b w:val="0"/>
          <w:i w:val="0"/>
          <w:rtl w:val="1"/>
        </w:rPr>
        <w:t>امضای قرارداد به‌تنهایی اجازه شروع نیست. دستور آغاز کار (Notice to Proceed - NTP) پس از تأیید تضامین، بیمه، مجوزها، برنامه مبنا، روش اجرا، برنامه ایمنی، طرح بازرسی و آزمون، فهرست نفرات کلیدی، دسترسی محل و پیش‌نیازهای کارفرما صادر می‌شود. نبود هر پیش‌شرط، تاریخ شروع یا مسئول تأخیر را مبهم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00"/>
        <w:gridCol w:w="2080"/>
        <w:gridCol w:w="253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پیش‌شرط</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تأیید</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نقص</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و اختیار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امضا و سقف تعهد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صاحب اختیار</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منع تعهد و شروع</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و بیمه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اصالت، مبلغ، دامنه و انقضا</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مالی/حقوقی</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شروع مشروط فقط با مجوز سطح بالا</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مبنا</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منابع، روابط و نقاط عطف</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پروژه</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امکان سنجش تأخیر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روش اجرا و کیفیت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Method Statement و برنامه آزمون</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فنی/کیفیت</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منع فعالیت متاثر</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طرح HSE، مجوز کار و صلاحیت</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ایمنی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سخت</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جبهه کار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محل، محدودیت و وضعیت</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کارفرما/کارگاه</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تأخیر منتسب به پیش‌نیاز</w:t>
            </w:r>
          </w:p>
        </w:tc>
      </w:tr>
    </w:tbl>
    <w:p>
      <w:pPr>
        <w:spacing w:before="0"/>
        <w:jc w:val="right"/>
        <w:keepNext w:val="0"/>
        <w:bidi w:val="1"/>
      </w:pPr>
      <w:r>
        <w:rPr>
          <w:rFonts w:ascii="Tahoma" w:hAnsi="Tahoma" w:eastAsia="Tahoma" w:cs="Tahoma"/>
          <w:b w:val="0"/>
          <w:i w:val="0"/>
          <w:rtl w:val="1"/>
        </w:rPr>
        <w:t>دستور آغاز می‌تواند بخشی باشد، اما دامنه، محل، سقف هزینه و تاریخ آن باید روشن باشد. شروع محدود، مجوز انجام کل قرارداد نیست. اگر کارفرما پیش‌نیاز را فراهم نکرده باشد، سامانه رویداد مانع و اثر برنامه را ثبت می‌کند تا ادعای بعدی به سابقه همان زمان متصل باشد.</w:t>
      </w:r>
    </w:p>
    <w:p>
      <w:pPr>
        <w:spacing w:before="0"/>
        <w:jc w:val="right"/>
        <w:keepNext w:val="0"/>
        <w:keepLines/>
        <w:bidi w:val="1"/>
      </w:pPr>
      <w:r>
        <w:rPr>
          <w:rFonts w:ascii="Tahoma" w:hAnsi="Tahoma" w:eastAsia="Tahoma" w:cs="Tahoma"/>
          <w:b/>
          <w:i w:val="0"/>
          <w:color w:val="2E74B5"/>
          <w:rtl w:val="1"/>
        </w:rPr>
        <w:t>جمع‌بندی و تصمیم: مدیر پروژه مالک آمادگی عملیاتی و صاحب اختیار قرارداد مالک صدور دستور آغاز است. پذیرش زمانی است که کار بدون دستور معتبر و کنترل ایمنی ثبت نشود و هر دستور جزئی فقط فعالیت‌ها و هزینه‌های دامنه خود را فعال کند.</w:t>
      </w:r>
    </w:p>
    <w:p>
      <w:pPr>
        <w:pStyle w:val="Heading2"/>
        <w:jc w:val="right"/>
        <w:keepNext/>
        <w:bidi w:val="1"/>
      </w:pPr>
      <w:r>
        <w:rPr>
          <w:rFonts w:ascii="Tahoma" w:hAnsi="Tahoma" w:cs="Tahoma"/>
          <w:color w:val="000000"/>
        </w:rPr>
        <w:t>۵.۱۰ خط مبنا، برنامه اجرا و بودجه کنترل</w:t>
      </w:r>
    </w:p>
    <w:p>
      <w:pPr>
        <w:spacing w:before="0"/>
        <w:jc w:val="right"/>
        <w:keepNext w:val="0"/>
        <w:bidi w:val="1"/>
      </w:pPr>
      <w:r>
        <w:rPr>
          <w:rFonts w:ascii="Tahoma" w:hAnsi="Tahoma" w:eastAsia="Tahoma" w:cs="Tahoma"/>
          <w:b w:val="0"/>
          <w:i w:val="0"/>
          <w:rtl w:val="1"/>
        </w:rPr>
        <w:t>خط مبنا نسخه مصوبِ محدوده، زمان، هزینه و روش سنجش است. ساختار شکست کار، صورت مقادیر، فعالیت‌ها، روابط، منابع، منحنی پیشرفت، بودجه و برنامه پرداخت باید از طریق شناسه‌های مشترک به هم متصل شوند. درصد پیشرفت کل بدون این اتصال قابل توضیح نیست و می‌تواند کار کم‌هزینه را به‌جای فعالیت بحرانی بزرگ‌نمایی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800"/>
        <w:gridCol w:w="2800"/>
        <w:gridCol w:w="196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خط مبنا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داده</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تغییر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محدوده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بسته کاری و تحویل‌دادنی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یکتا و مرز مسئولیت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دستور تغییر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فعالیت، رابطه، تقویم و نقطه عطف</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منطق زمان‌بندی و مسیر بحرانی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جدید برنامه و تحلیل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ردیف بودجه و حساب کنترل</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بودجه، تعهد، واقعی و پیش‌بینی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تصویب منبع و جابه‌جایی</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وزن، روش اندازه‌گیری و قواعد تجمع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جمع اوزان و منع دوباره‌شماری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بازتنظیم فقط با تاریخ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چرخه صورت‌وضعیت و سررسید</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شرط گواهی و کسورات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نقدینگی و تأمین مالی</w:t>
            </w:r>
          </w:p>
        </w:tc>
      </w:tr>
    </w:tbl>
    <w:p>
      <w:pPr>
        <w:spacing w:before="0"/>
        <w:jc w:val="right"/>
        <w:keepNext w:val="0"/>
        <w:bidi w:val="1"/>
      </w:pPr>
      <w:r>
        <w:rPr>
          <w:rFonts w:ascii="Tahoma" w:hAnsi="Tahoma" w:eastAsia="Tahoma" w:cs="Tahoma"/>
          <w:b w:val="0"/>
          <w:i w:val="0"/>
          <w:rtl w:val="1"/>
        </w:rPr>
        <w:t>پیشرفت برنامه‌ای، فیزیکی، گواهی‌شده و پرداخت‌شده چهار مقدار جدا هستند. جلو بودن فیزیکی از برنامه می‌تواند نیاز مالی ایجاد کند، اما تا اندازه‌گیری و گواهی، پرداختنی قطعی نیست. عقب‌بودن پرداخت از گواهی نیز مسئله نقدینگی است، نه لزوماً عقب‌ماندگی اجرا. داشبورد باید این شکاف‌ها را جدا نشان دهد.</w:t>
      </w:r>
    </w:p>
    <w:p>
      <w:pPr>
        <w:spacing w:before="0"/>
        <w:jc w:val="right"/>
        <w:keepNext w:val="0"/>
        <w:keepLines/>
        <w:bidi w:val="1"/>
      </w:pPr>
      <w:r>
        <w:rPr>
          <w:rFonts w:ascii="Tahoma" w:hAnsi="Tahoma" w:eastAsia="Tahoma" w:cs="Tahoma"/>
          <w:b/>
          <w:i w:val="0"/>
          <w:color w:val="2E74B5"/>
          <w:rtl w:val="1"/>
        </w:rPr>
        <w:t>جمع‌بندی و تصمیم: کنترل پروژه خط مبنا را آماده و مدیر پروژه تصویب می‌کند. معیار پذیرش، جمع صحیح اوزان، پیوند هر ردیف پرداخت به محدوده و بودجه و ممنوعیت تغییر تاریخ یا وزن گذشته بدون نسخه و مرجع اختیار است.</w:t>
      </w:r>
    </w:p>
    <w:p>
      <w:pPr>
        <w:pStyle w:val="Heading2"/>
        <w:jc w:val="right"/>
        <w:keepNext/>
        <w:bidi w:val="1"/>
      </w:pPr>
      <w:r>
        <w:rPr>
          <w:rFonts w:ascii="Tahoma" w:hAnsi="Tahoma" w:cs="Tahoma"/>
          <w:color w:val="000000"/>
        </w:rPr>
        <w:t>۵.۱۱ گزارش روزانه و دفتر شواهد میدانی</w:t>
      </w:r>
    </w:p>
    <w:p>
      <w:pPr>
        <w:spacing w:before="0"/>
        <w:jc w:val="right"/>
        <w:keepNext w:val="0"/>
        <w:bidi w:val="1"/>
      </w:pPr>
      <w:r>
        <w:rPr>
          <w:rFonts w:ascii="Tahoma" w:hAnsi="Tahoma" w:eastAsia="Tahoma" w:cs="Tahoma"/>
          <w:b w:val="0"/>
          <w:i w:val="0"/>
          <w:rtl w:val="1"/>
        </w:rPr>
        <w:t>گزارش روزانه، حافظه قراردادی محل اجراست و باید در همان روز یا مهلت مصوب ثبت شود. هوا و شرایط محل، نفرات و تجهیزات، فعالیت‌های انجام‌شده، مقدار، مصالح مصرفی، بازرسی‌ها، دستورها، توقف‌ها، موانع، حادثه، تصاویر و مکاتبات مرجع در آن ثبت می‌شوند. گزارش دیرهنگام یا جمعی، ارزش اثباتی کمتری دارد و با برچسب تأخیر نگهداری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900"/>
        <w:gridCol w:w="2040"/>
        <w:gridCol w:w="2450"/>
        <w:gridCol w:w="2970"/>
      </w:tblGrid>
      <w:tr>
        <w:trPr>
          <w:tblHeader w:val="true"/>
          <w:cantSplit/>
          <w:tblHeader w:val="true"/>
          <w:tblHeader w:val="true"/>
        </w:trPr>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رکورد</w:t>
            </w:r>
          </w:p>
        </w:tc>
        <w:tc>
          <w:tcPr>
            <w:tcW w:type="dxa" w:w="20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ثبت‌کننده</w:t>
            </w:r>
          </w:p>
        </w:tc>
        <w:tc>
          <w:tcPr>
            <w:tcW w:type="dxa" w:w="24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تأیید/مقابله</w:t>
            </w:r>
          </w:p>
        </w:tc>
        <w:tc>
          <w:tcPr>
            <w:tcW w:type="dxa" w:w="2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تصمیمی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نیروی انسانی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ناظر/حضور و غیاب</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بهره‌وری و زمان‌ومواد</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تجهیزات</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ناظر/ثبت کارگاه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ظرفیت، توقف و هزینه</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کار انجام‌شده</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اجرا</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مهندس ناظر</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 و اندازه‌گیری</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مانع/توقف</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مشاهده‌کننده</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مسئول یا مدیر پروژه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تأخیر و اقدام اصلاحی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دستور میدانی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 برای اثر تعهد</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تمایز راهنمایی از تغییر</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تصویر/ویدئو</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کاربر مجاز</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کنترل زمان، مکان و پرونده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شاهد مکمل؛ نه جایگزین اندازه‌گیری</w:t>
            </w:r>
          </w:p>
        </w:tc>
      </w:tr>
    </w:tbl>
    <w:p>
      <w:pPr>
        <w:spacing w:before="0"/>
        <w:jc w:val="right"/>
        <w:keepNext w:val="0"/>
        <w:bidi w:val="1"/>
      </w:pPr>
      <w:r>
        <w:rPr>
          <w:rFonts w:ascii="Tahoma" w:hAnsi="Tahoma" w:eastAsia="Tahoma" w:cs="Tahoma"/>
          <w:b w:val="0"/>
          <w:i w:val="0"/>
          <w:rtl w:val="1"/>
        </w:rPr>
        <w:t>اختلاف با گزارش پیمانکار با ویرایش رکورد او حل نمی‌شود. ناظر یادداشت متقابل ثبت می‌کند و هر دو نسخه باقی می‌مانند؛ مدیر پروژه در مهلت تعیین‌شده وضعیت را حل یا به اختلاف رسمی ارتقا می‌دهد. این روش زمان شکل‌گیری اختلاف و موضع هر طرف را حفظ می‌کند.</w:t>
      </w:r>
    </w:p>
    <w:p>
      <w:pPr>
        <w:spacing w:before="0"/>
        <w:jc w:val="right"/>
        <w:keepNext w:val="0"/>
        <w:keepLines/>
        <w:bidi w:val="1"/>
      </w:pPr>
      <w:r>
        <w:rPr>
          <w:rFonts w:ascii="Tahoma" w:hAnsi="Tahoma" w:eastAsia="Tahoma" w:cs="Tahoma"/>
          <w:b/>
          <w:i w:val="0"/>
          <w:color w:val="2E74B5"/>
          <w:rtl w:val="1"/>
        </w:rPr>
        <w:t>جمع‌بندی و تصمیم: پیمانکار مالک ثبت واقعیت ادعایی و ناظر مالک تأیید یا ثبت اختلاف است. پذیرش زمانی است که گزارش‌ها به پروژه، قرارداد، محل، فعالیت و تاریخ متصل باشند و اصلاح پس از مهلت، بدون ردپای نسخه و دلیل ممکن نباشد.</w:t>
      </w:r>
    </w:p>
    <w:p>
      <w:pPr>
        <w:pStyle w:val="Heading2"/>
        <w:jc w:val="right"/>
        <w:keepNext/>
        <w:bidi w:val="1"/>
      </w:pPr>
      <w:r>
        <w:rPr>
          <w:rFonts w:ascii="Tahoma" w:hAnsi="Tahoma" w:cs="Tahoma"/>
          <w:color w:val="000000"/>
        </w:rPr>
        <w:t>۵.۱۲ اندازه‌گیری کار و محاسبه پیشرفت</w:t>
      </w:r>
    </w:p>
    <w:p>
      <w:pPr>
        <w:spacing w:before="0"/>
        <w:jc w:val="right"/>
        <w:keepNext w:val="0"/>
        <w:bidi w:val="1"/>
      </w:pPr>
      <w:r>
        <w:rPr>
          <w:rFonts w:ascii="Tahoma" w:hAnsi="Tahoma" w:eastAsia="Tahoma" w:cs="Tahoma"/>
          <w:b w:val="0"/>
          <w:i w:val="0"/>
          <w:rtl w:val="1"/>
        </w:rPr>
        <w:t>اندازه‌گیری باید در پایین‌ترین سطح قابل اتکا انجام شود و سپس تجمع یابد. برای واحدبها، مقدار واقعی در کتاب اندازه‌گیری (Measurement Book) ثبت می‌شود؛ برای مبلغ مقطوع، تحقق تحویل‌دادنی یا نقطه عطف سنجیده می‌شود؛ و برای زمان‌ومواد، ساعت و منبع مجاز با خروجی روزانه تطبیق می‌یابد. درصد کلیِ بدون رکورد پایه، برای پرداخت واجد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500"/>
        <w:gridCol w:w="3100"/>
        <w:gridCol w:w="206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روش</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فرمول</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دوباره‌شماری</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پذیرفته دوره/مقدار مبنا</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برگه اندازه‌گیری، محل و ردیف BOQ</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تجمعی هر ردیف</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وزنی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تحویل‌دادنی‌های محقق</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شرط تحقق و تأیید هر جزء</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ثابت و نسخه‌دار</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یا وزن مصوب پس از تحقق شروط</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شاهد کامل</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پرداخت درصد ذهنی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زمان‌ومواد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تأییدشده × نرخ + مواد مجاز</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برگه زمان، منبع، مصرف و سقف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شخص/روز/فعالیت</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فیزیکی مرکب</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تجمیع پایین‌به‌بالا طبق فرهنگ پیشرفت</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اجزا و نسخه وزن</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ورود مستقیم درصد کل</w:t>
            </w:r>
          </w:p>
        </w:tc>
      </w:tr>
    </w:tbl>
    <w:p>
      <w:pPr>
        <w:spacing w:before="0"/>
        <w:jc w:val="right"/>
        <w:keepNext w:val="0"/>
        <w:bidi w:val="1"/>
      </w:pPr>
      <w:r>
        <w:rPr>
          <w:rFonts w:ascii="Tahoma" w:hAnsi="Tahoma" w:eastAsia="Tahoma" w:cs="Tahoma"/>
          <w:b w:val="0"/>
          <w:i w:val="0"/>
          <w:rtl w:val="1"/>
        </w:rPr>
        <w:t>مقدار اجراشده با مقدار پذیرفته‌شده یکی نیست. کار ممکن است انجام شده اما آزمون آن باز باشد؛ یا از نظر کیفیت پذیرفته شود ولی خارج از دامنه قرارداد باشد. سامانه مقدار گزارش‌شده، اندازه‌گیری‌شده، فنی‌پذیرفته، قراردادی‌واجد و گواهی‌شده را جدا نگه می‌دارد تا تصمیم مالی مرحله بعد قابل توضیح باشد.</w:t>
      </w:r>
    </w:p>
    <w:p>
      <w:pPr>
        <w:spacing w:before="0"/>
        <w:jc w:val="right"/>
        <w:keepNext w:val="0"/>
        <w:keepLines/>
        <w:bidi w:val="1"/>
      </w:pPr>
      <w:r>
        <w:rPr>
          <w:rFonts w:ascii="Tahoma" w:hAnsi="Tahoma" w:eastAsia="Tahoma" w:cs="Tahoma"/>
          <w:b/>
          <w:i w:val="0"/>
          <w:color w:val="2E74B5"/>
          <w:rtl w:val="1"/>
        </w:rPr>
        <w:t>جمع‌بندی و تصمیم: مترور یا مهندس اندازه‌گیری مالک مقدار و مسئول فنی مالک کیفیت است. معیار پذیرش، محاسبه مجدد پیشرفت از رکوردهای پایه، عدم عبور تجمعی از مقدار/وزن مصوب و جداسازی کامل مقدار اجراشده از مبلغ واجد است.</w:t>
      </w:r>
    </w:p>
    <w:p>
      <w:pPr>
        <w:pStyle w:val="Heading2"/>
        <w:jc w:val="right"/>
        <w:keepNext/>
        <w:bidi w:val="1"/>
      </w:pPr>
      <w:r>
        <w:rPr>
          <w:rFonts w:ascii="Tahoma" w:hAnsi="Tahoma" w:cs="Tahoma"/>
          <w:color w:val="000000"/>
        </w:rPr>
        <w:t>۵.۱۳ کیفیت، ایمنی و عدم انطباق</w:t>
      </w:r>
    </w:p>
    <w:p>
      <w:pPr>
        <w:spacing w:before="0"/>
        <w:jc w:val="right"/>
        <w:keepNext w:val="0"/>
        <w:bidi w:val="1"/>
      </w:pPr>
      <w:r>
        <w:rPr>
          <w:rFonts w:ascii="Tahoma" w:hAnsi="Tahoma" w:eastAsia="Tahoma" w:cs="Tahoma"/>
          <w:b w:val="0"/>
          <w:i w:val="0"/>
          <w:rtl w:val="1"/>
        </w:rPr>
        <w:t>برنامه بازرسی و آزمون (Inspection and Test Plan - ITP) نقاط شاهد، بازبینی و توقف را برای هر فعالیت تعیین می‌کند. نتیجه کیفیت در سطح فعالیت، محل و مقدار ثبت می‌شود تا نقص بخشی از کار، بخش سالم را متوقف نکند. برای فعالیت ایمنی‌بحرانی، نبود مجوز کار یا صلاحیت، توقف سخت است و با فشار برنامه قابل دورزدن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470"/>
        <w:gridCol w:w="3070"/>
        <w:gridCol w:w="202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کنترل</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کار</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تحویل/پوشاندن</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شاهد و آزادسازی مرحله بعد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ورود به گواهی طبق قرارداد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جزئی</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مشروط یا نگهداشت</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فهرست نقص و مهلت</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کسر/نگهداشت متناسب</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انطباق (NCR)</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دامنه متاثر</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تحلیل، اصلاح و بازرسی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واجدبودن تا تعیین تکلیف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غیرقابل پذیرش</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تخریب، اجرای مجدد یا راهکار مصوب</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صفر یا بازیابی هزینه</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ایمنی</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فعالیت مرتبط</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ایمن‌سازی، گزارش و اجازه شروع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 طبق مسئولیت قراردادی</w:t>
            </w:r>
          </w:p>
        </w:tc>
      </w:tr>
    </w:tbl>
    <w:p>
      <w:pPr>
        <w:spacing w:before="0"/>
        <w:jc w:val="right"/>
        <w:keepNext w:val="0"/>
        <w:bidi w:val="1"/>
      </w:pPr>
      <w:r>
        <w:rPr>
          <w:rFonts w:ascii="Tahoma" w:hAnsi="Tahoma" w:eastAsia="Tahoma" w:cs="Tahoma"/>
          <w:b w:val="0"/>
          <w:i w:val="0"/>
          <w:rtl w:val="1"/>
        </w:rPr>
        <w:t>بستن گزارش عدم انطباق (Nonconformance Report - NCR) نیازمند شاهد اصلاح و تأیید مجدد است؛ بارگذاری پاسخ پیمانکار کافی نیست. پذیرش با اغماض نیز دامنه نقص، مسئولیت، اثر بر ضمانت، کسر قیمت و اختیار تصمیم را مشخص می‌کند. اگر نقص بر ایمنی یا انطباق قانونی اثر دارد، اختیار اغماض به مرجع بالاتر منتقل می‌شود.</w:t>
      </w:r>
    </w:p>
    <w:p>
      <w:pPr>
        <w:spacing w:before="0"/>
        <w:jc w:val="right"/>
        <w:keepNext w:val="0"/>
        <w:keepLines/>
        <w:bidi w:val="1"/>
      </w:pPr>
      <w:r>
        <w:rPr>
          <w:rFonts w:ascii="Tahoma" w:hAnsi="Tahoma" w:eastAsia="Tahoma" w:cs="Tahoma"/>
          <w:b/>
          <w:i w:val="0"/>
          <w:color w:val="2E74B5"/>
          <w:rtl w:val="1"/>
        </w:rPr>
        <w:t>جمع‌بندی و تصمیم: مسئول کیفیت مالک نتیجه فنی و مسئول ایمنی مالک توقف و شروع مجدد ایمن است. پذیرش زمانی است که هیچ مقدار دارای NCR یا مجوز ایمنی باز به گواهی کامل وارد نشود و هر اغماض، اثر فنی و مالی مصوب داشته باشد.</w:t>
      </w:r>
    </w:p>
    <w:p>
      <w:pPr>
        <w:pStyle w:val="Heading2"/>
        <w:jc w:val="right"/>
        <w:keepNext/>
        <w:bidi w:val="1"/>
      </w:pPr>
      <w:r>
        <w:rPr>
          <w:rFonts w:ascii="Tahoma" w:hAnsi="Tahoma" w:cs="Tahoma"/>
          <w:color w:val="000000"/>
        </w:rPr>
        <w:t>۵.۱۴ پذیرش تحویل‌دادنی و نقاط عطف</w:t>
      </w:r>
    </w:p>
    <w:p>
      <w:pPr>
        <w:spacing w:before="0"/>
        <w:jc w:val="right"/>
        <w:keepNext w:val="0"/>
        <w:bidi w:val="1"/>
      </w:pPr>
      <w:r>
        <w:rPr>
          <w:rFonts w:ascii="Tahoma" w:hAnsi="Tahoma" w:eastAsia="Tahoma" w:cs="Tahoma"/>
          <w:b w:val="0"/>
          <w:i w:val="0"/>
          <w:rtl w:val="1"/>
        </w:rPr>
        <w:t>پذیرش یک تصمیم نسخه‌دار است، نه تغییر دستی وضعیت. مجری تحویل‌دادنی را با بسته شواهد ارسال می‌کند؛ سامانه کامل‌بودن، نسخه، مهلت و پذیرنده مجاز را کنترل می‌کند؛ پذیرنده نتیجه کامل، جزئی، مشروط، رد یا نیازمند اصلاح را با دلیل ثبت می‌نماید. سکوت تنها وقتی پذیرش محسوب می‌شود که قرارداد صریحاً اثر و مدت آن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500"/>
        <w:gridCol w:w="2650"/>
        <w:gridCol w:w="266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دامنه</w:t>
            </w:r>
          </w:p>
        </w:tc>
        <w:tc>
          <w:tcPr>
            <w:tcW w:type="dxa" w:w="2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برنامه</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پرداخت</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 خروجی مصوب</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فعالیت/نقطه عطف</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امکان گواهی کامل</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جزئی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بخش شناسه‌دار خروجی</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بخش و حفظ مانده</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مبلغ متناظر</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مشروط</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استفاده با نقص محدود</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رفع نقص</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 یا کسر طبق تصمیم</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معیوب</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بازکاری و اثر تأخیر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واجدبودن</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اطلاعات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پرونده ناقص</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 پاسخ متوقف/فعال طبق SLA</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ورود به گواهی</w:t>
            </w:r>
          </w:p>
        </w:tc>
      </w:tr>
    </w:tbl>
    <w:p>
      <w:pPr>
        <w:spacing w:before="0"/>
        <w:jc w:val="right"/>
        <w:keepNext w:val="0"/>
        <w:bidi w:val="1"/>
      </w:pPr>
      <w:r>
        <w:rPr>
          <w:rFonts w:ascii="Tahoma" w:hAnsi="Tahoma" w:eastAsia="Tahoma" w:cs="Tahoma"/>
          <w:b w:val="0"/>
          <w:i w:val="0"/>
          <w:rtl w:val="1"/>
        </w:rPr>
        <w:t>نقطه عطف ترکیبی فقط پس از تحقق همه شروط اجباری آزاد می‌شود. اگر قرارداد پرداخت نسبی را مجاز کند، وزن و شروط جزء باید از قبل تعریف شده باشند؛ پس از اجرا نمی‌توان برای تسهیل پرداخت، نقطه عطف را به درصدهای جدید شکست. تصمیم پذیرش به نسخه خروجی و معیار همان تاریخ متصل می‌ماند.</w:t>
      </w:r>
    </w:p>
    <w:p>
      <w:pPr>
        <w:spacing w:before="0"/>
        <w:jc w:val="right"/>
        <w:keepNext w:val="0"/>
        <w:keepLines/>
        <w:bidi w:val="1"/>
      </w:pPr>
      <w:r>
        <w:rPr>
          <w:rFonts w:ascii="Tahoma" w:hAnsi="Tahoma" w:eastAsia="Tahoma" w:cs="Tahoma"/>
          <w:b/>
          <w:i w:val="0"/>
          <w:color w:val="2E74B5"/>
          <w:rtl w:val="1"/>
        </w:rPr>
        <w:t>جمع‌بندی و تصمیم: پذیرنده قراردادی مالک نتیجه و ساخت نو مالک کنترل کامل‌بودن پرونده است. معیار پذیرش، امکان بازسازی هر پذیرش تا خروجی، نسخه، معیار، شخص و زمان و ممنوعیت تغییر نتیجه بدون رویداد ابطال یا پذیرش جایگزین است.</w:t>
      </w:r>
    </w:p>
    <w:p>
      <w:pPr>
        <w:pStyle w:val="Heading2"/>
        <w:jc w:val="right"/>
        <w:keepNext/>
        <w:bidi w:val="1"/>
      </w:pPr>
      <w:r>
        <w:rPr>
          <w:rFonts w:ascii="Tahoma" w:hAnsi="Tahoma" w:cs="Tahoma"/>
          <w:color w:val="000000"/>
        </w:rPr>
        <w:t>۵.۱۵ مدیریت دستور، تغییر و اثر خط مبنا</w:t>
      </w:r>
    </w:p>
    <w:p>
      <w:pPr>
        <w:spacing w:before="0"/>
        <w:jc w:val="right"/>
        <w:keepNext w:val="0"/>
        <w:bidi w:val="1"/>
      </w:pPr>
      <w:r>
        <w:rPr>
          <w:rFonts w:ascii="Tahoma" w:hAnsi="Tahoma" w:eastAsia="Tahoma" w:cs="Tahoma"/>
          <w:b w:val="0"/>
          <w:i w:val="0"/>
          <w:rtl w:val="1"/>
        </w:rPr>
        <w:t>دستور میدانی، توضیح فنی و تغییر قراردادی اثر یکسان ندارند. هر درخواست تغییر (Change Request) باید علت، محدوده، فوریت، گزینه‌ها و اثر اولیه را ثبت کند؛ سپس اثر بر زمان، هزینه، کیفیت، ایمنی، قرارداد، بودجه و تأمین مالی ارزیابی می‌شود. اجرا پیش از تصویب فقط در وضعیت اضطراری تعریف‌شده و با سقف اختیار مجاز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750"/>
        <w:gridCol w:w="2200"/>
        <w:gridCol w:w="271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تغییر</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مجاز</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عبور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ثبت‌شده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علت و دامنه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درخواست‌کننده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و مرجع قرارداد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برآورد اثر و گزینه</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پروژه/قرارداد/فنی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زمان و هزینه</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مذاکره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توافق نرخ، مدت و ریسک</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مواضع و اعتبار پیشنهاد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تعهد و خط مبنا</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اختیار/کمیته</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بودجه و اختیار معتبر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رد/پس‌گرفته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اثر جدید و حفظ سابقه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تصمیم</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دلیل و تعیین تکلیف کار انجام‌شده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اضطراری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محدود در سقف</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 اضطراری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بازبینی پسینی در مهلت</w:t>
            </w:r>
          </w:p>
        </w:tc>
      </w:tr>
    </w:tbl>
    <w:p>
      <w:pPr>
        <w:spacing w:before="0"/>
        <w:jc w:val="right"/>
        <w:keepNext w:val="0"/>
        <w:bidi w:val="1"/>
      </w:pPr>
      <w:r>
        <w:rPr>
          <w:rFonts w:ascii="Tahoma" w:hAnsi="Tahoma" w:eastAsia="Tahoma" w:cs="Tahoma"/>
          <w:b w:val="0"/>
          <w:i w:val="0"/>
          <w:rtl w:val="1"/>
        </w:rPr>
        <w:t>خط مبنا گذشته بازنویسی نمی‌شود. پس از تصویب، نسخه جدید با تاریخ اثر ساخته و ارتباط آن با تغییر حفظ می‌گردد؛ هزینه و پیشرفت پیش از تاریخ اثر به نسخه قبلی تعلق دارد. تغییر ردشده نیز حذف نمی‌شود، زیرا ممکن است منشأ ادعا یا کار خارج از قرارداد باشد.</w:t>
      </w:r>
    </w:p>
    <w:p>
      <w:pPr>
        <w:spacing w:before="0"/>
        <w:jc w:val="right"/>
        <w:keepNext w:val="0"/>
        <w:keepLines/>
        <w:bidi w:val="1"/>
      </w:pPr>
      <w:r>
        <w:rPr>
          <w:rFonts w:ascii="Tahoma" w:hAnsi="Tahoma" w:eastAsia="Tahoma" w:cs="Tahoma"/>
          <w:b/>
          <w:i w:val="0"/>
          <w:color w:val="2E74B5"/>
          <w:rtl w:val="1"/>
        </w:rPr>
        <w:t>جمع‌بندی و تصمیم: مدیر قرارداد مالک پرونده تغییر و صاحب اختیار پروژه مالک تصویب تعهد است. پذیرش زمانی است که کار خارج از دامنه بدون دستور معتبر وارد گواهی نشود و هر نسخه جدید خط مبنا دقیقاً به تغییر مصوب و منبع بودجه متصل باشد.</w:t>
      </w:r>
    </w:p>
    <w:p>
      <w:pPr>
        <w:pStyle w:val="Heading2"/>
        <w:jc w:val="right"/>
        <w:keepNext/>
        <w:bidi w:val="1"/>
      </w:pPr>
      <w:r>
        <w:rPr>
          <w:rFonts w:ascii="Tahoma" w:hAnsi="Tahoma" w:cs="Tahoma"/>
          <w:color w:val="000000"/>
        </w:rPr>
        <w:t>۵.۱۶ ادعا، تمدید مدت و حل اختلاف</w:t>
      </w:r>
    </w:p>
    <w:p>
      <w:pPr>
        <w:spacing w:before="0"/>
        <w:jc w:val="right"/>
        <w:keepNext w:val="0"/>
        <w:bidi w:val="1"/>
      </w:pPr>
      <w:r>
        <w:rPr>
          <w:rFonts w:ascii="Tahoma" w:hAnsi="Tahoma" w:eastAsia="Tahoma" w:cs="Tahoma"/>
          <w:b w:val="0"/>
          <w:i w:val="0"/>
          <w:rtl w:val="1"/>
        </w:rPr>
        <w:t>ادعا (Claim) مطالبه‌ای است که مبنای قراردادی، رویداد سبب، اثر و رابطه علی می‌خواهد. مجری باید اعلان را در مهلت، بند قرارداد، واقعه، سوابق هم‌زمان، روش محاسبه زمان/هزینه و اقدام کاهش اثر ارائه کند. سامانه کامل‌بودن را کنترل می‌کند، اما استحقاق حقوقی را به نام ساخت نو تعیین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50"/>
        <w:gridCol w:w="2800"/>
        <w:gridCol w:w="2700"/>
        <w:gridCol w:w="2210"/>
      </w:tblGrid>
      <w:tr>
        <w:trPr>
          <w:tblHeader w:val="true"/>
          <w:cantSplit/>
          <w:tblHeader w:val="true"/>
          <w:tblHeader w:val="true"/>
        </w:trPr>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ادعا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تحلیل</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ممکن</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 قراردادی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بند و نسخه قرارداد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شمول و شرایط مقدم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رسیدگی/فاقد مبنا</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واقعه سبب</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دستور، مانع، تغییر یا رخداد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زمان و مسئولیت</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پذیرش/اختلاف در واقعه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رابطه علی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گزارش روزانه و مسیر بحرانی</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واقعی و هم‌زمانی</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کامل/جزئی/صفر</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اثر</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هزینه، منابع و محاسبه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قابلیت اتکا و عدم تکرار</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مبلغ/مدت ارزیابی‌شده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اثر</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اقدامات و گزینه‌های اجرا</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معقول‌بودن اقدام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یا حفظ مطالبه</w:t>
            </w:r>
          </w:p>
        </w:tc>
      </w:tr>
    </w:tbl>
    <w:p>
      <w:pPr>
        <w:spacing w:before="0"/>
        <w:jc w:val="right"/>
        <w:keepNext w:val="0"/>
        <w:bidi w:val="1"/>
      </w:pPr>
      <w:r>
        <w:rPr>
          <w:rFonts w:ascii="Tahoma" w:hAnsi="Tahoma" w:eastAsia="Tahoma" w:cs="Tahoma"/>
          <w:b w:val="0"/>
          <w:i w:val="0"/>
          <w:rtl w:val="1"/>
        </w:rPr>
        <w:t>مبلغ غیرمورد اختلاف باید از بخش مورد اختلاف جدا شود تا ادعای باز، کل جریان نقد را متوقف نکند؛ مگر قرارداد یا ریسک ایمنی/تقلب خلاف آن را مقرر کند. تصمیم هر مرحله—پذیرش اولیه، ارزیابی، مذاکره، تعیین مرجع و رأی—نسخه و تاریخ اثر دارد و بر گواهی فقط در دامنه مصوب اثر می‌گذارد.</w:t>
      </w:r>
    </w:p>
    <w:p>
      <w:pPr>
        <w:spacing w:before="0"/>
        <w:jc w:val="right"/>
        <w:keepNext w:val="0"/>
        <w:keepLines/>
        <w:bidi w:val="1"/>
      </w:pPr>
      <w:r>
        <w:rPr>
          <w:rFonts w:ascii="Tahoma" w:hAnsi="Tahoma" w:eastAsia="Tahoma" w:cs="Tahoma"/>
          <w:b/>
          <w:i w:val="0"/>
          <w:color w:val="2E74B5"/>
          <w:rtl w:val="1"/>
        </w:rPr>
        <w:t>جمع‌بندی و تصمیم: مدیر قرارداد مالک اداره ادعا و مرجع قراردادی مالک تصمیم استحقاق است. معیار پذیرش، وجود اعلان، مبنا، علت، اثر، مالک اقدام و مهلت برای هر ادعا و جداسازی مبلغ اختلافی از مبلغ واجدِ بدون اختلاف است.</w:t>
      </w:r>
    </w:p>
    <w:p>
      <w:pPr>
        <w:pStyle w:val="Heading2"/>
        <w:jc w:val="right"/>
        <w:keepNext/>
        <w:bidi w:val="1"/>
      </w:pPr>
      <w:r>
        <w:rPr>
          <w:rFonts w:ascii="Tahoma" w:hAnsi="Tahoma" w:cs="Tahoma"/>
          <w:color w:val="000000"/>
        </w:rPr>
        <w:t>۵.۱۷ صورت‌وضعیت، تطبیق و گواهی مبلغ واجد</w:t>
      </w:r>
    </w:p>
    <w:p>
      <w:pPr>
        <w:spacing w:before="0"/>
        <w:jc w:val="right"/>
        <w:keepNext w:val="0"/>
        <w:bidi w:val="1"/>
      </w:pPr>
      <w:r>
        <w:rPr>
          <w:rFonts w:ascii="Tahoma" w:hAnsi="Tahoma" w:eastAsia="Tahoma" w:cs="Tahoma"/>
          <w:b w:val="0"/>
          <w:i w:val="0"/>
          <w:rtl w:val="1"/>
        </w:rPr>
        <w:t>صورت‌وضعیت پیمانکار یک مطالبه است، نه بدهی قطعی. سامانه ردیف‌های مطالبه را با قرارداد و تغییرات، اندازه‌گیری تجمعی، پذیرش کیفیت، پرداخت‌های قبلی، مصالح پای کار مجاز، پیش‌پرداخت، نگهداشت، کسورات، مالیات و ادعاهای مصوب تطبیق می‌دهد. خروجی این کنترل سه مقدار جداست: ادعایی، گواهی‌شده و اختلافی.</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20"/>
        <w:gridCol w:w="2750"/>
        <w:gridCol w:w="2670"/>
        <w:gridCol w:w="2120"/>
      </w:tblGrid>
      <w:tr>
        <w:trPr>
          <w:tblHeader w:val="true"/>
          <w:cantSplit/>
          <w:tblHeader w:val="true"/>
          <w:tblHeader w:val="true"/>
        </w:trPr>
        <w:tc>
          <w:tcPr>
            <w:tcW w:type="dxa" w:w="1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جزء محاسبه</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داده</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بر مبلغ</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دوره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قراردادی‌واجد × نرخ</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عبور از سقف و عدم تکرار</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افزایش ناخالص</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ردیف و نرخ/مبلغ تغییر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و تاریخ اثر</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افزایش/کاهش</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مصالح پای کار</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محل، بیمه و پذیرش</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تأمین مالی یا گواهی تکراری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درصد قراردادی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پیش‌پرداخت</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فرمول بازیافت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دوره و سقف</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نگهداشت (Retention)</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 سقف قرارداد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هر مرحله آزادسازی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موقت</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مالیات/عوارض</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معتبر تاریخ رویداد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و محاسبه</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 یا کسر قانونی</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خسارت/جریمه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و بند قراردادی</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اختیار و حق اعتراض</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مشروط/قطعی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قبلی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و مرجع بانکی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تجمعی</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 برای مانده</w:t>
            </w:r>
          </w:p>
        </w:tc>
      </w:tr>
    </w:tbl>
    <w:p>
      <w:pPr>
        <w:spacing w:before="0"/>
        <w:jc w:val="right"/>
        <w:keepNext w:val="0"/>
        <w:bidi w:val="1"/>
      </w:pPr>
      <w:r>
        <w:rPr>
          <w:rFonts w:ascii="Tahoma" w:hAnsi="Tahoma" w:eastAsia="Tahoma" w:cs="Tahoma"/>
          <w:b w:val="0"/>
          <w:i w:val="0"/>
          <w:rtl w:val="1"/>
        </w:rPr>
        <w:t>گواهی پرداخت (Payment Certificate) باید دوره، ردیف‌ها، مقدار و مبلغ پذیرفته، کسورات، مبلغ اختلافی، مبلغ خالص، سررسید و صاحب اختیار را نشان دهد. گواهی کیفیت را جایگزین نمی‌کند و خود نیز پرداخت نیست؛ فقط تعهد واجد را برای مرحله مالی تعریف می‌کند. اصلاح گواهی با نسخه جبرانی انجام می‌شود، نه بازنویسی سند صادرشده.</w:t>
      </w:r>
    </w:p>
    <w:p>
      <w:pPr>
        <w:spacing w:before="0"/>
        <w:jc w:val="right"/>
        <w:keepNext w:val="0"/>
        <w:keepLines/>
        <w:bidi w:val="1"/>
      </w:pPr>
      <w:r>
        <w:rPr>
          <w:rFonts w:ascii="Tahoma" w:hAnsi="Tahoma" w:eastAsia="Tahoma" w:cs="Tahoma"/>
          <w:b/>
          <w:i w:val="0"/>
          <w:color w:val="2E74B5"/>
          <w:rtl w:val="1"/>
        </w:rPr>
        <w:t>جمع‌بندی و تصمیم: مترور/ناظر مقدار را تأیید، مدیر قرارداد کسورات را کنترل و صاحب اختیار گواهی را صادر می‌کند. پذیرش زمانی است که مبلغ خالص از داده ردیفی بازتولید شود و هیچ کار ردشده، تغییر تصویب‌نشده یا مطالبه تکراری وارد معامله تأییدشده نشود.</w:t>
      </w:r>
    </w:p>
    <w:p>
      <w:pPr>
        <w:pStyle w:val="Heading2"/>
        <w:jc w:val="right"/>
        <w:keepNext/>
        <w:bidi w:val="1"/>
      </w:pPr>
      <w:r>
        <w:rPr>
          <w:rFonts w:ascii="Tahoma" w:hAnsi="Tahoma" w:cs="Tahoma"/>
          <w:color w:val="000000"/>
        </w:rPr>
        <w:t>۵.۱۸ پیش‌پرداخت، نگهداشت، تضمین و کسورات</w:t>
      </w:r>
    </w:p>
    <w:p>
      <w:pPr>
        <w:spacing w:before="0"/>
        <w:jc w:val="right"/>
        <w:keepNext w:val="0"/>
        <w:bidi w:val="1"/>
      </w:pPr>
      <w:r>
        <w:rPr>
          <w:rFonts w:ascii="Tahoma" w:hAnsi="Tahoma" w:eastAsia="Tahoma" w:cs="Tahoma"/>
          <w:b w:val="0"/>
          <w:i w:val="0"/>
          <w:rtl w:val="1"/>
        </w:rPr>
        <w:t>پیش‌پرداخت، نگهداشت و تضمین سه ابزار با منطق جدا هستند. پیش‌پرداخت وجهی است که طبق برنامه بازیافت می‌شود؛ نگهداشت بخشی از مبلغ کارکرد برای تضمین رفع تعهد است؛ و ضمانت‌نامه تعهد شخص ثالث با مبلغ، دامنه و انقضاست. تجمیع آن‌ها در یک مانده، خطر آزادسازی یا کسر مضاعف ایجاد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900"/>
        <w:gridCol w:w="2800"/>
        <w:gridCol w:w="186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ابزار</w:t>
            </w:r>
          </w:p>
        </w:tc>
        <w:tc>
          <w:tcPr>
            <w:tcW w:type="dxa" w:w="2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فیلدهای اصلی</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 کنترل</w:t>
            </w:r>
          </w:p>
        </w:tc>
        <w:tc>
          <w:tcPr>
            <w:tcW w:type="dxa" w:w="18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توقف سخت</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پیش‌پرداخت</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مصرف، تضمین، فرمول و مانده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و بازیافت هر دوره</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نامعتبر یا بازیافت بیش از مانده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نرخ، سقف، مرحله و ذی‌نفع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آزادسازی موقت/نهایی</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یا تعهد باز</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ضمانت‌نامه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 اصالت، مبلغ، دامنه و انقضا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 اصلاح، تمدید، مطالبه یا آزادسازی</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پیش از رفع تعهد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جریمه/خسارت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بند، محاسبه، سقف و تصمیم</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اعلان و فرصت اعتراض</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بدون اختیار یا مبنا</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بیمه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بیمه‌شده، سقف و استثنا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فعال‌بودن در دوره ریسک</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خارج از پوشش</w:t>
            </w:r>
          </w:p>
        </w:tc>
      </w:tr>
    </w:tbl>
    <w:p>
      <w:pPr>
        <w:spacing w:before="0"/>
        <w:jc w:val="right"/>
        <w:keepNext w:val="0"/>
        <w:bidi w:val="1"/>
      </w:pPr>
      <w:r>
        <w:rPr>
          <w:rFonts w:ascii="Tahoma" w:hAnsi="Tahoma" w:eastAsia="Tahoma" w:cs="Tahoma"/>
          <w:b w:val="0"/>
          <w:i w:val="0"/>
          <w:rtl w:val="1"/>
        </w:rPr>
        <w:t>سامانه پیش از انقضای تضمین هشدار مرحله‌ای می‌دهد و اگر تعهد متناظر باز باشد، آزادسازی یا ادامه کار پرریسک را به صاحب اختیار ارجاع می‌کند. تمدید یا جایگزینی ضمانت‌نامه، نسخه و اصالت مستقل می‌خواهد؛ تصویر جدید بدون تأیید منبع کافی نیست.</w:t>
      </w:r>
    </w:p>
    <w:p>
      <w:pPr>
        <w:spacing w:before="0"/>
        <w:jc w:val="right"/>
        <w:keepNext w:val="0"/>
        <w:keepLines/>
        <w:bidi w:val="1"/>
      </w:pPr>
      <w:r>
        <w:rPr>
          <w:rFonts w:ascii="Tahoma" w:hAnsi="Tahoma" w:eastAsia="Tahoma" w:cs="Tahoma"/>
          <w:b/>
          <w:i w:val="0"/>
          <w:color w:val="2E74B5"/>
          <w:rtl w:val="1"/>
        </w:rPr>
        <w:t>جمع‌بندی و تصمیم: مالی مالک محاسبه مانده و مدیر قرارداد مالک پیوند تعهد است. معیار پذیرش، تراز جداگانه هر ابزار، صفرشدن کسر مضاعف و ممنوعیت آزادسازی تضمین یا نگهداشت پیش از تحقق شروط قراردادی و ثبت تصمیم مجاز است.</w:t>
      </w:r>
    </w:p>
    <w:p>
      <w:pPr>
        <w:pStyle w:val="Heading2"/>
        <w:jc w:val="right"/>
        <w:keepNext/>
        <w:bidi w:val="1"/>
      </w:pPr>
      <w:r>
        <w:rPr>
          <w:rFonts w:ascii="Tahoma" w:hAnsi="Tahoma" w:cs="Tahoma"/>
          <w:color w:val="000000"/>
        </w:rPr>
        <w:t>۵.۱۹ اتصال گواهی به تأمین مالی و پرداخت کنترل‌شده</w:t>
      </w:r>
    </w:p>
    <w:p>
      <w:pPr>
        <w:spacing w:before="0"/>
        <w:jc w:val="right"/>
        <w:keepNext w:val="0"/>
        <w:bidi w:val="1"/>
      </w:pPr>
      <w:r>
        <w:rPr>
          <w:rFonts w:ascii="Tahoma" w:hAnsi="Tahoma" w:eastAsia="Tahoma" w:cs="Tahoma"/>
          <w:b w:val="0"/>
          <w:i w:val="0"/>
          <w:rtl w:val="1"/>
        </w:rPr>
        <w:t>گواهی معتبر می‌تواند ورودی تأمین مالی زنجیره‌ای (Supply Chain Finance - SCF) باشد، اما تصمیم مالی را ایجاد نمی‌کند. مبلغ بدون اختلاف، تعهد پرداخت، سررسید، سابقه کار و مدارک طرف در بسته مالی قرار می‌گیرد؛ بانک یا تأمین‌کننده مالی درباره ابزار، حد، نرخ، حق رجوع و پذیرش ریسک تصمیم می‌گیرد. ساخت نو کامل‌بودن و پیوند شواهد را اداره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70"/>
        <w:gridCol w:w="3180"/>
        <w:gridCol w:w="171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ابزار احتمالی</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بسته داده</w:t>
            </w:r>
          </w:p>
        </w:tc>
        <w:tc>
          <w:tcPr>
            <w:tcW w:type="dxa" w:w="1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قرارداد/سفارش معتبر</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شروع یا سفارش خدمت</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دامنه، برنامه، ظرفیت و بازپرداخت</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شروع یا تعهد نامعتبر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اندازه‌گیری‌شده</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تأمین مالی مبتنی بر پیشرفت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اندازه‌گیری، کیفیت و ریسک تکمیل</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کیفیت/تغییر/ادعای باز در دامنه</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پرداختنی</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واجد، تعهد پرداخت و سررسید</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ذی‌نفع یا گواهی ناسازگار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 معتبر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تنزیل مطالبات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مطالبه، بدهکار، واگذاری و سابقه</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واگذاری تکراری یا حق نامشخص</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تجهیز/دارایی پروژه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دارایی در صورت قرارداد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ارزش، بیمه و محل</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 ثالث یا پوشش ناقص</w:t>
            </w:r>
          </w:p>
        </w:tc>
      </w:tr>
    </w:tbl>
    <w:p>
      <w:pPr>
        <w:spacing w:before="0"/>
        <w:jc w:val="right"/>
        <w:keepNext w:val="0"/>
        <w:bidi w:val="1"/>
      </w:pPr>
      <w:r>
        <w:rPr>
          <w:rFonts w:ascii="Tahoma" w:hAnsi="Tahoma" w:eastAsia="Tahoma" w:cs="Tahoma"/>
          <w:b w:val="0"/>
          <w:i w:val="0"/>
          <w:rtl w:val="1"/>
        </w:rPr>
        <w:t>پرداخت کنترل‌شده (Controlled Payment) پس از تکمیل گیت‌های هویت، اختیار، گواهی، ذی‌نفع، سقف و عدم تکرار، دستور پیشنهادی می‌سازد. امضاداران و بانک اجرا می‌کنند. نتیجه ارسال رابط برنامه‌نویسی کاربردی (Application Programming Interface - API) با نتیجه بانکی و تسویه یکسان نیست؛ وضعیت نامعین تا استعلام قطعی، اجازه تکرار کورکورانه نمی‌دهد.</w:t>
      </w:r>
    </w:p>
    <w:p>
      <w:pPr>
        <w:spacing w:before="0"/>
        <w:jc w:val="right"/>
        <w:keepNext w:val="0"/>
        <w:keepLines/>
        <w:bidi w:val="1"/>
      </w:pPr>
      <w:r>
        <w:rPr>
          <w:rFonts w:ascii="Tahoma" w:hAnsi="Tahoma" w:eastAsia="Tahoma" w:cs="Tahoma"/>
          <w:b/>
          <w:i w:val="0"/>
          <w:color w:val="2E74B5"/>
          <w:rtl w:val="1"/>
        </w:rPr>
        <w:t>جمع‌بندی و تصمیم: بانک مالک اعتبار، صاحب اختیار مالک آزادسازی و ساخت نو مالک صحت مسیر داده است. معیار پذیرش، رهگیری هر پرداخت از مرجع بانکی تا گواهی و شواهد و جلوگیری از پرداخت مبلغ اختلافی، حساب تأییدنشده یا دستور تکراری است.</w:t>
      </w:r>
    </w:p>
    <w:p>
      <w:pPr>
        <w:pStyle w:val="Heading2"/>
        <w:jc w:val="right"/>
        <w:keepNext/>
        <w:bidi w:val="1"/>
      </w:pPr>
      <w:r>
        <w:rPr>
          <w:rFonts w:ascii="Tahoma" w:hAnsi="Tahoma" w:cs="Tahoma"/>
          <w:color w:val="000000"/>
        </w:rPr>
        <w:t>۵.۲۰ پیمانکار جزء و جریان پرداخت پایین‌دست</w:t>
      </w:r>
    </w:p>
    <w:p>
      <w:pPr>
        <w:spacing w:before="0"/>
        <w:jc w:val="right"/>
        <w:keepNext w:val="0"/>
        <w:bidi w:val="1"/>
      </w:pPr>
      <w:r>
        <w:rPr>
          <w:rFonts w:ascii="Tahoma" w:hAnsi="Tahoma" w:eastAsia="Tahoma" w:cs="Tahoma"/>
          <w:b w:val="0"/>
          <w:i w:val="0"/>
          <w:rtl w:val="1"/>
        </w:rPr>
        <w:t>پیمانکار اصلی ممکن است کار را به پیمانکار جزء بسپارد، اما رابطه پایین‌دست نباید مسئولیت قرارداد اصلی را محو کند. پیش از شروع، مجری جزء، دامنه، صلاحیت، بیمه، حساب، رابطه قراردادی و حدود دسترسی ثبت می‌شود. تأیید کار او به‌تنهایی تعهد مستقیم مالک پروژه ایجاد نمی‌کند مگر قرارداد سازوکار پرداخت مستقیم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050"/>
        <w:gridCol w:w="2400"/>
        <w:gridCol w:w="3000"/>
        <w:gridCol w:w="1910"/>
      </w:tblGrid>
      <w:tr>
        <w:trPr>
          <w:tblHeader w:val="true"/>
          <w:cantSplit/>
          <w:tblHeader w:val="true"/>
          <w:tblHeader w:val="true"/>
        </w:trPr>
        <w:tc>
          <w:tcPr>
            <w:tcW w:type="dxa" w:w="20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مدل پرداخت</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دستور پرداخت</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کنترل</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از پیمانکار اصلی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به پیمانکار اصلی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اصلی و در صورت الزام اثبات پرداخت جزء</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انتقال وجه و فشار نقدینگی پایین‌دست</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مستقیم قراردادی</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مالک/بانک به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حق قراردادی، مبلغ تخصیص‌یافته و رضایت طرف‌ها</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مضاعف به اصلی و جزء</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کنترل‌شده</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توزیع طبق جدول ذی‌نفعان</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سهم، سقف و گواهی هر طرف</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ذی‌نفع یا سهم بدون اختیار</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واگذاری مطالبه</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به منتقل‌الیه معتبر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واگذاری و عدم تکرار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چند واگذاری یا حق مورد اختلاف</w:t>
            </w:r>
          </w:p>
        </w:tc>
      </w:tr>
    </w:tbl>
    <w:p>
      <w:pPr>
        <w:spacing w:before="0"/>
        <w:jc w:val="right"/>
        <w:keepNext w:val="0"/>
        <w:bidi w:val="1"/>
      </w:pPr>
      <w:r>
        <w:rPr>
          <w:rFonts w:ascii="Tahoma" w:hAnsi="Tahoma" w:eastAsia="Tahoma" w:cs="Tahoma"/>
          <w:b w:val="0"/>
          <w:i w:val="0"/>
          <w:rtl w:val="1"/>
        </w:rPr>
        <w:t>اگر اثبات پرداخت پایین‌دست شرط گواهی بعدی باشد، سامانه مرجع بانکی و ارتباط آن با گواهی پیمانکار جزء را کنترل می‌کند؛ تصویر رسید کافی نیست. اختلاف با پیمانکار جزء فقط در حدود اثر قراردادی آن بر پروژه یا پرداخت اصلی وارد پرونده مالک می‌شود و ساخت نو جایگزین مرجع حل اختلاف طرفین نیست.</w:t>
      </w:r>
    </w:p>
    <w:p>
      <w:pPr>
        <w:spacing w:before="0"/>
        <w:jc w:val="right"/>
        <w:keepNext w:val="0"/>
        <w:keepLines/>
        <w:bidi w:val="1"/>
      </w:pPr>
      <w:r>
        <w:rPr>
          <w:rFonts w:ascii="Tahoma" w:hAnsi="Tahoma" w:eastAsia="Tahoma" w:cs="Tahoma"/>
          <w:b/>
          <w:i w:val="0"/>
          <w:color w:val="2E74B5"/>
          <w:rtl w:val="1"/>
        </w:rPr>
        <w:t>جمع‌بندی و تصمیم: مدیر قرارداد مالک ثبت زنجیره قرارداد و مالی مالک جلوگیری از پرداخت مضاعف است. پذیرش زمانی است که هر ذی‌نفع به حق، مبلغ و گواهی مشخص متصل باشد و پرداخت مستقیم بدون مبنای قراردادی و تأیید طرف‌های لازم ممکن نباشد.</w:t>
      </w:r>
    </w:p>
    <w:p>
      <w:pPr>
        <w:pStyle w:val="Heading2"/>
        <w:jc w:val="right"/>
        <w:keepNext/>
        <w:bidi w:val="1"/>
      </w:pPr>
      <w:r>
        <w:rPr>
          <w:rFonts w:ascii="Tahoma" w:hAnsi="Tahoma" w:cs="Tahoma"/>
          <w:color w:val="000000"/>
        </w:rPr>
        <w:t>۵.۲۱ تکمیل، تحویل، دوره رفع نقص و حساب نهایی</w:t>
      </w:r>
    </w:p>
    <w:p>
      <w:pPr>
        <w:spacing w:before="0"/>
        <w:jc w:val="right"/>
        <w:keepNext w:val="0"/>
        <w:bidi w:val="1"/>
      </w:pPr>
      <w:r>
        <w:rPr>
          <w:rFonts w:ascii="Tahoma" w:hAnsi="Tahoma" w:eastAsia="Tahoma" w:cs="Tahoma"/>
          <w:b w:val="0"/>
          <w:i w:val="0"/>
          <w:rtl w:val="1"/>
        </w:rPr>
        <w:t>تکمیل یک تاریخ واحد نیست. تکمیل مکانیکی یا اجرایی، آمادگی آزمون، تحویل موقت، رفع فهرست نقص، تحویل مدارک، شروع دوره مسئولیت نقص و تحویل نهایی رویدادهای جدا هستند. هر رویداد دامنه، معیار، پذیرنده و اثر مالی خود را دارد؛ اعلام پایان کار توسط پیمانکار بدون بسته تحویل، تعهدات را نمی‌بندد.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60"/>
        <w:gridCol w:w="2580"/>
        <w:gridCol w:w="197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w:t>
            </w:r>
          </w:p>
        </w:tc>
        <w:tc>
          <w:tcPr>
            <w:tcW w:type="dxa" w:w="3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5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قراردادی</w:t>
            </w:r>
          </w:p>
        </w:tc>
        <w:tc>
          <w:tcPr>
            <w:tcW w:type="dxa" w:w="1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اعلام آمادگی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مجری و فهرست تحویل‌دادنی</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آغاز بازرسی تکمیل</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بدون آزادسازی خودکار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موقت</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آزمون و فهرست نقص</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انتقال مسئولیت‌های تعریف‌شده</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مرحله‌ای طبق قرارداد</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دوره رفع نقص</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نقص، اقدام و پذیرش مجدد</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تداوم مسئولیت مجری</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نگهداشت/تضمین مربوط</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نهایی</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همه گواهی‌ها، تغییرات، ادعاها و پرداخت‌ها</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تعهد مالی مورد توافق</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محاسبه مانده نهایی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نهایی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نقص و مدارک کامل</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قرارداد در دامنه مصوب</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نهایی مجاز</w:t>
            </w:r>
          </w:p>
        </w:tc>
      </w:tr>
    </w:tbl>
    <w:p>
      <w:pPr>
        <w:spacing w:before="0"/>
        <w:jc w:val="right"/>
        <w:keepNext w:val="0"/>
        <w:bidi w:val="1"/>
      </w:pPr>
      <w:r>
        <w:rPr>
          <w:rFonts w:ascii="Tahoma" w:hAnsi="Tahoma" w:eastAsia="Tahoma" w:cs="Tahoma"/>
          <w:b w:val="0"/>
          <w:i w:val="0"/>
          <w:rtl w:val="1"/>
        </w:rPr>
        <w:t>حساب نهایی باید مبلغ قرارداد اولیه، تغییرات، کار گواهی‌شده، کسورات، پیش‌پرداخت بازیافت‌شده، نگهداشت، خسارت، ادعاهای توافق‌شده و پرداخت واقعی را تراز کند. اگر اختلافی باقی مانده باشد، قرارداد می‌تواند بخش بدون اختلاف را ببندد؛ اما پرونده اختلاف و ذخیره مالی با مالک و موعد مستقل باز می‌ماند.</w:t>
      </w:r>
    </w:p>
    <w:p>
      <w:pPr>
        <w:spacing w:before="0"/>
        <w:jc w:val="right"/>
        <w:keepNext w:val="0"/>
        <w:keepLines/>
        <w:bidi w:val="1"/>
      </w:pPr>
      <w:r>
        <w:rPr>
          <w:rFonts w:ascii="Tahoma" w:hAnsi="Tahoma" w:eastAsia="Tahoma" w:cs="Tahoma"/>
          <w:b/>
          <w:i w:val="0"/>
          <w:color w:val="2E74B5"/>
          <w:rtl w:val="1"/>
        </w:rPr>
        <w:t>جمع‌بندی و تصمیم: مدیر پروژه مالک تکمیل فنی و مدیر قرارداد/مالی مالک حساب نهایی‌اند. معیار پذیرش، بستن تنها پس از تراز کار، مدارک، نقص، تضمین و وجه و حفظ پرونده مستقل برای هر اختلاف باقی‌مانده است.</w:t>
      </w:r>
    </w:p>
    <w:p>
      <w:pPr>
        <w:pStyle w:val="Heading2"/>
        <w:jc w:val="right"/>
        <w:keepNext/>
        <w:bidi w:val="1"/>
      </w:pPr>
      <w:r>
        <w:rPr>
          <w:rFonts w:ascii="Tahoma" w:hAnsi="Tahoma" w:cs="Tahoma"/>
          <w:color w:val="000000"/>
        </w:rPr>
        <w:t>۵.۲۲ استثناها، توقف‌های سخت و مسیر رسیدگی</w:t>
      </w:r>
    </w:p>
    <w:p>
      <w:pPr>
        <w:spacing w:before="0"/>
        <w:jc w:val="right"/>
        <w:keepNext w:val="0"/>
        <w:bidi w:val="1"/>
      </w:pPr>
      <w:r>
        <w:rPr>
          <w:rFonts w:ascii="Tahoma" w:hAnsi="Tahoma" w:eastAsia="Tahoma" w:cs="Tahoma"/>
          <w:b w:val="0"/>
          <w:i w:val="0"/>
          <w:rtl w:val="1"/>
        </w:rPr>
        <w:t>استثنا مجوز عبور شفاهی نیست. هر توقف یا رد، کد علت، دامنه کار و مبلغ، مالک اقدام، مهلت، مرجع ارجاع و شاهد بستن دارد. فقدان هویت یا اختیار، کار فاقد دستور، خطر ایمنی، کیفیت بحرانی، گواهی تکراری، ذی‌نفع مشکوک و عبور از سقف مالی توقف سخت‌اند؛ کاربر عادی نمی‌تواند آن‌ها را با توضیح آزاد دور بزند.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250"/>
        <w:gridCol w:w="1650"/>
        <w:gridCol w:w="1500"/>
        <w:gridCol w:w="23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استثنا</w:t>
            </w:r>
          </w:p>
        </w:tc>
        <w:tc>
          <w:tcPr>
            <w:tcW w:type="dxa" w:w="22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اقدام فوری</w:t>
            </w:r>
          </w:p>
        </w:tc>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w:t>
            </w:r>
          </w:p>
        </w:tc>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مهلت پیشنهادی</w:t>
            </w:r>
          </w:p>
        </w:tc>
        <w:tc>
          <w:tcPr>
            <w:tcW w:type="dxa" w:w="23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معیار بسته‌شدن</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خارج از دامنه</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مقدار و توقف گواهی</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۲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 یا رد مستند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گزارش/اندازه‌گیری ناقص</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واجد صفر یا محدود</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پیمانکار/ناظر</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۳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شاهد پایه و تأیید</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یا خطر ایمنی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دامنه متاثر</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کیفیت/HSE</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شدت</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و اجازه شروع مجدد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باز</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جداسازی مبلغ اختلافی</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طبق قرارداد</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مرحله یا ارجاع رسمی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گواهی/فاکتور تکراری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سخت پرداخت</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مالی/تقلب</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اثبات یکتایی یا ابطال</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بانکی تغییرکرده</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دستور پرداخت</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انطباق/مالی</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احراز مستقل و دوکنترلی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نتیجه نامعین</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پرداخت</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تا پاسخ قطعی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bl>
    <w:p>
      <w:pPr>
        <w:spacing w:before="0"/>
        <w:jc w:val="right"/>
        <w:keepNext w:val="0"/>
        <w:bidi w:val="1"/>
      </w:pPr>
      <w:r>
        <w:rPr>
          <w:rFonts w:ascii="Tahoma" w:hAnsi="Tahoma" w:eastAsia="Tahoma" w:cs="Tahoma"/>
          <w:b w:val="0"/>
          <w:i w:val="0"/>
          <w:rtl w:val="1"/>
        </w:rPr>
        <w:t>ساعت سطح خدمت (Service-Level Clock) برای هر استثنا مشخص می‌کند زمان در انتظار کدام طرف است. عبور از مهلت ابتدا به مدیر حوزه و سپس، بر اساس مبلغ یا اثر برنامه/ایمنی، به مدیر عملیات یا کمیته پروژه ارجاع می‌شود. بخش سالم کار و مبلغ می‌تواند ادامه یابد، مشروط بر جداسازی دقیق دامنه اختلاف.</w:t>
      </w:r>
    </w:p>
    <w:p>
      <w:pPr>
        <w:spacing w:before="0"/>
        <w:jc w:val="right"/>
        <w:keepNext w:val="0"/>
        <w:keepLines/>
        <w:bidi w:val="1"/>
      </w:pPr>
      <w:r>
        <w:rPr>
          <w:rFonts w:ascii="Tahoma" w:hAnsi="Tahoma" w:eastAsia="Tahoma" w:cs="Tahoma"/>
          <w:b/>
          <w:i w:val="0"/>
          <w:color w:val="2E74B5"/>
          <w:rtl w:val="1"/>
        </w:rPr>
        <w:t>جمع‌بندی و تصمیم: مدیر عملیات مالک صف استثنا و هر حوزه مالک رفع علت خود است. پذیرش زمانی است که هیچ توقفی بدون علت، مسئول، موعد و نتیجه نماند و گزارش سن، مبلغ، اثر برنامه و علت ریشه‌ای را برای تصمیم مدیریتی نشان دهد.</w:t>
      </w:r>
    </w:p>
    <w:p>
      <w:pPr>
        <w:pStyle w:val="Heading2"/>
        <w:jc w:val="right"/>
        <w:keepNext/>
        <w:bidi w:val="1"/>
      </w:pPr>
      <w:r>
        <w:rPr>
          <w:rFonts w:ascii="Tahoma" w:hAnsi="Tahoma" w:cs="Tahoma"/>
          <w:color w:val="000000"/>
        </w:rPr>
        <w:t>۵.۲۳ نقش‌ها، تفکیک وظایف و حقوق تصمیم</w:t>
      </w:r>
    </w:p>
    <w:p>
      <w:pPr>
        <w:spacing w:before="0"/>
        <w:jc w:val="right"/>
        <w:keepNext w:val="0"/>
        <w:bidi w:val="1"/>
      </w:pPr>
      <w:r>
        <w:rPr>
          <w:rFonts w:ascii="Tahoma" w:hAnsi="Tahoma" w:eastAsia="Tahoma" w:cs="Tahoma"/>
          <w:b w:val="0"/>
          <w:i w:val="0"/>
          <w:rtl w:val="1"/>
        </w:rPr>
        <w:t>ثبت داده با مالکیت تصمیم متفاوت است. پیمانکار کار را گزارش می‌کند؛ ناظر مقدار را می‌سنجد؛ کیفیت نتیجه فنی می‌دهد؛ مدیر قرارداد اثر شروط و کسورات را کنترل می‌کند؛ مالک یا صاحب اختیار گواهی و تغییر را تصویب می‌کند؛ و بانک درباره اعتبار و اجرای مالی تصمیم می‌گیرد. جمع این نقش‌ها در یک حساب، استقلال گواهی را از بین می‌برد.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1900"/>
        <w:gridCol w:w="1940"/>
        <w:gridCol w:w="2150"/>
        <w:gridCol w:w="1950"/>
      </w:tblGrid>
      <w:tr>
        <w:trPr>
          <w:tblHeader w:val="true"/>
          <w:cantSplit/>
          <w:tblHeader w:val="true"/>
          <w:tblHeader w:val="true"/>
        </w:trPr>
        <w:tc>
          <w:tcPr>
            <w:tcW w:type="dxa" w:w="14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آماده‌ساز</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تصمیم‌گیر</w:t>
            </w:r>
          </w:p>
        </w:tc>
        <w:tc>
          <w:tcPr>
            <w:tcW w:type="dxa" w:w="2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ساخت نو</w:t>
            </w:r>
          </w:p>
        </w:tc>
        <w:tc>
          <w:tcPr>
            <w:tcW w:type="dxa" w:w="1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تعارض ممنوع</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درخواست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نیاز</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بودجه/پروژه</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کامل‌بودن و مسیر</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و تصویب بالای حد</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مجری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کمیته ارزیابی</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صاحب اختیار قرارداد</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تعارض و سقف</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بازکننده پیشنهاد و تصمیم نهایی</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آغاز</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پروژه</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پیش‌شرط‌ها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پیمانکار و صادرکننده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اندازه‌گیری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پیمانکار/مترور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ناظر مجاز</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عدم تکرار</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تأییدکننده</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کیفیت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مسئول کیفیت/ناظر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و پذیرنده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تغییر/ادعا</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قرارداد/طرف مطالبه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مرجع قراردادی</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اختیار و بودجه</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تصمیم‌گیر</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مبلغ</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QS/مالی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تطبیق و کسورات</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تهیه‌کننده و تصویب نهایی</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اعتبار/پرداخت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سامانه/تحلیلگر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بانک و امضاداران</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 ذی‌نفع و یکتایی</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ساخت نو به‌عنوان تصمیم‌گیر مالی</w:t>
            </w:r>
          </w:p>
        </w:tc>
      </w:tr>
    </w:tbl>
    <w:p>
      <w:pPr>
        <w:spacing w:before="0"/>
        <w:jc w:val="right"/>
        <w:keepNext w:val="0"/>
        <w:bidi w:val="1"/>
      </w:pPr>
      <w:r>
        <w:rPr>
          <w:rFonts w:ascii="Tahoma" w:hAnsi="Tahoma" w:eastAsia="Tahoma" w:cs="Tahoma"/>
          <w:b w:val="0"/>
          <w:i w:val="0"/>
          <w:rtl w:val="1"/>
        </w:rPr>
        <w:t>اختیار موقت، جانشینی و نمایندگی تاریخ شروع، پایان، دامنه و اعطاکننده دارند. انقضای اختیار اقدام جدید را متوقف می‌کند و صف باز به مدیر نقش منتقل می‌شود؛ تصمیم گذشته به نام جانشین بازنویسی نمی‌گردد. امضای بیرون سامانه فقط با ثبت سند، منبع و تأیید اصالت وارد پرونده می‌شود.</w:t>
      </w:r>
    </w:p>
    <w:p>
      <w:pPr>
        <w:spacing w:before="0"/>
        <w:jc w:val="right"/>
        <w:keepNext w:val="0"/>
        <w:keepLines/>
        <w:bidi w:val="1"/>
      </w:pPr>
      <w:r>
        <w:rPr>
          <w:rFonts w:ascii="Tahoma" w:hAnsi="Tahoma" w:eastAsia="Tahoma" w:cs="Tahoma"/>
          <w:b/>
          <w:i w:val="0"/>
          <w:color w:val="2E74B5"/>
          <w:rtl w:val="1"/>
        </w:rPr>
        <w:t>جمع‌بندی و تصمیم: مسئول حاکمیت دسترسی ماتریس تفکیک وظایف را پیش از آزمون قفل می‌کند. پذیرش، شکست خودکار سناریوی تعارض، نقش منقضی، اقدام خارج از سقف و ثبت هویت واقعی تصمیم‌گیر در همه پذیرش‌ها، تغییرات، گواهی‌ها و پرداخت‌هاست.</w:t>
      </w:r>
    </w:p>
    <w:p>
      <w:pPr>
        <w:pStyle w:val="Heading2"/>
        <w:jc w:val="right"/>
        <w:keepNext/>
        <w:bidi w:val="1"/>
      </w:pPr>
      <w:r>
        <w:rPr>
          <w:rFonts w:ascii="Tahoma" w:hAnsi="Tahoma" w:cs="Tahoma"/>
          <w:color w:val="000000"/>
        </w:rPr>
        <w:t>۵.۲۴ مدل داده، ماشین وضعیت و یکپارچه‌سازی</w:t>
      </w:r>
    </w:p>
    <w:p>
      <w:pPr>
        <w:spacing w:before="0"/>
        <w:jc w:val="right"/>
        <w:keepNext w:val="0"/>
        <w:bidi w:val="1"/>
      </w:pPr>
      <w:r>
        <w:rPr>
          <w:rFonts w:ascii="Tahoma" w:hAnsi="Tahoma" w:eastAsia="Tahoma" w:cs="Tahoma"/>
          <w:b w:val="0"/>
          <w:i w:val="0"/>
          <w:rtl w:val="1"/>
        </w:rPr>
        <w:t>پیاده‌سازی فصل ۵ مجموعه‌ای از فرم‌های مستقل نیست. اشیای اصلی شامل طرف، درخواست خدمت، بسته پیشنهاد، پیشنهاد، قرارداد، بسته کاری، دستور آغاز، خط مبنا، گزارش روزانه، رکورد اندازه‌گیری، بازرسی، عدم انطباق، تحویل‌دادنی، تغییر، ادعا، صورت‌وضعیت، گواهی، تضمین، معامله تأییدشده، دستور پرداخت، تحویل و استثناست. هر شیء شناسه، نسخه، وضعیت، مالک و رابطه مرجع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470"/>
        <w:gridCol w:w="2240"/>
        <w:gridCol w:w="190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ماشین وضعیت</w:t>
            </w:r>
          </w:p>
        </w:tc>
        <w:tc>
          <w:tcPr>
            <w:tcW w:type="dxa" w:w="3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مسیر اصلی</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توقف/اختلاف</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جبرانی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 پیشنهاد ← سفارش ← اجرا ← پذیرش ← تسویه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رد/اصلاح/نیازمند تبدیل</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لغو یا انتقال کنترل‌شده</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پروژه</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پیش‌نویس ← تصویب ← شروع ← اجرا ← تکمیل ← بستن</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تعلیق/خاتمه/اختلاف</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اصلاح، خاتمه یا فعال‌سازی مجدد</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تحویل‌دادنی</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تهیه ← ارسال ← بازبینی ← پذیرش</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رد/نیازمند اصلاح</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ارسال نسخه جدید یا ابطال</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ثبت ← ارزیابی ← مذاکره ← تصویب/رد ← اجرا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بودجه/اختیار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پس‌گرفتن یا تصمیم اضطراری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اعلان ← تکمیل ← ارزیابی ← مذاکره/تصمیم ← بستن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فاقد مدرک/ارجاع اختلاف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مطالبه یا رأی جایگزین</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دریافت ← تطبیق ← گواهی ← پرداخت ← تسویه</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اختلاف/تکرار/حساب مشکوک</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اصلاحی یا برگشت وجه</w:t>
            </w:r>
          </w:p>
        </w:tc>
      </w:tr>
    </w:tbl>
    <w:p>
      <w:pPr>
        <w:spacing w:before="0"/>
        <w:jc w:val="right"/>
        <w:keepNext w:val="0"/>
        <w:bidi w:val="1"/>
      </w:pPr>
      <w:r>
        <w:rPr>
          <w:rFonts w:ascii="Tahoma" w:hAnsi="Tahoma" w:eastAsia="Tahoma" w:cs="Tahoma"/>
          <w:b w:val="0"/>
          <w:i w:val="0"/>
          <w:rtl w:val="1"/>
        </w:rPr>
        <w:t>هر رابط بیرونی کلید یکتایی درخواست (Idempotency Key)، شناسه همبستگی (Correlation ID)، نسخه طرح داده، مهرزمان، فرستنده و نتیجه دارد. قطع ارتباط با سامانه مدیریت پروژه، حضور و غیاب یا بانک، وضعیت نامعین ایجاد می‌کند؛ پیام تا استعلام نتیجه دوباره اثر مالی یا پیشرفتی نمی‌سازد. مرجع هر فیلد و قاعده حل تعارض در قرارداد داده مشخص است.</w:t>
      </w:r>
    </w:p>
    <w:p>
      <w:pPr>
        <w:spacing w:before="0"/>
        <w:jc w:val="right"/>
        <w:keepNext w:val="0"/>
        <w:keepLines/>
        <w:bidi w:val="1"/>
      </w:pPr>
      <w:r>
        <w:rPr>
          <w:rFonts w:ascii="Tahoma" w:hAnsi="Tahoma" w:eastAsia="Tahoma" w:cs="Tahoma"/>
          <w:b/>
          <w:i w:val="0"/>
          <w:color w:val="2E74B5"/>
          <w:rtl w:val="1"/>
        </w:rPr>
        <w:t>جمع‌بندی و تصمیم: معمار راهکار مالک مدل دامنه و مدیر محصول مالک ماشین وضعیت است. معیار پذیرش، تولید رویداد برای هر گذار، تکرار امن پیام و بازسازی یک پیمان از درخواست و قرارداد تا کار، گواهی، پرداخت، تحویل و حساب نهایی است.</w:t>
      </w:r>
    </w:p>
    <w:p>
      <w:pPr>
        <w:pStyle w:val="Heading2"/>
        <w:jc w:val="right"/>
        <w:keepNext/>
        <w:bidi w:val="1"/>
      </w:pPr>
      <w:r>
        <w:rPr>
          <w:rFonts w:ascii="Tahoma" w:hAnsi="Tahoma" w:cs="Tahoma"/>
          <w:color w:val="000000"/>
        </w:rPr>
        <w:t>۵.۲۵ شاخص‌ها، تصمیم مدیریتی و سطح خدمت</w:t>
      </w:r>
    </w:p>
    <w:p>
      <w:pPr>
        <w:spacing w:before="0"/>
        <w:jc w:val="right"/>
        <w:keepNext w:val="0"/>
        <w:bidi w:val="1"/>
      </w:pPr>
      <w:r>
        <w:rPr>
          <w:rFonts w:ascii="Tahoma" w:hAnsi="Tahoma" w:eastAsia="Tahoma" w:cs="Tahoma"/>
          <w:b w:val="0"/>
          <w:i w:val="0"/>
          <w:rtl w:val="1"/>
        </w:rPr>
        <w:t>شاخص فقط زمانی در مدل عملیاتی قرار می‌گیرد که نتیجه آن تصمیم ایجاد کند. اهداف عددی زیر مقدار اولیه پیشنهادی برای پایلوت‌اند و پس از چهار هفته داده واقعی بازتنظیم می‌شوند؛ تا پیش از تصویب هیئت راهبری، تعهد قراردادی یا ادعای عملکرد ساخت نو نیستند.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200"/>
        <w:gridCol w:w="1300"/>
        <w:gridCol w:w="2400"/>
        <w:gridCol w:w="1550"/>
        <w:gridCol w:w="1910"/>
      </w:tblGrid>
      <w:tr>
        <w:trPr>
          <w:tblHeader w:val="true"/>
          <w:cantSplit/>
          <w:tblHeader w:val="true"/>
          <w:tblHeader w:val="true"/>
        </w:trPr>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شاخص و تعریف</w:t>
            </w:r>
          </w:p>
        </w:tc>
        <w:tc>
          <w:tcPr>
            <w:tcW w:type="dxa" w:w="13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آستانه پیشنهادی</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تصمیم/اقدام</w:t>
            </w:r>
          </w:p>
        </w:tc>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مالک و موعد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معیار پذیرش</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درخواست تا دستور آغاز؛ میانه و صدک ۹۰</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صدک ۹۰ بیش از SLA</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تفکیک تأخیر ارزیابی/قرارداد/پیش‌شرط و اصلاح عامل غالب</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دو دوره بدون رشد ریسک</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پوشش گزارش روزانه به‌موقع</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کمتر از ۹۵٪ پایلوت</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تأیید زمان‌ومواد ناقص و رفع علت</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مدیر پروژه؛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۹۵٪ یا حد مصوب با نمونه مستقل</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پیشرفت قابل بازسازی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کمتر از ۹۵٪ مقدار گواهی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تعلیق توسعه حجم و تکمیل رکورد پایه</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کنترل پروژه؛ هر دوره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بازمحاسبه بدون ورود درصد دستی</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نسبت گواهی‌شده به ادعایی</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فراتر از حد قرارداد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تحلیل مقدار/کیفیت/تغییر و اصلاح منبع ادعا</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QS و پیمانکار؛ هر دوره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انحراف سه دوره</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چرخه گواهی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SLA صورت‌وضعیت</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شناسایی صف و تخصیص مالک/ظرفیت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صدک ۹۰ بدون خطای پرداخت</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عدم انطباق</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مورد بحرانی معوق یا عبور از حد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دامنه و برنامه اصلاح</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کیفیت؛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صفر بحرانی معوق و دو آزمون منطبق</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تغییر و مبلغ در انتظار</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مهلت/حد مالی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ارجاع به کمیته و توقف کار متاثر</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تغییر؛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تصمیم، مالک و بودجه برای همه معوق‌ها</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پیش‌بینی‌پذیری پرداخت</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تاریخ واقعی از سررسید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تفکیک نقص پرونده/تصمیم/بانک و اقدام</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مالی؛ ماهانه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دو دوره و صفر ذی‌نفع نامعتبر</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هزینه خدمت‌رسانی هر پیمان</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اقتصاد واحد مصوب</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کار دستی، اصلاح دامنه یا قیمت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عملیات/مالی؛ ماهانه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حاشیه مشارکت در حد مصوب</w:t>
            </w:r>
          </w:p>
        </w:tc>
      </w:tr>
    </w:tbl>
    <w:p>
      <w:pPr>
        <w:spacing w:before="0"/>
        <w:jc w:val="right"/>
        <w:keepNext w:val="0"/>
        <w:bidi w:val="1"/>
      </w:pPr>
      <w:r>
        <w:rPr>
          <w:rFonts w:ascii="Tahoma" w:hAnsi="Tahoma" w:eastAsia="Tahoma" w:cs="Tahoma"/>
          <w:b w:val="0"/>
          <w:i w:val="0"/>
          <w:rtl w:val="1"/>
        </w:rPr>
        <w:t>میانگین کل می‌تواند تأخیر پروژه یا مجری پرریسک را پنهان کند. شاخص‌ها بر مسیر، پروژه، قرارداد، بسته کاری، مجری، نوع خدمت، مدل پرداخت و علت استثنا شکسته می‌شوند. تغییر هدف نسخه و تاریخ اثر دارد؛ عملکرد گذشته با هدف جدید بازنویسی نمی‌شود.</w:t>
      </w:r>
    </w:p>
    <w:p>
      <w:pPr>
        <w:spacing w:before="0"/>
        <w:jc w:val="right"/>
        <w:keepNext w:val="0"/>
        <w:keepLines/>
        <w:bidi w:val="1"/>
      </w:pPr>
      <w:r>
        <w:rPr>
          <w:rFonts w:ascii="Tahoma" w:hAnsi="Tahoma" w:eastAsia="Tahoma" w:cs="Tahoma"/>
          <w:b/>
          <w:i w:val="0"/>
          <w:color w:val="2E74B5"/>
          <w:rtl w:val="1"/>
        </w:rPr>
        <w:t>جمع‌بندی و تصمیم: مدیر عملیات فرهنگ شاخص و هیئت راهبری آستانه اقدام را پیش از پایلوت تصویب می‌کنند. پذیرش زمانی است که هر هشدار به تصمیم، اقدام، مالک، موعد و شاهد بستن متصل و محاسبه شاخص از رویداد خام قابل تکرار باشد.</w:t>
      </w:r>
    </w:p>
    <w:p>
      <w:pPr>
        <w:pStyle w:val="Heading2"/>
        <w:jc w:val="right"/>
        <w:keepNext/>
        <w:bidi w:val="1"/>
      </w:pPr>
      <w:r>
        <w:rPr>
          <w:rFonts w:ascii="Tahoma" w:hAnsi="Tahoma" w:cs="Tahoma"/>
          <w:color w:val="000000"/>
        </w:rPr>
        <w:t>۵.۲۶ الزامات نرم‌افزار، سناریوهای پذیرش و گیت خروج فصل</w:t>
      </w:r>
    </w:p>
    <w:p>
      <w:pPr>
        <w:spacing w:before="0"/>
        <w:jc w:val="right"/>
        <w:keepNext w:val="0"/>
        <w:bidi w:val="1"/>
      </w:pPr>
      <w:r>
        <w:rPr>
          <w:rFonts w:ascii="Tahoma" w:hAnsi="Tahoma" w:eastAsia="Tahoma" w:cs="Tahoma"/>
          <w:b w:val="0"/>
          <w:i w:val="0"/>
          <w:rtl w:val="1"/>
        </w:rPr>
        <w:t>خروجی فصل ۵ مشخصات مستقیم محصول است. تیم محصول برای هر شیء، وضعیت، نقش، گیت، اعلان، رابط و گزارش نیازمندی قابل آزمون می‌سازد. هر کنترل دستی پایلوت با مالک، سقف حجم، زمان انجام و برنامه خودکارسازی ثبت می‌شود تا هزینه پنهان عملیات به‌عنوان مقیاس‌پذیری نرم‌افزار گزارش نشود.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150"/>
        <w:gridCol w:w="3000"/>
        <w:gridCol w:w="3210"/>
      </w:tblGrid>
      <w:tr>
        <w:trPr>
          <w:tblHeader w:val="true"/>
          <w:cantSplit/>
          <w:tblHeader w:val="true"/>
          <w:tblHeader w:val="true"/>
        </w:trPr>
        <w:tc>
          <w:tcPr>
            <w:tcW w:type="dxa" w:w="3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داده آزمون</w:t>
            </w:r>
          </w:p>
        </w:tc>
        <w:tc>
          <w:tcPr>
            <w:tcW w:type="dxa" w:w="3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الزامی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 با پذیرش کامل</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مجری، خروجی، پذیرش و فاکتور</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پرداخت رهگیری‌پذیر</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تبدیل خدمت به پیمان پروژه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خدمت چندمرحله‌ای و چندطرفی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پروژه جدید، پیوند سابقه و صفر دوباره‌شماری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 واحدبها با اندازه‌گیری جزئی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 محل، مقدار پذیرفته و ردشده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فقط بخش واجد و مانده صحیح</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 ناقص</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چهار شرط که یکی باز است</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عدم آزادسازی وزن/پرداخت تا تکمیل</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اجراشده بدون تصویب</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میدانی و کار ثبت‌شده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کار خارج از دامنه و توقف گواهی</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تأخیر با مبلغ بدون اختلاف</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ادعا، گزارش‌ها و کار دوره</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ادامه بخش سالم و جداسازی اختلاف</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و اصلاح</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مردود، شاهد اصلاح و پذیرش مجدد</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مبلغ پیش از اصلاح و گواهی پس از تأیید</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مستقیم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حق قراردادی، سهم و گواهی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یک پرداخت و کسر متناظر از پیمانکار اصلی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 پس از دستور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پاسخ نامعین سپس قطعی</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نهایی با نگهداشت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تغییرات، گواهی‌ها، نقص و تضامین</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تراز نهایی و آزادسازی فقط پس از شروط</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نقش منقضی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گواهی‌کننده با اختیار پایان‌یافته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انتقال صف و ثبت علت</w:t>
            </w:r>
          </w:p>
        </w:tc>
      </w:tr>
    </w:tbl>
    <w:p>
      <w:pPr>
        <w:spacing w:before="0"/>
        <w:jc w:val="right"/>
        <w:keepNext w:val="0"/>
        <w:bidi w:val="1"/>
      </w:pPr>
      <w:r>
        <w:rPr>
          <w:rFonts w:ascii="Tahoma" w:hAnsi="Tahoma" w:cs="Tahoma"/>
        </w:rPr>
        <w:t>مصنوعات اجباری شامل فرهنگ خدمت، مدل دامنه، ماشین وضعیت سه مسیر، ماتریس تبدیل، راهنمای منبع‌یابی، الگوی قرارداد عملیاتی، فرهنگ پیشرفت، کتاب اندازه‌گیری، طرح بازرسی، دفتر تغییر و ادعا، قواعد گواهی، دفتر تضامین، کاتالوگ استثنا، قراردادهای رابط، فرهنگ شاخص و بسته آزمون سرتاسری است. هر مصنوع مالک، نسخه، وضعیت تصویب و تاریخ اثر دارد.</w:t>
      </w:r>
    </w:p>
    <w:p>
      <w:pPr>
        <w:spacing w:before="0"/>
        <w:jc w:val="right"/>
        <w:keepNext w:val="0"/>
        <w:keepLines/>
        <w:bidi w:val="1"/>
      </w:pPr>
      <w:r>
        <w:rPr>
          <w:rFonts w:ascii="Tahoma" w:hAnsi="Tahoma" w:cs="Tahoma"/>
        </w:rPr>
        <w:t>جمع‌بندی و تصمیم: گیت خروج فصل ۵ «اثبات خدمت از درخواست تا گواهی، تسویه و حساب نهایی در هر سه مسیر» است. مالک محصول و مدیر عملیات بسته را ارائه می‌کنند؛ پروژه، قرارداد، فنی، کیفیت، ایمنی، مالی، ریسک، حقوقی و فناوری نتایج حوزه خود را امضا می‌کنند؛ ورود به پایلوت فقط پس از عبور همه سناریوها، صفرشدن نقص بحرانی و تعیین سقف عملیات دستی مجاز است.</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اجرای پروژه، تغییر و هزینه از رویه‌های متعارف مدیریت ساخت و کنترل پروژه؛ الگوی سابقه و گردش تأیید از رویه‌های متعارف محیط مشترک داده؛ و منطق فعال‌شدن مالی از تعاریف تأمین مالی زنجیره‌ای و الگوهای مرجع مالی زنجیره/مرجع تأمین مالی پویا اقتباس شده است. پیوند اختصاصی شواهد کار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۶ | دفترکل داده و شواهد سه‌مسیره از رویداد تا تصمیم</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Construction Transaction Data Layer را به‌عنوان زیرساخت مشترک تعریف می‌کند و در عین حال سه ledger مستقل را برای Consumer، Trade و Project حفظ می‌نماید تا تصمیم، پول و شواهد هیچ Route با Route دیگر مخلوط نشود.</w:t>
      </w:r>
    </w:p>
    <w:p>
      <w:pPr>
        <w:spacing w:after="140"/>
        <w:jc w:val="right"/>
        <w:bidi w:val="1"/>
      </w:pPr>
      <w:r>
        <w:rPr>
          <w:rFonts w:ascii="Tahoma" w:hAnsi="Tahoma" w:cs="Tahoma"/>
        </w:rPr>
        <w:t>مبنای طراحی: چشم‌انداز ساخت نو نسخه ۱٫۱  |  معماری جامع مدل کسب‌وکار نسخه ۳٫۰  |  الگوهای محیط مشترک داده و سابقه حسابرسی (مرجع کنترل اسناد and مرجع داده ساخت CDE)  |  شبکه تجارت سازمانی و الگوی رویداد مالی (مرجع شبکه تجاری and Finance Events)</w:t>
      </w:r>
    </w:p>
    <w:p>
      <w:pPr>
        <w:pStyle w:val="Heading2"/>
        <w:jc w:val="right"/>
        <w:keepNext/>
        <w:bidi w:val="1"/>
      </w:pPr>
      <w:r>
        <w:rPr>
          <w:rFonts w:ascii="Tahoma" w:hAnsi="Tahoma" w:cs="Tahoma"/>
          <w:color w:val="000000"/>
        </w:rPr>
        <w:t>۶.۱ تصمیم عملیاتی و جایگاه دفترکل در معماری ساخت نو</w:t>
      </w:r>
    </w:p>
    <w:p>
      <w:pPr>
        <w:spacing w:before="0"/>
        <w:jc w:val="right"/>
        <w:keepNext w:val="0"/>
        <w:bidi w:val="1"/>
      </w:pPr>
      <w:r>
        <w:rPr>
          <w:rFonts w:ascii="Tahoma" w:hAnsi="Tahoma" w:cs="Tahoma"/>
        </w:rPr>
        <w:t>ساخت نو در هر سه مسیر با ادعاهایی روبه‌روست که ظاهر مشابه و معنای متفاوت دارند. عبارت «کالا تحویل شد» در مسیر ۱ ممکن است با رسید یک سفارش محدود اثبات شود؛ در مسیر ۳ همان عبارت باید به قرارداد، بسته کاری، محل مصرف، بازرسی، موجودی و اثر آن بر صورت‌وضعیت متصل باشد. اگر سامانه فقط فایل بارگذاری‌شده را نگه دارد، وجود فایل با وقوع رویداد اشتباه گرفته می‌شود و اختلاف، تأمین مالی مضاعف یا پرداخت ناموجه دیر کشف خواهد شد.</w:t>
      </w:r>
    </w:p>
    <w:p>
      <w:pPr>
        <w:spacing w:before="0"/>
        <w:jc w:val="right"/>
        <w:keepNext w:val="0"/>
        <w:bidi w:val="1"/>
      </w:pPr>
      <w:r>
        <w:rPr>
          <w:rFonts w:ascii="Tahoma" w:hAnsi="Tahoma" w:eastAsia="Tahoma" w:cs="Tahoma"/>
          <w:b w:val="0"/>
          <w:i w:val="0"/>
          <w:rtl w:val="1"/>
        </w:rPr>
        <w:t>دفترکل شواهد، لایه ثبت حقیقت ادعاشده و مسیر تصمیم درباره آن است. این لایه نتیجه تخصصی ناظر، بانک یا مرجع قانونی را تولید نمی‌کند؛ داده و سابقه‌ای را نگه می‌دارد که آن مرجع بتواند نتیجه را اعلام کند و شخص دیگری بعداً همان تصمیم را بازسازی کند. در نتیجه، ساخت نو مالک کامل بودن پرونده، اجرای قواعد فنی ثبت و حفظ تاریخچه است؛ مالک اعتبار حقوقی سند، پذیرش فنی کار یا ریسک اعتباری فقط در حدود قرارداد و اختیار مستقل تعیین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680"/>
        <w:gridCol w:w="3000"/>
        <w:gridCol w:w="213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لایه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پرسش عملیاتی</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ثبت‌شده</w:t>
            </w:r>
          </w:p>
        </w:tc>
        <w:tc>
          <w:tcPr>
            <w:tcW w:type="dxa" w:w="21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تصمیم</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واقعی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چه اتفاقی، کجا و چه زمانی رخ داد؟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زمان‌دار با طرف، شیء و منبع</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مجاز و سامانه مبدأ</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شاهد</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مدرک یا داده ادعا را پشتیبانی می‌کند؟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یا رکورد نسخه‌دار با منشأ</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کلاس داده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آیا شاهد برای هدف مشخص کافی و سازگار است؟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نتیجه پذیرش، رد یا اختلاف با دلیل</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تأییدکننده دارای اختیار</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تعهد، مبلغ یا اقدام مجاز شد؟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رکورد تصمیم با قاعده، اختیار و تاریخ اثر</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کسب‌وکاری یا تخصصی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چه چیزی را آزاد، متوقف یا اصلاح کرد؟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وضعیت، دستور یا صف استثنا</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 و مجری کنترل</w:t>
            </w:r>
          </w:p>
        </w:tc>
      </w:tr>
    </w:tbl>
    <w:p>
      <w:pPr>
        <w:spacing w:before="0"/>
        <w:jc w:val="right"/>
        <w:keepNext w:val="0"/>
        <w:keepLines/>
        <w:bidi w:val="1"/>
      </w:pPr>
      <w:r>
        <w:rPr>
          <w:rFonts w:ascii="Tahoma" w:hAnsi="Tahoma" w:cs="Tahoma"/>
        </w:rPr>
        <w:t>جمع‌بندی و تصمیم: فصل ۶ به‌عنوان هسته مشترک سه مسیر تصویب می‌شود، اما معنای شاهد، حد کفایت و مالک تأیید در هر مسیر جدا پیکربندی خواهد شد. مالک محصول تا پیش از طراحی رابط کاربر، چهار شیء «رویداد، شاهد، نتیجه راستی‌آزمایی و تصمیم» را در مدل دامنه مستقل می‌کند؛ معیار پذیرش، امکان ردیابی هر تغییر وضعیت به هر چهار شیء است.</w:t>
      </w:r>
    </w:p>
    <w:p>
      <w:pPr>
        <w:pStyle w:val="Heading2"/>
        <w:jc w:val="right"/>
        <w:keepNext/>
        <w:bidi w:val="1"/>
      </w:pPr>
      <w:r>
        <w:rPr>
          <w:rFonts w:ascii="Tahoma" w:hAnsi="Tahoma" w:cs="Tahoma"/>
          <w:color w:val="000000"/>
        </w:rPr>
        <w:t>۶.۲ هدف عملیاتی، دامنه و مرز مسئولیت</w:t>
      </w:r>
    </w:p>
    <w:p>
      <w:pPr>
        <w:spacing w:before="0"/>
        <w:jc w:val="right"/>
        <w:keepNext w:val="0"/>
        <w:bidi w:val="1"/>
      </w:pPr>
      <w:r>
        <w:rPr>
          <w:rFonts w:ascii="Tahoma" w:hAnsi="Tahoma" w:eastAsia="Tahoma" w:cs="Tahoma"/>
          <w:b w:val="0"/>
          <w:i w:val="0"/>
          <w:rtl w:val="1"/>
        </w:rPr>
        <w:t>هدف دفترکل این است که برای هر سفارش، پرونده خدمت، قرارداد، بسته کاری، مطالبه، تسهیلات و پرداخت یک سابقه قابل اتکا بسازد. این هدف با ذخیره همه فایل‌های پروژه حاصل نمی‌شود. هر ورودی باید کلاس، مالک، موضوع، نسخه، تاریخ اثر، سطح محرمانگی و رابطه‌اش با تصمیم را داشته باشد؛ در غیر این صورت هزینه ذخیره افزایش می‌یابد ولی قابلیت اثبات یا تصمیم بهتر ایجاد نمی‌شود.</w:t>
      </w:r>
    </w:p>
    <w:p>
      <w:pPr>
        <w:spacing w:before="0"/>
        <w:jc w:val="right"/>
        <w:keepNext w:val="0"/>
        <w:bidi w:val="1"/>
      </w:pPr>
      <w:r>
        <w:rPr>
          <w:rFonts w:ascii="Tahoma" w:hAnsi="Tahoma" w:eastAsia="Tahoma" w:cs="Tahoma"/>
          <w:b w:val="0"/>
          <w:i w:val="0"/>
          <w:rtl w:val="1"/>
        </w:rPr>
        <w:t>در دامنه فصل، اسناد، رکوردهای ساخت‌یافته، رویدادها، تأییدها، امضاها، مهر زمانی، شناسه منبع، اثرانگشت دیجیتال، پیوند میان اشیا و سابقه حسابرسی قرار دارند. طراحی تخصصی نقشه، انجام آزمایش، صدور رأی بانکی، ارزش‌گذاری رسمی، اجرای پرداخت و نگهداری اصل کاغذی خارج از دامنه دفترکل است؛ دفترکل فقط نتیجه و مرجع معتبر این فعالیت‌ها را طبق قرارداد دریافت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700"/>
        <w:gridCol w:w="2940"/>
        <w:gridCol w:w="212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موضوع</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 دفترکل</w:t>
            </w:r>
          </w:p>
        </w:tc>
        <w:tc>
          <w:tcPr>
            <w:tcW w:type="dxa" w:w="2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یا مشروط</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مرزی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سند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منشأ، امضا، وضعیت و پیوند</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تولید محتوای تخصصی سند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سند و سامانه مبدأ مشخص</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ترتیب، زمان و هم‌بستگی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ادعای وقوع بدون منبع قابل اتکا</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منبع و سطح اعتماد اجباری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ورودی، قاعده، نتیجه، دلیل و اختیار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 داوری تخصصی انسان یا نهاد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تصمیم غیرقابل حذف</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 داده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عملیاتی و مرجع بازیابی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تملک خودکار داده شریک</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قرارداد داده و حق استفاده</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انگشت و کشف تغییر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حقوقی محتوای نادرست ورودی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 مستقل در گیت لازم</w:t>
            </w:r>
          </w:p>
        </w:tc>
      </w:tr>
    </w:tbl>
    <w:p>
      <w:pPr>
        <w:spacing w:before="0"/>
        <w:jc w:val="right"/>
        <w:keepNext w:val="0"/>
        <w:keepLines/>
        <w:bidi w:val="1"/>
      </w:pPr>
      <w:r>
        <w:rPr>
          <w:rFonts w:ascii="Tahoma" w:hAnsi="Tahoma" w:eastAsia="Tahoma" w:cs="Tahoma"/>
          <w:b/>
          <w:i w:val="0"/>
          <w:color w:val="2E74B5"/>
          <w:rtl w:val="1"/>
        </w:rPr>
        <w:t>جمع‌بندی و تصمیم: دامنه محصول به «ثبت و پیوند داده لازم برای تصمیم» محدود می‌شود و مخزن عمومی همه فایل‌های پروژه ساخته نخواهد شد. مالک داده تا پایان طراحی تفصیلی، فهرست کلاس‌های مجاز و اقلام ممنوع یا مشروط را تصویب می‌کند؛ پذیرش زمانی است که هر کلاس یک هدف استفاده، مالک، دوره نگهداری و گیت مصرف داشته باشد.</w:t>
      </w:r>
    </w:p>
    <w:p>
      <w:pPr>
        <w:pStyle w:val="Heading2"/>
        <w:jc w:val="right"/>
        <w:keepNext/>
        <w:bidi w:val="1"/>
      </w:pPr>
      <w:r>
        <w:rPr>
          <w:rFonts w:ascii="Tahoma" w:hAnsi="Tahoma" w:cs="Tahoma"/>
          <w:color w:val="000000"/>
        </w:rPr>
        <w:t>۶.۳ جداسازی سه مسیر و گیت تبدیل</w:t>
      </w:r>
    </w:p>
    <w:p>
      <w:pPr>
        <w:spacing w:before="0"/>
        <w:jc w:val="right"/>
        <w:keepNext w:val="0"/>
        <w:bidi w:val="1"/>
      </w:pPr>
      <w:r>
        <w:rPr>
          <w:rFonts w:ascii="Tahoma" w:hAnsi="Tahoma" w:cs="Tahoma"/>
        </w:rPr>
        <w:t>هسته داده مشترک به معنی یکی‌کردن پرونده سه مسیر نیست. مسیر ۱ با شناسه سفارش یا پرونده خدمت، اقلام محدود، تحویل و برنامه تسویه اداره می‌شود. مسیر ۳ به شناسه پروژه، قرارداد، بسته کاری، خط مبنا، تغییر، پیشرفت و تعهد پرداخت نیاز دارد. استفاده از شناسه سفارش برای پروژه قراردادی، سابقه تعهد را ناقص می‌کند و امکان تشخیص اثر تغییر بر مبلغ و زمان را از بین می‌برد.</w:t>
      </w:r>
    </w:p>
    <w:p>
      <w:pPr>
        <w:spacing w:before="0"/>
        <w:jc w:val="right"/>
        <w:keepNext w:val="0"/>
        <w:bidi w:val="1"/>
      </w:pPr>
      <w:r>
        <w:rPr>
          <w:rFonts w:ascii="Tahoma" w:hAnsi="Tahoma" w:eastAsia="Tahoma" w:cs="Tahoma"/>
          <w:b w:val="0"/>
          <w:i w:val="0"/>
          <w:rtl w:val="1"/>
        </w:rPr>
        <w:t>وقتی سفارش محدود از آستانه دامنه، مدت، چندطرفی، مسئولیت نتیجه یا تعهد مالی عبور می‌کند، سامانه درخواست تبدیل ایجاد می‌کند. تبدیل، شناسه پروژه و قرارداد جدید می‌سازد و رابطه مرجع با سفارش پیشین را حفظ می‌کند؛ هیچ رکورد قبلی حذف، بازنویسی یا بی‌صدا منتقل نمی‌شود. تاریخ اثر تبدیل تعیین می‌کند رویدادهای بعدی تحت کدام سیاست ثبت و ارزیابی شوند.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2670"/>
        <w:gridCol w:w="2870"/>
        <w:gridCol w:w="2400"/>
      </w:tblGrid>
      <w:tr>
        <w:trPr>
          <w:tblHeader w:val="true"/>
          <w:cantSplit/>
          <w:tblHeader w:val="true"/>
          <w:tblHeader w:val="true"/>
          <w:tblHeader w:val="true"/>
        </w:trPr>
        <w:tc>
          <w:tcPr>
            <w:tcW w:type="dxa" w:w="1420"/>
            <w:tcMar>
              <w:top w:w="90" w:type="dxa"/>
              <w:start w:w="90" w:type="dxa"/>
              <w:bottom w:w="90" w:type="dxa"/>
              <w:end w:w="90" w:type="dxa"/>
            </w:tcMar>
            <w:vAlign w:val="center"/>
            <w:shd w:fill="173B5F"/>
          </w:tcPr>
          <w:p>
            <w:pPr>
              <w:jc w:val="right"/>
              <w:bidi w:val="1"/>
            </w:pPr>
            <w:r>
              <w:rPr>
                <w:rFonts w:ascii="Tahoma" w:hAnsi="Tahoma" w:cs="Tahoma"/>
                <w:b/>
                <w:color w:val="FFFFFF"/>
                <w:sz w:val="17"/>
              </w:rPr>
              <w:t>مولفه</w:t>
            </w:r>
          </w:p>
        </w:tc>
        <w:tc>
          <w:tcPr>
            <w:tcW w:type="dxa" w:w="267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87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40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ریشه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Project/Contract</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Order Line</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Installment/Consumer Settlement</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Limit/Maturity/Collection</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Budget/Commitment/Drawdown</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تاریخچه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immutable consumer ledger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immutable trade ledger</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immutable project ledger with source links</w:t>
            </w:r>
          </w:p>
        </w:tc>
      </w:tr>
    </w:tbl>
    <w:p>
      <w:pPr>
        <w:spacing w:before="0"/>
        <w:jc w:val="right"/>
        <w:keepNext w:val="0"/>
        <w:keepLines/>
        <w:bidi w:val="1"/>
      </w:pPr>
      <w:r>
        <w:rPr>
          <w:rFonts w:ascii="Tahoma" w:hAnsi="Tahoma" w:cs="Tahoma"/>
        </w:rPr>
        <w:t>جمع‌بندی و تصمیم: دو فضای نام و دو ماشین وضعیت حفظ می‌شود و فقط اشیای پایه مانند طرف، محصول، محل و سابقه عملکرد مشترک‌اند. مالک عملیات و مدیر پروژه گیت تبدیل را مشترکاً تصویب می‌کنند؛ معیار پذیرش، ایجاد پروژه، قرارداد، نقش‌ها و خط مبنا پیش از اولین رویداد مسیر ۳ و حفظ پیوند کامل با سفارش مبدأ است.</w:t>
      </w:r>
    </w:p>
    <w:p>
      <w:pPr>
        <w:pStyle w:val="Heading2"/>
        <w:jc w:val="right"/>
        <w:bidi w:val="1"/>
      </w:pPr>
      <w:r>
        <w:rPr>
          <w:rFonts w:ascii="Tahoma" w:hAnsi="Tahoma" w:cs="Tahoma"/>
          <w:color w:val="000000"/>
        </w:rPr>
        <w:t>۶.۴ دفترهای مسیر و قرارداد داده سه‌مسیره</w:t>
      </w:r>
    </w:p>
    <w:p>
      <w:pPr>
        <w:jc w:val="right"/>
        <w:bidi w:val="1"/>
      </w:pPr>
      <w:r>
        <w:rPr>
          <w:rFonts w:ascii="Tahoma" w:hAnsi="Tahoma" w:cs="Tahoma"/>
        </w:rPr>
        <w:t>Construction Transaction Data Layer یک مدل کانونی مشترک فراهم می‌کند، اما دفترهای عملیاتی Routeها را ادغام نمی‌کند. هر رویداد باید route_id، tenant_id، object_type، object_id، policy_version، authority_ref و source lineage داشته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1</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3</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ریشه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Line/Service Deliverable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Receipt/Invoice Match/QC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Affordability/Fraud/Delivery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Business Exposure/Concentration/Dilution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Execution/Payer/Claim/Change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دفتر 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Installment/Consumer Settlement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Limit/Invoice/Maturity/Collection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Budget/Commitment/Certificate/Drawdown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Warranty Repayment 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Settled Limit Restored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Package and Final Account Closed</w:t>
            </w:r>
          </w:p>
        </w:tc>
      </w:tr>
    </w:tbl>
    <w:p>
      <w:pPr>
        <w:jc w:val="right"/>
        <w:bidi w:val="1"/>
      </w:pPr>
      <w:r>
        <w:rPr>
          <w:rFonts w:ascii="Tahoma" w:hAnsi="Tahoma" w:cs="Tahoma"/>
        </w:rPr>
        <w:t>قاعده تبدیل: رویداد conversion پرونده مقصد جدید می‌سازد و mapping اقلام، مانده، دسترسی و شواهد را ثبت می‌کند. هیچ limit، budget، payment eligibility یا acceptance بدون تصمیم صریح Route مقصد منتقل نمی‌شود.</w:t>
      </w:r>
    </w:p>
    <w:p>
      <w:pPr>
        <w:pStyle w:val="Heading2"/>
        <w:jc w:val="right"/>
        <w:keepNext/>
        <w:bidi w:val="1"/>
      </w:pPr>
      <w:r>
        <w:rPr>
          <w:rFonts w:ascii="Tahoma" w:hAnsi="Tahoma" w:cs="Tahoma"/>
          <w:color w:val="000000"/>
        </w:rPr>
        <w:t>۶.۵ نمودار اشیای مرجع و روابط اجباری</w:t>
      </w:r>
    </w:p>
    <w:p>
      <w:pPr>
        <w:spacing w:before="0"/>
        <w:jc w:val="right"/>
        <w:keepNext w:val="0"/>
        <w:bidi w:val="1"/>
      </w:pPr>
      <w:r>
        <w:rPr>
          <w:rFonts w:ascii="Tahoma" w:hAnsi="Tahoma" w:eastAsia="Tahoma" w:cs="Tahoma"/>
          <w:b w:val="0"/>
          <w:i w:val="0"/>
          <w:rtl w:val="1"/>
        </w:rPr>
        <w:t>قابلیت بازسازی زمانی ایجاد می‌شود که سامانه رابطه میان اشیا را صریح نگه دارد. فایل فاکتور بدون پیوند با طرف، تعهد، تحویل و ذی‌نفع فقط یک تصویر است. مدل دامنه ساخت نو باید طرف، حساب، سفارش، پروژه، قرارداد، بسته کاری، محموله، رسید، بازرسی، پیشرفت، مطالبه، تصمیم اعتباری، دستور پرداخت و تسویه را اشیای مستقل بداند و رابطه هر کدام را با شناسه ذخیره کند.</w:t>
      </w:r>
    </w:p>
    <w:p>
      <w:pPr>
        <w:spacing w:before="0"/>
        <w:jc w:val="right"/>
        <w:keepNext w:val="0"/>
        <w:bidi w:val="1"/>
      </w:pPr>
      <w:r>
        <w:rPr>
          <w:rFonts w:ascii="Tahoma" w:hAnsi="Tahoma" w:eastAsia="Tahoma" w:cs="Tahoma"/>
          <w:b w:val="0"/>
          <w:i w:val="0"/>
          <w:rtl w:val="1"/>
        </w:rPr>
        <w:t>هر رابطه نوع و بازه اعتبار دارد. برای نمونه، «تأمین‌کننده قرارداد» با «دریافت‌کننده وجه» یکسان فرض نمی‌شود؛ رابطه نمایندگی یا واگذاری طلب باید جدا ثبت و تأیید شود. همچنین یک سند می‌تواند چند ادعا را پشتیبانی کند، اما هر ادعا باید محل دقیق ارجاع و نتیجه راستی‌آزمایی خودش را داشته باشد تا رد یک ادعا کل سند را بی‌دلیل بی‌اعتبار نکند.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880"/>
        <w:gridCol w:w="2320"/>
        <w:gridCol w:w="2660"/>
      </w:tblGrid>
      <w:tr>
        <w:trPr>
          <w:tblHeader w:val="true"/>
          <w:cantSplit/>
          <w:tblHeader w:val="true"/>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شیء مرجع</w:t>
            </w:r>
          </w:p>
        </w:tc>
        <w:tc>
          <w:tcPr>
            <w:tcW w:type="dxa" w:w="2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رابطه اجباری</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ایجاد</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شرط بسته‌شدن</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و حساب</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سازمان، نقش و اختیار</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عضو</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پایان اختیار و تعیین تعهدات باز</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نیاز، خریدار، فروشنده و اقلام</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سفارش</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تحویل/لغو و تسویه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طرف‌ها، بودجه و نسخه</w:t>
            </w:r>
          </w:p>
        </w:tc>
        <w:tc>
          <w:tcPr>
            <w:tcW w:type="dxa" w:w="2320"/>
            <w:vAlign w:val="center"/>
            <w:tcMar>
              <w:top w:w="90" w:type="dxa"/>
              <w:start w:w="90" w:type="dxa"/>
              <w:bottom w:w="90" w:type="dxa"/>
              <w:end w:w="90" w:type="dxa"/>
            </w:tcMar>
          </w:tcPr>
          <w:p>
            <w:pPr>
              <w:pStyle w:val="SakhtNoTableText"/>
              <w:jc w:val="right"/>
              <w:bidi w:val="1"/>
            </w:pPr>
            <w:r>
              <w:rPr>
                <w:rFonts w:ascii="Tahoma" w:hAnsi="Tahoma" w:cs="Tahoma"/>
                <w:b w:val="0"/>
                <w:sz w:val="17"/>
              </w:rPr>
              <w:t>گیت ورود مسیر ۳</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حساب نهایی</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کاری</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دامنه، برنامه و بودجه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تصویب خط مبنا</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تکمیل، انتقال یا خاتمه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عملکرد، کسورات و ذی‌نفع</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ارائه فاکتور یا صورت‌وضعیت</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قطعی یا تسویه</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حساب مقصد، مبلغ و مرجع بانکی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صدور دستور معتبر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قطعی یا برگشت</w:t>
            </w:r>
          </w:p>
        </w:tc>
      </w:tr>
    </w:tbl>
    <w:p>
      <w:pPr>
        <w:spacing w:before="0"/>
        <w:jc w:val="right"/>
        <w:keepNext w:val="0"/>
        <w:keepLines/>
        <w:bidi w:val="1"/>
      </w:pPr>
      <w:r>
        <w:rPr>
          <w:rFonts w:ascii="Tahoma" w:hAnsi="Tahoma" w:eastAsia="Tahoma" w:cs="Tahoma"/>
          <w:b/>
          <w:i w:val="0"/>
          <w:color w:val="2E74B5"/>
          <w:rtl w:val="1"/>
        </w:rPr>
        <w:t>جمع‌بندی و تصمیم: مدل داده بر رابطه صریح و زمان‌دار بنا می‌شود، نه بر پوشه و نام فایل. معمار محصول پیش از توسعه، نمودار اشیای دامنه و فرهنگ روابط را منتشر می‌کند؛ پذیرش زمانی است که هیچ مطالبه یا پرداختی بدون مسیر قابل پیمایش تا طرف، تعهد، عملکرد و تصمیم ایجاد نشود.</w:t>
      </w:r>
    </w:p>
    <w:p>
      <w:pPr>
        <w:pStyle w:val="Heading2"/>
        <w:jc w:val="right"/>
        <w:keepNext/>
        <w:bidi w:val="1"/>
      </w:pPr>
      <w:r>
        <w:rPr>
          <w:rFonts w:ascii="Tahoma" w:hAnsi="Tahoma" w:cs="Tahoma"/>
          <w:color w:val="000000"/>
        </w:rPr>
        <w:t>۶.۶ شناسه‌ها، فضای نام و جلوگیری از ادغام اشتباه</w:t>
      </w:r>
    </w:p>
    <w:p>
      <w:pPr>
        <w:spacing w:before="0"/>
        <w:jc w:val="right"/>
        <w:keepNext w:val="0"/>
        <w:bidi w:val="1"/>
      </w:pPr>
      <w:r>
        <w:rPr>
          <w:rFonts w:ascii="Tahoma" w:hAnsi="Tahoma" w:eastAsia="Tahoma" w:cs="Tahoma"/>
          <w:b w:val="0"/>
          <w:i w:val="0"/>
          <w:rtl w:val="1"/>
        </w:rPr>
        <w:t>شناسه نمایشی مانند شماره فاکتور یا شماره قرارداد برای یکتایی سراسری کافی نیست؛ دو سازمان می‌توانند یک شماره را استفاده کنند و یک سازمان نیز ممکن است شماره را اصلاح کند. ساخت نو برای هر شیء یک شناسه داخلی تغییرناپذیر می‌سازد و شناسه‌های تجاری، بانکی و سامانه‌های مبدأ را به‌عنوان نام مستعار زمان‌دار نگه می‌دارد. این تفکیک از ادغام اشتباه و از دست‌رفتن مرجع بیرونی جلوگیری می‌کند.</w:t>
      </w:r>
    </w:p>
    <w:p>
      <w:pPr>
        <w:spacing w:before="0"/>
        <w:jc w:val="right"/>
        <w:keepNext w:val="0"/>
        <w:bidi w:val="1"/>
      </w:pPr>
      <w:r>
        <w:rPr>
          <w:rFonts w:ascii="Tahoma" w:hAnsi="Tahoma" w:eastAsia="Tahoma" w:cs="Tahoma"/>
          <w:b w:val="0"/>
          <w:i w:val="0"/>
          <w:rtl w:val="1"/>
        </w:rPr>
        <w:t>قالب شناسه داخلی نباید معنای قابل تغییر مانند نوع مشتری یا استان را در خود کدگذاری کند. مسیر، سازمان مالک، شناسه منبع و نسخه در ویژگی‌های شیء ثبت می‌شوند. تولید شناسه باید اتمی، غیرقابل تکرار و مستقل از قطعی سامانه شریک باشد؛ در حالت آفلاین، شناسه موقت فقط با رابطه تبدیل و بدون بازنویسی تاریخچه به شناسه نهایی متصل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740"/>
        <w:gridCol w:w="2600"/>
        <w:gridCol w:w="2460"/>
      </w:tblGrid>
      <w:tr>
        <w:trPr>
          <w:tblHeader w:val="true"/>
          <w:cantSplit/>
          <w:tblHeader w:val="true"/>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شناسه</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قاعده یکتایی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تغییر</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داخلی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پیوند پایدار اشیا در ساخت نو</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کل سکوی نرم‌افزاری</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ایجاد تغییر نمی‌کند</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تجاری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شماره قرارداد، سفارش یا فاکتور</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ترکیب صادرکننده، نوع و دوره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اصلاح با نسخه و رابطه جایگزینی</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منبع</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سامانه سازمانی یا بانکی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اتصال و سامانه مبدأ</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نگاشت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هم‌بستگی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اتصال رویدادهای یک درخواست سرتاسری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یکتا برای هر زنجیره پردازش</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پایان زنجیره ثابت</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جلوگیری از تکرار</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پیشگیری از ثبت یا پرداخت دوباره</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تابع مشخص از پیام و عملیات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و دامنه استفاده مصوب</w:t>
            </w:r>
          </w:p>
        </w:tc>
      </w:tr>
    </w:tbl>
    <w:p>
      <w:pPr>
        <w:spacing w:before="0"/>
        <w:jc w:val="right"/>
        <w:keepNext w:val="0"/>
        <w:keepLines/>
        <w:bidi w:val="1"/>
      </w:pPr>
      <w:r>
        <w:rPr>
          <w:rFonts w:ascii="Tahoma" w:hAnsi="Tahoma" w:eastAsia="Tahoma" w:cs="Tahoma"/>
          <w:b/>
          <w:i w:val="0"/>
          <w:color w:val="2E74B5"/>
          <w:rtl w:val="1"/>
        </w:rPr>
        <w:t>جمع‌بندی و تصمیم: شناسه داخلی یکتا مرجع اصلی پیوند است و شماره‌های بیرونی فقط نام مستعار کنترل‌شده‌اند. مالک فناوری قرارداد تولید و نگاشت شناسه را پیش از نخستین اتصال تصویب می‌کند؛ معیار پذیرش، ثبت دوباره یک پیام آزمایشی بدون ساخت شیء جدید و بازیابی همه مراجع بیرونی از شناسه داخلی است.</w:t>
      </w:r>
    </w:p>
    <w:p>
      <w:pPr>
        <w:pStyle w:val="Heading2"/>
        <w:jc w:val="right"/>
        <w:keepNext/>
        <w:bidi w:val="1"/>
      </w:pPr>
      <w:r>
        <w:rPr>
          <w:rFonts w:ascii="Tahoma" w:hAnsi="Tahoma" w:cs="Tahoma"/>
          <w:color w:val="000000"/>
        </w:rPr>
        <w:t>۶.۷ مدل رویداد و پاکت استاندارد ثبت</w:t>
      </w:r>
    </w:p>
    <w:p>
      <w:pPr>
        <w:spacing w:before="0"/>
        <w:jc w:val="right"/>
        <w:keepNext w:val="0"/>
        <w:bidi w:val="1"/>
      </w:pPr>
      <w:r>
        <w:rPr>
          <w:rFonts w:ascii="Tahoma" w:hAnsi="Tahoma" w:eastAsia="Tahoma" w:cs="Tahoma"/>
          <w:b w:val="0"/>
          <w:i w:val="0"/>
          <w:rtl w:val="1"/>
        </w:rPr>
        <w:t>سند وضعیت را نشان می‌دهد، اما رویداد تغییر وضعیت را توضیح می‌دهد. برای نمونه، رسید کالا یک سند است و «تحویل محموله در محل پروژه» رویدادی است که می‌تواند رسید، تصویر، مکان و بازرسی را به همراه داشته باشد. اگر فقط آخرین وضعیت ذخیره شود، زمان انتظار، ترتیب تأیید و علت توقف از بین می‌رود و شاخص‌های عملیات قابل اعتماد نخواهند بود.</w:t>
      </w:r>
    </w:p>
    <w:p>
      <w:pPr>
        <w:spacing w:before="0"/>
        <w:jc w:val="right"/>
        <w:keepNext w:val="0"/>
        <w:bidi w:val="1"/>
      </w:pPr>
      <w:r>
        <w:rPr>
          <w:rFonts w:ascii="Tahoma" w:hAnsi="Tahoma" w:eastAsia="Tahoma" w:cs="Tahoma"/>
          <w:b w:val="0"/>
          <w:i w:val="0"/>
          <w:rtl w:val="1"/>
        </w:rPr>
        <w:t>هر رویداد در یک پاکت استاندارد ثبت می‌شود: نوع رویداد، شناسه شیء، زمان وقوع، زمان دریافت، ثبت‌کننده، سازمان، سامانه مبدأ، نسخه طرح‌واره، شناسه هم‌بستگی، شناسه علت، سطح اعتماد و پیوند شواهد. زمان وقوع با زمان ورود به سامانه یکسان فرض نمی‌شود؛ اختلاف این دو، تأخیر گزارش یا ارسال آفلاین را آشکار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670"/>
        <w:gridCol w:w="2610"/>
        <w:gridCol w:w="238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فیلد پاکت 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معنا</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پذیرش</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مصرف پایین‌دستی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نوع و نسخه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رخداد کسب‌وکاری و نسخه ساختار</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واژه‌نامه فعال ثبت شده</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قاعده پردازش</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وقوع/دریافت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واقعی و زمان ورود</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منطقه زمانی و دقت مشخص</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ترتیب و سنجش تأخیر</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بازیگر و منبع</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شخص، سازمان و سامانه ثبت‌کننده</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 معتبر</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انتساب و حسابرسی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شیء و هم‌بستگی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موضوع رویداد و زنجیره مرتبط</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شناسه‌ها موجود یا رزرو شده</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فرایند سرتاسری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علت و شاهد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محرک رویداد و مدارک پشتیبان</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کد علت معتبر و پیوند سالم</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توضیح تصمیم و استثنا</w:t>
            </w:r>
          </w:p>
        </w:tc>
      </w:tr>
    </w:tbl>
    <w:p>
      <w:pPr>
        <w:spacing w:before="0"/>
        <w:jc w:val="right"/>
        <w:keepNext w:val="0"/>
        <w:keepLines/>
        <w:bidi w:val="1"/>
      </w:pPr>
      <w:r>
        <w:rPr>
          <w:rFonts w:ascii="Tahoma" w:hAnsi="Tahoma" w:eastAsia="Tahoma" w:cs="Tahoma"/>
          <w:b/>
          <w:i w:val="0"/>
          <w:color w:val="2E74B5"/>
          <w:rtl w:val="1"/>
        </w:rPr>
        <w:t>جمع‌بندی و تصمیم: هر تغییر وضعیت فقط از یک رویداد معتبر ناشی می‌شود و ویرایش مستقیم فیلد وضعیت ممنوع است. مالک محصول فرهنگ رویداد را با نسخه و نمونه پیام تحویل می‌دهد؛ پذیرش زمانی است که برای یک سناریوی سفارش و یک صورت‌وضعیت، توالی کامل رویدادها با زمان وقوع و دریافت قابل بازپخش باشد.</w:t>
      </w:r>
    </w:p>
    <w:p>
      <w:pPr>
        <w:pStyle w:val="Heading2"/>
        <w:jc w:val="right"/>
        <w:keepNext/>
        <w:bidi w:val="1"/>
      </w:pPr>
      <w:r>
        <w:rPr>
          <w:rFonts w:ascii="Tahoma" w:hAnsi="Tahoma" w:cs="Tahoma"/>
          <w:color w:val="000000"/>
        </w:rPr>
        <w:t>۶.۸ طبقه‌بندی شواهد و سطح اثبات</w:t>
      </w:r>
    </w:p>
    <w:p>
      <w:pPr>
        <w:spacing w:before="0"/>
        <w:jc w:val="right"/>
        <w:keepNext w:val="0"/>
        <w:bidi w:val="1"/>
      </w:pPr>
      <w:r>
        <w:rPr>
          <w:rFonts w:ascii="Tahoma" w:hAnsi="Tahoma" w:eastAsia="Tahoma" w:cs="Tahoma"/>
          <w:b w:val="0"/>
          <w:i w:val="0"/>
          <w:rtl w:val="1"/>
        </w:rPr>
        <w:t>همه مدارک قدرت اثبات یکسان ندارند. اظهار تأمین‌کننده، تصویر بدون مکان، رسید امضاشده و تأیید مستقل کنترل کیفیت نمی‌توانند با یک امتیاز ثابت مصرف شوند. ساخت نو شاهد را بر اساس منشأ، استقلال، روش اخذ، قابلیت انتساب، تازگی و امکان تطبیق طبقه‌بندی می‌کند؛ سطح شاهد برای هر تصمیم به‌طور جداگانه تعریف می‌شود.</w:t>
      </w:r>
    </w:p>
    <w:p>
      <w:pPr>
        <w:spacing w:before="0"/>
        <w:jc w:val="right"/>
        <w:keepNext w:val="0"/>
        <w:bidi w:val="1"/>
      </w:pPr>
      <w:r>
        <w:rPr>
          <w:rFonts w:ascii="Tahoma" w:hAnsi="Tahoma" w:eastAsia="Tahoma" w:cs="Tahoma"/>
          <w:b w:val="0"/>
          <w:i w:val="0"/>
          <w:rtl w:val="1"/>
        </w:rPr>
        <w:t>یک شاهد ممکن است برای اطلاع‌رسانی کافی اما برای آزادسازی وجه ناکافی باشد. برای نمونه، موقعیت حمل از سامانه لجستیک می‌تواند زمان برآوردی رسیدن (Estimated Time of Arrival) را به‌روز کند، ولی پذیرش کالا به رسید و کنترل کیفیت نیاز دارد. موتور قواعد به‌جای برچسب کلی «معتبر»، نتیجه را به صورت «کافی برای هدف مشخص تا تاریخ مشخص» ثبت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00"/>
        <w:gridCol w:w="2840"/>
        <w:gridCol w:w="232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سطح 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نمونه</w:t>
            </w:r>
          </w:p>
        </w:tc>
        <w:tc>
          <w:tcPr>
            <w:tcW w:type="dxa" w:w="28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 مجاز</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محدودیت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اظهاری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فرم یا گزارش خوداظهاری طرف</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پرونده و شروع بررسی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به‌تنهایی گیت مالی را باز نمی‌کند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سامانه‌ای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رویداد مستقیم از سامانه مبدأ</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رهگیری و تطبیق عملیاتی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کیفیت تابع قرارداد داده منبع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طرف مقابل</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 خریدار یا دریافت‌کننده</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تحویل یا خدمت محدود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تعارض منافع و اختیار کنترل می‌شود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تخصصی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بازرسی، آزمایش یا گواهی ناظر</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کیفیت و پیشرفت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صلاحیت و تاریخ اعتبار محدود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مستقل/مرجع</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رسمی، بانک یا مرجع قانونی</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پرداخت یا حق قابل استناد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و زمان پاسخ منبع بیرونی لحاظ می‌شود</w:t>
            </w:r>
          </w:p>
        </w:tc>
      </w:tr>
    </w:tbl>
    <w:p>
      <w:pPr>
        <w:spacing w:before="0"/>
        <w:jc w:val="right"/>
        <w:keepNext w:val="0"/>
        <w:keepLines/>
        <w:bidi w:val="1"/>
      </w:pPr>
      <w:r>
        <w:rPr>
          <w:rFonts w:ascii="Tahoma" w:hAnsi="Tahoma" w:eastAsia="Tahoma" w:cs="Tahoma"/>
          <w:b/>
          <w:i w:val="0"/>
          <w:color w:val="2E74B5"/>
          <w:rtl w:val="1"/>
        </w:rPr>
        <w:t>جمع‌بندی و تصمیم: سطح شاهد به هدف تصمیم متصل می‌شود و «وجود مدرک» معادل «کفایت مدرک» نیست. مالک ریسک و مالک فرایند برای هر گیت حداقل ترکیب شاهد را تصویب می‌کنند؛ معیار پذیرش، جلوگیری خودکار از مصرف شاهد کم‌سطح در پرداخت، اعتبار یا گواهی پیشرفت است.</w:t>
      </w:r>
    </w:p>
    <w:p>
      <w:pPr>
        <w:pStyle w:val="Heading2"/>
        <w:jc w:val="right"/>
        <w:keepNext/>
        <w:bidi w:val="1"/>
      </w:pPr>
      <w:r>
        <w:rPr>
          <w:rFonts w:ascii="Tahoma" w:hAnsi="Tahoma" w:cs="Tahoma"/>
          <w:color w:val="000000"/>
        </w:rPr>
        <w:t>۶.۹ طرح‌واره داده و قرارداد هر کلاس سند</w:t>
      </w:r>
    </w:p>
    <w:p>
      <w:pPr>
        <w:spacing w:before="0"/>
        <w:jc w:val="right"/>
        <w:keepNext w:val="0"/>
        <w:bidi w:val="1"/>
      </w:pPr>
      <w:r>
        <w:rPr>
          <w:rFonts w:ascii="Tahoma" w:hAnsi="Tahoma" w:eastAsia="Tahoma" w:cs="Tahoma"/>
          <w:b w:val="0"/>
          <w:i w:val="0"/>
          <w:rtl w:val="1"/>
        </w:rPr>
        <w:t>فرم‌های آزاد و فایل‌های بدون فیلد ساخت‌یافته، کنترل خودکار را به جست‌وجوی دستی تبدیل می‌کنند. هر کلاس داده باید طرح‌واره نسخه‌دار داشته باشد که فیلدهای اجباری، نوع داده، واحد، دامنه مقدار، واژه‌نامه، رابطه‌ها و قواعد شرطی را مشخص کند. «مبلغ» بدون ارز، مالیات، دوره و مبنای محاسبه قابل مقایسه یا پرداخت نیست.</w:t>
      </w:r>
    </w:p>
    <w:p>
      <w:pPr>
        <w:spacing w:before="0"/>
        <w:jc w:val="right"/>
        <w:keepNext w:val="0"/>
        <w:bidi w:val="1"/>
      </w:pPr>
      <w:r>
        <w:rPr>
          <w:rFonts w:ascii="Tahoma" w:hAnsi="Tahoma" w:eastAsia="Tahoma" w:cs="Tahoma"/>
          <w:b w:val="0"/>
          <w:i w:val="0"/>
          <w:rtl w:val="1"/>
        </w:rPr>
        <w:t>قرارداد داده میان تولیدکننده و مصرف‌کننده مشخص می‌کند کدام منبع، با چه تناوب، کیفیت و زمان پاسخ داده را ارائه می‌دهد و در خرابی چه رفتاری مجاز است. تغییر ناسازگار طرح‌واره بدون دوره هم‌زیستی نسخه‌ها ممنوع است؛ زیرا یکپارچه‌سازی شریک می‌تواند رویداد را بپذیرد اما معنای فیلد را اشتباه تفسیر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20"/>
        <w:gridCol w:w="2640"/>
        <w:gridCol w:w="201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قرارداد داده</w:t>
            </w:r>
          </w:p>
        </w:tc>
        <w:tc>
          <w:tcPr>
            <w:tcW w:type="dxa" w:w="3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تعریف لازم</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خطای قابل کشف</w:t>
            </w:r>
          </w:p>
        </w:tc>
        <w:tc>
          <w:tcPr>
            <w:tcW w:type="dxa" w:w="2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ساختار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نوع، طول، واحد و اجباری‌بودن</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 نادرست یا مقدار تهی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دامنه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معنا</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تعریف کسب‌وکاری و واژه‌نامه مرجع</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تفسیر متفاوت مبلغ یا وضعیت</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کیفیت</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آستانه کامل‌بودن، تازگی و سازگاری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داده دیررس یا ناسازگار</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راهبری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تناوب، زمان پاسخ و مسیر خرابی</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قطع منبع یا تأخیر بیش از حد</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اتصال</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سازگاری و مهلت مهاجرت</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شکست مصرف‌کننده قدیمی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w:t>
            </w:r>
          </w:p>
        </w:tc>
      </w:tr>
    </w:tbl>
    <w:p>
      <w:pPr>
        <w:spacing w:before="0"/>
        <w:jc w:val="right"/>
        <w:keepNext w:val="0"/>
        <w:keepLines/>
        <w:bidi w:val="1"/>
      </w:pPr>
      <w:r>
        <w:rPr>
          <w:rFonts w:ascii="Tahoma" w:hAnsi="Tahoma" w:eastAsia="Tahoma" w:cs="Tahoma"/>
          <w:b/>
          <w:i w:val="0"/>
          <w:color w:val="2E74B5"/>
          <w:rtl w:val="1"/>
        </w:rPr>
        <w:t>جمع‌بندی و تصمیم: هیچ کلاس داده بدون طرح‌واره و قرارداد مصرف وارد محیط عملیاتی نمی‌شود. مالک دامنه و معمار راهکار هر نسخه را مشترکاً امضا می‌کنند؛ پذیرش زمانی است که پیام معتبر، نامعتبر، ناقص و متعلق به نسخه قبلی در آزمون قرارداد نتیجه از پیش تعیین‌شده داشته باشد.</w:t>
      </w:r>
    </w:p>
    <w:p>
      <w:pPr>
        <w:pStyle w:val="Heading2"/>
        <w:jc w:val="right"/>
        <w:keepNext/>
        <w:bidi w:val="1"/>
      </w:pPr>
      <w:r>
        <w:rPr>
          <w:rFonts w:ascii="Tahoma" w:hAnsi="Tahoma" w:cs="Tahoma"/>
          <w:color w:val="000000"/>
        </w:rPr>
        <w:t>۶.۱۰ منبع رسمی، منشأ و زنجیره انتساب</w:t>
      </w:r>
    </w:p>
    <w:p>
      <w:pPr>
        <w:spacing w:before="0"/>
        <w:jc w:val="right"/>
        <w:keepNext w:val="0"/>
        <w:bidi w:val="1"/>
      </w:pPr>
      <w:r>
        <w:rPr>
          <w:rFonts w:ascii="Tahoma" w:hAnsi="Tahoma" w:eastAsia="Tahoma" w:cs="Tahoma"/>
          <w:b w:val="0"/>
          <w:i w:val="0"/>
          <w:rtl w:val="1"/>
        </w:rPr>
        <w:t>یک واقعیت ممکن است در سامانه‌های مختلف دیده شود؛ موجودی در انبار، حسابداری و پلتفرم خرید اعداد متفاوتی دارد چون زمان ثبت و هدف هر سامانه متفاوت است. ساخت نو یک «منبع رسمی» مطلق برای همه موضوعات تعیین نمی‌کند. برای هر ویژگی، منبع ثبت مرجع، منبع تأییدکننده و قاعده حل تعارض تعریف می‌شود.</w:t>
      </w:r>
    </w:p>
    <w:p>
      <w:pPr>
        <w:spacing w:before="0"/>
        <w:jc w:val="right"/>
        <w:keepNext w:val="0"/>
        <w:bidi w:val="1"/>
      </w:pPr>
      <w:r>
        <w:rPr>
          <w:rFonts w:ascii="Tahoma" w:hAnsi="Tahoma" w:eastAsia="Tahoma" w:cs="Tahoma"/>
          <w:b w:val="0"/>
          <w:i w:val="0"/>
          <w:rtl w:val="1"/>
        </w:rPr>
        <w:t>منشأ داده شامل سامانه، اتصال، سازمان، بازیگر، روش ورود، زمان دریافت و تبدیل‌های اعمال‌شده است. داده مشتق‌شده باید به ورودی و نسخه الگوریتم برگردد. اگر عدد پیشرفت از چند گزارش محاسبه شده باشد، مشاهده‌کننده باید اجزای ورودی و قاعده تجمیع را ببیند؛ در غیر این صورت اختلاف عدد به اختلاف نظر تبدیل می‌شود و قابل رسیدگی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20"/>
        <w:gridCol w:w="2850"/>
        <w:gridCol w:w="2460"/>
        <w:gridCol w:w="2430"/>
      </w:tblGrid>
      <w:tr>
        <w:trPr>
          <w:tblHeader w:val="true"/>
          <w:cantSplit/>
          <w:tblHeader w:val="true"/>
          <w:tblHeader w:val="true"/>
        </w:trPr>
        <w:tc>
          <w:tcPr>
            <w:tcW w:type="dxa" w:w="16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موضوع</w:t>
            </w:r>
          </w:p>
        </w:tc>
        <w:tc>
          <w:tcPr>
            <w:tcW w:type="dxa" w:w="28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ثبت مرجع پیشنهادی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تأیید</w:t>
            </w:r>
          </w:p>
        </w:tc>
        <w:tc>
          <w:tcPr>
            <w:tcW w:type="dxa" w:w="24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تعارض</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سامانه هویت/ثبت سازمان</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و مرجع بیرونی</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تعلیق تصمیم تا رفع مغایرت هویتی</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و قرارداد</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خرید یا مدیریت قرارداد</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مصوب طرفین</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دارای تاریخ اثر و اختیار بالاتر</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موجودی</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انبار یا لجستیک</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رسید و کنترل کیفیت</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موجودی مالی تا تطبیق در حالت محدود</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کنترل پروژه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اندازه‌گیری و ناظر</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عدد تأییدشده بر خوداظهاری مقدم است</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قطعی بانک/پرداخت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دفتر مالی و صورت‌حساب</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بانکی قطعی مبنای تسویه است</w:t>
            </w:r>
          </w:p>
        </w:tc>
      </w:tr>
    </w:tbl>
    <w:p>
      <w:pPr>
        <w:spacing w:before="0"/>
        <w:jc w:val="right"/>
        <w:keepNext w:val="0"/>
        <w:keepLines/>
        <w:bidi w:val="1"/>
      </w:pPr>
      <w:r>
        <w:rPr>
          <w:rFonts w:ascii="Tahoma" w:hAnsi="Tahoma" w:eastAsia="Tahoma" w:cs="Tahoma"/>
          <w:b/>
          <w:i w:val="0"/>
          <w:color w:val="2E74B5"/>
          <w:rtl w:val="1"/>
        </w:rPr>
        <w:t>جمع‌بندی و تصمیم: منبع رسمی در سطح ویژگی و هدف استفاده تعیین می‌شود، نه در سطح کلی سامانه. شورای راهبری داده ماتریس منبع و حل تعارض را پیش از اتصال شریک تصویب می‌کند؛ معیار پذیرش، نمایش منشأ هر مقدار حساس و ایجاد خودکار اختلاف هنگام ورود دو مقدار ناسازگار است.</w:t>
      </w:r>
    </w:p>
    <w:p>
      <w:pPr>
        <w:pStyle w:val="Heading2"/>
        <w:jc w:val="right"/>
        <w:keepNext/>
        <w:bidi w:val="1"/>
      </w:pPr>
      <w:r>
        <w:rPr>
          <w:rFonts w:ascii="Tahoma" w:hAnsi="Tahoma" w:cs="Tahoma"/>
          <w:color w:val="000000"/>
        </w:rPr>
        <w:t>۶.۱۱ دریافت داده، ثبت میدانی و ورود دستی کنترل‌شده</w:t>
      </w:r>
    </w:p>
    <w:p>
      <w:pPr>
        <w:spacing w:before="0"/>
        <w:jc w:val="right"/>
        <w:keepNext w:val="0"/>
        <w:bidi w:val="1"/>
      </w:pPr>
      <w:r>
        <w:rPr>
          <w:rFonts w:ascii="Tahoma" w:hAnsi="Tahoma" w:eastAsia="Tahoma" w:cs="Tahoma"/>
          <w:b w:val="0"/>
          <w:i w:val="0"/>
          <w:rtl w:val="1"/>
        </w:rPr>
        <w:t>ورودی ساخت نو از رابط نرم‌افزاری، فایل ساخت‌یافته، پورتال، برنامه میدانی و ثبت دستی به دست می‌آید. خطر اصلی، یکسان فرض‌کردن سطح اعتماد این کانال‌هاست. پیام امضاشده از سامانه انبار با عددی که کاربر از روی تماس تلفنی وارد کرده یکسان نیست؛ کانال و روش اخذ باید در منشأ باقی بماند.</w:t>
      </w:r>
    </w:p>
    <w:p>
      <w:pPr>
        <w:spacing w:before="0"/>
        <w:jc w:val="right"/>
        <w:keepNext w:val="0"/>
        <w:bidi w:val="1"/>
      </w:pPr>
      <w:r>
        <w:rPr>
          <w:rFonts w:ascii="Tahoma" w:hAnsi="Tahoma" w:eastAsia="Tahoma" w:cs="Tahoma"/>
          <w:b w:val="0"/>
          <w:i w:val="0"/>
          <w:rtl w:val="1"/>
        </w:rPr>
        <w:t>ثبت میدانی در شرایط قطع ارتباط مجاز است، اما دستگاه، کاربر، زمان محلی، زمان همگام‌سازی و مکان باید نگهداری شود. داده آفلاین تا همگام‌سازی و کنترل ساعت دستگاه، برچسب موقت دارد و برای آزادسازی وجه قابل استفاده نیست مگر در سیاست استثنای مصوب. ورود دستی نیز کد علت، تصویر منبع و بازبینی نفر دوم می‌خواهد اگر فیلد بر مبلغ، ذی‌نفع یا وضعیت مالی اثر بگذارد.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000"/>
        <w:gridCol w:w="2110"/>
        <w:gridCol w:w="2680"/>
      </w:tblGrid>
      <w:tr>
        <w:trPr>
          <w:tblHeader w:val="true"/>
          <w:cantSplit/>
          <w:tblHeader w:val="true"/>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کانال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ورود</w:t>
            </w:r>
          </w:p>
        </w:tc>
        <w:tc>
          <w:tcPr>
            <w:tcW w:type="dxa" w:w="21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اولیه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مالی</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 نرم‌افزاری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احراز سرویس، قرارداد و جلوگیری از تکرار</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اعتبارسنجی و تطبیق</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فایل ساخت‌یافته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قالب، امضا، جمع کنترل و رکوردهای ردشده</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در حال پردازش</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رکوردهای پذیرفته‌شده</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پورتال طرف</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اختیار، فیلد اجباری و پیوست</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پیش‌نویس/ارائه‌شده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تأیید مستقل لازم</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میدانی آفلاین</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دستگاه، زمان، مکان و همگام‌سازی</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موقت</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رفع محدودیت غیرمجاز</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 دستی عملیات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علت، منبع و بازبینی دوکنترلی</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استثنا</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 اساس سیاست و سقف مجاز</w:t>
            </w:r>
          </w:p>
        </w:tc>
      </w:tr>
    </w:tbl>
    <w:p>
      <w:pPr>
        <w:spacing w:before="0"/>
        <w:jc w:val="right"/>
        <w:keepNext w:val="0"/>
        <w:keepLines/>
        <w:bidi w:val="1"/>
      </w:pPr>
      <w:r>
        <w:rPr>
          <w:rFonts w:ascii="Tahoma" w:hAnsi="Tahoma" w:eastAsia="Tahoma" w:cs="Tahoma"/>
          <w:b/>
          <w:i w:val="0"/>
          <w:color w:val="2E74B5"/>
          <w:rtl w:val="1"/>
        </w:rPr>
        <w:t>جمع‌بندی و تصمیم: کانال ورود بخشی از سطح اعتماد داده است و حذف نمی‌شود. مدیر عملیات سقف و موارد مجاز ورود دستی و آفلاین را تصویب می‌کند؛ معیار پذیرش، گزارش روزانه همه ورودهای دستی مؤثر بر پول و جلوگیری از مصرف رکورد موقت در گیت مالی است.</w:t>
      </w:r>
    </w:p>
    <w:p>
      <w:pPr>
        <w:pStyle w:val="Heading2"/>
        <w:jc w:val="right"/>
        <w:keepNext/>
        <w:bidi w:val="1"/>
      </w:pPr>
      <w:r>
        <w:rPr>
          <w:rFonts w:ascii="Tahoma" w:hAnsi="Tahoma" w:cs="Tahoma"/>
          <w:color w:val="000000"/>
        </w:rPr>
        <w:t>۶.۱۲ کنترل کیفیت داده و امتیاز قابلیت استفاده</w:t>
      </w:r>
    </w:p>
    <w:p>
      <w:pPr>
        <w:spacing w:before="0"/>
        <w:jc w:val="right"/>
        <w:keepNext w:val="0"/>
        <w:bidi w:val="1"/>
      </w:pPr>
      <w:r>
        <w:rPr>
          <w:rFonts w:ascii="Tahoma" w:hAnsi="Tahoma" w:eastAsia="Tahoma" w:cs="Tahoma"/>
          <w:b w:val="0"/>
          <w:i w:val="0"/>
          <w:rtl w:val="1"/>
        </w:rPr>
        <w:t>کیفیت داده یک برچسب کلی نیست. رکورد ممکن است کامل ولی دیررس، یا تازه ولی ناسازگار با قرارداد باشد. ساخت نو کیفیت را در ابعاد کامل‌بودن، صحت قالب، سازگاری، یکتایی، تازگی، انتساب و انطباق با مرجع می‌سنجد. نتیجه هر کنترل به فیلد و قاعده قابل مشاهده متصل می‌شود تا کاربر بداند چه چیزی مانع تصمیم شده است.</w:t>
      </w:r>
    </w:p>
    <w:p>
      <w:pPr>
        <w:spacing w:before="0"/>
        <w:jc w:val="right"/>
        <w:keepNext w:val="0"/>
        <w:bidi w:val="1"/>
      </w:pPr>
      <w:r>
        <w:rPr>
          <w:rFonts w:ascii="Tahoma" w:hAnsi="Tahoma" w:eastAsia="Tahoma" w:cs="Tahoma"/>
          <w:b w:val="0"/>
          <w:i w:val="0"/>
          <w:rtl w:val="1"/>
        </w:rPr>
        <w:t>امتیاز کیفیت برای اولویت‌بندی صف مفید است، اما نقص بحرانی را میانگین‌گیری نمی‌کند. نبود حساب ذی‌نفع یا شناسه قرارداد با چند فیلد سالم جبران نمی‌شود. موتور قواعد ابتدا توقف‌های سخت را اعمال می‌کند و سپس امتیاز قابلیت استفاده را برای تصمیم‌های کم‌ریسک‌تر محاسبه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40"/>
        <w:gridCol w:w="3010"/>
        <w:gridCol w:w="2470"/>
        <w:gridCol w:w="2340"/>
      </w:tblGrid>
      <w:tr>
        <w:trPr>
          <w:tblHeader w:val="true"/>
          <w:cantSplit/>
          <w:tblHeader w:val="true"/>
          <w:tblHeader w:val="true"/>
        </w:trPr>
        <w:tc>
          <w:tcPr>
            <w:tcW w:type="dxa" w:w="15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بعد کیفیت</w:t>
            </w:r>
          </w:p>
        </w:tc>
        <w:tc>
          <w:tcPr>
            <w:tcW w:type="dxa" w:w="3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آزمون نمونه</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شکست</w:t>
            </w:r>
          </w:p>
        </w:tc>
        <w:tc>
          <w:tcPr>
            <w:tcW w:type="dxa" w:w="23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مالک</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و پیوست اجباری موجود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 یا بازگشت پرونده</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توسط تولیدکننده</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سازگاری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و مقدار با تعهد و تحویل می‌خواند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ایجاد مغایرت و توقف مبلغ</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تطبیق توسط عملیات</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یکتایی</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معامله قبلاً مصرف نشده</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قرنطینه و بررسی تکرار</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بررسی ضدتقلب</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تازگی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در بازه مجاز تصمیم است</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نیاز به دریافت مجدد</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منبع</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انتساب</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و اختیار قابل اثبات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پذیرش شاهد</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هویت یا نمایندگی</w:t>
            </w:r>
          </w:p>
        </w:tc>
      </w:tr>
    </w:tbl>
    <w:p>
      <w:pPr>
        <w:spacing w:before="0"/>
        <w:jc w:val="right"/>
        <w:keepNext w:val="0"/>
        <w:keepLines/>
        <w:bidi w:val="1"/>
      </w:pPr>
      <w:r>
        <w:rPr>
          <w:rFonts w:ascii="Tahoma" w:hAnsi="Tahoma" w:eastAsia="Tahoma" w:cs="Tahoma"/>
          <w:b/>
          <w:i w:val="0"/>
          <w:color w:val="2E74B5"/>
          <w:rtl w:val="1"/>
        </w:rPr>
        <w:t>جمع‌بندی و تصمیم: کیفیت به قابلیت استفاده برای تصمیم مشخص تبدیل می‌شود و نقص بحرانی با امتیاز کل پنهان نخواهد شد. مالک داده تا پیش از پایلوت آزمون‌ها، شدت و اقدام هر شکست را تعیین می‌کند؛ پذیرش، صفر تصمیم مالی بر داده دارای توقف سخت و ثبت مالک و موعد برای همه خطاهای باز است.</w:t>
      </w:r>
    </w:p>
    <w:p>
      <w:pPr>
        <w:pStyle w:val="Heading2"/>
        <w:jc w:val="right"/>
        <w:keepNext/>
        <w:bidi w:val="1"/>
      </w:pPr>
      <w:r>
        <w:rPr>
          <w:rFonts w:ascii="Tahoma" w:hAnsi="Tahoma" w:cs="Tahoma"/>
          <w:color w:val="000000"/>
        </w:rPr>
        <w:t>۶.۱۳ نسخه‌گذاری، اصلاح و تمامیت تاریخچه</w:t>
      </w:r>
    </w:p>
    <w:p>
      <w:pPr>
        <w:spacing w:before="0"/>
        <w:jc w:val="right"/>
        <w:keepNext w:val="0"/>
        <w:bidi w:val="1"/>
      </w:pPr>
      <w:r>
        <w:rPr>
          <w:rFonts w:ascii="Tahoma" w:hAnsi="Tahoma" w:eastAsia="Tahoma" w:cs="Tahoma"/>
          <w:b w:val="0"/>
          <w:i w:val="0"/>
          <w:rtl w:val="1"/>
        </w:rPr>
        <w:t>ویرایش خاموش رکورد مصوب، امکان بازسازی تصمیم را از بین می‌برد. پس از ارائه یا تأیید، محتوای رکورد در همان نسخه تغییر نمی‌کند. اصلاح با نسخه جدید یا رویداد اصلاحی انجام می‌شود که دلیل، درخواست‌کننده، تأییدکننده، تاریخ اثر و رابطه با نسخه قبلی را ثبت می‌کند. نمایش پیش‌فرض می‌تواند آخرین نسخه معتبر باشد، اما نسخه‌های قبلی از دسترس حسابرسی حذف نمی‌شوند.</w:t>
      </w:r>
    </w:p>
    <w:p>
      <w:pPr>
        <w:spacing w:before="0"/>
        <w:jc w:val="right"/>
        <w:keepNext w:val="0"/>
        <w:bidi w:val="1"/>
      </w:pPr>
      <w:r>
        <w:rPr>
          <w:rFonts w:ascii="Tahoma" w:hAnsi="Tahoma" w:eastAsia="Tahoma" w:cs="Tahoma"/>
          <w:b w:val="0"/>
          <w:i w:val="0"/>
          <w:rtl w:val="1"/>
        </w:rPr>
        <w:t>اثر انگشت دیجیتال برای کشف تغییر فایل استفاده می‌شود، نه برای اثبات درستی محتوای اولیه یا جایگزینی امضای معتبر. سامانه هنگام دریافت و هر بار صادرات اثر انگشت را محاسبه می‌کند و اختلاف را به‌عنوان رخداد تمامیت ثبت می‌کند. الگوریتم، نسخه و زمان محاسبه نیز باید نگهداری شود تا کنترل در آینده قابل تکرار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500"/>
        <w:gridCol w:w="2700"/>
        <w:gridCol w:w="25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محتوا</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سابقه لازم</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 تصمیم قبلی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ویرایش با ثبت کاربر و زمان</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تاریخچه کاری طبق سیاست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هنوز مبنای تصمیم نیست</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ارائه‌شده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بازپس‌گیری یا نسخه جدید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علت و رابطه نسخه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در انتظار به‌روز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رسمی/الحاقیه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 تأیید و تاریخ اثر</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بازارزیابی اثر اجباری</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مصرف‌شده در پرداخت</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اصلاح بدون حذف</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پیوند به پرداخت و تسویه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پرونده اصلاح مالی ایجاد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بایگانی یا توقیف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دسترسی کنترل‌شده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مشاهده و صادرات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هیچ بازنویسی مجاز نیست</w:t>
            </w:r>
          </w:p>
        </w:tc>
      </w:tr>
    </w:tbl>
    <w:p>
      <w:pPr>
        <w:spacing w:before="0"/>
        <w:jc w:val="right"/>
        <w:keepNext w:val="0"/>
        <w:keepLines/>
        <w:bidi w:val="1"/>
      </w:pPr>
      <w:r>
        <w:rPr>
          <w:rFonts w:ascii="Tahoma" w:hAnsi="Tahoma" w:eastAsia="Tahoma" w:cs="Tahoma"/>
          <w:b/>
          <w:i w:val="0"/>
          <w:color w:val="2E74B5"/>
          <w:rtl w:val="1"/>
        </w:rPr>
        <w:t>جمع‌بندی و تصمیم: رکورد مصوب تغییرناپذیر است و اصلاح از مسیر نسخه یا رویداد اصلاحی انجام می‌شود. مالک حقوقی و مالک داده سیاست اصلاح را تصویب می‌کنند؛ معیار پذیرش، بازسازی تصمیم قبل و بعد از اصلاح و هشدار خودکار برای همه پرداخت‌ها یا اعتبارهای متأثر است.</w:t>
      </w:r>
    </w:p>
    <w:p>
      <w:pPr>
        <w:pStyle w:val="Heading2"/>
        <w:jc w:val="right"/>
        <w:keepNext/>
        <w:bidi w:val="1"/>
      </w:pPr>
      <w:r>
        <w:rPr>
          <w:rFonts w:ascii="Tahoma" w:hAnsi="Tahoma" w:cs="Tahoma"/>
          <w:color w:val="000000"/>
        </w:rPr>
        <w:t>۶.۱۴ کنترل سند، گردش ارسال و پاسخ رسمی</w:t>
      </w:r>
    </w:p>
    <w:p>
      <w:pPr>
        <w:spacing w:before="0"/>
        <w:jc w:val="right"/>
        <w:keepNext w:val="0"/>
        <w:bidi w:val="1"/>
      </w:pPr>
      <w:r>
        <w:rPr>
          <w:rFonts w:ascii="Tahoma" w:hAnsi="Tahoma" w:eastAsia="Tahoma" w:cs="Tahoma"/>
          <w:b w:val="0"/>
          <w:i w:val="0"/>
          <w:rtl w:val="1"/>
        </w:rPr>
        <w:t>در مسیر پروژه قراردادی، بارگذاری فایل به معنی ابلاغ یا تأیید نیست. سند باید شماره، عنوان، نوع، قرارداد، بسته کاری، تهیه‌کننده، بازبین، وضعیت مناسب برای استفاده، ویرایش و تاریخ اثر داشته باشد. ارسال رسمی در قالب بسته ابلاغ، فهرست دقیق اقلام و گیرندگان را ثابت می‌کند و پاسخ هر گیرنده به همان نسخه متصل می‌شود.</w:t>
      </w:r>
    </w:p>
    <w:p>
      <w:pPr>
        <w:spacing w:before="0"/>
        <w:jc w:val="right"/>
        <w:keepNext w:val="0"/>
        <w:bidi w:val="1"/>
      </w:pPr>
      <w:r>
        <w:rPr>
          <w:rFonts w:ascii="Tahoma" w:hAnsi="Tahoma" w:eastAsia="Tahoma" w:cs="Tahoma"/>
          <w:b w:val="0"/>
          <w:i w:val="0"/>
          <w:rtl w:val="1"/>
        </w:rPr>
        <w:t>وضعیت‌هایی مانند «برای بازبینی»، «تأیید مشروط» یا «رد» باید تعریف عملیاتی داشته باشند. اگر سند تأیید مشروط وارد اجرا شود، شروط باز باید به اقدام و موعد تبدیل شوند؛ در غیر این صورت وضعیت ظاهراً سبز است ولی ریسک در متن پاسخ پنهان می‌ماند. نسخه جایگزین نیز همه ارجاع‌های باز به نسخه قبلی را شناسایی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380"/>
        <w:gridCol w:w="3100"/>
        <w:gridCol w:w="2320"/>
      </w:tblGrid>
      <w:tr>
        <w:trPr>
          <w:tblHeader w:val="true"/>
          <w:cantSplit/>
          <w:tblHeader w:val="true"/>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 سند</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نسخه</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شماره، طبقه، مالک و اثر انگشت</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رکورد پیش‌نویس</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رسمی</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صدور بسته ابلاغ</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اقلام، گیرندگان، هدف و مهلت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رسید ارسال زمان‌دار</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بازبینی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نظر و نشانه‌گذاری</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اختیار، تعارض و نسخه صحیح</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نظر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پاسخ</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تأیید/شرط/رد</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 نتیجه و دلیل اجباری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قابل پیگیری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انتشار نسخه جدید</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استفاده‌ها و ارجاعات باز</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فهرست اثر و اقدام</w:t>
            </w:r>
          </w:p>
        </w:tc>
      </w:tr>
    </w:tbl>
    <w:p>
      <w:pPr>
        <w:spacing w:before="0"/>
        <w:jc w:val="right"/>
        <w:keepNext w:val="0"/>
        <w:keepLines/>
        <w:bidi w:val="1"/>
      </w:pPr>
      <w:r>
        <w:rPr>
          <w:rFonts w:ascii="Tahoma" w:hAnsi="Tahoma" w:eastAsia="Tahoma" w:cs="Tahoma"/>
          <w:b/>
          <w:i w:val="0"/>
          <w:color w:val="2E74B5"/>
          <w:rtl w:val="1"/>
        </w:rPr>
        <w:t>جمع‌بندی و تصمیم: ابلاغ، مشاهده، اظهارنظر و تأیید چهار رویداد جدا هستند و از روی وجود فایل استنتاج نمی‌شوند. مدیر اسناد و مدیر پروژه ماتریس گردش هر کلاس را تصویب می‌کنند؛ پذیرش زمانی است که پاسخ دیررس، تأیید مشروط و انتشار نسخه جایگزین، اقدام و اثر پایین‌دستی خود را خودکار ایجاد کند.</w:t>
      </w:r>
    </w:p>
    <w:p>
      <w:pPr>
        <w:pStyle w:val="Heading2"/>
        <w:jc w:val="right"/>
        <w:keepNext/>
        <w:bidi w:val="1"/>
      </w:pPr>
      <w:r>
        <w:rPr>
          <w:rFonts w:ascii="Tahoma" w:hAnsi="Tahoma" w:cs="Tahoma"/>
          <w:color w:val="000000"/>
        </w:rPr>
        <w:t>۶.۱۵ راستی‌آزمایی، پذیرش و ثبت دلیل تصمیم</w:t>
      </w:r>
    </w:p>
    <w:p>
      <w:pPr>
        <w:spacing w:before="0"/>
        <w:jc w:val="right"/>
        <w:keepNext w:val="0"/>
        <w:bidi w:val="1"/>
      </w:pPr>
      <w:r>
        <w:rPr>
          <w:rFonts w:ascii="Tahoma" w:hAnsi="Tahoma" w:eastAsia="Tahoma" w:cs="Tahoma"/>
          <w:b w:val="0"/>
          <w:i w:val="0"/>
          <w:rtl w:val="1"/>
        </w:rPr>
        <w:t>راستی‌آزمایی باید هدف‌محور باشد. کنترل یک فاکتور برای ثبت حسابداری با کنترل همان فاکتور برای تأمین مالی یکسان نیست؛ در حالت دوم اصالت تعهد، عدم تکرار، پذیرش عملکرد، ذی‌نفع و حق واگذاری نیز بررسی می‌شود. درخواست راستی‌آزمایی باید هدف، مبلغ یا دامنه، سیاست، مهلت و تأییدکننده مجاز را مشخص کند.</w:t>
      </w:r>
    </w:p>
    <w:p>
      <w:pPr>
        <w:spacing w:before="0"/>
        <w:jc w:val="right"/>
        <w:keepNext w:val="0"/>
        <w:bidi w:val="1"/>
      </w:pPr>
      <w:r>
        <w:rPr>
          <w:rFonts w:ascii="Tahoma" w:hAnsi="Tahoma" w:eastAsia="Tahoma" w:cs="Tahoma"/>
          <w:b w:val="0"/>
          <w:i w:val="0"/>
          <w:rtl w:val="1"/>
        </w:rPr>
        <w:t>نتیجه فقط «تأیید/رد» نیست. سامانه چهار نتیجه می‌پذیرد: پذیرفته، پذیرفته مشروط، رد و مورد اختلاف. شرط باید اقدام، مسئول و تاریخ انقضا داشته باشد؛ در غیر این صورت شرط به استثنای دائمی تبدیل می‌شود. تصمیم شامل شواهد دیده‌شده، نسخه قاعده، تضاد منافع کنترل‌شده و توضیح قابل فهم برای ذی‌نفع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3180"/>
        <w:gridCol w:w="2500"/>
        <w:gridCol w:w="2020"/>
      </w:tblGrid>
      <w:tr>
        <w:trPr>
          <w:tblHeader w:val="true"/>
          <w:cantSplit/>
          <w:tblHeader w:val="true"/>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معنای اجرایی</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سامانه</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خروج</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همه معیارهای هدف برآورده 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مرحله بعد در حد دامنه</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انقضای اعتبار یا رویداد اصلاحی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 مشروط</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غیر بحرانی با کنترل جبرانی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سقف/زمان محدود و اقدام باز</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رفع شرط پیش از مهلت</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معیار اجباری برآورده نشده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و اعلام دلیل</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 نسخه یا شاهد جدید</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مورد اختلاف</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طرف‌ها درباره واقعیت یا تفسیر توافق ندارند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توقف بخش متأثر و مسیر رسیدگی</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مرجع قراردادی</w:t>
            </w:r>
          </w:p>
        </w:tc>
      </w:tr>
    </w:tbl>
    <w:p>
      <w:pPr>
        <w:spacing w:before="0"/>
        <w:jc w:val="right"/>
        <w:keepNext w:val="0"/>
        <w:keepLines/>
        <w:bidi w:val="1"/>
      </w:pPr>
      <w:r>
        <w:rPr>
          <w:rFonts w:ascii="Tahoma" w:hAnsi="Tahoma" w:eastAsia="Tahoma" w:cs="Tahoma"/>
          <w:b/>
          <w:i w:val="0"/>
          <w:color w:val="2E74B5"/>
          <w:rtl w:val="1"/>
        </w:rPr>
        <w:t>جمع‌بندی و تصمیم: راستی‌آزمایی برای هدف، نسخه و دامنه مشخص ثبت می‌شود و قابل تعمیم خودکار نیست. مالک هر گیت ماتریس نتیجه و اثر را تصویب می‌کند؛ معیار پذیرش، وجود دلیل، شواهد مصرف‌شده، اختیار تصمیم‌گیر و اقدام زمان‌دار برای هر نتیجه غیرقطعی است.</w:t>
      </w:r>
    </w:p>
    <w:p>
      <w:pPr>
        <w:pStyle w:val="Heading2"/>
        <w:jc w:val="right"/>
        <w:keepNext/>
        <w:bidi w:val="1"/>
      </w:pPr>
      <w:r>
        <w:rPr>
          <w:rFonts w:ascii="Tahoma" w:hAnsi="Tahoma" w:cs="Tahoma"/>
          <w:color w:val="000000"/>
        </w:rPr>
        <w:t>۶.۱۶ بسته شواهد و تصویر ثابت تصمیم</w:t>
      </w:r>
    </w:p>
    <w:p>
      <w:pPr>
        <w:spacing w:before="0"/>
        <w:jc w:val="right"/>
        <w:keepNext w:val="0"/>
        <w:bidi w:val="1"/>
      </w:pPr>
      <w:r>
        <w:rPr>
          <w:rFonts w:ascii="Tahoma" w:hAnsi="Tahoma" w:eastAsia="Tahoma" w:cs="Tahoma"/>
          <w:b w:val="0"/>
          <w:i w:val="0"/>
          <w:rtl w:val="1"/>
        </w:rPr>
        <w:t>تصمیم اعتباری یا پرداخت ممکن است چند روز پس از تکمیل مدارک اجرا شود و در این فاصله داده تغییر کند. ارجاع به «آخرین وضعیت پرونده» نشان نمی‌دهد تصمیم بر کدام نسخه گرفته شده است. ساخت نو هنگام عبور از گیت، تصویر ثابت شواهد ایجاد می‌کند که فهرست رکوردها، نسخه‌ها، نتایج کنترل، قواعد، استثناها و زمان برش را در خود دارد.</w:t>
      </w:r>
    </w:p>
    <w:p>
      <w:pPr>
        <w:spacing w:before="0"/>
        <w:jc w:val="right"/>
        <w:keepNext w:val="0"/>
        <w:bidi w:val="1"/>
      </w:pPr>
      <w:r>
        <w:rPr>
          <w:rFonts w:ascii="Tahoma" w:hAnsi="Tahoma" w:eastAsia="Tahoma" w:cs="Tahoma"/>
          <w:b w:val="0"/>
          <w:i w:val="0"/>
          <w:rtl w:val="1"/>
        </w:rPr>
        <w:t>تصویر ثابت داده را بی‌دلیل تکثیر نمی‌کند؛ مراجع تغییرناپذیر و اثرانگشت اجزا را نگه می‌دارد و فقط در صورت الزام قراردادی نسخه قابل حمل تولید می‌کند. هر تغییر بعدی با تصویر مقایسه و اثر آن بر واجدشرایط‌بودن، سقف، مبلغ یا پرداخت محاسبه می‌شود. اگر تغییر مادی باشد، تصمیم به حالت بازبینی برمی‌گردد و اجرای باقی‌مانده متوقف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990"/>
        <w:gridCol w:w="2810"/>
        <w:gridCol w:w="2060"/>
      </w:tblGrid>
      <w:tr>
        <w:trPr>
          <w:tblHeader w:val="true"/>
          <w:cantSplit/>
          <w:tblHeader w:val="true"/>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بسته</w:t>
            </w:r>
          </w:p>
        </w:tc>
        <w:tc>
          <w:tcPr>
            <w:tcW w:type="dxa" w:w="29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محتوا</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کامل‌بودن</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دامنه</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طرف، معامله، مبلغ، دوره و هدف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تطابق با درخواست تصمیم</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جلوگیری از تعمیم</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شواهد</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شناسه، نسخه، اثر انگشت و سطح</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حداقل ترکیب سیاست</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اثبات مبنا</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کنترل</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آزمون‌ها، نتایج و مغایرت‌های باز</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توقف سخت</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قابلیت توضیح</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اختیار، زمان و قاعده</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ماتریس اختیار و تفکیک وظایف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واجد، شرط، انقضا و ارتباط پرداخت</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جمع و حدود عددی</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پایش پس از تصمیم</w:t>
            </w:r>
          </w:p>
        </w:tc>
      </w:tr>
    </w:tbl>
    <w:p>
      <w:pPr>
        <w:spacing w:before="0"/>
        <w:jc w:val="right"/>
        <w:keepNext w:val="0"/>
        <w:keepLines/>
        <w:bidi w:val="1"/>
      </w:pPr>
      <w:r>
        <w:rPr>
          <w:rFonts w:ascii="Tahoma" w:hAnsi="Tahoma" w:eastAsia="Tahoma" w:cs="Tahoma"/>
          <w:b/>
          <w:i w:val="0"/>
          <w:color w:val="2E74B5"/>
          <w:rtl w:val="1"/>
        </w:rPr>
        <w:t>جمع‌بندی و تصمیم: هر تصمیم حساس به تصویر ثابت نسخه‌دار متصل می‌شود و «آخرین داده» جای آن را نمی‌گیرد. مالک ریسک و مالی قالب بسته را تصویب می‌کنند؛ معیار پذیرش، بازتولید دقیق یک تصمیم آزمایشی پس از تغییر داده‌های جاری و تشخیص خودکار تغییر مادی است.</w:t>
      </w:r>
    </w:p>
    <w:p>
      <w:pPr>
        <w:pStyle w:val="Heading2"/>
        <w:jc w:val="right"/>
        <w:keepNext/>
        <w:bidi w:val="1"/>
      </w:pPr>
      <w:r>
        <w:rPr>
          <w:rFonts w:ascii="Tahoma" w:hAnsi="Tahoma" w:cs="Tahoma"/>
          <w:color w:val="000000"/>
        </w:rPr>
        <w:t>۶.۱۷ ساخت معامله تأییدشده از شواهد واقعی</w:t>
      </w:r>
    </w:p>
    <w:p>
      <w:pPr>
        <w:spacing w:before="0"/>
        <w:jc w:val="right"/>
        <w:keepNext w:val="0"/>
        <w:bidi w:val="1"/>
      </w:pPr>
      <w:r>
        <w:rPr>
          <w:rFonts w:ascii="Tahoma" w:hAnsi="Tahoma" w:cs="Tahoma"/>
        </w:rPr>
        <w:t>معامله تأییدشده یک وضعیت فاکتور نیست؛ خروجی تطبیق طرف، تعهد، عملکرد، مبلغ، ذی‌نفع و نبود مغایرت بحرانی است. در مسیر ۱، تعهد از سفارش و عملکرد از تحویل یا پذیرش خدمت می‌آید. در مسیر ۳، تعهد از قرارداد و نسخه‌های تغییر، عملکرد از اندازه‌گیری و کیفیت، و مبلغ از صورت‌وضعیت و کسورات استخراج می‌شود.</w:t>
      </w:r>
    </w:p>
    <w:p>
      <w:pPr>
        <w:spacing w:before="0"/>
        <w:jc w:val="right"/>
        <w:keepNext w:val="0"/>
        <w:bidi w:val="1"/>
      </w:pPr>
      <w:r>
        <w:rPr>
          <w:rFonts w:ascii="Tahoma" w:hAnsi="Tahoma" w:eastAsia="Tahoma" w:cs="Tahoma"/>
          <w:b w:val="0"/>
          <w:i w:val="0"/>
          <w:rtl w:val="1"/>
        </w:rPr>
        <w:t>سامانه مبلغ ناخالص ادعا، مبلغ مورد اختلاف، کسورات، پیش‌پرداخت مستهلک‌شده، نگهداشت، مالیات و مبلغ خالص واجد را جدا نگه می‌دارد. استفاده از یک فیلد «مبلغ تأییدشده» امکان توضیح و تطبیق را از بین می‌برد. معامله تأییدشده همچنین تاریخ انقضا دارد؛ تغییر قرارداد، برگشت کالا، عدم انطباق جدید یا اصلاح حساب ذی‌نفع می‌تواند آن را به بازبینی برگرداند.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30"/>
        <w:gridCol w:w="2700"/>
        <w:gridCol w:w="2910"/>
        <w:gridCol w:w="2320"/>
      </w:tblGrid>
      <w:tr>
        <w:trPr>
          <w:tblHeader w:val="true"/>
          <w:cantSplit/>
          <w:tblHeader w:val="true"/>
          <w:tblHeader w:val="true"/>
          <w:tblHeader w:val="true"/>
        </w:trPr>
        <w:tc>
          <w:tcPr>
            <w:tcW w:type="dxa" w:w="1430"/>
            <w:tcMar>
              <w:top w:w="90" w:type="dxa"/>
              <w:start w:w="90" w:type="dxa"/>
              <w:bottom w:w="90" w:type="dxa"/>
              <w:end w:w="90" w:type="dxa"/>
            </w:tcMar>
            <w:vAlign w:val="center"/>
            <w:shd w:fill="173B5F"/>
          </w:tcPr>
          <w:p>
            <w:pPr>
              <w:jc w:val="right"/>
              <w:bidi w:val="1"/>
            </w:pPr>
            <w:r>
              <w:rPr>
                <w:rFonts w:ascii="Tahoma" w:hAnsi="Tahoma" w:cs="Tahoma"/>
                <w:b/>
                <w:color w:val="FFFFFF"/>
                <w:sz w:val="17"/>
              </w:rPr>
              <w:t>جزء معامله</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91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32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مصرف‌کننده و فروشنده</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Business Buyer/Supplier</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طرف‌های قرارداد و نمایندگان</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Contract Package Change</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Delivery/Service Acceptance</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Progress/QC/Certificate</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مبلغ</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 Tax Return</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Invoice Tax Discount Credit Note</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Certificate Deduction Retention</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ذی‌نفع</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Merchant Account</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Supplier/Assignee Account</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Contractor/Supplier/Assignee</w:t>
            </w:r>
          </w:p>
        </w:tc>
      </w:tr>
    </w:tbl>
    <w:p>
      <w:pPr>
        <w:spacing w:before="0"/>
        <w:jc w:val="right"/>
        <w:keepNext w:val="0"/>
        <w:keepLines/>
        <w:bidi w:val="1"/>
      </w:pPr>
      <w:r>
        <w:rPr>
          <w:rFonts w:ascii="Tahoma" w:hAnsi="Tahoma" w:eastAsia="Tahoma" w:cs="Tahoma"/>
          <w:b/>
          <w:i w:val="0"/>
          <w:color w:val="2E74B5"/>
          <w:rtl w:val="1"/>
        </w:rPr>
        <w:t>جمع‌بندی و تصمیم: معامله تأییدشده به‌صورت شیء مستقل با اجزای مبلغ و تاریخ اعتبار ساخته می‌شود. مدیر مالی و مالک فرایند فرمول واجدشرایط‌بودن هر مسیر را تصویب می‌کنند؛ پذیرش زمانی است که تغییر یک جزء، مبلغ خالص و وضعیت همه تصمیم‌های وابسته را قابل پیش‌بینی به‌روزرسانی کند.</w:t>
      </w:r>
    </w:p>
    <w:p>
      <w:pPr>
        <w:pStyle w:val="Heading2"/>
        <w:jc w:val="right"/>
        <w:keepNext/>
        <w:bidi w:val="1"/>
      </w:pPr>
      <w:r>
        <w:rPr>
          <w:rFonts w:ascii="Tahoma" w:hAnsi="Tahoma" w:cs="Tahoma"/>
          <w:color w:val="000000"/>
        </w:rPr>
        <w:t>۶.۱۸ تطبیق تعهد، عملکرد، مطالبه و پرداخت</w:t>
      </w:r>
    </w:p>
    <w:p>
      <w:pPr>
        <w:spacing w:before="0"/>
        <w:jc w:val="right"/>
        <w:keepNext w:val="0"/>
        <w:bidi w:val="1"/>
      </w:pPr>
      <w:r>
        <w:rPr>
          <w:rFonts w:ascii="Tahoma" w:hAnsi="Tahoma" w:eastAsia="Tahoma" w:cs="Tahoma"/>
          <w:b w:val="0"/>
          <w:i w:val="0"/>
          <w:rtl w:val="1"/>
        </w:rPr>
        <w:t>تطبیق سه‌طرفه سنتی سفارش، رسید و فاکتور برای همه سناریوها کافی نیست. پروژه قراردادی به تطبیق قرارداد و تغییرات، اندازه‌گیری، گواهی، کسورات و پرداخت نیاز دارد. ساخت نو موتور تطبیق را بر مجموعه قواعد قابل پیکربندی بنا می‌کند تا نوع معامله تعیین کند چه رکوردهایی و با چه تلورانسی باید سازگار باشند.</w:t>
      </w:r>
    </w:p>
    <w:p>
      <w:pPr>
        <w:spacing w:before="0"/>
        <w:jc w:val="right"/>
        <w:keepNext w:val="0"/>
        <w:bidi w:val="1"/>
      </w:pPr>
      <w:r>
        <w:rPr>
          <w:rFonts w:ascii="Tahoma" w:hAnsi="Tahoma" w:eastAsia="Tahoma" w:cs="Tahoma"/>
          <w:b w:val="0"/>
          <w:i w:val="0"/>
          <w:rtl w:val="1"/>
        </w:rPr>
        <w:t>مغایرت باید در سطح ردیف و جزء مبلغ ثبت شود. اختلاف جزئی مقدار یک قلم نباید کل فاکتور را متوقف کند، مگر سیاست چنین اثری را تعیین کرده باشد. سامانه مبلغ بدون اختلاف را از مبلغ مورد اختلاف جدا می‌کند، اما آزادسازی جزئی فقط با اجازه قرارداد، کنترل تمرکز و تأیید ذی‌صلاح انجام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260"/>
        <w:gridCol w:w="2290"/>
        <w:gridCol w:w="2240"/>
      </w:tblGrid>
      <w:tr>
        <w:trPr>
          <w:tblHeader w:val="true"/>
          <w:cantSplit/>
          <w:tblHeader w:val="true"/>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الگوی تطبیق</w:t>
            </w:r>
          </w:p>
        </w:tc>
        <w:tc>
          <w:tcPr>
            <w:tcW w:type="dxa" w:w="32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ورودی‌ها</w:t>
            </w:r>
          </w:p>
        </w:tc>
        <w:tc>
          <w:tcPr>
            <w:tcW w:type="dxa" w:w="22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تلورانس</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کالای محدود</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 رسید + فاکتور</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قیمت، مالیات و زمان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قابل پرداخت/برگشت</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سفارش خدمت + تحویل‌دادنی + پذیرش + فاکتور</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مرحله و نرخ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پذیرفته‌شده</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 تغییر + اندازه‌گیری + گواهی</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مقادیر، نرخ و دوره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ناخالص تأییدشده</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دستور + مرجع بانک + صورت‌حساب</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حساب، ارز و تاریخ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قطعی/ناموفق/برگشتی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تسویه</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 پرداخت‌ها + تعدیلات</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و سررسید</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بسته/باز/معوق</w:t>
            </w:r>
          </w:p>
        </w:tc>
      </w:tr>
    </w:tbl>
    <w:p>
      <w:pPr>
        <w:spacing w:before="0"/>
        <w:jc w:val="right"/>
        <w:keepNext w:val="0"/>
        <w:keepLines/>
        <w:bidi w:val="1"/>
      </w:pPr>
      <w:r>
        <w:rPr>
          <w:rFonts w:ascii="Tahoma" w:hAnsi="Tahoma" w:eastAsia="Tahoma" w:cs="Tahoma"/>
          <w:b/>
          <w:i w:val="0"/>
          <w:color w:val="2E74B5"/>
          <w:rtl w:val="1"/>
        </w:rPr>
        <w:t>جمع‌بندی و تصمیم: تطبیق بر اساس نوع معامله و در سطح ردیف اجرا می‌شود و مبلغ سالم از بخش مورد اختلاف قابل تفکیک است. مالک مالی قواعد و تلورانس‌ها را با مالک قرارداد تصویب می‌کند؛ معیار پذیرش، محاسبه یکسان نتیجه در اجرای مجدد و جلوگیری از عبور مبلغ خارج از تلورانس بدون استثنای معتبر است.</w:t>
      </w:r>
    </w:p>
    <w:p>
      <w:pPr>
        <w:pStyle w:val="Heading2"/>
        <w:jc w:val="right"/>
        <w:keepNext/>
        <w:bidi w:val="1"/>
      </w:pPr>
      <w:r>
        <w:rPr>
          <w:rFonts w:ascii="Tahoma" w:hAnsi="Tahoma" w:cs="Tahoma"/>
          <w:color w:val="000000"/>
        </w:rPr>
        <w:t>۶.۱۹ کنترل تکرار، تأمین مالی مضاعف و نشانه‌های تقلب</w:t>
      </w:r>
    </w:p>
    <w:p>
      <w:pPr>
        <w:spacing w:before="0"/>
        <w:jc w:val="right"/>
        <w:keepNext w:val="0"/>
        <w:bidi w:val="1"/>
      </w:pPr>
      <w:r>
        <w:rPr>
          <w:rFonts w:ascii="Tahoma" w:hAnsi="Tahoma" w:eastAsia="Tahoma" w:cs="Tahoma"/>
          <w:b w:val="0"/>
          <w:i w:val="0"/>
          <w:rtl w:val="1"/>
        </w:rPr>
        <w:t>شماره متفاوت الزاماً معامله متفاوت نیست. یک فاکتور می‌تواند با تغییر جزئی در شماره، تصویر یا مبلغ دوباره ارائه شود و یک مطالبه ممکن است نزد چند نهاد مالی مصرف شود. کنترل تکرار ترکیبی از کلید قطعی، شباهت محتوا، طرف‌ها، مبلغ، تاریخ، اقلام، حساب مقصد و رابطه با تعهد را بررسی می‌کند.</w:t>
      </w:r>
    </w:p>
    <w:p>
      <w:pPr>
        <w:spacing w:before="0"/>
        <w:jc w:val="right"/>
        <w:keepNext w:val="0"/>
        <w:bidi w:val="1"/>
      </w:pPr>
      <w:r>
        <w:rPr>
          <w:rFonts w:ascii="Tahoma" w:hAnsi="Tahoma" w:eastAsia="Tahoma" w:cs="Tahoma"/>
          <w:b w:val="0"/>
          <w:i w:val="0"/>
          <w:rtl w:val="1"/>
        </w:rPr>
        <w:t>یافتن شباهت به معنی اثبات تقلب نیست. سامانه رکورد را قرنطینه، دلیل هشدار و موارد مشابه را نمایش می‌دهد و بازبین مستقل نتیجه را ثبت می‌کند. آزادسازی رکورد نیازمند کد علت، شاهد و اختیار متناسب است. نتیجه تأییدشده در سابقه طرف و قواعد پایش استفاده می‌شود، اما اتهام اثبات‌نشده به امتیاز قطعی منفی تبدیل نمی‌گردد.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3000"/>
        <w:gridCol w:w="2200"/>
        <w:gridCol w:w="25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نشانه</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سیستمی</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فوری</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انسانی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شناسه تکراری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برابری صادرکننده، نوع و شماره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ثبت دوم</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شناسه یا تأیید تکرار</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محتوای مشابه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اثر انگشت و شباهت اقلام/مبلغ</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قرنطینه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تعیین نسخه یا معامله مستقل</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مصرف مالی قبلی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پیوند مطالبه با پیشنهاد/برداشت فعال</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تأمین مالی</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تعهد قبلی یا رد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حساب مقصد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مقایسه با حساب تأییدشده و الگوی زمانی</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پرداخت</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خارج از کانال درخواست</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الگوی غیرعادی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مبلغ، زمان یا شبکه طرف‌ها</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ریسک</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بررسی و ثبت نتیجه</w:t>
            </w:r>
          </w:p>
        </w:tc>
      </w:tr>
    </w:tbl>
    <w:p>
      <w:pPr>
        <w:spacing w:before="0"/>
        <w:jc w:val="right"/>
        <w:keepNext w:val="0"/>
        <w:keepLines/>
        <w:bidi w:val="1"/>
      </w:pPr>
      <w:r>
        <w:rPr>
          <w:rFonts w:ascii="Tahoma" w:hAnsi="Tahoma" w:eastAsia="Tahoma" w:cs="Tahoma"/>
          <w:b/>
          <w:i w:val="0"/>
          <w:color w:val="2E74B5"/>
          <w:rtl w:val="1"/>
        </w:rPr>
        <w:t>جمع‌بندی و تصمیم: کنترل تکرار پیش از معامله تأییدشده، پیشنهاد مالی و پرداخت اجرا می‌شود و هشدار با حکم تقلب یکی نیست. مسئول ضدتقلب آستانه و مسیر رفع را تصویب می‌کند؛ پذیرش، صفر پرداخت آزمایشی تکراری و وجود سابقه دلیل برای همه هشدارهای رفع‌شده است.</w:t>
      </w:r>
    </w:p>
    <w:p>
      <w:pPr>
        <w:pStyle w:val="Heading2"/>
        <w:jc w:val="right"/>
        <w:keepNext/>
        <w:bidi w:val="1"/>
      </w:pPr>
      <w:r>
        <w:rPr>
          <w:rFonts w:ascii="Tahoma" w:hAnsi="Tahoma" w:cs="Tahoma"/>
          <w:color w:val="000000"/>
        </w:rPr>
        <w:t>۶.۲۰ هویت، اختیار، دسترسی و تفکیک وظایف</w:t>
      </w:r>
    </w:p>
    <w:p>
      <w:pPr>
        <w:spacing w:before="0"/>
        <w:jc w:val="right"/>
        <w:keepNext w:val="0"/>
        <w:bidi w:val="1"/>
      </w:pPr>
      <w:r>
        <w:rPr>
          <w:rFonts w:ascii="Tahoma" w:hAnsi="Tahoma" w:eastAsia="Tahoma" w:cs="Tahoma"/>
          <w:b w:val="0"/>
          <w:i w:val="0"/>
          <w:rtl w:val="1"/>
        </w:rPr>
        <w:t>دسترسی به پروژه برای انجام هر عمل کافی نیست. کاربر باید از طرف یک سازمان، در نقش مشخص، برای شیء و دوره معین اختیار داشته باشد. مدل دسترسی ترکیبی از نقش و ویژگی است؛ نقش عملیات اجازه بررسی می‌دهد، اما مبلغ، پروژه، سازمان، محرمانگی و تضاد منافع دامنه واقعی آن را محدود می‌کند.</w:t>
      </w:r>
    </w:p>
    <w:p>
      <w:pPr>
        <w:spacing w:before="0"/>
        <w:jc w:val="right"/>
        <w:keepNext w:val="0"/>
        <w:bidi w:val="1"/>
      </w:pPr>
      <w:r>
        <w:rPr>
          <w:rFonts w:ascii="Tahoma" w:hAnsi="Tahoma" w:eastAsia="Tahoma" w:cs="Tahoma"/>
          <w:b w:val="0"/>
          <w:i w:val="0"/>
          <w:rtl w:val="1"/>
        </w:rPr>
        <w:t>تفکیک وظایف در لحظه تصمیم کنترل می‌شود. ایجادکننده مطالبه، تأییدکننده عملکرد و آزادکننده پرداخت نباید در یک زنجیره حساس یک شخص یا یک حساب فنی باشند. جانشینی موقت تاریخ شروع و پایان، صادرکننده اختیار و سقف دارد. حساب‌های سرویس نیز مالک انسانی، کلید چرخشی و فهرست عملیات مجاز می‌خواهند.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70"/>
        <w:gridCol w:w="2740"/>
        <w:gridCol w:w="235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عمل</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نقش مجاز</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تفکیک اجباری</w:t>
            </w:r>
          </w:p>
        </w:tc>
        <w:tc>
          <w:tcPr>
            <w:tcW w:type="dxa" w:w="23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 دسترسی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مطالبه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تأمین‌کننده/پیمانکار مجاز</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تأیید نهایی جدا</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نمایندگی و زمان</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عملکرد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پذیرنده، ناظر یا مدیر 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ثبت و پرداخت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اختیار و نسخه قرارداد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مغایرت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یا مالک تخصصی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ایجاد مغایرت مستقل در موارد حساس</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دلیل، مدرک و تأیید دوم</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اعتبار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نهاد مالی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آماده‌سازی پرونده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و نسخه سیاست بانک</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آزادسازی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امضاداران/بانک</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دوکنترلی و جدا از تغییر ذی‌نفع</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توکن، زمان و مرجع بانکی</w:t>
            </w:r>
          </w:p>
        </w:tc>
      </w:tr>
    </w:tbl>
    <w:p>
      <w:pPr>
        <w:spacing w:before="0"/>
        <w:jc w:val="right"/>
        <w:keepNext w:val="0"/>
        <w:keepLines/>
        <w:bidi w:val="1"/>
      </w:pPr>
      <w:r>
        <w:rPr>
          <w:rFonts w:ascii="Tahoma" w:hAnsi="Tahoma" w:eastAsia="Tahoma" w:cs="Tahoma"/>
          <w:b/>
          <w:i w:val="0"/>
          <w:color w:val="2E74B5"/>
          <w:rtl w:val="1"/>
        </w:rPr>
        <w:t>جمع‌بندی و تصمیم: دسترسی از ترکیب نقش، ویژگی، شیء و زمان به دست می‌آید و تفکیک وظایف در سطح زنجیره تصمیم آزموده می‌شود. مسئول امنیت و مالک فرایند ماتریس دسترسی را تصویب می‌کنند؛ معیار پذیرش، شکست سناریوی خودتأییدی و ثبت کامل اختیارهای موقت و حساب‌های سرویس است.</w:t>
      </w:r>
    </w:p>
    <w:p>
      <w:pPr>
        <w:pStyle w:val="Heading2"/>
        <w:jc w:val="right"/>
        <w:keepNext/>
        <w:bidi w:val="1"/>
      </w:pPr>
      <w:r>
        <w:rPr>
          <w:rFonts w:ascii="Tahoma" w:hAnsi="Tahoma" w:cs="Tahoma"/>
          <w:color w:val="000000"/>
        </w:rPr>
        <w:t>۶.۲۱ مالکیت، رضایت، محرمانگی و هدف استفاده از داده</w:t>
      </w:r>
    </w:p>
    <w:p>
      <w:pPr>
        <w:spacing w:before="0"/>
        <w:jc w:val="right"/>
        <w:keepNext w:val="0"/>
        <w:bidi w:val="1"/>
      </w:pPr>
      <w:r>
        <w:rPr>
          <w:rFonts w:ascii="Tahoma" w:hAnsi="Tahoma" w:eastAsia="Tahoma" w:cs="Tahoma"/>
          <w:b w:val="0"/>
          <w:i w:val="0"/>
          <w:rtl w:val="1"/>
        </w:rPr>
        <w:t>وجود داده در پلتفرم به ساخت نو حق استفاده نامحدود نمی‌دهد. مالکیت قراردادی، کنترل داده، رضایت، هدف پردازش و گیرندگان مجاز باید برای هر کلاس تعیین شود. داده‌ای که برای اجرای یک سفارش دریافت شده، بدون مبنای مصوب نباید برای بازاریابی، فروش به شریک یا آموزش مدل استفاده شود.</w:t>
      </w:r>
    </w:p>
    <w:p>
      <w:pPr>
        <w:spacing w:before="0"/>
        <w:jc w:val="right"/>
        <w:keepNext w:val="0"/>
        <w:bidi w:val="1"/>
      </w:pPr>
      <w:r>
        <w:rPr>
          <w:rFonts w:ascii="Tahoma" w:hAnsi="Tahoma" w:eastAsia="Tahoma" w:cs="Tahoma"/>
          <w:b w:val="0"/>
          <w:i w:val="0"/>
          <w:rtl w:val="1"/>
        </w:rPr>
        <w:t>سطح محرمانگی در شیء و سند ثبت می‌شود و به پیوست‌ها به ارث می‌رسد، مگر طبقه‌بندی سخت‌گیرانه‌تری اعمال شود. اشتراک با بانک یا نهاد مالی به حداقل داده لازم برای هدف محدود است و رضایت یا مبنای قراردادی آن ثبت می‌شود. گزارش تجمیعی نیز تا زمانی که امکان بازشناسایی طرف یا پروژه وجود دارد، ناشناس تلقی نمی‌شود.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10"/>
        <w:gridCol w:w="3070"/>
        <w:gridCol w:w="2610"/>
        <w:gridCol w:w="2070"/>
      </w:tblGrid>
      <w:tr>
        <w:trPr>
          <w:tblHeader w:val="true"/>
          <w:cantSplit/>
          <w:tblHeader w:val="true"/>
          <w:tblHeader w:val="true"/>
        </w:trPr>
        <w:tc>
          <w:tcPr>
            <w:tcW w:type="dxa" w:w="1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اجباری</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ثبت لازم</w:t>
            </w:r>
          </w:p>
        </w:tc>
        <w:tc>
          <w:tcPr>
            <w:tcW w:type="dxa" w:w="2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نقض</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استفاده</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داده برای کدام خدمت یا تصمیم مصرف می‌شود؟</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مبنا و تاریخ انقضا</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پردازش خارج از هدف</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حداقل‌گرایی</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کدام فیلد واقعاً لازم است؟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فهرست فیلد مجاز</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از بسته یا رابط</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اشتراک</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چه کسی و با چه حقی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دامنه و رسید دسترسی</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دسترسی و رخداد امنیتی</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رضایت/قرارداد</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مبنای قانونی یا قراردادی چیست؟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متن و اعلام پذیرش</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استفاده و ارجاع حقوقی</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بازاستفاده تحلیلی</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آیا نتیجه قابل بازشناسایی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روش تجمیع و ارزیابی ریسک</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محدودسازی یا ناشناس‌سازی</w:t>
            </w:r>
          </w:p>
        </w:tc>
      </w:tr>
    </w:tbl>
    <w:p>
      <w:pPr>
        <w:spacing w:before="0"/>
        <w:jc w:val="right"/>
        <w:keepNext w:val="0"/>
        <w:keepLines/>
        <w:bidi w:val="1"/>
      </w:pPr>
      <w:r>
        <w:rPr>
          <w:rFonts w:ascii="Tahoma" w:hAnsi="Tahoma" w:eastAsia="Tahoma" w:cs="Tahoma"/>
          <w:b/>
          <w:i w:val="0"/>
          <w:color w:val="2E74B5"/>
          <w:rtl w:val="1"/>
        </w:rPr>
        <w:t>جمع‌بندی و تصمیم: هر مصرف داده به هدف، مبنای مجاز و گیرنده محدود می‌شود. مالک حریم داده و حقوقی ماتریس استفاده را تصویب می‌کنند؛ معیار پذیرش، جلوگیری سامانه از صدور بسته‌ای فراتر از دامنه رضایت و امکان گزارش همه دریافت‌کنندگان یک رکورد مشخص است.</w:t>
      </w:r>
    </w:p>
    <w:p>
      <w:pPr>
        <w:pStyle w:val="Heading2"/>
        <w:jc w:val="right"/>
        <w:keepNext/>
        <w:bidi w:val="1"/>
      </w:pPr>
      <w:r>
        <w:rPr>
          <w:rFonts w:ascii="Tahoma" w:hAnsi="Tahoma" w:cs="Tahoma"/>
          <w:color w:val="000000"/>
        </w:rPr>
        <w:t>۶.۲۲ نگهداری، بایگانی، توقیف حقوقی و حذف کنترل‌شده</w:t>
      </w:r>
    </w:p>
    <w:p>
      <w:pPr>
        <w:spacing w:before="0"/>
        <w:jc w:val="right"/>
        <w:keepNext w:val="0"/>
        <w:bidi w:val="1"/>
      </w:pPr>
      <w:r>
        <w:rPr>
          <w:rFonts w:ascii="Tahoma" w:hAnsi="Tahoma" w:eastAsia="Tahoma" w:cs="Tahoma"/>
          <w:b w:val="0"/>
          <w:i w:val="0"/>
          <w:rtl w:val="1"/>
        </w:rPr>
        <w:t>نگهداری دائمی همه داده‌ها ریسک و هزینه ایجاد می‌کند، اما حذف زودهنگام سابقه تصمیم نیز دفاع قراردادی و حسابرسی را از بین می‌برد. دوره نگهداری بر اساس کلاس داده، قرارداد، تعهد باز، الزامات مالی و اختلاف تعیین می‌شود. آغاز دوره ممکن است از بستن معامله، پایان قرارداد یا تسویه کامل باشد و باید صریح تعریف شود.</w:t>
      </w:r>
    </w:p>
    <w:p>
      <w:pPr>
        <w:spacing w:before="0"/>
        <w:jc w:val="right"/>
        <w:keepNext w:val="0"/>
        <w:bidi w:val="1"/>
      </w:pPr>
      <w:r>
        <w:rPr>
          <w:rFonts w:ascii="Tahoma" w:hAnsi="Tahoma" w:eastAsia="Tahoma" w:cs="Tahoma"/>
          <w:b w:val="0"/>
          <w:i w:val="0"/>
          <w:rtl w:val="1"/>
        </w:rPr>
        <w:t>درخواست حذف ابتدا با تعهد نگهداری و توقیف حقوقی تطبیق می‌شود. اگر حذف کامل مجاز نباشد، دسترسی محدود یا شناسه‌های مستقیم حذف می‌شوند و دلیل حفظ بخش ضروری ثبت می‌گردد. حذف فیزیکی از نسخه پشتیبان طبق چرخه مصوب انجام می‌شود؛ سامانه نباید وعده حذف فوری بدهد وقتی نسخه‌های بازیابی هنوز وجود دارند.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780"/>
        <w:gridCol w:w="2530"/>
        <w:gridCol w:w="250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w:t>
            </w:r>
          </w:p>
        </w:tc>
        <w:tc>
          <w:tcPr>
            <w:tcW w:type="dxa" w:w="27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مرجع تصمیم</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خاتمه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استفاده در فرایند و تصمیم</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خدمت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بستن</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کم‌دسترسی</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مشاهده محدود و بدون تغییر</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سیاست نگهداری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انقضای دوره فعال</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توقیف حقوقی</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کامل و منع حذف</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حقوقی/مرجع صالح</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رسمی توقیف</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ناشناس‌شده</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بدون شناسه مستقیم</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حریم داده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ریسک بازشناسایی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حذف‌شده</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دسترسی عملیاتی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داده و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حذف و چرخه پشتیبان</w:t>
            </w:r>
          </w:p>
        </w:tc>
      </w:tr>
    </w:tbl>
    <w:p>
      <w:pPr>
        <w:spacing w:before="0"/>
        <w:jc w:val="right"/>
        <w:keepNext w:val="0"/>
        <w:keepLines/>
        <w:bidi w:val="1"/>
      </w:pPr>
      <w:r>
        <w:rPr>
          <w:rFonts w:ascii="Tahoma" w:hAnsi="Tahoma" w:eastAsia="Tahoma" w:cs="Tahoma"/>
          <w:b/>
          <w:i w:val="0"/>
          <w:color w:val="2E74B5"/>
          <w:rtl w:val="1"/>
        </w:rPr>
        <w:t>جمع‌بندی و تصمیم: نگهداری و حذف به کلاس، رویداد شروع دوره و تعهد حقوقی متصل می‌شود. حقوقی و امنیت برنامه نگهداری را تصویب می‌کنند؛ معیار پذیرش، اجرای یک سناریوی حذف بدون شکستن بسته حسابرسی و جلوگیری از حذف رکورد تحت توقیف حقوقی است.</w:t>
      </w:r>
    </w:p>
    <w:p>
      <w:pPr>
        <w:pStyle w:val="Heading2"/>
        <w:jc w:val="right"/>
        <w:keepNext/>
        <w:bidi w:val="1"/>
      </w:pPr>
      <w:r>
        <w:rPr>
          <w:rFonts w:ascii="Tahoma" w:hAnsi="Tahoma" w:cs="Tahoma"/>
          <w:color w:val="000000"/>
        </w:rPr>
        <w:t>۶.۲۳ صف استثنا، راهبری داده و رسیدگی به اختلاف</w:t>
      </w:r>
    </w:p>
    <w:p>
      <w:pPr>
        <w:spacing w:before="0"/>
        <w:jc w:val="right"/>
        <w:keepNext w:val="0"/>
        <w:bidi w:val="1"/>
      </w:pPr>
      <w:r>
        <w:rPr>
          <w:rFonts w:ascii="Tahoma" w:hAnsi="Tahoma" w:eastAsia="Tahoma" w:cs="Tahoma"/>
          <w:b w:val="0"/>
          <w:i w:val="0"/>
          <w:rtl w:val="1"/>
        </w:rPr>
        <w:t>خطای داده زمانی کنترل می‌شود که مالک و موعد داشته باشد. پیام ردشده، مغایرت منبع، شاهد منقضی، رابطه گمشده و درخواست اصلاح هر کدام نوع استثنای مستقل دارند. صف عمومی بدون اولویت، خطاهای کم‌اثر را کنار توقف پرداخت قرار می‌دهد و زمان خدمت را مخدوش می‌کند.</w:t>
      </w:r>
    </w:p>
    <w:p>
      <w:pPr>
        <w:spacing w:before="0"/>
        <w:jc w:val="right"/>
        <w:keepNext w:val="0"/>
        <w:bidi w:val="1"/>
      </w:pPr>
      <w:r>
        <w:rPr>
          <w:rFonts w:ascii="Tahoma" w:hAnsi="Tahoma" w:eastAsia="Tahoma" w:cs="Tahoma"/>
          <w:b w:val="0"/>
          <w:i w:val="0"/>
          <w:rtl w:val="1"/>
        </w:rPr>
        <w:t>هر استثنا شدت، دامنه اثر، مبلغ در معرض، مالک، مهلت، اقدام مجاز و مسیر تشدید دارد. اصلاح داده با حل اختلاف کسب‌وکاری یکی نیست؛ راهبر داده می‌تواند قالب یا نگاشت را اصلاح کند، اما اختلاف بر مقدار کار یا حق پرداخت به مرجع قراردادی ارجاع می‌شود. نتیجه رسیدگی به رکورد اصلی پیوند می‌خورد و علت ریشه‌ای برای جلوگیری از تکرار ثبت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2550"/>
        <w:gridCol w:w="2440"/>
        <w:gridCol w:w="2710"/>
      </w:tblGrid>
      <w:tr>
        <w:trPr>
          <w:tblHeader w:val="true"/>
          <w:cantSplit/>
          <w:tblHeader w:val="true"/>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استثنا</w:t>
            </w:r>
          </w:p>
        </w:tc>
        <w:tc>
          <w:tcPr>
            <w:tcW w:type="dxa" w:w="2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اولیه</w:t>
            </w:r>
          </w:p>
        </w:tc>
        <w:tc>
          <w:tcPr>
            <w:tcW w:type="dxa" w:w="24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زمان هدف</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مسیر تشدید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قالب/اتصال</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اتصال</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طبق سطح خدمت فنی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 و شریک</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تولیدکننده داده</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پیش از مهلت گیت</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ناسازگاری کسب‌وکاری</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عملیات دامنه</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متناسب با مبلغ و مرحله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قرارداد/مالی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اختلاف طرف‌ها</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مدیر قرارداد</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طبق قرارداد</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کمیته یا مرجع حل اختلاف</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تمامیت/تقلب</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امنیت یا ضدتقلب</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فوری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ریسک، حقوقی و نهاد مالی</w:t>
            </w:r>
          </w:p>
        </w:tc>
      </w:tr>
    </w:tbl>
    <w:p>
      <w:pPr>
        <w:spacing w:before="0"/>
        <w:jc w:val="right"/>
        <w:keepNext w:val="0"/>
        <w:keepLines/>
        <w:bidi w:val="1"/>
      </w:pPr>
      <w:r>
        <w:rPr>
          <w:rFonts w:ascii="Tahoma" w:hAnsi="Tahoma" w:eastAsia="Tahoma" w:cs="Tahoma"/>
          <w:b/>
          <w:i w:val="0"/>
          <w:color w:val="2E74B5"/>
          <w:rtl w:val="1"/>
        </w:rPr>
        <w:t>جمع‌بندی و تصمیم: استثنا تا تعیین مالک، موعد و اثر مالی باز می‌ماند و راهبر داده جای مرجع قراردادی تصمیم نمی‌گیرد. مدیر عملیات ماتریس شدت و تشدید را تصویب می‌کند؛ معیار پذیرش، صفر استثنای بحرانی بدون مالک و قابلیت محاسبه زمان توقف خالص برای هر گیت است.</w:t>
      </w:r>
    </w:p>
    <w:p>
      <w:pPr>
        <w:pStyle w:val="Heading2"/>
        <w:jc w:val="right"/>
        <w:keepNext/>
        <w:bidi w:val="1"/>
      </w:pPr>
      <w:r>
        <w:rPr>
          <w:rFonts w:ascii="Tahoma" w:hAnsi="Tahoma" w:cs="Tahoma"/>
          <w:color w:val="000000"/>
        </w:rPr>
        <w:t>۶.۲۴ رابط‌های نرم‌افزاری، همگام‌سازی و اجرای بدون تکرار</w:t>
      </w:r>
    </w:p>
    <w:p>
      <w:pPr>
        <w:spacing w:before="0"/>
        <w:jc w:val="right"/>
        <w:keepNext w:val="0"/>
        <w:bidi w:val="1"/>
      </w:pPr>
      <w:r>
        <w:rPr>
          <w:rFonts w:ascii="Tahoma" w:hAnsi="Tahoma" w:eastAsia="Tahoma" w:cs="Tahoma"/>
          <w:b w:val="0"/>
          <w:i w:val="0"/>
          <w:rtl w:val="1"/>
        </w:rPr>
        <w:t>یکپارچه‌سازی فقط انتقال فیلد نیست؛ باید معنا، ترتیب و نتیجه پردازش را حفظ کند. هر رابط نرم‌افزاری قرارداد نسخه‌دار، احراز هویت، محدودیت نرخ، شناسه هم‌بستگی، کلید جلوگیری از تکرار، کد خطای قابل اقدام و سازوکار بازپخش دارد. پاسخ موفق به معنی دریافت فنی است، نه پذیرش کسب‌وکاری؛ این دو وضعیت جدا اعلام می‌شوند.</w:t>
      </w:r>
    </w:p>
    <w:p>
      <w:pPr>
        <w:spacing w:before="0"/>
        <w:jc w:val="right"/>
        <w:keepNext w:val="0"/>
        <w:bidi w:val="1"/>
      </w:pPr>
      <w:r>
        <w:rPr>
          <w:rFonts w:ascii="Tahoma" w:hAnsi="Tahoma" w:eastAsia="Tahoma" w:cs="Tahoma"/>
          <w:b w:val="0"/>
          <w:i w:val="0"/>
          <w:rtl w:val="1"/>
        </w:rPr>
        <w:t>رویدادها ممکن است دیررس یا خارج از ترتیب برسند. پردازشگر بر زمان وقوع، نسخه شیء و قواعد تقدم تکیه می‌کند و رویداد قدیمی را بی‌صدا روی وضعیت جدید اعمال نمی‌کند. پیام ناموفق به صف نگهداری منتقل و پس از رفع علت بازپخش می‌شود. بازپخش با همان کلید نباید رکورد، تصمیم یا پرداخت دوم ایجاد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2920"/>
        <w:gridCol w:w="2810"/>
        <w:gridCol w:w="194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قابلیت رابط</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آزمون پذیرش</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شکست</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نسخه‌بندی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ناسازگار با نسخه جدید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هم‌زیستی مصرف‌کننده قدیم و جدید</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روشن نسخه نامعتبر</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جلوگیری از تکرار</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ثابت برای یک عملیات منطقی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ارسال چندباره و یک نتیجه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و هشدار تعارض</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ترتیب</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 و زمان وقوع کنترل می‌شود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ورود رویداد دیررس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بازنویسی وضعیت جدید</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 فیلد، علت و قابلیت تکرار</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پیام ناقص و پیام موقتاً ناموفق</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صف اصلاح یا بازپخش</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پایش</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حجم، نرخ خطا و تأخیر</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اتصال و بازیابی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و گزارش سطح خدمت</w:t>
            </w:r>
          </w:p>
        </w:tc>
      </w:tr>
    </w:tbl>
    <w:p>
      <w:pPr>
        <w:spacing w:before="0"/>
        <w:jc w:val="right"/>
        <w:keepNext w:val="0"/>
        <w:keepLines/>
        <w:bidi w:val="1"/>
      </w:pPr>
      <w:r>
        <w:rPr>
          <w:rFonts w:ascii="Tahoma" w:hAnsi="Tahoma" w:eastAsia="Tahoma" w:cs="Tahoma"/>
          <w:b/>
          <w:i w:val="0"/>
          <w:color w:val="2E74B5"/>
          <w:rtl w:val="1"/>
        </w:rPr>
        <w:t>جمع‌بندی و تصمیم: دریافت فنی از پذیرش کسب‌وکاری جداست و اجرای مجدد نباید اثر دوم بسازد. مالک فناوری و شریک هر رابط آزمون قرارداد و بازیابی را امضا می‌کنند؛ معیار پذیرش، عبور سناریوی پیام تکراری، دیررس، خارج از ترتیب و بازپخش پس از قطعی بدون تغییر نتیجه مالی است.</w:t>
      </w:r>
    </w:p>
    <w:p>
      <w:pPr>
        <w:pStyle w:val="Heading2"/>
        <w:jc w:val="right"/>
        <w:keepNext/>
        <w:bidi w:val="1"/>
      </w:pPr>
      <w:r>
        <w:rPr>
          <w:rFonts w:ascii="Tahoma" w:hAnsi="Tahoma" w:cs="Tahoma"/>
          <w:color w:val="000000"/>
        </w:rPr>
        <w:t>۶.۲۵ سابقه حسابرسی و بازسازی تصمیم</w:t>
      </w:r>
    </w:p>
    <w:p>
      <w:pPr>
        <w:spacing w:before="0"/>
        <w:jc w:val="right"/>
        <w:keepNext w:val="0"/>
        <w:bidi w:val="1"/>
      </w:pPr>
      <w:r>
        <w:rPr>
          <w:rFonts w:ascii="Tahoma" w:hAnsi="Tahoma" w:eastAsia="Tahoma" w:cs="Tahoma"/>
          <w:b w:val="0"/>
          <w:i w:val="0"/>
          <w:rtl w:val="1"/>
        </w:rPr>
        <w:t>سابقه حسابرسی فهرست ورود کاربران نیست. بازسازی تصمیم نیاز دارد وضعیت قبل و بعد، رویداد محرک، کاربر یا سرویس، اختیار، ورودی‌ها، نسخه قاعده، نتیجه، دلیل و اثر پایین‌دستی در یک زنجیره دیده شود. ثبت مشاهده نیز برای داده‌های محرمانه و بسته‌های مالی ضروری است، زیرا خروج اطلاعات می‌تواند بدون تغییر رکورد رخ دهد.</w:t>
      </w:r>
    </w:p>
    <w:p>
      <w:pPr>
        <w:spacing w:before="0"/>
        <w:jc w:val="right"/>
        <w:keepNext w:val="0"/>
        <w:bidi w:val="1"/>
      </w:pPr>
      <w:r>
        <w:rPr>
          <w:rFonts w:ascii="Tahoma" w:hAnsi="Tahoma" w:eastAsia="Tahoma" w:cs="Tahoma"/>
          <w:b w:val="0"/>
          <w:i w:val="0"/>
          <w:rtl w:val="1"/>
        </w:rPr>
        <w:t>بسته حسابرسی بر اساس معامله، پروژه، طرف، تصمیم یا بازه زمانی صادر می‌شود و فهرست اقلام، اثر انگشت و زمان تولید دارد. صادرات نباید امکان ویرایش تاریخچه اصلی را ایجاد کند. دسترسی حسابرس فقط به دامنه مجاز داده می‌شود و هر حذف یا پوشاندن اطلاعات همراه با دلیل و سیاست ثبت 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80"/>
        <w:gridCol w:w="2270"/>
        <w:gridCol w:w="232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حسابرسی</w:t>
            </w:r>
          </w:p>
        </w:tc>
        <w:tc>
          <w:tcPr>
            <w:tcW w:type="dxa" w:w="3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رکورد لازم</w:t>
            </w:r>
          </w:p>
        </w:tc>
        <w:tc>
          <w:tcPr>
            <w:tcW w:type="dxa" w:w="22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زمان بازیابی هدف</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پاسخ</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رخ داد؟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توالی رویداد و وضعیت</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کمتر از یک دقیقه برای معامله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کسی و با چه اختیاری؟</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هویت، نقش، نمایندگی و جانشینی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امنیت/مالک سازمان</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 چه مبنایی؟</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تصویر شواهد و نسخه قاعده</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تصمیم</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مبلغی متأثر شد؟</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اجزای مبلغ، دستور و مرجع بانکی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کمتر از پنج دقیقه برای پروژه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مالی</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بعداً چه تغییر کرد؟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اثر و بازتصمیم</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همان خط زمانی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w:t>
            </w:r>
          </w:p>
        </w:tc>
      </w:tr>
    </w:tbl>
    <w:p>
      <w:pPr>
        <w:spacing w:before="0"/>
        <w:jc w:val="right"/>
        <w:keepNext w:val="0"/>
        <w:keepLines/>
        <w:bidi w:val="1"/>
      </w:pPr>
      <w:r>
        <w:rPr>
          <w:rFonts w:ascii="Tahoma" w:hAnsi="Tahoma" w:eastAsia="Tahoma" w:cs="Tahoma"/>
          <w:b/>
          <w:i w:val="0"/>
          <w:color w:val="2E74B5"/>
          <w:rtl w:val="1"/>
        </w:rPr>
        <w:t>جمع‌بندی و تصمیم: حسابرسی باید چرایی و اثر تصمیم را بازسازی کند، نه فقط نام کاربر را نشان دهد. مالک حسابرسی داخلی سناریوهای بازیابی را تصویب می‌کند؛ پذیرش زمانی است که کاربر مستقل بتواند یک معامله و یک صورت‌وضعیت را در زمان هدف با همان مبلغ و دلیل بازسازی کند.</w:t>
      </w:r>
    </w:p>
    <w:p>
      <w:pPr>
        <w:pStyle w:val="Heading2"/>
        <w:jc w:val="right"/>
        <w:keepNext/>
        <w:bidi w:val="1"/>
      </w:pPr>
      <w:r>
        <w:rPr>
          <w:rFonts w:ascii="Tahoma" w:hAnsi="Tahoma" w:cs="Tahoma"/>
          <w:color w:val="000000"/>
        </w:rPr>
        <w:t>۶.۲۶ داده مشتق‌شده، تحلیل و استفاده کنترل‌شده از هوش مصنوعی</w:t>
      </w:r>
    </w:p>
    <w:p>
      <w:pPr>
        <w:spacing w:before="0"/>
        <w:jc w:val="right"/>
        <w:keepNext w:val="0"/>
        <w:bidi w:val="1"/>
      </w:pPr>
      <w:r>
        <w:rPr>
          <w:rFonts w:ascii="Tahoma" w:hAnsi="Tahoma" w:eastAsia="Tahoma" w:cs="Tahoma"/>
          <w:b w:val="0"/>
          <w:i w:val="0"/>
          <w:rtl w:val="1"/>
        </w:rPr>
        <w:t>امتیاز، پیش‌بینی تأخیر و تشخیص ناهنجاری واقعیت خام نیستند؛ داده مشتق‌شده‌اند. هر خروجی تحلیلی باید ورودی‌ها، نسخه مدل، زمان محاسبه، دامنه اعتبار و مالک مصرف را داشته باشد. تغییر مدل نباید امتیاز تاریخی را بازنویسی کند، زیرا تصمیم گذشته بر نسخه قبلی گرفته شده است.</w:t>
      </w:r>
    </w:p>
    <w:p>
      <w:pPr>
        <w:spacing w:before="0"/>
        <w:jc w:val="right"/>
        <w:keepNext w:val="0"/>
        <w:bidi w:val="1"/>
      </w:pPr>
      <w:r>
        <w:rPr>
          <w:rFonts w:ascii="Tahoma" w:hAnsi="Tahoma" w:eastAsia="Tahoma" w:cs="Tahoma"/>
          <w:b w:val="0"/>
          <w:i w:val="0"/>
          <w:rtl w:val="1"/>
        </w:rPr>
        <w:t>هوش مصنوعی می‌تواند طبقه‌بندی سند، استخراج فیلد، تشخیص شباهت و اولویت‌بندی صف را پیشنهاد دهد، اما مقدار استخراج‌شده تا عبور از آستانه و کنترل لازم شاهد تأییدشده محسوب نمی‌شود. تصمیم‌های اعتبار، پذیرش فنی و پرداخت مالک انسانی یا نهادی خود را حفظ می‌کنند. نمونه‌های خطا و اصلاح کاربر برای پایش انحراف مدل نگهداری می‌شود، مشروط به مجوز استفاده از داده.</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90"/>
        <w:gridCol w:w="2930"/>
        <w:gridCol w:w="2760"/>
        <w:gridCol w:w="2080"/>
      </w:tblGrid>
      <w:tr>
        <w:trPr>
          <w:tblHeader w:val="true"/>
          <w:cantSplit/>
          <w:tblHeader w:val="true"/>
          <w:tblHeader w:val="true"/>
        </w:trPr>
        <w:tc>
          <w:tcPr>
            <w:tcW w:type="dxa" w:w="15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w:t>
            </w:r>
          </w:p>
        </w:tc>
        <w:tc>
          <w:tcPr>
            <w:tcW w:type="dxa" w:w="29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 سامانه</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انسانی/قاعده</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ممنوعیت</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استخراج سند</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فیلد و درجه اطمینان</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فیلد حساس یا نمونه‌برداری</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مستقیم حساب/مبلغ کم‌اطمینان</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تشخیص تکرار</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موارد مشابه و امتیاز</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بازبین نتیجه را تعیین می‌کند</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برچسب قطعی تقلب بدون رسیدگی</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پیش‌بینی تأخیر</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احتمال و عوامل مؤثر</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اقدام و موعد را تعیین می‌کند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خودکار قرارداد</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امتیاز عملکرد</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امتیاز و اجزای آن</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اعتراض و بازبینی داده</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تأمین‌کننده بدون دلیل قابل توضیح</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خلاصه پرونده</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جمع‌بندی با ارجاع</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بازگشت به منبع و نسخه</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ساخت شاهد یا واقعیت جدید</w:t>
            </w:r>
          </w:p>
        </w:tc>
      </w:tr>
    </w:tbl>
    <w:p>
      <w:pPr>
        <w:spacing w:before="0"/>
        <w:jc w:val="right"/>
        <w:keepNext w:val="0"/>
        <w:keepLines/>
        <w:bidi w:val="1"/>
      </w:pPr>
      <w:r>
        <w:rPr>
          <w:rFonts w:ascii="Tahoma" w:hAnsi="Tahoma" w:eastAsia="Tahoma" w:cs="Tahoma"/>
          <w:b/>
          <w:i w:val="0"/>
          <w:color w:val="2E74B5"/>
          <w:rtl w:val="1"/>
        </w:rPr>
        <w:t>جمع‌بندی و تصمیم: خروجی تحلیلی با واقعیت ثبت‌شده مخلوط نمی‌شود و نسخه مدل بخشی از سابقه تصمیم است. مالک مدل و ریسک موارد مصرف و آستانه مداخله انسانی را تصویب می‌کنند؛ معیار پذیرش، امکان اعتراض، بازگشت هر خروجی به منبع و جلوگیری از تصمیم مالی خودکار خارج از اختیار مصوب است.</w:t>
      </w:r>
    </w:p>
    <w:p>
      <w:pPr>
        <w:pStyle w:val="Heading2"/>
        <w:jc w:val="right"/>
        <w:keepNext/>
        <w:bidi w:val="1"/>
      </w:pPr>
      <w:r>
        <w:rPr>
          <w:rFonts w:ascii="Tahoma" w:hAnsi="Tahoma" w:cs="Tahoma"/>
          <w:color w:val="000000"/>
        </w:rPr>
        <w:t>۶.۲۷ شاخص‌ها، سطح خدمت و اقدام مدیریتی</w:t>
      </w:r>
    </w:p>
    <w:p>
      <w:pPr>
        <w:spacing w:before="0"/>
        <w:jc w:val="right"/>
        <w:keepNext w:val="0"/>
        <w:bidi w:val="1"/>
      </w:pPr>
      <w:r>
        <w:rPr>
          <w:rFonts w:ascii="Tahoma" w:hAnsi="Tahoma" w:eastAsia="Tahoma" w:cs="Tahoma"/>
          <w:b w:val="0"/>
          <w:i w:val="0"/>
          <w:rtl w:val="1"/>
        </w:rPr>
        <w:t>شاخص فصل ۶ فقط حجم سند یا فضای ذخیره نیست. سنجش باید نشان دهد آیا پرونده برای تصمیم قابل استفاده است، خطا پیش از اثر مالی کشف می‌شود و بازیابی تصمیم در زمان هدف ممکن است. هر شاخص با آستانه پایلوت آغاز می‌شود؛ پس از جمع‌آوری خط پایه، کمیته عملیات مقدار هدف را تصویب می‌کند و تغییر هدف بدون ثبت دلیل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60"/>
        <w:gridCol w:w="2870"/>
        <w:gridCol w:w="2820"/>
        <w:gridCol w:w="2210"/>
      </w:tblGrid>
      <w:tr>
        <w:trPr>
          <w:tblHeader w:val="true"/>
          <w:cantSplit/>
          <w:tblHeader w:val="true"/>
          <w:tblHeader w:val="true"/>
        </w:trPr>
        <w:tc>
          <w:tcPr>
            <w:tcW w:type="dxa" w:w="1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شاخص</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تعریف و داده</w:t>
            </w:r>
          </w:p>
        </w:tc>
        <w:tc>
          <w:tcPr>
            <w:tcW w:type="dxa" w:w="2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و اقدام</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مالک/موعد/معیار پذیرش</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پوشش شواهد</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درصد معاملات دارای همه شواهد اجباری در زمان گیت</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اگر زیر آستانه بود، منبع یا فرم ناقص متوقف و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داده؛ هفتگی؛ رسیدن به آستانه مصوب در دو دوره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مغایرت</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پرونده‌های دارای اختلاف مقدار، هویت، نسخه یا ذی‌نفع</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سه علت پرتکرار به اقدام اصلاحی و مالک منبع تبدیل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عملیات؛ هفتگی؛ کاهش پایدار نسبت به خط پایه</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تا قابلیت تصمیم</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آخرین ورودی لازم تا بسته واجد شرایط</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گلوگاه بر اساس صف، منبع و تأییدکننده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عملیات؛ روزانه؛ صدک ۹۵ زیر سطح خدمت</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ورود دستی</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رکوردهای حساس ثبت‌شده خارج از اتصال</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پرحجم یا کنترل دوکنترلی در اولویت قرار می‌گیرد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فناوری؛ ماهانه؛ عدم عبور از سقف پایلوت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بازسازی</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مدت تولید بسته کامل معامله/پروژه</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نمایه، پیوند یا بسته حسابرسی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 ماهانه؛ معامله زیر ۱ دقیقه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پس از تصمیم</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تصمیم‌های متأثر از اصلاح شاهد</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انقضا یا پایش پس از تصمیم سخت‌گیرانه‌تر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ماهانه؛ صفر اثر کشف‌نشده بر پرداخت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جلوگیری‌شده</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یا پرداخت تکراری متوقف‌شده با نتیجه رسیدگی</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آستانه ضدتقلب و تجربه کاربر بازتنظیم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ضدتقلب؛ ماهانه؛ صفر عبور مورد تأییدشده</w:t>
            </w:r>
          </w:p>
        </w:tc>
      </w:tr>
    </w:tbl>
    <w:p>
      <w:pPr>
        <w:spacing w:before="0"/>
        <w:jc w:val="right"/>
        <w:keepNext w:val="0"/>
        <w:bidi w:val="1"/>
      </w:pPr>
      <w:r>
        <w:rPr>
          <w:rFonts w:ascii="Tahoma" w:hAnsi="Tahoma" w:eastAsia="Tahoma" w:cs="Tahoma"/>
          <w:b w:val="0"/>
          <w:i w:val="0"/>
          <w:rtl w:val="1"/>
        </w:rPr>
        <w:t>داشبورد شاخص، مخرج، دوره، نسخه قاعده و کیفیت منبع را نشان می‌دهد. عدد بدون امکان رفتن به پرونده‌های سازنده، برای تصمیم عملیاتی پذیرفته نیست. هر عبور از آستانه یک اقدام با مالک و تاریخ می‌سازد و بسته‌شدن اقدام نیازمند شاهد اثر است؛ تغییر رنگ نمودار به‌تنهایی پایان اقدام نیست.</w:t>
      </w:r>
    </w:p>
    <w:p>
      <w:pPr>
        <w:spacing w:before="0"/>
        <w:jc w:val="right"/>
        <w:keepNext w:val="0"/>
        <w:keepLines/>
        <w:bidi w:val="1"/>
      </w:pPr>
      <w:r>
        <w:rPr>
          <w:rFonts w:ascii="Tahoma" w:hAnsi="Tahoma" w:eastAsia="Tahoma" w:cs="Tahoma"/>
          <w:b/>
          <w:i w:val="0"/>
          <w:color w:val="2E74B5"/>
          <w:rtl w:val="1"/>
        </w:rPr>
        <w:t>جمع‌بندی و تصمیم: هفت شاخص اصلی به تصمیم و اقدام زمان‌دار متصل می‌شوند و هدف عددی بدون خط پایه به‌عنوان واقعیت گزارش نمی‌شود. کمیته عملیات پس از چهار هفته پایلوت خط پایه و آستانه را تصویب می‌کند؛ معیار پذیرش، ایجاد خودکار اقدام برای عبور از آستانه و بستن آن فقط پس از ثبت شاهد نتیجه است.</w:t>
      </w:r>
    </w:p>
    <w:p>
      <w:pPr>
        <w:pStyle w:val="Heading2"/>
        <w:jc w:val="right"/>
        <w:keepNext/>
        <w:bidi w:val="1"/>
      </w:pPr>
      <w:r>
        <w:rPr>
          <w:rFonts w:ascii="Tahoma" w:hAnsi="Tahoma" w:cs="Tahoma"/>
          <w:color w:val="000000"/>
        </w:rPr>
        <w:t>۶.۲۸ مشخصات نرم‌افزاری، سناریوهای پذیرش و گیت پایلوت</w:t>
      </w:r>
    </w:p>
    <w:p>
      <w:pPr>
        <w:spacing w:before="0"/>
        <w:jc w:val="right"/>
        <w:keepNext w:val="0"/>
        <w:bidi w:val="1"/>
      </w:pPr>
      <w:r>
        <w:rPr>
          <w:rFonts w:ascii="Tahoma" w:hAnsi="Tahoma" w:eastAsia="Tahoma" w:cs="Tahoma"/>
          <w:b w:val="0"/>
          <w:i w:val="0"/>
          <w:rtl w:val="1"/>
        </w:rPr>
        <w:t>پیاده‌سازی فصل ۶ مجموعه‌ای از پوشه‌ها و فرم‌ها نیست. تیم محصول باید خدمات هویت و شناسه، ثبت رویداد، مخزن سند، نمودار روابط، موتور قواعد کیفیت، گردش راستی‌آزمایی، سازنده بسته شواهد، موتور تطبیق، صف استثنا، کنترل دسترسی، رابط‌های نرم‌افزاری و صادرات حسابرسی را به‌عنوان اجزای قابل آزمون تعریف کند. هر جزء وضعیت، ورودی، خروجی، خطا، ثبت حسابرسی و مالک عملیاتی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810"/>
        <w:gridCol w:w="2950"/>
        <w:gridCol w:w="190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 آزمون</w:t>
            </w:r>
          </w:p>
        </w:tc>
        <w:tc>
          <w:tcPr>
            <w:tcW w:type="dxa" w:w="2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مورد انتظار</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تأیید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مسیر ۱ کامل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تحویل، فاکتور و تسویه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بسته قابل بازسازی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خرید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cs="Tahoma"/>
                <w:b w:val="0"/>
                <w:sz w:val="17"/>
              </w:rPr>
              <w:t>مسیر ۳ کامل</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بسته، پیشرفت، گواهی و پرداخت</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مبلغ خالص به شواهد و تغییرات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پروژه و قرارداد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گیت تبدیل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عبورکرده از آستانه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 جدید با حفظ سابقه</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و مالک پروژه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پس از تصمیم</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جدید شاهد مصرف‌شده</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تشخیص اثر، توقف و بازتصمیم</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و مالک تصمیم</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و بازپخش</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پیام و دستور چندباره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شیء و یک اثر مالی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فناوری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اختلاف و استثنا</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مغایرت مقدار و نظر طرف‌ها</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بخش متأثر، مالک و موعد</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و عملیات</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حریم و حذف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صادرات و حذف محدود</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 داده، ثبت دسترسی و حفظ توقیف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حقوقی و امنیت</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بازیابی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معامله و تاریخ برش</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تولید بسته با رویداد، شاهد، تصمیم و اثر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حسابرسی داخلی</w:t>
            </w:r>
          </w:p>
        </w:tc>
      </w:tr>
    </w:tbl>
    <w:p>
      <w:pPr>
        <w:spacing w:before="0"/>
        <w:jc w:val="right"/>
        <w:keepNext w:val="0"/>
        <w:bidi w:val="1"/>
      </w:pPr>
      <w:r>
        <w:rPr>
          <w:rFonts w:ascii="Tahoma" w:hAnsi="Tahoma" w:eastAsia="Tahoma" w:cs="Tahoma"/>
          <w:b w:val="0"/>
          <w:i w:val="0"/>
          <w:rtl w:val="1"/>
        </w:rPr>
        <w:t>مصنوعات خروج شامل نمودار اشیای دامنه، فرهنگ شناسه و رویداد، واژه‌نامه، طرح‌واره کلاس‌ها، ماتریس منبع رسمی، سیاست نسخه و اصلاح، ماتریس شاهد هر گیت، قراردادهای رابط، مدل دسترسی، برنامه نگهداری، کدهای استثنا، تعریف شاخص و مجموعه داده آزمون است. نقص هر مصنوع به نیازمندی یا آزمون مشخص پیوند می‌خورد؛ تأیید متن فصل جای آزمون محصول را نمی‌گیرد.</w:t>
      </w:r>
    </w:p>
    <w:p>
      <w:pPr>
        <w:spacing w:before="0"/>
        <w:jc w:val="right"/>
        <w:keepNext w:val="0"/>
        <w:bidi w:val="1"/>
      </w:pPr>
      <w:r>
        <w:rPr>
          <w:rFonts w:ascii="Tahoma" w:hAnsi="Tahoma" w:eastAsia="Tahoma" w:cs="Tahoma"/>
          <w:b w:val="0"/>
          <w:i w:val="0"/>
          <w:rtl w:val="1"/>
        </w:rPr>
        <w:t>ورود به پایلوت منوط به اجرای دو پرونده سرتاسری، یک تبدیل مسیر، یک اصلاح پس از تصمیم، یک قطع و بازپخش اتصال و یک تلاش برای پرداخت تکراری است. همه توقف‌های سخت باید درست عمل کنند، مغایرت بحرانی بدون مالک باقی نماند، و کاربر مستقل بتواند تصمیم را از بسته حسابرسی بازسازی کند. عملیات دستی باقی‌مانده با حجم مجاز، زمان، مالک و برنامه خودکارسازی ثبت می‌شود تا ظرفیت واقعی محصول پنهان نشود.</w:t>
      </w:r>
    </w:p>
    <w:p>
      <w:pPr>
        <w:spacing w:before="0"/>
        <w:jc w:val="right"/>
        <w:keepNext w:val="0"/>
        <w:keepLines/>
        <w:bidi w:val="1"/>
      </w:pPr>
      <w:r>
        <w:rPr>
          <w:rFonts w:ascii="Tahoma" w:hAnsi="Tahoma" w:cs="Tahoma"/>
        </w:rPr>
        <w:t>جمع‌بندی و تصمیم: گیت خروج فصل ۶ «بازسازی یک تصمیم و اثر مالی آن از رویداد تا تسویه در هر سه مسیر» است. مالک محصول و راهبری داده بسته را ارائه می‌کنند؛ عملیات، پروژه، قرارداد، مالی، ریسک، حقوقی، امنیت، فناوری و حسابرسی نتایج حوزه خود را امضا می‌کنند. پذیرش فقط با عبور همه سناریوها، صفر نقص بحرانی و تعیین سقف عملیات دستی مجاز انجام می‌شود.</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محیط مشترک داده، نسخه و سابقه حسابرسی از رویه‌های متعارف محیط مشترک داده و سابقه حسابرسی؛ الگوی شبکه سفارش، حمل و فاکتور از شبکه تجارت سازمانی؛ الگوی اجرای پروژه از رویه‌های متعارف مدیریت ساخت و کنترل پروژه؛ و پیوند رویداد مالی با معامله از تعاریف تأمین مالی زنجیره‌ای اقتباس شده است. تبدیل شواهد پروژه و معامله به تصویر تصمیم، معامله تأییدشده و پرداخت کنترل‌شده، ترکیب اختصاصی ساخت نو است.</w:t>
      </w:r>
    </w:p>
    <w:p>
      <w:pPr>
        <w:jc w:val="right"/>
        <w:bidi w:val="1"/>
      </w:pPr>
      <w:r>
        <w:rPr>
          <w:rFonts w:ascii="Tahoma" w:hAnsi="Tahoma" w:cs="Tahoma"/>
        </w:rPr>
        <w:br w:type="page"/>
      </w:r>
    </w:p>
    <w:p>
      <w:pPr>
        <w:pStyle w:val="Heading1"/>
        <w:jc w:val="right"/>
        <w:bidi w:val="1"/>
      </w:pPr>
      <w:r>
        <w:rPr>
          <w:rFonts w:ascii="Tahoma" w:hAnsi="Tahoma" w:cs="Tahoma"/>
          <w:color w:val="000000"/>
        </w:rPr>
        <w:t>فصل ۷ | اعتبارسنجی و مدیریت ریسک سه‌مسیره</w:t>
      </w:r>
    </w:p>
    <w:p>
      <w:pPr>
        <w:pStyle w:val="SakhtNoLead"/>
        <w:jc w:val="right"/>
        <w:bidi w:val="1"/>
      </w:pPr>
      <w:r>
        <w:rPr>
          <w:rFonts w:ascii="Tahoma" w:hAnsi="Tahoma" w:cs="Tahoma"/>
        </w:rPr>
        <w:t>این فصل ریسک را از یک امتیاز منفرد به نظام تصمیم قابل بازسازی تبدیل می‌کند. نتیجه هر ارزیابی باید نشان دهد چه کسی، درباره کدام شخص، کسب‌وکار، پروژه یا معامله، با کدام داده و نسخه سیاست، چه حد و شرطی را تصویب کرده و چه رویدادی می‌تواند آن تصمیم را تغییر دهد.</w:t>
      </w:r>
    </w:p>
    <w:p>
      <w:pPr>
        <w:jc w:val="right"/>
        <w:bidi w:val="1"/>
      </w:pPr>
      <w:r>
        <w:rPr>
          <w:rFonts w:ascii="Tahoma" w:hAnsi="Tahoma" w:cs="Tahoma"/>
        </w:rPr>
        <w:t>مبنای طراحی: Business Model v3.0  |  Finance Model v2.0  |  Construction Transaction Data Layer  |  سیاست ریسک و اختیار بانک یا تأمین‌کننده مالی</w:t>
      </w:r>
    </w:p>
    <w:p>
      <w:pPr>
        <w:jc w:val="right"/>
        <w:bidi w:val="1"/>
      </w:pPr>
      <w:r>
        <w:rPr>
          <w:rFonts w:ascii="Tahoma" w:hAnsi="Tahoma" w:cs="Tahoma"/>
        </w:rPr>
        <w:t>نتیجه مورد انتظار: پذیرش و رتبه‌بندی مستقل سه مسیر، تعیین حد و شروط استفاده، پایش پیوسته، هشدار زودهنگام، مدیریت استثنا و بازیابی؛ به‌گونه‌ای که Embedded Finance فقط روش ارائه خدمت باشد و مالکیت تصمیم اعتباری را تغییر ندهد.</w:t>
      </w:r>
    </w:p>
    <w:p>
      <w:pPr>
        <w:pStyle w:val="Heading2"/>
        <w:jc w:val="right"/>
        <w:bidi w:val="1"/>
      </w:pPr>
      <w:r>
        <w:rPr>
          <w:rFonts w:ascii="Tahoma" w:hAnsi="Tahoma" w:cs="Tahoma"/>
          <w:color w:val="000000"/>
        </w:rPr>
        <w:t>۷.۱ تصمیم فصل، هدف و مرز مسئولیت</w:t>
      </w:r>
    </w:p>
    <w:p>
      <w:pPr>
        <w:jc w:val="right"/>
        <w:bidi w:val="1"/>
      </w:pPr>
      <w:r>
        <w:rPr>
          <w:rFonts w:ascii="Tahoma" w:hAnsi="Tahoma" w:cs="Tahoma"/>
        </w:rPr>
        <w:t>ساخت نو مالک هماهنگی داده، کنترل کامل‌بودن پرونده، اجرای قواعد مصوب و ثبت سابقه تصمیم است؛ اما تصمیم نهایی اعطای اعتبار، قیمت‌گذاری مالی، نگهداری وجه و پذیرش ریسک ترازنامه‌ای متعلق به بانک یا تأمین‌کننده مالی مجاز می‌ماند. هیچ امتیاز پلتفرمی به‌تنهایی تعهد پرداخت ایجاد نمی‌کند.</w:t>
      </w:r>
    </w:p>
    <w:p>
      <w:pPr>
        <w:jc w:val="right"/>
        <w:bidi w:val="1"/>
      </w:pPr>
      <w:r>
        <w:rPr>
          <w:rFonts w:ascii="Tahoma" w:hAnsi="Tahoma" w:cs="Tahoma"/>
        </w:rPr>
        <w:t>فصل حاضر ریسک طرف، معامله، پروژه، تمرکز، نقدینگی، تقلب، عملیات، حقوقی و کیفیت داده را پوشش می‌دهد. تضمین عدم نکول، جایگزینی سیاست بانک، تعیین نرخ بدون مصوبه و استفاده از داده فاقد مبنای قانونی خارج از دامنه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تحلیل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تصمیم نهایی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 ثبت‌شده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پلتفرم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و 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ساخت نو در حدود سیاست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قبول، بررسی تکمیلی یا رد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ساخت نو و 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بانک یا تأمین‌کننده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قیمت، مدت و شروط</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پروژه و 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Route و ریسک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اختیار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واجدبودن، Hold یا ارجاع</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استثنا و بازیابی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 پرونده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مستقل در 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اقدام، مهلت و نتیجه</w:t>
            </w:r>
          </w:p>
        </w:tc>
      </w:tr>
    </w:tbl>
    <w:p>
      <w:pPr>
        <w:pStyle w:val="Heading2"/>
        <w:jc w:val="right"/>
        <w:bidi w:val="1"/>
      </w:pPr>
      <w:r>
        <w:rPr>
          <w:rFonts w:ascii="Tahoma" w:hAnsi="Tahoma" w:cs="Tahoma"/>
          <w:color w:val="000000"/>
        </w:rPr>
        <w:t>۷.۲ طبقه‌بندی ریسک و تفاوت سه مسیر</w:t>
      </w:r>
    </w:p>
    <w:p>
      <w:pPr>
        <w:jc w:val="right"/>
        <w:bidi w:val="1"/>
      </w:pPr>
      <w:r>
        <w:rPr>
          <w:rFonts w:ascii="Tahoma" w:hAnsi="Tahoma" w:cs="Tahoma"/>
        </w:rPr>
        <w:t>هسته طبقه‌بندی مشترک است، اما واحد تحلیل و علامت شکست هر Route متفاوت می‌ماند. در B2C اسپیناس ظرفیت بازپرداخت و رفتار سفارش محور است؛ در B2B اسپیناس جریان نقد، گردش حساب تجاری، اصالت معامله و تمرکز خریدار و فروشنده اهمیت دارد؛ در پروژه اسپیناس قرارداد، بودجه، پیشرفت، کیفیت، تغییر و جریان نقد پروژه تعیین‌کننده است.</w:t>
      </w:r>
    </w:p>
    <w:p>
      <w:pPr>
        <w:jc w:val="right"/>
        <w:bidi w:val="1"/>
      </w:pPr>
      <w:r>
        <w:rPr>
          <w:rFonts w:ascii="Tahoma" w:hAnsi="Tahoma" w:cs="Tahoma"/>
        </w:rPr>
        <w:t>تجمیع پرتفوی پس از حفظ شناسه Route، طرف و شیء پایه انجام می‌شود. میانگین‌گیری نباید توقف سخت یک Route را پنهان کند و رتبه مناسب طرف، معامله یا پروژه نامعتبر را واجد نمی‌سازد.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 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واحد تحلیل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شخص و Consumer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و Contract/Package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و تعهدات خانوار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جریان نقد و سرمایه در گردش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بودجه، Cash Flow و منابع پروژه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 شکست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قسط یا اختلاف تحویل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وصول، فاکتور نامعتبر یا تمرکز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تغییر، QC یا کسری بودجه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خرید حلقه‌بسته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گردشی حساب و 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پروژه، بسته و برداشت</w:t>
            </w:r>
          </w:p>
        </w:tc>
      </w:tr>
    </w:tbl>
    <w:p>
      <w:pPr>
        <w:pStyle w:val="Heading2"/>
        <w:jc w:val="right"/>
        <w:bidi w:val="1"/>
      </w:pPr>
      <w:r>
        <w:rPr>
          <w:rFonts w:ascii="Tahoma" w:hAnsi="Tahoma" w:cs="Tahoma"/>
          <w:color w:val="000000"/>
        </w:rPr>
        <w:t>۷.۳ حاکمیت، نقش‌ها و تفکیک وظایف</w:t>
      </w:r>
    </w:p>
    <w:p>
      <w:pPr>
        <w:jc w:val="right"/>
        <w:bidi w:val="1"/>
      </w:pPr>
      <w:r>
        <w:rPr>
          <w:rFonts w:ascii="Tahoma" w:hAnsi="Tahoma" w:cs="Tahoma"/>
        </w:rPr>
        <w:t>Risk Owner سیاست و تصویر پرتفوی را نگهداری می‌کند؛ Compliance هویت، مالکیت واقعی و الزامات قانونی را کنترل می‌کند؛ Model Owner داده و نسخه مدل را اداره می‌کند؛ Credit Ops پرونده را تکمیل می‌کند؛ بانک تصمیم مالی را می‌گیرد؛ و حسابرسی داخلی امکان بازسازی و رعایت تفکیک وظایف را می‌آزماید.</w:t>
      </w:r>
    </w:p>
    <w:p>
      <w:pPr>
        <w:jc w:val="right"/>
        <w:bidi w:val="1"/>
      </w:pPr>
      <w:r>
        <w:rPr>
          <w:rFonts w:ascii="Tahoma" w:hAnsi="Tahoma" w:cs="Tahoma"/>
        </w:rPr>
        <w:t>ایجاد پرونده، تحلیل، تصویب، آزادسازی وجه و تطبیق نباید در اختیار یک نقش واحد باشد. هر تفویض اختیار دامنه، سقف، تاریخ انقضا و جانشین دارد و تعارض منافع پیش از رأی ثبت می‌شود.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تهیه‌کننده</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 مستقل</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تصویب‌کننده</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ثبت اجباری</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هویتی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Credit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Compliance Authority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منبع، نتیجه و دلیل</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رتبه و حد پیشنهادی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Risk Analyst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Model/Risk Reviewer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کمیته یا بانک</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نسخه مدل و Memo</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برداشت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Operations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Risk Control</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امضادار</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Eligibility Snapshot</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Override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مالک پرونده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نقش مستقل</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مرجع بالاتر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دلیل، انقضا و جبران</w:t>
            </w:r>
          </w:p>
        </w:tc>
      </w:tr>
    </w:tbl>
    <w:p>
      <w:pPr>
        <w:pStyle w:val="Heading2"/>
        <w:jc w:val="right"/>
        <w:bidi w:val="1"/>
      </w:pPr>
      <w:r>
        <w:rPr>
          <w:rFonts w:ascii="Tahoma" w:hAnsi="Tahoma" w:cs="Tahoma"/>
          <w:color w:val="000000"/>
        </w:rPr>
        <w:t>۷.۴ قرارداد داده ریسک و بسته شواهد</w:t>
      </w:r>
    </w:p>
    <w:p>
      <w:pPr>
        <w:jc w:val="right"/>
        <w:bidi w:val="1"/>
      </w:pPr>
      <w:r>
        <w:rPr>
          <w:rFonts w:ascii="Tahoma" w:hAnsi="Tahoma" w:cs="Tahoma"/>
        </w:rPr>
        <w:t>هر متغیر ریسک باید نام، تعریف، واحد، منبع رسمی، زمان وقوع، زمان دریافت، مالک کیفیت، مجوز استفاده و قاعده نسخه داشته باشد. داده بدون lineage فقط برای تکمیل بررسی قابل مشاهده است و تا راستی‌آزمایی وارد تصمیم خودکار نمی‌شود.</w:t>
      </w:r>
    </w:p>
    <w:p>
      <w:pPr>
        <w:jc w:val="right"/>
        <w:bidi w:val="1"/>
      </w:pPr>
      <w:r>
        <w:rPr>
          <w:rFonts w:ascii="Tahoma" w:hAnsi="Tahoma" w:cs="Tahoma"/>
        </w:rPr>
        <w:t>بسته شواهد تصمیم شامل تصویر داده در زمان تصمیم، نتیجه کنترل کیفیت، ویژگی‌های محاسبه‌شده، نسخه سیاست و مدل، Reason Code، Approver، حد و شروط است. اصلاح بعدی، تصمیم تاریخی را بازنویسی نمی‌کند و یک ارزیابی جدید با پیوند قبلی 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گروه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کیفیت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 مجاز</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هویت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شناسه، مالک واقعی، امضادار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 انقضا و 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و کنترل دسترسی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گردش، تعهد و مانده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دوره، منبع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و exposure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QC، تأخیر و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اتصال به 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رفتار و EWS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پروژه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 بودجه، پیشرفت و تغییر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baseline و گواهی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Route 3</w:t>
            </w:r>
          </w:p>
        </w:tc>
      </w:tr>
    </w:tbl>
    <w:p>
      <w:pPr>
        <w:pStyle w:val="Heading2"/>
        <w:jc w:val="right"/>
        <w:bidi w:val="1"/>
      </w:pPr>
      <w:r>
        <w:rPr>
          <w:rFonts w:ascii="Tahoma" w:hAnsi="Tahoma" w:cs="Tahoma"/>
          <w:color w:val="000000"/>
        </w:rPr>
        <w:t>۷.۵ پذیرش هویتی و ظرفیت B2C اسپیناس</w:t>
      </w:r>
    </w:p>
    <w:p>
      <w:pPr>
        <w:jc w:val="right"/>
        <w:bidi w:val="1"/>
      </w:pPr>
      <w:r>
        <w:rPr>
          <w:rFonts w:ascii="Tahoma" w:hAnsi="Tahoma" w:cs="Tahoma"/>
        </w:rPr>
        <w:t>ورود Route 1 با احراز هویت، کنترل سن و اهلیت، نشانی و ابزار تماس معتبر، رضایت و مبنای استفاده از داده آغاز می‌شود. محصول، فروشنده و مقصد پرداخت باید در سبد حلقه‌بسته باشند و وجه آزاد در اختیار مشتری قرار نگیرد مگر سیاست و شریک مالی صریحاً مسیر دیگری را تصویب کنند.</w:t>
      </w:r>
    </w:p>
    <w:p>
      <w:pPr>
        <w:jc w:val="right"/>
        <w:bidi w:val="1"/>
      </w:pPr>
      <w:r>
        <w:rPr>
          <w:rFonts w:ascii="Tahoma" w:hAnsi="Tahoma" w:cs="Tahoma"/>
        </w:rPr>
        <w:t>ظرفیت بر درآمد قابل اتکا، هزینه ضروری، تعهدات جاری، رفتار بازپرداخت و شوک‌پذیری سنجیده می‌شود. اگر داده کافی نیست، پرونده به وضعیت Provisional با سقف محدود یا بررسی دستی می‌رود؛ مقدار فرضی برای پرکردن شکاف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شناسه و تطبیق زنده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تطبیق یا سند نامعتبر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 یا 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و تعهد قابل اتکا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منفی یا داده بحرانی ناقص</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پیشنهادی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Basket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کالا، فروشنده و 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یا ذی‌نفع غیرمجاز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Order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رضایت و هدف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نبود مبنای پردازش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مجوز استفاده</w:t>
            </w:r>
          </w:p>
        </w:tc>
      </w:tr>
    </w:tbl>
    <w:p>
      <w:pPr>
        <w:pStyle w:val="Heading2"/>
        <w:jc w:val="right"/>
        <w:bidi w:val="1"/>
      </w:pPr>
      <w:r>
        <w:rPr>
          <w:rFonts w:ascii="Tahoma" w:hAnsi="Tahoma" w:cs="Tahoma"/>
          <w:color w:val="000000"/>
        </w:rPr>
        <w:t>۷.۶ پذیرش KYB و حساب B2B اسپیناس</w:t>
      </w:r>
    </w:p>
    <w:p>
      <w:pPr>
        <w:jc w:val="right"/>
        <w:bidi w:val="1"/>
      </w:pPr>
      <w:r>
        <w:rPr>
          <w:rFonts w:ascii="Tahoma" w:hAnsi="Tahoma" w:cs="Tahoma"/>
        </w:rPr>
        <w:t>Route 2 با شناسه حقوقی، مالکیت واقعی، امضاداران، مجوز فعالیت، حساب بانکی، مالیات و اختیار سفارش آغاز می‌شود. رابطه میان خریدار، فروشنده و اشخاص وابسته ثبت می‌گردد تا معامله صوری، خودمعامله‌گری و تمرکز پنهان شناسایی شود.</w:t>
      </w:r>
    </w:p>
    <w:p>
      <w:pPr>
        <w:jc w:val="right"/>
        <w:bidi w:val="1"/>
      </w:pPr>
      <w:r>
        <w:rPr>
          <w:rFonts w:ascii="Tahoma" w:hAnsi="Tahoma" w:cs="Tahoma"/>
        </w:rPr>
        <w:t>رتبه حساب تجاری از توان مالی، جریان نقد، سابقه پرداخت، کیفیت سفارش و فاکتور، برگشت، اختلاف، وابستگی مشتری و تأمین‌کننده و رفتار استفاده از حد ساخته می‌شود. پذیرش حساب، پذیرش همه معاملات آینده نیست؛ هر Trade گیت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KYB</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مدرک یا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 بازبینی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شخصیت و فعالیت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ثبت، مجوز و موضوع فعالیت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رویدادی و 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UBO و امضادار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تغییر و دوره‌ای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حساب و مالیات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تأییدشده و وضعیت مالیاتی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پرداخت و 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روابط شبکه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وابستگی طرفین و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معامله</w:t>
            </w:r>
          </w:p>
        </w:tc>
      </w:tr>
    </w:tbl>
    <w:p>
      <w:pPr>
        <w:pStyle w:val="Heading2"/>
        <w:jc w:val="right"/>
        <w:bidi w:val="1"/>
      </w:pPr>
      <w:r>
        <w:rPr>
          <w:rFonts w:ascii="Tahoma" w:hAnsi="Tahoma" w:cs="Tahoma"/>
          <w:color w:val="000000"/>
        </w:rPr>
        <w:t>۷.۷ پذیرش پروژه و طرف‌های Route 3</w:t>
      </w:r>
    </w:p>
    <w:p>
      <w:pPr>
        <w:jc w:val="right"/>
        <w:bidi w:val="1"/>
      </w:pPr>
      <w:r>
        <w:rPr>
          <w:rFonts w:ascii="Tahoma" w:hAnsi="Tahoma" w:cs="Tahoma"/>
        </w:rPr>
        <w:t>در پروژه اسپیناس، اعتبار طرف بدون اعتبار پروژه کافی نیست. Project ID، مالک، قرارداد، خط مبنا، بودجه، برنامه تأمین مالی، نقش‌های تأیید، حساب‌های مجاز و بسته‌های کاری باید پیش از فعال‌شدن حد پروژه ثبت و تصویب شوند.</w:t>
      </w:r>
    </w:p>
    <w:p>
      <w:pPr>
        <w:jc w:val="right"/>
        <w:bidi w:val="1"/>
      </w:pPr>
      <w:r>
        <w:rPr>
          <w:rFonts w:ascii="Tahoma" w:hAnsi="Tahoma" w:cs="Tahoma"/>
        </w:rPr>
        <w:t>هر پیمانکار و تأمین‌کننده علاوه بر KYB، از نظر صلاحیت دامنه، ظرفیت اجرا، وابستگی به پروژه، سابقه QC، ادعا و تأخیر ارزیابی می‌شود. تغییر مالک، قرارداد، baseline یا حساب ذی‌نفع یک رویداد بازاعتبارسنجی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تأمین مالی و حاکمیت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Charter، Budget و Cash Flow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فعال یا مشروط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دامنه و 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قرارداد و 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واجد یا 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Contractor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و عملکرد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صلاحیت و سابقه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رتبه طرف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پیشرفت و 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WBS، BOQ، برنامه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بسته</w:t>
            </w:r>
          </w:p>
        </w:tc>
      </w:tr>
    </w:tbl>
    <w:p>
      <w:pPr>
        <w:pStyle w:val="Heading2"/>
        <w:jc w:val="right"/>
        <w:bidi w:val="1"/>
      </w:pPr>
      <w:r>
        <w:rPr>
          <w:rFonts w:ascii="Tahoma" w:hAnsi="Tahoma" w:cs="Tahoma"/>
          <w:color w:val="000000"/>
        </w:rPr>
        <w:t>۷.۸ کنترل AML، تحریم، مالک واقعی و ذی‌نفع پرداخت</w:t>
      </w:r>
    </w:p>
    <w:p>
      <w:pPr>
        <w:jc w:val="right"/>
        <w:bidi w:val="1"/>
      </w:pPr>
      <w:r>
        <w:rPr>
          <w:rFonts w:ascii="Tahoma" w:hAnsi="Tahoma" w:cs="Tahoma"/>
        </w:rPr>
        <w:t>کنترل‌های قانونی در onboarding پایان نمی‌یابند. نام، مالکیت، امضادار، حساب مقصد و طرف معامله در رویدادهای تعریف‌شده دوباره غربال می‌شوند و تغییر اطلاعات بدون بازبینی، پرداخت یا افزایش حد را متوقف می‌کند.</w:t>
      </w:r>
    </w:p>
    <w:p>
      <w:pPr>
        <w:jc w:val="right"/>
        <w:bidi w:val="1"/>
      </w:pPr>
      <w:r>
        <w:rPr>
          <w:rFonts w:ascii="Tahoma" w:hAnsi="Tahoma" w:cs="Tahoma"/>
        </w:rPr>
        <w:t>تطبیق احتمالی به‌معنای رد خودکار نیست؛ پرونده Freeze می‌شود، سطح بررسی تکمیلی تعیین و نتیجه با منبع و تاریخ ثبت می‌گردد. افشای منطق کنترل فقط در حدی انجام می‌شود که کنترل را بی‌اثر نکند و الزامات قانونی رعایت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 موقت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رفع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عضویت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هویت، UBO و فهرست‌های قانونی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Pending/EDD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مالک یا امضادار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بازشناسایی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Changes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Compliance/Legal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نام و حساب ذی‌نفع</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Compliance/Bank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هشدار پس از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بررسی و گزارش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Enhanced Monitoring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قانونی</w:t>
            </w:r>
          </w:p>
        </w:tc>
      </w:tr>
    </w:tbl>
    <w:p>
      <w:pPr>
        <w:pStyle w:val="Heading2"/>
        <w:jc w:val="right"/>
        <w:bidi w:val="1"/>
      </w:pPr>
      <w:r>
        <w:rPr>
          <w:rFonts w:ascii="Tahoma" w:hAnsi="Tahoma" w:cs="Tahoma"/>
          <w:color w:val="000000"/>
        </w:rPr>
        <w:t>۷.۹ تفکیک بخش ریسک و اشتهای ریسک</w:t>
      </w:r>
    </w:p>
    <w:p>
      <w:pPr>
        <w:jc w:val="right"/>
        <w:bidi w:val="1"/>
      </w:pPr>
      <w:r>
        <w:rPr>
          <w:rFonts w:ascii="Tahoma" w:hAnsi="Tahoma" w:cs="Tahoma"/>
        </w:rPr>
        <w:t>Risk Segment ترکیبی از Route، نوع طرف، اندازه، صنعت، جغرافیا، ابزار مالی، کیفیت داده و مرحله چرخه عمر است. هر بخش سیاست پذیرش، نیاز داده، تناوب بازبینی، سقف مداخله دستی و مرجع تصویب خود را دارد.</w:t>
      </w:r>
    </w:p>
    <w:p>
      <w:pPr>
        <w:jc w:val="right"/>
        <w:bidi w:val="1"/>
      </w:pPr>
      <w:r>
        <w:rPr>
          <w:rFonts w:ascii="Tahoma" w:hAnsi="Tahoma" w:cs="Tahoma"/>
        </w:rPr>
        <w:t>اشتهای ریسک با شاخص قابل اندازه‌گیری بیان می‌شود: exposure، مدت، concentration، کیفیت شواهد، delinquency و سقف زیان. آستانه‌ها پارامتر سیاست‌اند و در این سند عددسازی نمی‌شوند؛ مقدار پایلوت، مالک تصویب و تاریخ بازنگری در Risk Parameter Register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اختیار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در محدوده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شاخص‌ها زیر آستانه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ادامه و پایش عادی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نزدیک آستانه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حاشیه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تشدیدشده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عبور محدود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تخطی قابل جبران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حد یا شرط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کمیته ریسک</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خارج از اشتها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تخطی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خروج یا Workout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عالی</w:t>
            </w:r>
          </w:p>
        </w:tc>
      </w:tr>
    </w:tbl>
    <w:p>
      <w:pPr>
        <w:pStyle w:val="Heading2"/>
        <w:jc w:val="right"/>
        <w:bidi w:val="1"/>
      </w:pPr>
      <w:r>
        <w:rPr>
          <w:rFonts w:ascii="Tahoma" w:hAnsi="Tahoma" w:cs="Tahoma"/>
          <w:color w:val="000000"/>
        </w:rPr>
        <w:t>۷.۱۰ واجدبودن و توقف‌های سخت</w:t>
      </w:r>
    </w:p>
    <w:p>
      <w:pPr>
        <w:jc w:val="right"/>
        <w:bidi w:val="1"/>
      </w:pPr>
      <w:r>
        <w:rPr>
          <w:rFonts w:ascii="Tahoma" w:hAnsi="Tahoma" w:cs="Tahoma"/>
        </w:rPr>
        <w:t>Eligibility نتیجه عبور هم‌زمان طرف، شیء پایه، معامله، مقصد پرداخت و شرایط Route است. مدل امتیازدهی پس از توقف‌های سخت اجرا می‌شود؛ امتیاز بالا نمی‌تواند هویت نامعتبر، معامله تکراری، قرارداد منقضی، حساب نامجاز یا نقص بحرانی شاهد را جبران کند.</w:t>
      </w:r>
    </w:p>
    <w:p>
      <w:pPr>
        <w:jc w:val="right"/>
        <w:bidi w:val="1"/>
      </w:pPr>
      <w:r>
        <w:rPr>
          <w:rFonts w:ascii="Tahoma" w:hAnsi="Tahoma" w:cs="Tahoma"/>
        </w:rPr>
        <w:t>هر توقف سخت کد، دامنه اثر، مالک رفع و مسیر اعتراض دارد. رفع کنترل باید با شاهد جدید و ارزیابی مجدد انجام شود و تغییر مستقیم وضعیت توسط کاربر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توقف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دامنه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رفع مجاز</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هویت یا اختیار نامعتبر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 و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بازشناسی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KO-TXN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اصالت نامشخص</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مستقل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KO-DATA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نبود داده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منبع رسمی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KO-LIMIT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نبود ظرفیت یا حد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جدید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جدید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ممنوعیت قانونی یا 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نظر مرجع صالح</w:t>
            </w:r>
          </w:p>
        </w:tc>
      </w:tr>
    </w:tbl>
    <w:p>
      <w:pPr>
        <w:pStyle w:val="Heading2"/>
        <w:jc w:val="right"/>
        <w:bidi w:val="1"/>
      </w:pPr>
      <w:r>
        <w:rPr>
          <w:rFonts w:ascii="Tahoma" w:hAnsi="Tahoma" w:cs="Tahoma"/>
          <w:color w:val="000000"/>
        </w:rPr>
        <w:t>۷.۱۱ مهندسی ویژگی و کیفیت داده مدل</w:t>
      </w:r>
    </w:p>
    <w:p>
      <w:pPr>
        <w:jc w:val="right"/>
        <w:bidi w:val="1"/>
      </w:pPr>
      <w:r>
        <w:rPr>
          <w:rFonts w:ascii="Tahoma" w:hAnsi="Tahoma" w:cs="Tahoma"/>
        </w:rPr>
        <w:t>ویژگی مدل از داده خام جدا و نسخه‌دار است. تعریف محاسبه، پنجره زمانی، برخورد با داده مفقود، outlier، ارز و واحد باید ثبت شود. ویژگی آینده‌نگر یا داده‌ای که پس از تاریخ تصمیم ایجاد شده نباید در بازآزمایی تاریخی نشت کند.</w:t>
      </w:r>
    </w:p>
    <w:p>
      <w:pPr>
        <w:jc w:val="right"/>
        <w:bidi w:val="1"/>
      </w:pPr>
      <w:r>
        <w:rPr>
          <w:rFonts w:ascii="Tahoma" w:hAnsi="Tahoma" w:cs="Tahoma"/>
        </w:rPr>
        <w:t>کیفیت با کامل‌بودن، صحت، تازگی، سازگاری و قابلیت اتصال به شیء پایه سنجیده می‌شود. افت کیفیت می‌تواند استفاده از مدل را محدود، پرونده را به بررسی دستی منتقل یا انتشار نسخه جدید را متوقف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خانواده ویژگی</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B2C</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B2B</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Project</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درآمد و تعهد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گردش و جریان نقد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بودجه و Cash Flow</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دوره و منبع</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رفتاری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مرجوعی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وصول و استفاده از حد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پیشرفت و claim</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پنجره زمانی</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تحویل و اختلاف</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OTIF و invoice quality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QC و milestone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اتصال رویداد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شبکه‌ای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و کالا</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وابستگی طرفین</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زنجیره قرارداد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حریم و مجوز</w:t>
            </w:r>
          </w:p>
        </w:tc>
      </w:tr>
    </w:tbl>
    <w:p>
      <w:pPr>
        <w:pStyle w:val="Heading2"/>
        <w:jc w:val="right"/>
        <w:bidi w:val="1"/>
      </w:pPr>
      <w:r>
        <w:rPr>
          <w:rFonts w:ascii="Tahoma" w:hAnsi="Tahoma" w:cs="Tahoma"/>
          <w:color w:val="000000"/>
        </w:rPr>
        <w:t>۷.۱۲ کارت امتیاز و خروجی تصمیم در سه مسیر</w:t>
      </w:r>
    </w:p>
    <w:p>
      <w:pPr>
        <w:jc w:val="right"/>
        <w:bidi w:val="1"/>
      </w:pPr>
      <w:r>
        <w:rPr>
          <w:rFonts w:ascii="Tahoma" w:hAnsi="Tahoma" w:cs="Tahoma"/>
        </w:rPr>
        <w:t>سه Route کارت امتیاز مستقل دارند؛ اشتراک موتور به‌معنای اشتراک وزن و آستانه نیست. خروجی حداقل شامل Grade، احتمال یا سطح ریسک، confidence، Reason Codes، محدودیت کاربرد و تاریخ بازبینی است.</w:t>
      </w:r>
    </w:p>
    <w:p>
      <w:pPr>
        <w:jc w:val="right"/>
        <w:bidi w:val="1"/>
      </w:pPr>
      <w:r>
        <w:rPr>
          <w:rFonts w:ascii="Tahoma" w:hAnsi="Tahoma" w:cs="Tahoma"/>
        </w:rPr>
        <w:t>رتبه طرف و رتبه معامله یا پروژه جدا ثبت می‌شود و Policy Engine آن‌ها را به Eligibility و Recommended Limit تبدیل می‌کند. تصمیم نامطلوب باید دلیل قابل فهم و مسیر اعتراض داشته باشد؛ جزئیات مالکیتی مدل فقط در حد مجاز افشا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کارکرد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منع استفاده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 Grade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 پایه 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Risk/Credit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خودکار معامله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Object Grade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Trade یا 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جایگزینی کنترل شواهد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اجازه ورود به گیت بعد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Operations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 مالی مستقل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Recommended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پیشنهاد مبتنی بر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بانک/کمیته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قطعی بدون تصویب</w:t>
            </w:r>
          </w:p>
        </w:tc>
      </w:tr>
    </w:tbl>
    <w:p>
      <w:pPr>
        <w:pStyle w:val="Heading2"/>
        <w:jc w:val="right"/>
        <w:bidi w:val="1"/>
      </w:pPr>
      <w:r>
        <w:rPr>
          <w:rFonts w:ascii="Tahoma" w:hAnsi="Tahoma" w:cs="Tahoma"/>
          <w:color w:val="000000"/>
        </w:rPr>
        <w:t>۷.۱۳ حاکمیت مدل، اعتبارسنجی و انحراف</w:t>
      </w:r>
    </w:p>
    <w:p>
      <w:pPr>
        <w:jc w:val="right"/>
        <w:bidi w:val="1"/>
      </w:pPr>
      <w:r>
        <w:rPr>
          <w:rFonts w:ascii="Tahoma" w:hAnsi="Tahoma" w:cs="Tahoma"/>
        </w:rPr>
        <w:t>Model Card هدف، جمعیت، داده، متغیرها، محدودیت، معیار عملکرد، آستانه، مالک و تاریخ اعتبار را ثبت می‌کند. توسعه‌دهنده مدل نمی‌تواند تنها تصویب‌کننده انتشار باشد؛ Validation مستقل و تأیید Model Risk لازم است.</w:t>
      </w:r>
    </w:p>
    <w:p>
      <w:pPr>
        <w:jc w:val="right"/>
        <w:bidi w:val="1"/>
      </w:pPr>
      <w:r>
        <w:rPr>
          <w:rFonts w:ascii="Tahoma" w:hAnsi="Tahoma" w:cs="Tahoma"/>
        </w:rPr>
        <w:t>پایش شامل قدرت تفکیک، calibration، خطا به تفکیک گروه، drift داده و drift نتیجه است. عبور از آستانه به کاهش دامنه، بازتنظیم، بازآموزی یا بازگشت به نسخه قبلی منجر می‌شود؛ تصمیم‌های تاریخی با نسخه جدید بازنویسی نمی‌شوند.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طراحی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Model Design و Data Specification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تأیید هدف و جمعیت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Candidate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اعتبارسنجی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Validation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استقلال و آزمون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Accept/Remediate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انتشار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Release Record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تصویب و rollback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Active Version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Drift/Fairness Dashboard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آستانه اقدام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Continue/Restrict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بازنشستگی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Closure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حفظ تاریخچه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Retired</w:t>
            </w:r>
          </w:p>
        </w:tc>
      </w:tr>
    </w:tbl>
    <w:p>
      <w:pPr>
        <w:pStyle w:val="Heading2"/>
        <w:jc w:val="right"/>
        <w:bidi w:val="1"/>
      </w:pPr>
      <w:r>
        <w:rPr>
          <w:rFonts w:ascii="Tahoma" w:hAnsi="Tahoma" w:cs="Tahoma"/>
          <w:color w:val="000000"/>
        </w:rPr>
        <w:t>۷.۱۴ سنجش ظرفیت و استطاعت B2C</w:t>
      </w:r>
    </w:p>
    <w:p>
      <w:pPr>
        <w:jc w:val="right"/>
        <w:bidi w:val="1"/>
      </w:pPr>
      <w:r>
        <w:rPr>
          <w:rFonts w:ascii="Tahoma" w:hAnsi="Tahoma" w:cs="Tahoma"/>
        </w:rPr>
        <w:t>ظرفیت Route 1 از درآمد قابل اتکا پس از هزینه ضروری و تعهدات قطعی محاسبه می‌شود و با سناریوی شوک و محدودیت محصول تعدیل می‌گردد. بازه درآمد، نوسان، تعداد افراد تحت تکفل و سابقه بازپرداخت در confidence تصمیم اثر می‌گذارند.</w:t>
      </w:r>
    </w:p>
    <w:p>
      <w:pPr>
        <w:jc w:val="right"/>
        <w:bidi w:val="1"/>
      </w:pPr>
      <w:r>
        <w:rPr>
          <w:rFonts w:ascii="Tahoma" w:hAnsi="Tahoma" w:cs="Tahoma"/>
        </w:rPr>
        <w:t>حد خرید کوچک‌ترِ ظرفیت بازپرداخت، سقف شریک مالی، سقف محصول، exposure جاری و سقف سیاست است. فرمول و پارامترها نسخه‌دارند؛ تصمیم دستی فقط در دامنه اختیار و با تاریخ انقضا مجاز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درآمد قابل اتکا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 تداوم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داده مجاز و تاریخ‌دار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 ضروری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حداقل محافظه‌کارانه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ظرفیت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اظهار و قاعده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تعهد 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و قسط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ظرفیت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معتبر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شوک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سناریوی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buffer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پارامتر</w:t>
            </w:r>
          </w:p>
        </w:tc>
      </w:tr>
    </w:tbl>
    <w:p>
      <w:pPr>
        <w:pStyle w:val="Heading2"/>
        <w:jc w:val="right"/>
        <w:bidi w:val="1"/>
      </w:pPr>
      <w:r>
        <w:rPr>
          <w:rFonts w:ascii="Tahoma" w:hAnsi="Tahoma" w:cs="Tahoma"/>
          <w:color w:val="000000"/>
        </w:rPr>
        <w:t>۷.۱۵ ظرفیت تجاری و سرمایه در گردش B2B</w:t>
      </w:r>
    </w:p>
    <w:p>
      <w:pPr>
        <w:jc w:val="right"/>
        <w:bidi w:val="1"/>
      </w:pPr>
      <w:r>
        <w:rPr>
          <w:rFonts w:ascii="Tahoma" w:hAnsi="Tahoma" w:cs="Tahoma"/>
        </w:rPr>
        <w:t>ظرفیت B2B از جریان نقد عملیاتی، چرخه وصول و پرداخت، مانده تعهدات، حاشیه، فصل‌پذیری و کیفیت خریداران ساخته می‌شود. سود حسابداری بدون تبدیل به نقد برای اثبات ظرفیت گردشی کافی نیست.</w:t>
      </w:r>
    </w:p>
    <w:p>
      <w:pPr>
        <w:jc w:val="right"/>
        <w:bidi w:val="1"/>
      </w:pPr>
      <w:r>
        <w:rPr>
          <w:rFonts w:ascii="Tahoma" w:hAnsi="Tahoma" w:cs="Tahoma"/>
        </w:rPr>
        <w:t>حد حساب با Eligible Trade Base و concentration تعدیل می‌شود. فاکتور واجد، پس از پرداخت یا سررسید از base خارج و حد فقط پس از settlement و reconciliation آزاد می‌شود؛ آزادسازی دستی بدون رویداد مالی قطعی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 فشار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Cash Conversion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چرخه پایدار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طولانی‌شدن مستمر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مدت یا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Receivables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پراکندگی و 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تمرکز یا aging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 و 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Payables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انضباط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تمدید و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بازبینی ظرفیت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Utilization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متناسب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استفاده دائم در سقف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EWS و review</w:t>
            </w:r>
          </w:p>
        </w:tc>
      </w:tr>
    </w:tbl>
    <w:p>
      <w:pPr>
        <w:pStyle w:val="Heading2"/>
        <w:jc w:val="right"/>
        <w:bidi w:val="1"/>
      </w:pPr>
      <w:r>
        <w:rPr>
          <w:rFonts w:ascii="Tahoma" w:hAnsi="Tahoma" w:cs="Tahoma"/>
          <w:color w:val="000000"/>
        </w:rPr>
        <w:t>۷.۱۶ ریسک مالی و قراردادی پروژه اسپیناس</w:t>
      </w:r>
    </w:p>
    <w:p>
      <w:pPr>
        <w:jc w:val="right"/>
        <w:bidi w:val="1"/>
      </w:pPr>
      <w:r>
        <w:rPr>
          <w:rFonts w:ascii="Tahoma" w:hAnsi="Tahoma" w:cs="Tahoma"/>
        </w:rPr>
        <w:t>در Route 3، منبع بازپرداخت و پرداخت باید به Cash Flow پروژه، بودجه مصوب و تعهد قراردادی متصل باشد. کسری منابع، تأخیر milestone، افزایش change exposure یا افت کیفیت می‌تواند بدون تغییر رتبه طرف، حد پروژه را کاهش دهد.</w:t>
      </w:r>
    </w:p>
    <w:p>
      <w:pPr>
        <w:jc w:val="right"/>
        <w:bidi w:val="1"/>
      </w:pPr>
      <w:r>
        <w:rPr>
          <w:rFonts w:ascii="Tahoma" w:hAnsi="Tahoma" w:cs="Tahoma"/>
        </w:rPr>
        <w:t>ریسک در چهار سطح Project، Contract، Work Package و Verified Transaction سنجیده می‌شود. سقف پایین‌دست نمی‌تواند از سقف بالادست عبور کند و مصرف در هر سطح هم‌زمان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ظرفیت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آزادسازی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منابع و بودجه 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تعهدات و contingency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حاکمیت فعال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ارزش و مانده قرارداد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کسورات و claims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معتبر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بودجه 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 ناقص و تغییر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برنامه و QC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 تأییدشده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 و 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شاهد کامل</w:t>
            </w:r>
          </w:p>
        </w:tc>
      </w:tr>
    </w:tbl>
    <w:p>
      <w:pPr>
        <w:pStyle w:val="Heading2"/>
        <w:jc w:val="right"/>
        <w:bidi w:val="1"/>
      </w:pPr>
      <w:r>
        <w:rPr>
          <w:rFonts w:ascii="Tahoma" w:hAnsi="Tahoma" w:cs="Tahoma"/>
          <w:color w:val="000000"/>
        </w:rPr>
        <w:t>۷.۱۷ وثیقه، تضمین، بیمه و حق جبران</w:t>
      </w:r>
    </w:p>
    <w:p>
      <w:pPr>
        <w:jc w:val="right"/>
        <w:bidi w:val="1"/>
      </w:pPr>
      <w:r>
        <w:rPr>
          <w:rFonts w:ascii="Tahoma" w:hAnsi="Tahoma" w:cs="Tahoma"/>
        </w:rPr>
        <w:t>وثیقه و تضمین جای ظرفیت و اصالت معامله را نمی‌گیرد؛ ابزار کاهش زیان است. هر قلم باید مالک، نوع، مبلغ یا ارزش، روش ارزش‌گذاری، تقدم حق، محل نگهداری، انقضا، شرایط اجرا و تناوب بازبینی داشته باشد.</w:t>
      </w:r>
    </w:p>
    <w:p>
      <w:pPr>
        <w:jc w:val="right"/>
        <w:bidi w:val="1"/>
      </w:pPr>
      <w:r>
        <w:rPr>
          <w:rFonts w:ascii="Tahoma" w:hAnsi="Tahoma" w:cs="Tahoma"/>
        </w:rPr>
        <w:t>ارزش قابل اتکا پس از haircut و هزینه و زمان تحقق محاسبه می‌شود. بیمه فقط در دامنه پوشش و با کنترل ذی‌نفع، استثنا و اعتبار بیمه‌نامه منظور می‌گردد؛ ادعای جبران تا وصول قطعی exposure را صفر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ابزار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ایجاد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دوره‌ای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ضمانت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صادرکننده و متن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 و انقضا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نکول یا مطالبه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وثیقه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 و ارزش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بازار و haircut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افت پوشش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بیمه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پوشش و ذی‌نفع</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تمدید و استثنا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خسارت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حق تهاتر/جبران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مبنای 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مانده‌های قابل اعمال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default event</w:t>
            </w:r>
          </w:p>
        </w:tc>
      </w:tr>
    </w:tbl>
    <w:p>
      <w:pPr>
        <w:pStyle w:val="Heading2"/>
        <w:jc w:val="right"/>
        <w:bidi w:val="1"/>
      </w:pPr>
      <w:r>
        <w:rPr>
          <w:rFonts w:ascii="Tahoma" w:hAnsi="Tahoma" w:cs="Tahoma"/>
          <w:color w:val="000000"/>
        </w:rPr>
        <w:t>۷.۱۸ معماری حد، رزرو، مصرف و احیای ظرفیت</w:t>
      </w:r>
    </w:p>
    <w:p>
      <w:pPr>
        <w:jc w:val="right"/>
        <w:bidi w:val="1"/>
      </w:pPr>
      <w:r>
        <w:rPr>
          <w:rFonts w:ascii="Tahoma" w:hAnsi="Tahoma" w:cs="Tahoma"/>
        </w:rPr>
        <w:t>حد یک عدد منفرد نیست؛ ساختاری از سقف طرف، Route، محصول، معامله یا پروژه، tenor، ذی‌نفع و زمان است. Available Limit از Approved Limit پس از کسر drawn، reserved، overdue، hold و buffer محاسبه می‌شود.</w:t>
      </w:r>
    </w:p>
    <w:p>
      <w:pPr>
        <w:jc w:val="right"/>
        <w:bidi w:val="1"/>
      </w:pPr>
      <w:r>
        <w:rPr>
          <w:rFonts w:ascii="Tahoma" w:hAnsi="Tahoma" w:cs="Tahoma"/>
        </w:rPr>
        <w:t>رزرو با ایجاد تعهد معتبر انجام و دارای تاریخ انقضاست. لغو، مرجوعی، کاهش مبلغ یا settlement فقط با رویداد تطبیق‌شده ظرفیت را آزاد می‌کند؛ timeout فنی نباید مصرف دوم یا آزادسازی زودهنگام بسازد.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کلید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احیا</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 Routeهای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exposure قطعی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و 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همان سبد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همان سبد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یا Business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و draw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close/reconcile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Order/Trade/Certificate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 واجد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لغو یا تسویه قطعی</w:t>
            </w:r>
          </w:p>
        </w:tc>
      </w:tr>
    </w:tbl>
    <w:p>
      <w:pPr>
        <w:pStyle w:val="Heading2"/>
        <w:jc w:val="right"/>
        <w:bidi w:val="1"/>
      </w:pPr>
      <w:r>
        <w:rPr>
          <w:rFonts w:ascii="Tahoma" w:hAnsi="Tahoma" w:cs="Tahoma"/>
          <w:color w:val="000000"/>
        </w:rPr>
        <w:t>۷.۱۹ قیمت، مدت، شروط و Covenant</w:t>
      </w:r>
    </w:p>
    <w:p>
      <w:pPr>
        <w:jc w:val="right"/>
        <w:bidi w:val="1"/>
      </w:pPr>
      <w:r>
        <w:rPr>
          <w:rFonts w:ascii="Tahoma" w:hAnsi="Tahoma" w:cs="Tahoma"/>
        </w:rPr>
        <w:t>قیمت و مدت از هزینه تأمین مالی، ریسک، عملیات، داده، وثیقه، تمرکز و ساختار معامله اثر می‌پذیرد، اما فقط شریک مالی مجاز شرایط مالی نهایی را تصویب می‌کند. ساخت نو اجزای قیمت و رویداد تغییر را ثبت می‌کند تا تبعیض یا تغییر دستی پنهان نشود.</w:t>
      </w:r>
    </w:p>
    <w:p>
      <w:pPr>
        <w:jc w:val="right"/>
        <w:bidi w:val="1"/>
      </w:pPr>
      <w:r>
        <w:rPr>
          <w:rFonts w:ascii="Tahoma" w:hAnsi="Tahoma" w:cs="Tahoma"/>
        </w:rPr>
        <w:t>Covenant باید قابل اندازه‌گیری، دارای منبع، تناوب آزمون، cure period و پیامد باشد. شرط مبهم یا بدون داده اجرایی وارد قرارداد عملیاتی نمی‌شود و breach بدون اقدام زمان‌دار بسته نمی‌گردد.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آزمون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پیامد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Tenor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چرخه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سررسید و aging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یا عدم تمدید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Grade و ساختار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نرخ</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قیمت مصوب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Covenant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 قابل سنجش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داده دوره‌ای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زمان یا رویداد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پرونده تازه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تمدید یا تغییر</w:t>
            </w:r>
          </w:p>
        </w:tc>
      </w:tr>
    </w:tbl>
    <w:p>
      <w:pPr>
        <w:pStyle w:val="Heading2"/>
        <w:jc w:val="right"/>
        <w:bidi w:val="1"/>
      </w:pPr>
      <w:r>
        <w:rPr>
          <w:rFonts w:ascii="Tahoma" w:hAnsi="Tahoma" w:cs="Tahoma"/>
          <w:color w:val="000000"/>
        </w:rPr>
        <w:t>۷.۲۰ ریسک معامله و تعریف Verified Transaction</w:t>
      </w:r>
    </w:p>
    <w:p>
      <w:pPr>
        <w:jc w:val="right"/>
        <w:bidi w:val="1"/>
      </w:pPr>
      <w:r>
        <w:rPr>
          <w:rFonts w:ascii="Tahoma" w:hAnsi="Tahoma" w:cs="Tahoma"/>
        </w:rPr>
        <w:t>معامله تأییدشده حاصل تطبیق طرف مجاز، شیء پایه، سفارش یا قرارداد، تحویل یا پیشرفت، پذیرش، مبلغ، حساب ذی‌نفع و نبود توقف حل‌نشده است. تأیید فنی یک سند یا امضا به‌تنهایی Verified Transaction نمی‌سازد.</w:t>
      </w:r>
    </w:p>
    <w:p>
      <w:pPr>
        <w:jc w:val="right"/>
        <w:bidi w:val="1"/>
      </w:pPr>
      <w:r>
        <w:rPr>
          <w:rFonts w:ascii="Tahoma" w:hAnsi="Tahoma" w:cs="Tahoma"/>
        </w:rPr>
        <w:t>قواعد Route متفاوت‌اند: در B2C سفارش و تحویل؛ در B2B PO، receipt و invoice؛ در پروژه قرارداد، measurement، QC و certificate. هر تغییر پس از تأیید نسخه جدید می‌سازد و مبلغ قبلی تا تعیین تکلیف رزرو یا Hold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delivery و 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return/dispute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Purchase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 Trade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progress، QC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retention/claim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Project Transaction</w:t>
            </w:r>
          </w:p>
        </w:tc>
      </w:tr>
    </w:tbl>
    <w:p>
      <w:pPr>
        <w:pStyle w:val="Heading2"/>
        <w:jc w:val="right"/>
        <w:bidi w:val="1"/>
      </w:pPr>
      <w:r>
        <w:rPr>
          <w:rFonts w:ascii="Tahoma" w:hAnsi="Tahoma" w:cs="Tahoma"/>
          <w:color w:val="000000"/>
        </w:rPr>
        <w:t>۷.۲۱ کنترل پیش از برداشت و آزادسازی</w:t>
      </w:r>
    </w:p>
    <w:p>
      <w:pPr>
        <w:jc w:val="right"/>
        <w:bidi w:val="1"/>
      </w:pPr>
      <w:r>
        <w:rPr>
          <w:rFonts w:ascii="Tahoma" w:hAnsi="Tahoma" w:cs="Tahoma"/>
        </w:rPr>
        <w:t>پیش از هر draw، تصویر لحظه‌ای Eligibility، available limit، covenant، مقصد پرداخت، وضعیت قانونی، شواهد Route و duplicate check ساخته می‌شود. تصویر پس از تصویب immutable است و نتیجه بانک و شناسه مالی به آن پیوند می‌خورد.</w:t>
      </w:r>
    </w:p>
    <w:p>
      <w:pPr>
        <w:jc w:val="right"/>
        <w:bidi w:val="1"/>
      </w:pPr>
      <w:r>
        <w:rPr>
          <w:rFonts w:ascii="Tahoma" w:hAnsi="Tahoma" w:cs="Tahoma"/>
        </w:rPr>
        <w:t>اگر پاسخ پرداخت نامعین باشد، وضعیت Unknown Outcome می‌ماند و تکرار کورکورانه ممنوع است. ابتدا inquiry و reconciliation انجام می‌شود؛ فقط نتیجه قطعی می‌تواند به paid، failed یا retry-authorized تبدیل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 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 و معامله واجد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D2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available و reservation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Engine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Reserve/Reject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D3 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ذی‌نفع و غربال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Clear/Freeze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D4 Authorization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امضا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Bank/Signatory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D5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نتیجه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Settle/Investigate</w:t>
            </w:r>
          </w:p>
        </w:tc>
      </w:tr>
    </w:tbl>
    <w:p>
      <w:pPr>
        <w:pStyle w:val="Heading2"/>
        <w:jc w:val="right"/>
        <w:bidi w:val="1"/>
      </w:pPr>
      <w:r>
        <w:rPr>
          <w:rFonts w:ascii="Tahoma" w:hAnsi="Tahoma" w:cs="Tahoma"/>
          <w:color w:val="000000"/>
        </w:rPr>
        <w:t>۷.۲۲ تجمیع exposure و کنترل تمرکز</w:t>
      </w:r>
    </w:p>
    <w:p>
      <w:pPr>
        <w:jc w:val="right"/>
        <w:bidi w:val="1"/>
      </w:pPr>
      <w:r>
        <w:rPr>
          <w:rFonts w:ascii="Tahoma" w:hAnsi="Tahoma" w:cs="Tahoma"/>
        </w:rPr>
        <w:t>Exposure بر مبنای طرف حقوقی و حقیقی، اشخاص وابسته، Route، محصول، پروژه، خریدار، فروشنده، کالا، جغرافیا، بانک و سررسید تجمیع می‌شود. شناسه‌های متفاوت نباید یک گروه اقتصادی را پنهان کنند و رابطه وابستگی تاریخ اثر دارد.</w:t>
      </w:r>
    </w:p>
    <w:p>
      <w:pPr>
        <w:jc w:val="right"/>
        <w:bidi w:val="1"/>
      </w:pPr>
      <w:r>
        <w:rPr>
          <w:rFonts w:ascii="Tahoma" w:hAnsi="Tahoma" w:cs="Tahoma"/>
        </w:rPr>
        <w:t>تمرکز در سطح gross، net و committed دیده می‌شود؛ netting فقط با مبنای حقوقی معتبر اعمال می‌گردد. نزدیک‌شدن به آستانه پیش از breach هشدار می‌سازد و تعهد جدید می‌تواند محدود شود حتی اگر پرونده منفرد سالم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برش تمرکز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صورت 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مخرج</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طرف/گروه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گروه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سرمایه یا سقف پرتفوی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کاهش/توقف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همان سبد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کل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تنظیم اشتها</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Project/Buyer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وابسته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 برنامه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تنوع یا haircut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سررسید هم‌زمان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منابع نقد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تنظیم tenor</w:t>
            </w:r>
          </w:p>
        </w:tc>
      </w:tr>
    </w:tbl>
    <w:p>
      <w:pPr>
        <w:pStyle w:val="Heading2"/>
        <w:jc w:val="right"/>
        <w:bidi w:val="1"/>
      </w:pPr>
      <w:r>
        <w:rPr>
          <w:rFonts w:ascii="Tahoma" w:hAnsi="Tahoma" w:cs="Tahoma"/>
          <w:color w:val="000000"/>
        </w:rPr>
        <w:t>۷.۲۳ پایش پیوسته و هشدار زودهنگام</w:t>
      </w:r>
    </w:p>
    <w:p>
      <w:pPr>
        <w:jc w:val="right"/>
        <w:bidi w:val="1"/>
      </w:pPr>
      <w:r>
        <w:rPr>
          <w:rFonts w:ascii="Tahoma" w:hAnsi="Tahoma" w:cs="Tahoma"/>
        </w:rPr>
        <w:t>پایش با رویداد و دوره انجام می‌شود. تغییر هویت، افت پرداخت، تأخیر تحویل، افزایش اختلاف، افت QC، استفاده کامل مداوم از حد، تغییر baseline، کسری منابع یا انقضای تضمین Trigger بازبینی است.</w:t>
      </w:r>
    </w:p>
    <w:p>
      <w:pPr>
        <w:jc w:val="right"/>
        <w:bidi w:val="1"/>
      </w:pPr>
      <w:r>
        <w:rPr>
          <w:rFonts w:ascii="Tahoma" w:hAnsi="Tahoma" w:cs="Tahoma"/>
        </w:rPr>
        <w:t>Alert فقط اعلان نیست؛ severity، شیء، دلیل، owner، SLA و playbook دارد. ترکیب چند علامت کم‌قدرت می‌تواند به هشدار قوی تبدیل شود، اما منطق ترکیب و false positive باید پایش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Trigger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شدت اولیه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نمونه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متوسط تا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حد/collection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افت OTIF یا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متوسط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بازبینی eligibility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کسری بودجه یا تغییر بزرگ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زیاد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draw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UBO یا حساب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Freeze/EDD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Drift داده یا مدل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زیاد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Review</w:t>
            </w:r>
          </w:p>
        </w:tc>
      </w:tr>
    </w:tbl>
    <w:p>
      <w:pPr>
        <w:pStyle w:val="Heading2"/>
        <w:jc w:val="right"/>
        <w:bidi w:val="1"/>
      </w:pPr>
      <w:r>
        <w:rPr>
          <w:rFonts w:ascii="Tahoma" w:hAnsi="Tahoma" w:cs="Tahoma"/>
          <w:color w:val="000000"/>
        </w:rPr>
        <w:t>۷.۲۴ تقلب، ناهنجاری و ریسک عملیاتی</w:t>
      </w:r>
    </w:p>
    <w:p>
      <w:pPr>
        <w:jc w:val="right"/>
        <w:bidi w:val="1"/>
      </w:pPr>
      <w:r>
        <w:rPr>
          <w:rFonts w:ascii="Tahoma" w:hAnsi="Tahoma" w:cs="Tahoma"/>
        </w:rPr>
        <w:t>کنترل تقلب لایه‌ای است: هویت و دستگاه، رابطه طرفین، تکرار سند، تغییر حساب، الگوی مبلغ، توالی رویداد و شواهد فیزیکی. خروجی مدل ناهنجاری شاهد قطعی نیست؛ پرونده را برای بررسی اولویت‌بندی می‌کند.</w:t>
      </w:r>
    </w:p>
    <w:p>
      <w:pPr>
        <w:jc w:val="right"/>
        <w:bidi w:val="1"/>
      </w:pPr>
      <w:r>
        <w:rPr>
          <w:rFonts w:ascii="Tahoma" w:hAnsi="Tahoma" w:cs="Tahoma"/>
        </w:rPr>
        <w:t>ریسک عملیاتی شامل دسترسی بیش از حد، پرداخت تکراری، شکست رابط، خطای نگاشت، مداخله دستی، فساد داده و تبانی است. کنترل پیشگیرانه، کشف، پاسخ و بازیابی باید برای هر سناریو تعریف و آزمون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پاسخ</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فاکتور تکراری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شباهت مبلغ/شماره/تصویر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fingerprint و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و تحقیق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حساب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نزدیک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بازاعتبارسنجی مستقل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 وابسته پنهان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شبکه مالکیت/دستگاه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relationship graph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EDD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 دوباره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کلید تکراری یا پاسخ نامعین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 و inquiry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Block/Recover</w:t>
            </w:r>
          </w:p>
        </w:tc>
      </w:tr>
    </w:tbl>
    <w:p>
      <w:pPr>
        <w:pStyle w:val="Heading2"/>
        <w:jc w:val="right"/>
        <w:bidi w:val="1"/>
      </w:pPr>
      <w:r>
        <w:rPr>
          <w:rFonts w:ascii="Tahoma" w:hAnsi="Tahoma" w:cs="Tahoma"/>
          <w:color w:val="000000"/>
        </w:rPr>
        <w:t>۷.۲۵ استثنا، Override، اعتراض و بازبینی</w:t>
      </w:r>
    </w:p>
    <w:p>
      <w:pPr>
        <w:jc w:val="right"/>
        <w:bidi w:val="1"/>
      </w:pPr>
      <w:r>
        <w:rPr>
          <w:rFonts w:ascii="Tahoma" w:hAnsi="Tahoma" w:cs="Tahoma"/>
        </w:rPr>
        <w:t>استثنا باید قاعده مستثناشده، اثر، دلیل، جبران، Approver، تاریخ انقضا و برنامه بازگشت داشته باشد. Override مثبت با کنترل تشدیدشده همراه است و نمی‌تواند توقف قانونی، هویت نامعتبر یا نبود اختیار را کنار بزند.</w:t>
      </w:r>
    </w:p>
    <w:p>
      <w:pPr>
        <w:jc w:val="right"/>
        <w:bidi w:val="1"/>
      </w:pPr>
      <w:r>
        <w:rPr>
          <w:rFonts w:ascii="Tahoma" w:hAnsi="Tahoma" w:cs="Tahoma"/>
        </w:rPr>
        <w:t>عضو حق دارد دلیل تصمیم، داده قابل اصلاح و مسیر اعتراض را دریافت کند. بازبین اعتراض نباید همان تصمیم‌گیر اولیه باشد؛ شواهد جدید ثبت و نتیجه تأیید، اصلاح یا ارجاع با SLA صادر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Policy Exception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کمیته ریسک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جبران و مدت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انقضا یا لغو</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 Override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تحلیل‌گر و بازبین مستقل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Reason Code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 date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Appeal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Reviewer مستقل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شاهد جدید یا خطا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Confirm/Revise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Emergency 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اثر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بررسی رسمی بعدی</w:t>
            </w:r>
          </w:p>
        </w:tc>
      </w:tr>
    </w:tbl>
    <w:p>
      <w:pPr>
        <w:pStyle w:val="Heading2"/>
        <w:jc w:val="right"/>
        <w:bidi w:val="1"/>
      </w:pPr>
      <w:r>
        <w:rPr>
          <w:rFonts w:ascii="Tahoma" w:hAnsi="Tahoma" w:cs="Tahoma"/>
          <w:color w:val="000000"/>
        </w:rPr>
        <w:t>۷.۲۶ تأخیر، وصول، Workout و بازیابی</w:t>
      </w:r>
    </w:p>
    <w:p>
      <w:pPr>
        <w:jc w:val="right"/>
        <w:bidi w:val="1"/>
      </w:pPr>
      <w:r>
        <w:rPr>
          <w:rFonts w:ascii="Tahoma" w:hAnsi="Tahoma" w:cs="Tahoma"/>
        </w:rPr>
        <w:t>Delinquency با تقویم قراردادی و روز کاری محاسبه و علت آن از اختلاف واقعی جدا می‌شود. مبلغ disputed، بخش سالم تعهد را خودکار متوقف نمی‌کند؛ دامنه اختلاف و مانده بدون اختلاف جدا نگهداری می‌شوند.</w:t>
      </w:r>
    </w:p>
    <w:p>
      <w:pPr>
        <w:jc w:val="right"/>
        <w:bidi w:val="1"/>
      </w:pPr>
      <w:r>
        <w:rPr>
          <w:rFonts w:ascii="Tahoma" w:hAnsi="Tahoma" w:cs="Tahoma"/>
        </w:rPr>
        <w:t>Collection از یادآوری تا برنامه اصلاح، کاهش حد، توقف تعهد جدید، workout و اقدام حقوقی مرحله‌بندی می‌شود. هر وعده پرداخت، تماس، هزینه، recovery و write-off ثبت و اثر آن بر exposure و رتبه با رویداد قطعی اعمال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Preventive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EWS پیش از سررسید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تماس و اصلاح داده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 عادی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Delinquency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عبور اولیه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یادآوری و Hold محدود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پرداخت/برنامه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فشار پایدار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بازساختار و وثیقه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Cure/Default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Default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اقدام حقوقی و تحقق تضمین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وصول/Write-off</w:t>
            </w:r>
          </w:p>
        </w:tc>
      </w:tr>
    </w:tbl>
    <w:p>
      <w:pPr>
        <w:pStyle w:val="Heading2"/>
        <w:jc w:val="right"/>
        <w:bidi w:val="1"/>
      </w:pPr>
      <w:r>
        <w:rPr>
          <w:rFonts w:ascii="Tahoma" w:hAnsi="Tahoma" w:cs="Tahoma"/>
          <w:color w:val="000000"/>
        </w:rPr>
        <w:t>۷.۲۷ شاخص‌ها، سطح خدمت و اقدام مدیریتی</w:t>
      </w:r>
    </w:p>
    <w:p>
      <w:pPr>
        <w:jc w:val="right"/>
        <w:bidi w:val="1"/>
      </w:pPr>
      <w:r>
        <w:rPr>
          <w:rFonts w:ascii="Tahoma" w:hAnsi="Tahoma" w:cs="Tahoma"/>
        </w:rPr>
        <w:t>داشبورد باید کیفیت ورودی، سرعت تصمیم، ریسک پذیرفته‌شده، رفتار پس از تصمیم و اثربخشی اقدام را کنار هم نشان دهد. هر شاخص تعریف، مخرج، منبع، دوره، Route، Grade، owner و آستانه دارد و قابلیت رفتن به پرونده‌های سازنده حفظ می‌شود.</w:t>
      </w:r>
    </w:p>
    <w:p>
      <w:pPr>
        <w:jc w:val="right"/>
        <w:bidi w:val="1"/>
      </w:pPr>
      <w:r>
        <w:rPr>
          <w:rFonts w:ascii="Tahoma" w:hAnsi="Tahoma" w:cs="Tahoma"/>
        </w:rPr>
        <w:t>هدف عددی پیش از خط پایه پایلوت، واقعیت عملکرد نیست. عبور از آستانه اقدام زمان‌دار ایجاد می‌کند و بسته‌شدن اقدام به شاهد نتیجه نیاز دارد؛ تغییر رنگ گزارش یا توضیح شفاهی کافی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تعریف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تفکیک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Decision Turnaround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پرونده کامل تا تصمیم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Route/Segment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Credit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Override 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خلاف مدل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Model/Approver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 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Delinquency/Default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و نکول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Grade/Product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Portfolio 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EWS Precision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هشدار منجر به اقدام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Trigger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Analytics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سهم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طرف/پروژه/کالا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 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پس از default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مرحله/ابزار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bl>
    <w:p>
      <w:pPr>
        <w:pStyle w:val="Heading2"/>
        <w:jc w:val="right"/>
        <w:bidi w:val="1"/>
      </w:pPr>
      <w:r>
        <w:rPr>
          <w:rFonts w:ascii="Tahoma" w:hAnsi="Tahoma" w:cs="Tahoma"/>
          <w:color w:val="000000"/>
        </w:rPr>
        <w:t>۷.۲۸ مشخصات محصول، آزمون پذیرش و گیت پایلوت</w:t>
      </w:r>
    </w:p>
    <w:p>
      <w:pPr>
        <w:jc w:val="right"/>
        <w:bidi w:val="1"/>
      </w:pPr>
      <w:r>
        <w:rPr>
          <w:rFonts w:ascii="Tahoma" w:hAnsi="Tahoma" w:cs="Tahoma"/>
        </w:rPr>
        <w:t>پیاده‌سازی فصل ۷ شامل سرویس هویت و KYB، قرارداد داده ریسک، Feature Store نسخه‌دار، Rule Engine توقف سخت، Score Service، Limit Engine، Exposure Aggregator، Draw Control، EWS، Case Management، Appeal و Audit Export است. هر جزء ورودی، خروجی، خطا، SLA، مالک و کنترل دسترسی دارد.</w:t>
      </w:r>
    </w:p>
    <w:p>
      <w:pPr>
        <w:jc w:val="right"/>
        <w:bidi w:val="1"/>
      </w:pPr>
      <w:r>
        <w:rPr>
          <w:rFonts w:ascii="Tahoma" w:hAnsi="Tahoma" w:cs="Tahoma"/>
        </w:rPr>
        <w:t>آزمون سرتاسری باید یک پرونده سالم و یک پرونده ردشده در هر Route، تغییر UBO، فاکتور تکراری، افت کیفیت داده، breach تمرکز، پاسخ نامعین پرداخت، Override منقضی، اعتراض موفق و بازسازی تصمیم تاریخی را پوشش دهد. نتیجه مالی دوم، عبور از توقف سخت و تصمیم بدون Reason Code نقص بحرانی است.</w:t>
      </w:r>
    </w:p>
    <w:p>
      <w:pPr>
        <w:jc w:val="right"/>
        <w:bidi w:val="1"/>
      </w:pPr>
      <w:r>
        <w:rPr>
          <w:rFonts w:ascii="Tahoma" w:hAnsi="Tahoma" w:cs="Tahoma"/>
        </w:rPr>
        <w:t>گیت خروج فصل ۷ زمانی عبور می‌کند که تصمیم پذیرش، رتبه، حد، برداشت، هشدار و اقدام برای هر سه Route از داده تا سابقه حسابرسی بازسازی شود؛ بانک یا تأمین‌کننده مالی مالک تصمیم خود را تأیید کند؛ و عملیات دستی باقی‌مانده دارای سقف، مالک، کنترل و برنامه کاهش باشد.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مصنوع الزامی</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معیار پذیرش</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Three Route Risk Policy</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Risk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مرز و اشتهای هر Route تصویب‌شده</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KYC/KYB و UBO Procedure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Compliance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سناریوهای تغییر و EDD آزموده</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Scorecard و Model Card</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Model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Validation و rollback موجود</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Limit/Exposure Register</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Credit Risk</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رزرو، مصرف و احیا تطبیق‌شده</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Draw و Reconciliation Controls</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Finance Ops/Bank</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بدون اثر مالی تکراری</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EWS/Override/Appeal Logs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Risk Operations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مالک و SLA قابل ردیابی</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UAT و Pilot Evidence Pack</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Product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صفر نقص بحرانی باز</w:t>
            </w:r>
          </w:p>
        </w:tc>
      </w:tr>
    </w:tbl>
    <w:p>
      <w:pPr>
        <w:jc w:val="right"/>
        <w:bidi w:val="1"/>
      </w:pPr>
      <w:r>
        <w:rPr>
          <w:rFonts w:ascii="Tahoma" w:hAnsi="Tahoma" w:cs="Tahoma"/>
        </w:rPr>
        <w:t>منابع مبنا: چشم‌انداز ساخت نو نسخه ۱٫۱، Business Model v3.0 و Finance Model v2.0؛ الزامات شناسایی و کنترل طرف، رویه‌های متعارف مدیریت ریسک اعتباری، اصول حاکمیت مدل و مفاهیم تأمین مالی زنجیره‌ای. طراحی تفکیک سه Route، پیوند ریسک طرف با معامله و پروژه، و اتصال حد به Construction Transaction Data Layer تصمیم معماری ساخت نو است.</w:t>
      </w:r>
    </w:p>
    <w:p>
      <w:r>
        <w:br w:type="page"/>
      </w:r>
    </w:p>
    <w:p>
      <w:pPr>
        <w:pStyle w:val="Heading1"/>
        <w:jc w:val="right"/>
        <w:bidi w:val="1"/>
      </w:pPr>
      <w:r>
        <w:rPr>
          <w:rFonts w:ascii="Tahoma" w:hAnsi="Tahoma" w:cs="Tahoma"/>
          <w:color w:val="000000"/>
        </w:rPr>
        <w:t>فصل ۸ | عملیات مالی، تأمین وجه و تسویه سه‌مسیره</w:t>
      </w:r>
    </w:p>
    <w:p>
      <w:pPr>
        <w:pStyle w:val="SakhtNoLead"/>
        <w:jc w:val="right"/>
        <w:bidi w:val="1"/>
      </w:pPr>
      <w:r>
        <w:rPr>
          <w:rFonts w:ascii="Tahoma" w:hAnsi="Tahoma" w:cs="Tahoma"/>
        </w:rPr>
        <w:t>این فصل معامله تأییدشده را به جریان مالی قابل کنترل تبدیل می‌کند. هر پیشنهاد، پرداخت، برداشت، سررسید و تسویه باید به شیء پایه، نسخه شواهد، مالک تصمیم، منبع وجه و ثبت حسابداری متصل باشد تا هیچ جابه‌جایی وجهی خارج از چرخه عمر سه مسیر رخ ندهد.</w:t>
      </w:r>
    </w:p>
    <w:p>
      <w:pPr>
        <w:jc w:val="right"/>
        <w:bidi w:val="1"/>
      </w:pPr>
      <w:r>
        <w:rPr>
          <w:rFonts w:ascii="Tahoma" w:hAnsi="Tahoma" w:cs="Tahoma"/>
        </w:rPr>
        <w:t>مبنای طراحی: Business Model v3.0  |  Finance Model v2.0  |  فصل‌های ۳، ۶ و ۷  |  سیاست‌های مصوب شریک مالی، خزانه‌داری و کنترل داخلی</w:t>
      </w:r>
    </w:p>
    <w:p>
      <w:pPr>
        <w:jc w:val="right"/>
        <w:bidi w:val="1"/>
      </w:pPr>
      <w:r>
        <w:rPr>
          <w:rFonts w:ascii="Tahoma" w:hAnsi="Tahoma" w:cs="Tahoma"/>
        </w:rPr>
        <w:t>نتیجه مورد انتظار: یک موتور عملیات مالی مشترک با قواعد مستقل B2C اسپیناس، B2B اسپیناس و پروژه اسپیناس؛ ابزارهای اعتبار مصرفی و تأمین مالی زنجیره‌ای در این معماری سازوکار داخلی‌اند و نام خدمت مشتری نیستند.</w:t>
      </w:r>
    </w:p>
    <w:p>
      <w:pPr>
        <w:pStyle w:val="Heading2"/>
        <w:jc w:val="right"/>
        <w:bidi w:val="1"/>
      </w:pPr>
      <w:r>
        <w:rPr>
          <w:rFonts w:ascii="Tahoma" w:hAnsi="Tahoma" w:cs="Tahoma"/>
          <w:color w:val="000000"/>
        </w:rPr>
        <w:t>۸.۱ تصمیم فصل و مرز مسئولیت</w:t>
      </w:r>
    </w:p>
    <w:p>
      <w:pPr>
        <w:jc w:val="right"/>
        <w:bidi w:val="1"/>
      </w:pPr>
      <w:r>
        <w:rPr>
          <w:rFonts w:ascii="Tahoma" w:hAnsi="Tahoma" w:cs="Tahoma"/>
        </w:rPr>
        <w:t>ساخت نو پرونده، شواهد، قواعد واجدبودن، هماهنگی و ثبت رخداد را اداره می‌کند؛ شریک مالی مالک تصمیم اعتباری، قیمت نهایی، تأمین وجه و زیان ترازنامه‌ای است. خزانه‌داری مالک نقدینگی خود اسپیناس و مالی مالک ثبت و تطبیق است.</w:t>
      </w:r>
    </w:p>
    <w:p>
      <w:pPr>
        <w:jc w:val="right"/>
        <w:bidi w:val="1"/>
      </w:pPr>
      <w:r>
        <w:rPr>
          <w:rFonts w:ascii="Tahoma" w:hAnsi="Tahoma" w:cs="Tahoma"/>
        </w:rPr>
        <w:t>هیچ وضعیت عملیاتی به‌تنهایی مجوز برداشت نیست. پرداخت فقط پس از جمع‌شدن تصمیم مالی معتبر، کنترل ذی‌نفع، رزرو حد و دستور دوکنترله ایجاد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اجرا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 الزام‌آور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واجدبودن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ریسک/سیاست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 Snapshot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 و قیمت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 Version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امضادار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Instruction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Reconciliation Sign-off</w:t>
            </w:r>
          </w:p>
        </w:tc>
      </w:tr>
    </w:tbl>
    <w:p>
      <w:pPr>
        <w:pStyle w:val="Heading2"/>
        <w:jc w:val="right"/>
        <w:bidi w:val="1"/>
      </w:pPr>
      <w:r>
        <w:rPr>
          <w:rFonts w:ascii="Tahoma" w:hAnsi="Tahoma" w:cs="Tahoma"/>
          <w:color w:val="000000"/>
        </w:rPr>
        <w:t>۸.۲ مدل خدمت و تفاوت سه مسیر</w:t>
      </w:r>
    </w:p>
    <w:p>
      <w:pPr>
        <w:jc w:val="right"/>
        <w:bidi w:val="1"/>
      </w:pPr>
      <w:r>
        <w:rPr>
          <w:rFonts w:ascii="Tahoma" w:hAnsi="Tahoma" w:cs="Tahoma"/>
        </w:rPr>
        <w:t>هسته مالی مشترک است، اما شیء پایه و منبع بازپرداخت یکسان نیست. Route 1 سفارش شخص و اقساط، Route 2 معامله تجاری و چرخه سرمایه در گردش، و Route 3 قرارداد، صورت‌وضعیت و جریان نقد پروژه را اداره می‌کند.</w:t>
      </w:r>
    </w:p>
    <w:p>
      <w:pPr>
        <w:jc w:val="right"/>
        <w:bidi w:val="1"/>
      </w:pPr>
      <w:r>
        <w:rPr>
          <w:rFonts w:ascii="Tahoma" w:hAnsi="Tahoma" w:cs="Tahoma"/>
        </w:rPr>
        <w:t>تبدیل مسیر فقط با Gate فصل ۳ انجام می‌شود؛ انتقال سابقه سفارش یا معامله، تعهد مالی قبلی را حذف یا بازطبقه‌بندی خاموش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شیء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Order/Consumer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 به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فروشنده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تأمین‌کننده/فاندر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پیمانکار/تأمین‌کننده/فاندر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بازپرداخت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اقساط شخص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وصول تجاری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 حساب پروژه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غالب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سبد حلقه‌بسته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اصالت و تمرکز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پیشرفت، QC و بودجه</w:t>
            </w:r>
          </w:p>
        </w:tc>
      </w:tr>
    </w:tbl>
    <w:p>
      <w:pPr>
        <w:pStyle w:val="Heading2"/>
        <w:jc w:val="right"/>
        <w:bidi w:val="1"/>
      </w:pPr>
      <w:r>
        <w:rPr>
          <w:rFonts w:ascii="Tahoma" w:hAnsi="Tahoma" w:cs="Tahoma"/>
          <w:color w:val="000000"/>
        </w:rPr>
        <w:t>۸.۳ حاکمیت تصمیم و تفکیک وظایف</w:t>
      </w:r>
    </w:p>
    <w:p>
      <w:pPr>
        <w:jc w:val="right"/>
        <w:bidi w:val="1"/>
      </w:pPr>
      <w:r>
        <w:rPr>
          <w:rFonts w:ascii="Tahoma" w:hAnsi="Tahoma" w:cs="Tahoma"/>
        </w:rPr>
        <w:t>ایجاد پرونده، تأیید شواهد، تصویب پیشنهاد، آزادسازی وجه و تطبیق باید میان نقش‌های مستقل تقسیم شود. حدود اختیار بر مبلغ، Route، محصول، استثنا و زمان اعتبار اعمال می‌شوند.</w:t>
      </w:r>
    </w:p>
    <w:p>
      <w:pPr>
        <w:jc w:val="right"/>
        <w:bidi w:val="1"/>
      </w:pPr>
      <w:r>
        <w:rPr>
          <w:rFonts w:ascii="Tahoma" w:hAnsi="Tahoma" w:cs="Tahoma"/>
        </w:rPr>
        <w:t>هر Override دارای دلیل، جبران کنترل، مرجع بالاتر و تاریخ انقضاست؛ Override دائمی یا خودتأییدی ممنوع است.</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Maker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Checker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Approver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ساخت درخواست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Data Control</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کامل‌بودن</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ساخت پیشنهاد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Finance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Partner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نسخه و نرخ</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ارسال پرداخت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Treasury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Controller</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دو امضا</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استثنا</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Case Owner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Independent Risk</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Expiry</w:t>
            </w:r>
          </w:p>
        </w:tc>
      </w:tr>
    </w:tbl>
    <w:p>
      <w:pPr>
        <w:pStyle w:val="Heading2"/>
        <w:jc w:val="right"/>
        <w:bidi w:val="1"/>
      </w:pPr>
      <w:r>
        <w:rPr>
          <w:rFonts w:ascii="Tahoma" w:hAnsi="Tahoma" w:cs="Tahoma"/>
          <w:color w:val="000000"/>
        </w:rPr>
        <w:t>۸.۴ قرارداد داده مالی و شناسه‌های یکتا</w:t>
      </w:r>
    </w:p>
    <w:p>
      <w:pPr>
        <w:jc w:val="right"/>
        <w:bidi w:val="1"/>
      </w:pPr>
      <w:r>
        <w:rPr>
          <w:rFonts w:ascii="Tahoma" w:hAnsi="Tahoma" w:cs="Tahoma"/>
        </w:rPr>
        <w:t>هر شیء مالی شناسه غیرقابل تکرار، Route، Party، Project در صورت وجود، مبلغ، ارز، تاریخ ارزش، منبع، وضعیت و پیوند شواهد دارد. کلید Idempotency از ایجاد دو دستور برای یک رویداد جلوگیری می‌کند.</w:t>
      </w:r>
    </w:p>
    <w:p>
      <w:pPr>
        <w:jc w:val="right"/>
        <w:bidi w:val="1"/>
      </w:pPr>
      <w:r>
        <w:rPr>
          <w:rFonts w:ascii="Tahoma" w:hAnsi="Tahoma" w:cs="Tahoma"/>
        </w:rPr>
        <w:t>اصلاح داده با رویداد جبرانی و نسخه جدید انجام می‌شود؛ حذف رکورد تسویه‌شده یا بازنویسی مبلغ تاریخی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شناسه کلیدی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پیوند اجباری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 یکتایی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Offer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Offer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یک نسخه فعال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Instruction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Offer/Beneficiary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 Key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Obligation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Obligation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اصل غیرتکراری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Ref/Obligation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بانکی+مبلغ</w:t>
            </w:r>
          </w:p>
        </w:tc>
      </w:tr>
    </w:tbl>
    <w:p>
      <w:pPr>
        <w:pStyle w:val="Heading2"/>
        <w:jc w:val="right"/>
        <w:bidi w:val="1"/>
      </w:pPr>
      <w:r>
        <w:rPr>
          <w:rFonts w:ascii="Tahoma" w:hAnsi="Tahoma" w:cs="Tahoma"/>
          <w:color w:val="000000"/>
        </w:rPr>
        <w:t>۸.۵ ماشین وضعیت درخواست مالی</w:t>
      </w:r>
    </w:p>
    <w:p>
      <w:pPr>
        <w:jc w:val="right"/>
        <w:bidi w:val="1"/>
      </w:pPr>
      <w:r>
        <w:rPr>
          <w:rFonts w:ascii="Tahoma" w:hAnsi="Tahoma" w:cs="Tahoma"/>
        </w:rPr>
        <w:t>چرخه از Draft تا Closed با توقف‌های کنترل‌شده پیش می‌رود. Failed، Hold، Disputed و Overdue شاخه عملیاتی‌اند و نباید با ویرایش دستی به وضعیت عادی برگردند.</w:t>
      </w:r>
    </w:p>
    <w:p>
      <w:pPr>
        <w:jc w:val="right"/>
        <w:bidi w:val="1"/>
      </w:pPr>
      <w:r>
        <w:rPr>
          <w:rFonts w:ascii="Tahoma" w:hAnsi="Tahoma" w:cs="Tahoma"/>
        </w:rPr>
        <w:t>هر Transition دارای Actor، Timestamp، Reason Code، Evidence Version و کنترل مجاز است.</w:t>
      </w:r>
    </w:p>
    <w:p>
      <w:pPr>
        <w:jc w:val="right"/>
        <w:bidi w:val="1"/>
      </w:pPr>
      <w:r>
        <w:rPr>
          <w:rFonts w:ascii="Tahoma" w:hAnsi="Tahoma" w:cs="Tahoma"/>
        </w:rPr>
        <w:t>درخواست باید نوع نیاز مالی، مبلغ، مقصد، تاریخ موردنیاز، شیء پایه، Route و شناسه شواهد را اعلام کند. Intake ناقص وارد محاسبه قیمت یا رزرو حد نمی‌شود.</w:t>
      </w:r>
    </w:p>
    <w:p>
      <w:pPr>
        <w:jc w:val="right"/>
        <w:bidi w:val="1"/>
      </w:pPr>
      <w:r>
        <w:rPr>
          <w:rFonts w:ascii="Tahoma" w:hAnsi="Tahoma" w:cs="Tahoma"/>
        </w:rPr>
        <w:t>کنترل قالب از کنترل ماهوی جداست؛ عبور از Schema به معنی اصالت یا واجدبودن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Draft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ایجاد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گیت‌ها برقرار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ساخت پیشنهاد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و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Funded/Failed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تأیید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Settled/Overdue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Exception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 شکست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Resume/Close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هویت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Party/Account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ناشناخته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Validated Party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Order/Invoice/Certificate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فاقد شیء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Linked Case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Gross/Currency/Date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Requested Amount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شواهد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Evidence IDs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بحرانی ناقص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Complete/Hold</w:t>
            </w:r>
          </w:p>
        </w:tc>
      </w:tr>
    </w:tbl>
    <w:p>
      <w:pPr>
        <w:pStyle w:val="Heading2"/>
        <w:jc w:val="right"/>
        <w:bidi w:val="1"/>
      </w:pPr>
      <w:r>
        <w:rPr>
          <w:rFonts w:ascii="Tahoma" w:hAnsi="Tahoma" w:cs="Tahoma"/>
          <w:color w:val="000000"/>
        </w:rPr>
        <w:t>۸.۶ واجدبودن و محاسبه مبلغ قابل تأمین</w:t>
      </w:r>
    </w:p>
    <w:p>
      <w:pPr>
        <w:jc w:val="right"/>
        <w:bidi w:val="1"/>
      </w:pPr>
      <w:r>
        <w:rPr>
          <w:rFonts w:ascii="Tahoma" w:hAnsi="Tahoma" w:cs="Tahoma"/>
        </w:rPr>
        <w:t>مبلغ قابل تأمین از مبلغ ناخالص پس از کسر مالیات تکلیفی، کسورات، Retention، بازیافت پیش‌پرداخت، Credit Note، اختلاف، پرداخت قبلی و Haircut به دست می‌آید.</w:t>
      </w:r>
    </w:p>
    <w:p>
      <w:pPr>
        <w:jc w:val="right"/>
        <w:bidi w:val="1"/>
      </w:pPr>
      <w:r>
        <w:rPr>
          <w:rFonts w:ascii="Tahoma" w:hAnsi="Tahoma" w:cs="Tahoma"/>
        </w:rPr>
        <w:t>قاعده Single Financing ظرفیت باقی‌مانده را در کل سه مسیر و همه شرکای مالی کنترل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منبع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 اعمال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مالیات/کسورات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 و قانون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Offer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اختلاف/کیفیت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بلادرنگ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تأمین قبلی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بلادرنگ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 Version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Offer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Partner</w:t>
            </w:r>
          </w:p>
        </w:tc>
      </w:tr>
    </w:tbl>
    <w:p>
      <w:pPr>
        <w:pStyle w:val="Heading2"/>
        <w:jc w:val="right"/>
        <w:bidi w:val="1"/>
      </w:pPr>
      <w:r>
        <w:rPr>
          <w:rFonts w:ascii="Tahoma" w:hAnsi="Tahoma" w:cs="Tahoma"/>
          <w:color w:val="000000"/>
        </w:rPr>
        <w:t>۸.۷ رزرو حد و کنترل Exposure</w:t>
      </w:r>
    </w:p>
    <w:p>
      <w:pPr>
        <w:jc w:val="right"/>
        <w:bidi w:val="1"/>
      </w:pPr>
      <w:r>
        <w:rPr>
          <w:rFonts w:ascii="Tahoma" w:hAnsi="Tahoma" w:cs="Tahoma"/>
        </w:rPr>
        <w:t>پیش از ارائه پیشنهاد، حد طرف، حساب، پروژه، قرارداد، کالا، سررسید و شریک مالی رزرو می‌شود. رزرو دارای TTL است و پس از انقضا آزاد می‌شود.</w:t>
      </w:r>
    </w:p>
    <w:p>
      <w:pPr>
        <w:jc w:val="right"/>
        <w:bidi w:val="1"/>
      </w:pPr>
      <w:r>
        <w:rPr>
          <w:rFonts w:ascii="Tahoma" w:hAnsi="Tahoma" w:cs="Tahoma"/>
        </w:rPr>
        <w:t>Exposure تجمیعی شامل اصل، سود/کارمزد تحقق‌نیافته، تعهد پرداخت‌نشده و درخواست پذیرفته‌شده ولی تأمین‌نشده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کاهش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تعهدات باز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بازپرداخت/لغو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بیش‌مصرف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برداشت و 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 بودجه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کسری منبع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تخصیص پذیرفته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صفر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گروه/کالا/زمان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تنوع/وصول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سیاست</w:t>
            </w:r>
          </w:p>
        </w:tc>
      </w:tr>
    </w:tbl>
    <w:p>
      <w:pPr>
        <w:pStyle w:val="Heading2"/>
        <w:jc w:val="right"/>
        <w:bidi w:val="1"/>
      </w:pPr>
      <w:r>
        <w:rPr>
          <w:rFonts w:ascii="Tahoma" w:hAnsi="Tahoma" w:cs="Tahoma"/>
          <w:color w:val="000000"/>
        </w:rPr>
        <w:t>۸.۸ ساخت پیشنهاد و افشای شرایط</w:t>
      </w:r>
    </w:p>
    <w:p>
      <w:pPr>
        <w:jc w:val="right"/>
        <w:bidi w:val="1"/>
      </w:pPr>
      <w:r>
        <w:rPr>
          <w:rFonts w:ascii="Tahoma" w:hAnsi="Tahoma" w:cs="Tahoma"/>
        </w:rPr>
        <w:t>پیشنهاد مبلغ ناخالص، مبلغ واجد، خالص دریافتی، نرخ، همه کارمزدها، مدت، برنامه پرداخت، حق رجوع، منبع وجه و شرایط ابطال را نشان می‌دهد.</w:t>
      </w:r>
    </w:p>
    <w:p>
      <w:pPr>
        <w:jc w:val="right"/>
        <w:bidi w:val="1"/>
      </w:pPr>
      <w:r>
        <w:rPr>
          <w:rFonts w:ascii="Tahoma" w:hAnsi="Tahoma" w:cs="Tahoma"/>
        </w:rPr>
        <w:t>پذیرش به نسخه ثابت پیشنهاد متصل است؛ تغییر هر مؤلفه مادی پیشنهاد جدید و رضایت تازه می‌خواهد.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فیلد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All-in Cost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 هزینه‌ها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بازبینی نرخ</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Disclosure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Tenor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از تاریخ ارزش تا سررسید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تقویم 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Schedule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Recourse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صریح و محدود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Sign-off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Term Sheet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Net Proceeds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فرمول قابل بازسازی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Recalculation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Offer Version</w:t>
            </w:r>
          </w:p>
        </w:tc>
      </w:tr>
    </w:tbl>
    <w:p>
      <w:pPr>
        <w:pStyle w:val="Heading2"/>
        <w:jc w:val="right"/>
        <w:bidi w:val="1"/>
      </w:pPr>
      <w:r>
        <w:rPr>
          <w:rFonts w:ascii="Tahoma" w:hAnsi="Tahoma" w:cs="Tahoma"/>
          <w:color w:val="000000"/>
        </w:rPr>
        <w:t>۸.۹ قیمت‌گذاری و کنترل نرخ</w:t>
      </w:r>
    </w:p>
    <w:p>
      <w:pPr>
        <w:jc w:val="right"/>
        <w:bidi w:val="1"/>
      </w:pPr>
      <w:r>
        <w:rPr>
          <w:rFonts w:ascii="Tahoma" w:hAnsi="Tahoma" w:cs="Tahoma"/>
        </w:rPr>
        <w:t>قیمت از هزینه وجه، ریسک، مدت، هزینه خدمت، ذخیره و مشوق مصوب ساخته می‌شود. مدل قیمت فقط در دامنه تصویب‌شده اجرا و نتیجه با Reason Code ثبت می‌شود.</w:t>
      </w:r>
    </w:p>
    <w:p>
      <w:pPr>
        <w:jc w:val="right"/>
        <w:bidi w:val="1"/>
      </w:pPr>
      <w:r>
        <w:rPr>
          <w:rFonts w:ascii="Tahoma" w:hAnsi="Tahoma" w:cs="Tahoma"/>
        </w:rPr>
        <w:t>نرخ خارج از دامنه، Subsidy فاقد منبع و کارمزد بدون خدمت واقعی به بررسی مستقل می‌رود.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Base Rate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شاخص و تاریخ</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Treasury/Partner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Fixing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Margin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Grade/LGD/Tenor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 Range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Service Fee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خدمت و پرداخت‌کننده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Legal/Tax</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Subsidy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بودجه و شرط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Sponsor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Cap/Expiry</w:t>
            </w:r>
          </w:p>
        </w:tc>
      </w:tr>
    </w:tbl>
    <w:p>
      <w:pPr>
        <w:pStyle w:val="Heading2"/>
        <w:jc w:val="right"/>
        <w:bidi w:val="1"/>
      </w:pPr>
      <w:r>
        <w:rPr>
          <w:rFonts w:ascii="Tahoma" w:hAnsi="Tahoma" w:cs="Tahoma"/>
          <w:color w:val="000000"/>
        </w:rPr>
        <w:t>۸.۱۰ مسیریابی منبع وجه</w:t>
      </w:r>
    </w:p>
    <w:p>
      <w:pPr>
        <w:jc w:val="right"/>
        <w:bidi w:val="1"/>
      </w:pPr>
      <w:r>
        <w:rPr>
          <w:rFonts w:ascii="Tahoma" w:hAnsi="Tahoma" w:cs="Tahoma"/>
        </w:rPr>
        <w:t>موتور Routing فقط میان منابع واجد شرایط انتخاب می‌کند: وجه خود اسپیناس، شریک مالی یا ترکیب مصوب. ارزان‌ترین گزینه زمانی انتخاب می‌شود که ظرفیت، مدت، Route و محدودیت حقوقی برقرار باشند.</w:t>
      </w:r>
    </w:p>
    <w:p>
      <w:pPr>
        <w:jc w:val="right"/>
        <w:bidi w:val="1"/>
      </w:pPr>
      <w:r>
        <w:rPr>
          <w:rFonts w:ascii="Tahoma" w:hAnsi="Tahoma" w:cs="Tahoma"/>
        </w:rPr>
        <w:t>Fallback زمان‌دار است و ارسال هم‌زمان بی‌قاعده ممنوع؛ هر تخصیص باید از رزرو تکراری و انتخاب نامنصفانه جلوگیری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اولویت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Committed Capacity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تداوم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 فعال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Reservation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Lowest Eligible Cost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هم‌ارزی شروط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Quote Set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Diversification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تمرکز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 شریک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Allocation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تاب‌آوری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Log</w:t>
            </w:r>
          </w:p>
        </w:tc>
      </w:tr>
    </w:tbl>
    <w:p>
      <w:pPr>
        <w:pStyle w:val="Heading2"/>
        <w:jc w:val="right"/>
        <w:bidi w:val="1"/>
      </w:pPr>
      <w:r>
        <w:rPr>
          <w:rFonts w:ascii="Tahoma" w:hAnsi="Tahoma" w:cs="Tahoma"/>
          <w:color w:val="000000"/>
        </w:rPr>
        <w:t>۸.۱۱ کنترل ذی‌نفع و حساب مقصد</w:t>
      </w:r>
    </w:p>
    <w:p>
      <w:pPr>
        <w:jc w:val="right"/>
        <w:bidi w:val="1"/>
      </w:pPr>
      <w:r>
        <w:rPr>
          <w:rFonts w:ascii="Tahoma" w:hAnsi="Tahoma" w:cs="Tahoma"/>
        </w:rPr>
        <w:t>وجه به حساب تأییدشده ذی‌نفع واقعی معامله پرداخت می‌شود. تغییر حساب پس از پذیرش، رویداد پرریسک است و نیازمند تأیید مستقل خارج از کانال درخواست است.</w:t>
      </w:r>
    </w:p>
    <w:p>
      <w:pPr>
        <w:jc w:val="right"/>
        <w:bidi w:val="1"/>
      </w:pPr>
      <w:r>
        <w:rPr>
          <w:rFonts w:ascii="Tahoma" w:hAnsi="Tahoma" w:cs="Tahoma"/>
        </w:rPr>
        <w:t>پرداخت نقدی آزاد یا انتقال به شخص ثالث فقط با مبنای قراردادی، کنترل حقوقی و تصویب سطح بالاتر ممکن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مالکیت حساب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Onboarding/Change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تطبیق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Whitelist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خارج فهرست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Change Callback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کانال مستقل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هر تغییر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تأییدنشده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Sanctions/AML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غربال به‌روز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Hit حل‌نشده</w:t>
            </w:r>
          </w:p>
        </w:tc>
      </w:tr>
    </w:tbl>
    <w:p>
      <w:pPr>
        <w:pStyle w:val="Heading2"/>
        <w:jc w:val="right"/>
        <w:bidi w:val="1"/>
      </w:pPr>
      <w:r>
        <w:rPr>
          <w:rFonts w:ascii="Tahoma" w:hAnsi="Tahoma" w:cs="Tahoma"/>
          <w:color w:val="000000"/>
        </w:rPr>
        <w:t>۸.۱۲ عملیات پرداخت Route 1</w:t>
      </w:r>
    </w:p>
    <w:p>
      <w:pPr>
        <w:jc w:val="right"/>
        <w:bidi w:val="1"/>
      </w:pPr>
      <w:r>
        <w:rPr>
          <w:rFonts w:ascii="Tahoma" w:hAnsi="Tahoma" w:cs="Tahoma"/>
        </w:rPr>
        <w:t>در B2C اسپیناس پرداخت بر سفارش واجد و پس از تأیید فروشنده انجام می‌شود؛ مقصد وجه فروشنده مجاز است و اعتبار به پول آزاد تبدیل نمی‌شود. لغو یا برگشت کالا باید به کاهش تعهد یا Refund کنترل‌شده منجر شود.</w:t>
      </w:r>
    </w:p>
    <w:p>
      <w:pPr>
        <w:jc w:val="right"/>
        <w:bidi w:val="1"/>
      </w:pPr>
      <w:r>
        <w:rPr>
          <w:rFonts w:ascii="Tahoma" w:hAnsi="Tahoma" w:cs="Tahoma"/>
        </w:rPr>
        <w:t>برنامه اقساط، تاریخ شروع، مبلغ هر قسط و هزینه کل پیش از پذیرش قفل و به سفارش متصل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Order Lock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قیمت/فروشنده/کالا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شرایط و اقساط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Merchant Pay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ذی‌نفع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تحویل/برگشت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Refund/Recast</w:t>
            </w:r>
          </w:p>
        </w:tc>
      </w:tr>
    </w:tbl>
    <w:p>
      <w:pPr>
        <w:pStyle w:val="Heading2"/>
        <w:jc w:val="right"/>
        <w:bidi w:val="1"/>
      </w:pPr>
      <w:r>
        <w:rPr>
          <w:rFonts w:ascii="Tahoma" w:hAnsi="Tahoma" w:cs="Tahoma"/>
          <w:color w:val="000000"/>
        </w:rPr>
        <w:t>۸.۱۳ عملیات مالی Route 2</w:t>
      </w:r>
    </w:p>
    <w:p>
      <w:pPr>
        <w:jc w:val="right"/>
        <w:bidi w:val="1"/>
      </w:pPr>
      <w:r>
        <w:rPr>
          <w:rFonts w:ascii="Tahoma" w:hAnsi="Tahoma" w:cs="Tahoma"/>
        </w:rPr>
        <w:t>در B2B اسپیناس واحد تأمین مالی Trade است؛ سفارش، تحویل، فاکتور و تأیید تجاری باید با هم منطبق باشند. پرداخت می‌تواند زودهنگام از وجه خریدار یا شریک مالی باشد، اما حق انتخاب و هزینه برای تأمین‌کننده روشن می‌ماند.</w:t>
      </w:r>
    </w:p>
    <w:p>
      <w:pPr>
        <w:jc w:val="right"/>
        <w:bidi w:val="1"/>
      </w:pPr>
      <w:r>
        <w:rPr>
          <w:rFonts w:ascii="Tahoma" w:hAnsi="Tahoma" w:cs="Tahoma"/>
        </w:rPr>
        <w:t>ریسک خریدار، اصالت معامله، Concentration و Dilution جدا ثبت می‌شوند؛ پذیرش حساب تجاری جای گیت هر معامله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مالی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قطعی و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مشروط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GRN/QC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قابل تأیید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Invoice Approval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قابل پیشنهاد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پذیرش اختیاری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Disclosure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Funded</w:t>
            </w:r>
          </w:p>
        </w:tc>
      </w:tr>
    </w:tbl>
    <w:p>
      <w:pPr>
        <w:pStyle w:val="Heading2"/>
        <w:jc w:val="right"/>
        <w:bidi w:val="1"/>
      </w:pPr>
      <w:r>
        <w:rPr>
          <w:rFonts w:ascii="Tahoma" w:hAnsi="Tahoma" w:cs="Tahoma"/>
          <w:color w:val="000000"/>
        </w:rPr>
        <w:t>۸.۱۴ عملیات مالی Route 3</w:t>
      </w:r>
    </w:p>
    <w:p>
      <w:pPr>
        <w:jc w:val="right"/>
        <w:bidi w:val="1"/>
      </w:pPr>
      <w:r>
        <w:rPr>
          <w:rFonts w:ascii="Tahoma" w:hAnsi="Tahoma" w:cs="Tahoma"/>
        </w:rPr>
        <w:t>در پروژه اسپیناس پرداخت بر Contract، WBS، بودجه، صورت‌وضعیت، پیشرفت قابل سنجش و QC بنا می‌شود. هر برداشت سقف پروژه، بسته کاری، قرارداد و منبع بازپرداخت را هم‌زمان مصرف می‌کند.</w:t>
      </w:r>
    </w:p>
    <w:p>
      <w:pPr>
        <w:jc w:val="right"/>
        <w:bidi w:val="1"/>
      </w:pPr>
      <w:r>
        <w:rPr>
          <w:rFonts w:ascii="Tahoma" w:hAnsi="Tahoma" w:cs="Tahoma"/>
        </w:rPr>
        <w:t>کسورات، Retention، بازیافت پیش‌پرداخت، تغییرات و Claims پیش از محاسبه مبلغ واجد اعمال می‌شوند و پرداخت مستقیم جای تأیید عملکرد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تأیید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مالی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Budget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Baseline/Cash Flow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Progress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Measurement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Engineer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Gross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QC/NCR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QA/QC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Hold/Release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IPC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 Draw</w:t>
            </w:r>
          </w:p>
        </w:tc>
      </w:tr>
    </w:tbl>
    <w:p>
      <w:pPr>
        <w:pStyle w:val="Heading2"/>
        <w:jc w:val="right"/>
        <w:bidi w:val="1"/>
      </w:pPr>
      <w:r>
        <w:rPr>
          <w:rFonts w:ascii="Tahoma" w:hAnsi="Tahoma" w:cs="Tahoma"/>
          <w:color w:val="000000"/>
        </w:rPr>
        <w:t>۸.۱۵ پرداخت کنترل‌شده و Split</w:t>
      </w:r>
    </w:p>
    <w:p>
      <w:pPr>
        <w:jc w:val="right"/>
        <w:bidi w:val="1"/>
      </w:pPr>
      <w:r>
        <w:rPr>
          <w:rFonts w:ascii="Tahoma" w:hAnsi="Tahoma" w:cs="Tahoma"/>
        </w:rPr>
        <w:t>در پرداخت کنترل‌شده، وجه مطابق Purpose و Waterfall به فروشنده، پیمانکار، شریک مالی، مالیات یا حساب ذخیره توزیع می‌شود. Split باید پیش از ارسال جمعاً با مبلغ دستور برابر باشد.</w:t>
      </w:r>
    </w:p>
    <w:p>
      <w:pPr>
        <w:jc w:val="right"/>
        <w:bidi w:val="1"/>
      </w:pPr>
      <w:r>
        <w:rPr>
          <w:rFonts w:ascii="Tahoma" w:hAnsi="Tahoma" w:cs="Tahoma"/>
        </w:rPr>
        <w:t>تغییر Waterfall نسخه جدید می‌خواهد و پرداخت مستقیم به زنجیره پایین‌دست مسئولیت قراردادی طرف اصلی را حذف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جزء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مقصد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محاسبه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Net Supplier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فروشنده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less deductions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Whitelist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Tax</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مرجع/حساب مقرر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Tax Rule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کنترل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Rate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Release Gate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 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bl>
    <w:p>
      <w:pPr>
        <w:pStyle w:val="Heading2"/>
        <w:jc w:val="right"/>
        <w:bidi w:val="1"/>
      </w:pPr>
      <w:r>
        <w:rPr>
          <w:rFonts w:ascii="Tahoma" w:hAnsi="Tahoma" w:cs="Tahoma"/>
          <w:color w:val="000000"/>
        </w:rPr>
        <w:t>۸.۱۶ ساخت و ارسال دستور پرداخت</w:t>
      </w:r>
    </w:p>
    <w:p>
      <w:pPr>
        <w:jc w:val="right"/>
        <w:bidi w:val="1"/>
      </w:pPr>
      <w:r>
        <w:rPr>
          <w:rFonts w:ascii="Tahoma" w:hAnsi="Tahoma" w:cs="Tahoma"/>
        </w:rPr>
        <w:t>دستور پرداخت شامل شناسه یکتا، حساب مبدأ و مقصد، مبلغ، ارز، تاریخ ارزش، Purpose، Route، شیء پایه و امضاهاست. فایل یا API پس از Maker-Checker و قفل Batch ارسال می‌شود.</w:t>
      </w:r>
    </w:p>
    <w:p>
      <w:pPr>
        <w:jc w:val="right"/>
        <w:bidi w:val="1"/>
      </w:pPr>
      <w:r>
        <w:rPr>
          <w:rFonts w:ascii="Tahoma" w:hAnsi="Tahoma" w:cs="Tahoma"/>
        </w:rPr>
        <w:t>پاسخ فنی پذیرش بانک با تسویه نهایی متفاوت است؛ وضعیت Submitted تا Bank Confirmed و Settled تفکیک می‌شود.</w:t>
      </w:r>
    </w:p>
    <w:p>
      <w:pPr>
        <w:jc w:val="right"/>
        <w:bidi w:val="1"/>
      </w:pPr>
      <w:r>
        <w:rPr>
          <w:rFonts w:ascii="Tahoma" w:hAnsi="Tahoma" w:cs="Tahoma"/>
        </w:rPr>
        <w:t>کلید Idempotency، قفل Batch و ثبت پاسخ بانک از پرداخت مضاعف جلوگیری می‌کند. Retry فقط پس از تعیین قطعی وضعیت دستور قبلی و با همان یا شناسه جانشین پیوندخورده مجاز است.</w:t>
      </w:r>
    </w:p>
    <w:p>
      <w:pPr>
        <w:jc w:val="right"/>
        <w:bidi w:val="1"/>
      </w:pPr>
      <w:r>
        <w:rPr>
          <w:rFonts w:ascii="Tahoma" w:hAnsi="Tahoma" w:cs="Tahoma"/>
        </w:rPr>
        <w:t>Cut-off، تعطیلات و زمان ارزش در وعده پرداخت لحاظ می‌شوند؛ تأخیر فنی باید به SLA و اطلاع‌رسانی ذی‌نفع متصل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Prepared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ساخته‌شده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Checker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Instruction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امضاشده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Approval Log</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فنی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نهایی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Post/Reconcile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Failed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رد/خطا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Repair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Reason Code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Stop/Recall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Query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Uncertain Queue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Confirm</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 Miss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 Alert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Next Value Date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Partial Batch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Atomic Log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Count/Amount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Repair Batch</w:t>
            </w:r>
          </w:p>
        </w:tc>
      </w:tr>
    </w:tbl>
    <w:p>
      <w:pPr>
        <w:pStyle w:val="Heading2"/>
        <w:jc w:val="right"/>
        <w:bidi w:val="1"/>
      </w:pPr>
      <w:r>
        <w:rPr>
          <w:rFonts w:ascii="Tahoma" w:hAnsi="Tahoma" w:cs="Tahoma"/>
          <w:color w:val="000000"/>
        </w:rPr>
        <w:t>۸.۱۷ ثبت تعهد، دفترکل و رویدادهای حسابداری</w:t>
      </w:r>
    </w:p>
    <w:p>
      <w:pPr>
        <w:jc w:val="right"/>
        <w:bidi w:val="1"/>
      </w:pPr>
      <w:r>
        <w:rPr>
          <w:rFonts w:ascii="Tahoma" w:hAnsi="Tahoma" w:cs="Tahoma"/>
        </w:rPr>
        <w:t>دفترکل عملیاتی تعهد، پرداخت، سود/کارمزد، وصول، برگشت و مانده را با ثبت دوطرفه یا رویدادهای قابل نگاشت نگهداری می‌کند. دفترکل پلتفرم جای دفترکل قانونی بانک یا شرکت را نمی‌گیرد.</w:t>
      </w:r>
    </w:p>
    <w:p>
      <w:pPr>
        <w:jc w:val="right"/>
        <w:bidi w:val="1"/>
      </w:pPr>
      <w:r>
        <w:rPr>
          <w:rFonts w:ascii="Tahoma" w:hAnsi="Tahoma" w:cs="Tahoma"/>
        </w:rPr>
        <w:t>هر Journal به Event ID، حساب، مبلغ، ارز، تاریخ، Rule Version و Reference بیرونی متصل است و Backdating کنترل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بدهکار/بستانکار مفهومی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وجه/تعهد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Balance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Fee Accrual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هزینه/درآمد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Recompute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نقد/مطالبه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Allocation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Reversal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جبرانی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Original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Delete</w:t>
            </w:r>
          </w:p>
        </w:tc>
      </w:tr>
    </w:tbl>
    <w:p>
      <w:pPr>
        <w:pStyle w:val="Heading2"/>
        <w:jc w:val="right"/>
        <w:bidi w:val="1"/>
      </w:pPr>
      <w:r>
        <w:rPr>
          <w:rFonts w:ascii="Tahoma" w:hAnsi="Tahoma" w:cs="Tahoma"/>
          <w:color w:val="000000"/>
        </w:rPr>
        <w:t>۸.۱۸ برنامه سررسید و محاسبات دوره‌ای</w:t>
      </w:r>
    </w:p>
    <w:p>
      <w:pPr>
        <w:jc w:val="right"/>
        <w:bidi w:val="1"/>
      </w:pPr>
      <w:r>
        <w:rPr>
          <w:rFonts w:ascii="Tahoma" w:hAnsi="Tahoma" w:cs="Tahoma"/>
        </w:rPr>
        <w:t>تقویم تعهد اصل، سود، کارمزد، قسط، Grace و تعطیلات را تولید می‌کند. Day-count، rounding و ترتیب تخصیص باید محصول و شریک مالی‌محور و نسخه‌دار باشد.</w:t>
      </w:r>
    </w:p>
    <w:p>
      <w:pPr>
        <w:jc w:val="right"/>
        <w:bidi w:val="1"/>
      </w:pPr>
      <w:r>
        <w:rPr>
          <w:rFonts w:ascii="Tahoma" w:hAnsi="Tahoma" w:cs="Tahoma"/>
        </w:rPr>
        <w:t>تغییر سررسید یا باززمان‌بندی یک Amendment رسمی است و تاریخچه Schedule قبلی حفظ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Due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تقویم کاری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Holiday Check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Accrual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Rate/Day-count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Independent Calc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Accrued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Rounding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Currency Rule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Residual Check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 Total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Principal/Fee</w:t>
            </w:r>
          </w:p>
        </w:tc>
      </w:tr>
    </w:tbl>
    <w:p>
      <w:pPr>
        <w:pStyle w:val="Heading2"/>
        <w:jc w:val="right"/>
        <w:bidi w:val="1"/>
      </w:pPr>
      <w:r>
        <w:rPr>
          <w:rFonts w:ascii="Tahoma" w:hAnsi="Tahoma" w:cs="Tahoma"/>
          <w:color w:val="000000"/>
        </w:rPr>
        <w:t>۸.۱۹ پایش پس از تأمین و هشدار زودهنگام</w:t>
      </w:r>
    </w:p>
    <w:p>
      <w:pPr>
        <w:jc w:val="right"/>
        <w:bidi w:val="1"/>
      </w:pPr>
      <w:r>
        <w:rPr>
          <w:rFonts w:ascii="Tahoma" w:hAnsi="Tahoma" w:cs="Tahoma"/>
        </w:rPr>
        <w:t>پس از پرداخت، وضعیت تحویل، Credit Note، اختلاف، پیشرفت پروژه، Covenant، تمرکز، حساب وصول و نزدیک‌شدن سررسید پایش می‌شود. هشدار بدون Owner و SLA اقدام، کنترل محسوب نمی‌شود.</w:t>
      </w:r>
    </w:p>
    <w:p>
      <w:pPr>
        <w:jc w:val="right"/>
        <w:bidi w:val="1"/>
      </w:pPr>
      <w:r>
        <w:rPr>
          <w:rFonts w:ascii="Tahoma" w:hAnsi="Tahoma" w:cs="Tahoma"/>
        </w:rPr>
        <w:t>رویداد مادی می‌تواند برداشت بعدی را Hold، حد را کاهش یا پرونده را به بازاعتبارسنجی بفرستد؛ تعهد موجود فقط طبق قرارداد اصلاح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آستانه 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Dispute/NCR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 و مادی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انحراف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نزدیک سقف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 New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Portfolio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D-7/D-1</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Reminder/Fund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bl>
    <w:p>
      <w:pPr>
        <w:pStyle w:val="Heading2"/>
        <w:jc w:val="right"/>
        <w:bidi w:val="1"/>
      </w:pPr>
      <w:r>
        <w:rPr>
          <w:rFonts w:ascii="Tahoma" w:hAnsi="Tahoma" w:cs="Tahoma"/>
          <w:color w:val="000000"/>
        </w:rPr>
        <w:t>۸.۲۰ وصول و تخصیص دریافتی</w:t>
      </w:r>
    </w:p>
    <w:p>
      <w:pPr>
        <w:jc w:val="right"/>
        <w:bidi w:val="1"/>
      </w:pPr>
      <w:r>
        <w:rPr>
          <w:rFonts w:ascii="Tahoma" w:hAnsi="Tahoma" w:cs="Tahoma"/>
        </w:rPr>
        <w:t>هر دریافتی بر اساس شناسه مجازی، مرجع بانکی یا قواعد تطبیق به تعهد تخصیص می‌یابد. ترتیب هزینه، سود، اصل و جریمه باید قراردادی و برای ذی‌نفع قابل توضیح باشد.</w:t>
      </w:r>
    </w:p>
    <w:p>
      <w:pPr>
        <w:jc w:val="right"/>
        <w:bidi w:val="1"/>
      </w:pPr>
      <w:r>
        <w:rPr>
          <w:rFonts w:ascii="Tahoma" w:hAnsi="Tahoma" w:cs="Tahoma"/>
        </w:rPr>
        <w:t>دریافت بدون مرجع به Suspense می‌رود و تا تعیین مالک به‌عنوان وصول قطعی گزارش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Identify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Statement/Virtual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Exact/Fuzzy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Candidate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Obligation Balance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Applied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Residual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Excess/Short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Tolerance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Refund/Outstanding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Closed/Open</w:t>
            </w:r>
          </w:p>
        </w:tc>
      </w:tr>
    </w:tbl>
    <w:p>
      <w:pPr>
        <w:pStyle w:val="Heading2"/>
        <w:jc w:val="right"/>
        <w:bidi w:val="1"/>
      </w:pPr>
      <w:r>
        <w:rPr>
          <w:rFonts w:ascii="Tahoma" w:hAnsi="Tahoma" w:cs="Tahoma"/>
          <w:color w:val="000000"/>
        </w:rPr>
        <w:t>۸.۲۱ تطبیق روزانه و بستن مالی</w:t>
      </w:r>
    </w:p>
    <w:p>
      <w:pPr>
        <w:jc w:val="right"/>
        <w:bidi w:val="1"/>
      </w:pPr>
      <w:r>
        <w:rPr>
          <w:rFonts w:ascii="Tahoma" w:hAnsi="Tahoma" w:cs="Tahoma"/>
        </w:rPr>
        <w:t>تطبیق سه‌طرفه دفترکل عملیات، صورت‌حساب بانکی و دفترکل مالی در سطح تعداد و مبلغ انجام می‌شود. Breakها سن، مبلغ، مالک و علت دارند.</w:t>
      </w:r>
    </w:p>
    <w:p>
      <w:pPr>
        <w:jc w:val="right"/>
        <w:bidi w:val="1"/>
      </w:pPr>
      <w:r>
        <w:rPr>
          <w:rFonts w:ascii="Tahoma" w:hAnsi="Tahoma" w:cs="Tahoma"/>
        </w:rPr>
        <w:t>بستن روزانه مانع ثبت عطف‌به‌ماسبق بدون مجوز می‌شود؛ بستن ماهانه مانده تعهد، درآمد، ذخیره و حساب‌های Suspense را تأیید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Tolerance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vs 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صفر برای تعداد/مبلغ</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Ops vs GL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روزانه/ماهانه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سیاست 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 Statement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 Aging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 Head</w:t>
            </w:r>
          </w:p>
        </w:tc>
      </w:tr>
    </w:tbl>
    <w:p>
      <w:pPr>
        <w:pStyle w:val="Heading2"/>
        <w:jc w:val="right"/>
        <w:bidi w:val="1"/>
      </w:pPr>
      <w:r>
        <w:rPr>
          <w:rFonts w:ascii="Tahoma" w:hAnsi="Tahoma" w:cs="Tahoma"/>
          <w:color w:val="000000"/>
        </w:rPr>
        <w:t>۸.۲۲ Refund، Reversal و ابطال</w:t>
      </w:r>
    </w:p>
    <w:p>
      <w:pPr>
        <w:jc w:val="right"/>
        <w:bidi w:val="1"/>
      </w:pPr>
      <w:r>
        <w:rPr>
          <w:rFonts w:ascii="Tahoma" w:hAnsi="Tahoma" w:cs="Tahoma"/>
        </w:rPr>
        <w:t>Refund ناشی از لغو، برگشت یا اضافه‌پرداخت باید به معامله و تعهد اصلی متصل شود. Reversal حذف رویداد نیست؛ ثبت جبرانی با دلیل و اختیار مستقل است.</w:t>
      </w:r>
    </w:p>
    <w:p>
      <w:pPr>
        <w:jc w:val="right"/>
        <w:bidi w:val="1"/>
      </w:pPr>
      <w:r>
        <w:rPr>
          <w:rFonts w:ascii="Tahoma" w:hAnsi="Tahoma" w:cs="Tahoma"/>
        </w:rPr>
        <w:t>پیش از بازپرداخت به مشتری یا طرف تجاری، مقصد وجه، مانده تعهد، اثر کارمزد و مالک اقتصادی برگشت تعیین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تعهد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مسیر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لغو پیش از Funding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آزادسازی رزرو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وجه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برگشت پس از Funding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کاهش/بازمحاسبه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Merchant/Funder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اضافه‌پرداخت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بستانکار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مبدأ تأییدشده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خطای ثبت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 معکوس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انتقال الزامی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۸.۲۳ اختلاف مالی، Hold و حل‌وفصل</w:t>
      </w:r>
    </w:p>
    <w:p>
      <w:pPr>
        <w:jc w:val="right"/>
        <w:bidi w:val="1"/>
      </w:pPr>
      <w:r>
        <w:rPr>
          <w:rFonts w:ascii="Tahoma" w:hAnsi="Tahoma" w:cs="Tahoma"/>
        </w:rPr>
        <w:t>اختلاف درباره مقدار، کیفیت، قیمت، ذی‌نفع یا وصول، بخش مورد اختلاف را Hold می‌کند و بخش غیرمورد اختلاف فقط در صورت جداسازی معتبر ادامه می‌یابد.</w:t>
      </w:r>
    </w:p>
    <w:p>
      <w:pPr>
        <w:jc w:val="right"/>
        <w:bidi w:val="1"/>
      </w:pPr>
      <w:r>
        <w:rPr>
          <w:rFonts w:ascii="Tahoma" w:hAnsi="Tahoma" w:cs="Tahoma"/>
        </w:rPr>
        <w:t>پرونده اختلاف دارای مبلغ، طرفین، Evidence Pack، SLA، مرجع تصمیم و اثر بر حد و سررسید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نوع اختلاف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Hold</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مبلغ مرتبط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Authority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Accept/Reject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قیمت/کسور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Commercial/Finance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Adjust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Instruction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Controller/Bank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Trace/Recall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Reallocate</w:t>
            </w:r>
          </w:p>
        </w:tc>
      </w:tr>
    </w:tbl>
    <w:p>
      <w:pPr>
        <w:pStyle w:val="Heading2"/>
        <w:jc w:val="right"/>
        <w:bidi w:val="1"/>
      </w:pPr>
      <w:r>
        <w:rPr>
          <w:rFonts w:ascii="Tahoma" w:hAnsi="Tahoma" w:cs="Tahoma"/>
          <w:color w:val="000000"/>
        </w:rPr>
        <w:t>۸.۲۴ معوق، وصول مطالبات و Workout</w:t>
      </w:r>
    </w:p>
    <w:p>
      <w:pPr>
        <w:jc w:val="right"/>
        <w:bidi w:val="1"/>
      </w:pPr>
      <w:r>
        <w:rPr>
          <w:rFonts w:ascii="Tahoma" w:hAnsi="Tahoma" w:cs="Tahoma"/>
        </w:rPr>
        <w:t>در سررسید پرداخت‌نشده، وضعیت Overdue بر اساس Bucket و Reason Code فعال می‌شود. ارتباط، وعده پرداخت، محدودیت برداشت، ذخیره و ارجاع حقوقی مطابق سیاست Route و شریک مالی اجرا می‌شود.</w:t>
      </w:r>
    </w:p>
    <w:p>
      <w:pPr>
        <w:jc w:val="right"/>
        <w:bidi w:val="1"/>
      </w:pPr>
      <w:r>
        <w:rPr>
          <w:rFonts w:ascii="Tahoma" w:hAnsi="Tahoma" w:cs="Tahoma"/>
        </w:rPr>
        <w:t>بازساخت، مهلت یا مصالحه تنها با تحلیل توان پرداخت، اختیار مصوب و ثبت اثر مالی مجاز است؛ تمدید صوری برای پنهان‌کردن معوق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Bucket</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یادآوری و Trace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تماس/Promise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Reduce/Hold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Workout/Legal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Committee/Partner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Resolved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Reconcile/Learn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Conditional Restore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r>
    </w:tbl>
    <w:p>
      <w:pPr>
        <w:pStyle w:val="Heading2"/>
        <w:jc w:val="right"/>
        <w:bidi w:val="1"/>
      </w:pPr>
      <w:r>
        <w:rPr>
          <w:rFonts w:ascii="Tahoma" w:hAnsi="Tahoma" w:cs="Tahoma"/>
          <w:color w:val="000000"/>
        </w:rPr>
        <w:t>۸.۲۵ نقدینگی، پیش‌بینی و حساب‌های کنترلی</w:t>
      </w:r>
    </w:p>
    <w:p>
      <w:pPr>
        <w:jc w:val="right"/>
        <w:bidi w:val="1"/>
      </w:pPr>
      <w:r>
        <w:rPr>
          <w:rFonts w:ascii="Tahoma" w:hAnsi="Tahoma" w:cs="Tahoma"/>
        </w:rPr>
        <w:t>خزانه‌داری نیاز وجه را از Offerهای پذیرفته، تاریخ ارزش، سررسید، وصول موردانتظار و Stress سناریو می‌سازد. ظرفیت اعتباری بدون نقدینگی قابل اتکا نباید به وعده پرداخت تبدیل شود.</w:t>
      </w:r>
    </w:p>
    <w:p>
      <w:pPr>
        <w:jc w:val="right"/>
        <w:bidi w:val="1"/>
      </w:pPr>
      <w:r>
        <w:rPr>
          <w:rFonts w:ascii="Tahoma" w:hAnsi="Tahoma" w:cs="Tahoma"/>
        </w:rPr>
        <w:t>حساب‌های پروژه، وصول، ذخیره و عملیاتی باید Purpose، امضادار، سقف، مانده هدف و قاعده Sweep روشن داشته باشند.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افق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Intraday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Batch/Cut-off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Position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Buffer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7-day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 Offers/Dues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Forecast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Stress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30-90 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Pipeline/Collections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Funding Plan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Gap Limit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Balance/Purpose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Sweep/Reserve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Signatory</w:t>
            </w:r>
          </w:p>
        </w:tc>
      </w:tr>
    </w:tbl>
    <w:p>
      <w:pPr>
        <w:pStyle w:val="Heading2"/>
        <w:jc w:val="right"/>
        <w:bidi w:val="1"/>
      </w:pPr>
      <w:r>
        <w:rPr>
          <w:rFonts w:ascii="Tahoma" w:hAnsi="Tahoma" w:cs="Tahoma"/>
          <w:color w:val="000000"/>
        </w:rPr>
        <w:t>۸.۲۶ استثنا، قطعی خدمت و تداوم کسب‌وکار</w:t>
      </w:r>
    </w:p>
    <w:p>
      <w:pPr>
        <w:jc w:val="right"/>
        <w:bidi w:val="1"/>
      </w:pPr>
      <w:r>
        <w:rPr>
          <w:rFonts w:ascii="Tahoma" w:hAnsi="Tahoma" w:cs="Tahoma"/>
        </w:rPr>
        <w:t>استثناهای داده، حد، بانک، پرداخت و تطبیق در صف‌های جدا با Severity، Owner و SLA اداره می‌شوند. مسیر دستی باید همان شواهد و تفکیک وظایف مسیر خودکار را حفظ کند.</w:t>
      </w:r>
    </w:p>
    <w:p>
      <w:pPr>
        <w:jc w:val="right"/>
        <w:bidi w:val="1"/>
      </w:pPr>
      <w:r>
        <w:rPr>
          <w:rFonts w:ascii="Tahoma" w:hAnsi="Tahoma" w:cs="Tahoma"/>
        </w:rPr>
        <w:t>در قطعی، صف امن، جلوگیری از Duplicate، ارتباط با بانک و بازگشت کنترل‌شده اجرا می‌شود؛ فایل آفلاین بدون کنترل جایگزین سامانه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رخداد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RTO/RPO سیاستی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بازگشت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 API Down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Queue/No Retry Blind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 Down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Posting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Replay Idempotent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Data Feed 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Fresh Snapshot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Cyber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Isolate/Freeze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 Resume</w:t>
            </w:r>
          </w:p>
        </w:tc>
      </w:tr>
    </w:tbl>
    <w:p>
      <w:pPr>
        <w:pStyle w:val="Heading2"/>
        <w:jc w:val="right"/>
        <w:bidi w:val="1"/>
      </w:pPr>
      <w:r>
        <w:rPr>
          <w:rFonts w:ascii="Tahoma" w:hAnsi="Tahoma" w:cs="Tahoma"/>
          <w:color w:val="000000"/>
        </w:rPr>
        <w:t>۸.۲۷ کنترل تقلب و امنیت پرداخت</w:t>
      </w:r>
    </w:p>
    <w:p>
      <w:pPr>
        <w:jc w:val="right"/>
        <w:bidi w:val="1"/>
      </w:pPr>
      <w:r>
        <w:rPr>
          <w:rFonts w:ascii="Tahoma" w:hAnsi="Tahoma" w:cs="Tahoma"/>
        </w:rPr>
        <w:t>سناریوهای تغییر حساب، سفارش یا فاکتور تکراری، تبانی، خودمعامله‌گری، Split برای دورزدن اختیار و تصاحب حساب به‌صورت پیشگیرانه و پسینی کنترل می‌شوند.</w:t>
      </w:r>
    </w:p>
    <w:p>
      <w:pPr>
        <w:jc w:val="right"/>
        <w:bidi w:val="1"/>
      </w:pPr>
      <w:r>
        <w:rPr>
          <w:rFonts w:ascii="Tahoma" w:hAnsi="Tahoma" w:cs="Tahoma"/>
        </w:rPr>
        <w:t>قواعد تقلب فقط امتیاز نمی‌دهند؛ نتیجه به Step-up، Hold، بررسی یا رد متصل و بازخورد پرونده به Rule و مدل بازگردانده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Account 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تغییر نزدیک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Callback/MFA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شباهت شناسه/مبلغ</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Collusion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رابطه/الگوی غیرعادی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Network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Investigate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Split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چند دستور مرتبط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Aggregate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۸.۲۸ گزارش مدیریتی، KPI و پذیرش تولید</w:t>
      </w:r>
    </w:p>
    <w:p>
      <w:pPr>
        <w:jc w:val="right"/>
        <w:bidi w:val="1"/>
      </w:pPr>
      <w:r>
        <w:rPr>
          <w:rFonts w:ascii="Tahoma" w:hAnsi="Tahoma" w:cs="Tahoma"/>
        </w:rPr>
        <w:t>داشبورد فصل باید Funnel درخواست تا تأمین، زمان تا وجه، هزینه کل، نرخ شکست، Exposure، تمرکز، معوق، Break تطبیق و زیان را به تفکیک Route، شریک مالی، پروژه و محصول نشان دهد.</w:t>
      </w:r>
    </w:p>
    <w:p>
      <w:pPr>
        <w:jc w:val="right"/>
        <w:bidi w:val="1"/>
      </w:pPr>
      <w:r>
        <w:rPr>
          <w:rFonts w:ascii="Tahoma" w:hAnsi="Tahoma" w:cs="Tahoma"/>
        </w:rPr>
        <w:t>آمادگی تولید فقط با عبور تست انتهابه‌انتها، بازیابی خطا، تطبیق صفرشکست بحرانی، Sign-off حقوقی/مالیاتی/حسابداری و Runbook عملیاتی تأیید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 الزامی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معیار پذیرش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Funnel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Eligible/Accepted/Funded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Pipeline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Reason Codes کامل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STP/Failure/Time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Journal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صفر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Portfolio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Exposure/Overdue/Loss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Cube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حدها برقرار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Break/Suspense 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Reconciliation Pack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 بحرانی صفر</w:t>
            </w:r>
          </w:p>
        </w:tc>
      </w:tr>
    </w:tbl>
    <w:p>
      <w:pPr>
        <w:jc w:val="right"/>
        <w:bidi w:val="1"/>
      </w:pPr>
      <w:r>
        <w:rPr>
          <w:rFonts w:ascii="Tahoma" w:hAnsi="Tahoma" w:cs="Tahoma"/>
        </w:rPr>
        <w:t>معیار پذیرش فصل ۸: برای هر Route باید Product Paper داخلی، Legal/Accounting/Tax Sign-off، Eligibility Rule، Pricing Formula، Limit Logic، Evidence Pack، Recourse Matrix، Payment and Settlement Flow، Exception Playbook، Reconciliation Pack و Portfolio Report وجود داشته باشد. نبود هر قلم بحرانی، فعال‌سازی تولید را متوقف می‌کند.</w:t>
      </w:r>
    </w:p>
    <w:p>
      <w:r>
        <w:br w:type="page"/>
      </w:r>
    </w:p>
    <w:p>
      <w:pPr>
        <w:pStyle w:val="Heading1"/>
        <w:jc w:val="right"/>
        <w:bidi w:val="1"/>
      </w:pPr>
      <w:r>
        <w:rPr>
          <w:rFonts w:ascii="Tahoma" w:hAnsi="Tahoma" w:cs="Tahoma"/>
          <w:color w:val="000000"/>
        </w:rPr>
        <w:t>فصل ۹ | کارخانه پرداخت، وصول و تسویه سه‌مسیره</w:t>
      </w:r>
    </w:p>
    <w:p>
      <w:pPr>
        <w:pStyle w:val="SakhtNoLead"/>
        <w:jc w:val="right"/>
        <w:bidi w:val="1"/>
      </w:pPr>
      <w:r>
        <w:rPr>
          <w:rFonts w:ascii="Tahoma" w:hAnsi="Tahoma" w:cs="Tahoma"/>
        </w:rPr>
        <w:t>این فصل مرز میان تصویب مالی و جابه‌جایی واقعی وجه را اداره می‌کند. پرداخت تنها زمانی قطعی است که تعهد معتبر، شواهد نسخه‌دار، بودجه یا حد، اختیار، ذی‌نفع راستی‌آزمایی‌شده، پاسخ بانک و ثبت تطبیق‌پذیر در یک زنجیره واحد جمع شوند.</w:t>
      </w:r>
    </w:p>
    <w:p>
      <w:pPr>
        <w:jc w:val="right"/>
        <w:bidi w:val="1"/>
      </w:pPr>
      <w:r>
        <w:rPr>
          <w:rFonts w:ascii="Tahoma" w:hAnsi="Tahoma" w:cs="Tahoma"/>
        </w:rPr>
        <w:t>مبنای طراحی: Business Model v3.0  |  Finance Model v2.0  |  فصل‌های ۳، ۶، ۷ و ۸  |  سیاست بانک، خزانه‌داری، حسابداری و کنترل داخلی</w:t>
      </w:r>
    </w:p>
    <w:p>
      <w:pPr>
        <w:jc w:val="right"/>
        <w:bidi w:val="1"/>
      </w:pPr>
      <w:r>
        <w:rPr>
          <w:rFonts w:ascii="Tahoma" w:hAnsi="Tahoma" w:cs="Tahoma"/>
        </w:rPr>
        <w:t>نتیجه مورد انتظار: Payment Factory مشترک با صف‌ها، حساب‌ها و کنترل‌های مستقل سه مسیر؛ ساخت نو هماهنگ‌کننده دستور و شواهد است و بدون مجوز، نگهدارنده وجه یا جایگزین بانک و دفترکل قانونی نیست.</w:t>
      </w:r>
    </w:p>
    <w:p>
      <w:pPr>
        <w:pStyle w:val="Heading2"/>
        <w:jc w:val="right"/>
        <w:bidi w:val="1"/>
      </w:pPr>
      <w:r>
        <w:rPr>
          <w:rFonts w:ascii="Tahoma" w:hAnsi="Tahoma" w:cs="Tahoma"/>
          <w:color w:val="000000"/>
        </w:rPr>
        <w:t>۹.۱ هدف، دامنه و مرز حقوقی</w:t>
      </w:r>
    </w:p>
    <w:p>
      <w:pPr>
        <w:jc w:val="right"/>
        <w:bidi w:val="1"/>
      </w:pPr>
      <w:r>
        <w:rPr>
          <w:rFonts w:ascii="Tahoma" w:hAnsi="Tahoma" w:cs="Tahoma"/>
        </w:rPr>
        <w:t>چرخه Request-to-Pay و Maturity-to-Settle شامل درخواست، تأیید، ارسال، قطعیت، وصول، تخصیص و تطبیق است. نگهداری وجه، برداشت خودکار یا تهاتر بدون مبنای قراردادی و مجوز معتبر خارج از دامنه است.</w:t>
      </w:r>
    </w:p>
    <w:p>
      <w:pPr>
        <w:jc w:val="right"/>
        <w:bidi w:val="1"/>
      </w:pPr>
      <w:r>
        <w:rPr>
          <w:rFonts w:ascii="Tahoma" w:hAnsi="Tahoma" w:cs="Tahoma"/>
        </w:rPr>
        <w:t>هر پرداخت باید یک مالک اقتصادی، حساب مبدأ، ذی‌نفع، Purpose، شیء پایه و Rule Version داشته باشد.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در دامنه</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مشروط</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ممنوع بدون مجوز</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دستور و تطبیق</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حساب کنترل‌شده</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نگهداری وجه</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پرداخت مستقیم</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برداشت خودکار</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انتقال به ثالث</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Refund/Repayment</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Netting/Set-off</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اصلاح بدون ردپا</w:t>
            </w:r>
          </w:p>
        </w:tc>
      </w:tr>
    </w:tbl>
    <w:p>
      <w:pPr>
        <w:pStyle w:val="Heading2"/>
        <w:jc w:val="right"/>
        <w:bidi w:val="1"/>
      </w:pPr>
      <w:r>
        <w:rPr>
          <w:rFonts w:ascii="Tahoma" w:hAnsi="Tahoma" w:cs="Tahoma"/>
          <w:color w:val="000000"/>
        </w:rPr>
        <w:t>۹.۲ معماری کارخانه پرداخت</w:t>
      </w:r>
    </w:p>
    <w:p>
      <w:pPr>
        <w:jc w:val="right"/>
        <w:bidi w:val="1"/>
      </w:pPr>
      <w:r>
        <w:rPr>
          <w:rFonts w:ascii="Tahoma" w:hAnsi="Tahoma" w:cs="Tahoma"/>
        </w:rPr>
        <w:t>کارخانه پرداخت چهار لایه دارد: Orchestration، Control، Bank Connectivity و Ledger/Reconciliation. جداسازی لایه‌ها مانع تبدیل خطای رابط بانکی به تغییر تعهد یا ثبت حسابداری می‌شود.</w:t>
      </w:r>
    </w:p>
    <w:p>
      <w:pPr>
        <w:jc w:val="right"/>
        <w:bidi w:val="1"/>
      </w:pPr>
      <w:r>
        <w:rPr>
          <w:rFonts w:ascii="Tahoma" w:hAnsi="Tahoma" w:cs="Tahoma"/>
        </w:rPr>
        <w:t>هر Route صف و SLA خود را دارد، اما شناسه‌ها، کنترل تکرار، ذی‌نفع و تطبیق از هسته مشترک استفاده می‌کنند.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وظیفه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Orchestration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 و وضعیت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گیت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Connectivity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ارسال/Status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ثبت/Match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۹.۳ تفکیک سه مسیر پرداخت</w:t>
      </w:r>
    </w:p>
    <w:p>
      <w:pPr>
        <w:jc w:val="right"/>
        <w:bidi w:val="1"/>
      </w:pPr>
      <w:r>
        <w:rPr>
          <w:rFonts w:ascii="Tahoma" w:hAnsi="Tahoma" w:cs="Tahoma"/>
        </w:rPr>
        <w:t>Route 1 پرداخت حلقه‌بسته به فروشنده و وصول قسط دارد؛ Route 2 پرداخت معامله تجاری و سررسید بدهی؛ Route 3 پرداخت مرحله‌ای قرارداد با بودجه، QC و کسورات پروژه.</w:t>
      </w:r>
    </w:p>
    <w:p>
      <w:pPr>
        <w:jc w:val="right"/>
        <w:bidi w:val="1"/>
      </w:pPr>
      <w:r>
        <w:rPr>
          <w:rFonts w:ascii="Tahoma" w:hAnsi="Tahoma" w:cs="Tahoma"/>
        </w:rPr>
        <w:t>قواعد مشترک نباید تفاوت Cut-off، Refund، Retention، بازپرداخت و مرجع پذیرش را محو 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محرک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 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مقصد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Merchant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Contractor/Supplier/Funder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Installment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 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Waterfall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استثنا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NCR/Claim/Retention</w:t>
            </w:r>
          </w:p>
        </w:tc>
      </w:tr>
    </w:tbl>
    <w:p>
      <w:pPr>
        <w:pStyle w:val="Heading2"/>
        <w:jc w:val="right"/>
        <w:bidi w:val="1"/>
      </w:pPr>
      <w:r>
        <w:rPr>
          <w:rFonts w:ascii="Tahoma" w:hAnsi="Tahoma" w:cs="Tahoma"/>
          <w:color w:val="000000"/>
        </w:rPr>
        <w:t>۹.۴ نقش‌ها و تفکیک وظایف</w:t>
      </w:r>
    </w:p>
    <w:p>
      <w:pPr>
        <w:jc w:val="right"/>
        <w:bidi w:val="1"/>
      </w:pPr>
      <w:r>
        <w:rPr>
          <w:rFonts w:ascii="Tahoma" w:hAnsi="Tahoma" w:cs="Tahoma"/>
        </w:rPr>
        <w:t>Requester درخواست می‌سازد؛ Business Verifier تحقق معامله را تأیید می‌کند؛ Finance کسورات و ثبت را کنترل می‌کند؛ Approver در حدود اختیار رأی می‌دهد؛ بانک اجرا می‌کند؛ Treasury و Accounting قطعیت و تطبیق را می‌بندند.</w:t>
      </w:r>
    </w:p>
    <w:p>
      <w:pPr>
        <w:jc w:val="right"/>
        <w:bidi w:val="1"/>
      </w:pPr>
      <w:r>
        <w:rPr>
          <w:rFonts w:ascii="Tahoma" w:hAnsi="Tahoma" w:cs="Tahoma"/>
        </w:rPr>
        <w:t>هیچ نقش واحدی نباید هم ذی‌نفع را ایجاد، هم پرداخت را آزاد و هم Break را ببندد.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Maker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Checker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Approver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ثبت</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Request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Verifier</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Evidence</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Finance Control</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DoA</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Approval</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Bank File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Treasury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 1</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Signatory 2</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Batch</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Break Close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Accountant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Controller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Resolution</w:t>
            </w:r>
          </w:p>
        </w:tc>
      </w:tr>
    </w:tbl>
    <w:p>
      <w:pPr>
        <w:pStyle w:val="Heading2"/>
        <w:jc w:val="right"/>
        <w:bidi w:val="1"/>
      </w:pPr>
      <w:r>
        <w:rPr>
          <w:rFonts w:ascii="Tahoma" w:hAnsi="Tahoma" w:cs="Tahoma"/>
          <w:color w:val="000000"/>
        </w:rPr>
        <w:t>۹.۵ قرارداد داده و Payment Case</w:t>
      </w:r>
    </w:p>
    <w:p>
      <w:pPr>
        <w:jc w:val="right"/>
        <w:bidi w:val="1"/>
      </w:pPr>
      <w:r>
        <w:rPr>
          <w:rFonts w:ascii="Tahoma" w:hAnsi="Tahoma" w:cs="Tahoma"/>
        </w:rPr>
        <w:t>Payment Case ظرف واحد همه وضعیت‌هاست و به Obligation، Evidence Snapshot، Offer، Beneficiary، Budget/Limit و Bank Reference پیوند دارد.</w:t>
      </w:r>
    </w:p>
    <w:p>
      <w:pPr>
        <w:jc w:val="right"/>
        <w:bidi w:val="1"/>
      </w:pPr>
      <w:r>
        <w:rPr>
          <w:rFonts w:ascii="Tahoma" w:hAnsi="Tahoma" w:cs="Tahoma"/>
        </w:rPr>
        <w:t>اصلاح Case رویداد نسخه‌دار می‌سازد؛ شناسه اصلی و تاریخچه هرگز بازیافت یا حذف نمی‌شوند.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فیلد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الزام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اعتبارسنجی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یکتا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Platform</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Underlying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اجباری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Existence/Status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Amount/Currency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مثبت/مجاز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Balance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تقویم‌پذیر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Treasury</w:t>
            </w:r>
          </w:p>
        </w:tc>
      </w:tr>
    </w:tbl>
    <w:p>
      <w:pPr>
        <w:pStyle w:val="Heading2"/>
        <w:jc w:val="right"/>
        <w:bidi w:val="1"/>
      </w:pPr>
      <w:r>
        <w:rPr>
          <w:rFonts w:ascii="Tahoma" w:hAnsi="Tahoma" w:cs="Tahoma"/>
          <w:color w:val="000000"/>
        </w:rPr>
        <w:t>۹.۶ ماشین وضعیت سرتاسری</w:t>
      </w:r>
    </w:p>
    <w:p>
      <w:pPr>
        <w:jc w:val="right"/>
        <w:bidi w:val="1"/>
      </w:pPr>
      <w:r>
        <w:rPr>
          <w:rFonts w:ascii="Tahoma" w:hAnsi="Tahoma" w:cs="Tahoma"/>
        </w:rPr>
        <w:t>وضعیت‌های Requested، Verified، Approved، Released، Submitted، Accepted، Settled و Reconciled مسیر عادی‌اند؛ Hold، Rejected، Failed، Returned و Unknown شاخه‌های کنترل‌شده‌اند.</w:t>
      </w:r>
    </w:p>
    <w:p>
      <w:pPr>
        <w:jc w:val="right"/>
        <w:bidi w:val="1"/>
      </w:pPr>
      <w:r>
        <w:rPr>
          <w:rFonts w:ascii="Tahoma" w:hAnsi="Tahoma" w:cs="Tahoma"/>
        </w:rPr>
        <w:t>تنها Bank Settled همراه با ثبت صورت‌حساب اجازه بستن Reconciled را می‌دهد؛ پیام پذیرش فنی بانک قطعیت وجه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Verified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Evidence 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Dispute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Complete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Submitted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Settled/Failed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Unknown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Final Bank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Break</w:t>
            </w:r>
          </w:p>
        </w:tc>
      </w:tr>
    </w:tbl>
    <w:p>
      <w:pPr>
        <w:pStyle w:val="Heading2"/>
        <w:jc w:val="right"/>
        <w:bidi w:val="1"/>
      </w:pPr>
      <w:r>
        <w:rPr>
          <w:rFonts w:ascii="Tahoma" w:hAnsi="Tahoma" w:cs="Tahoma"/>
          <w:color w:val="000000"/>
        </w:rPr>
        <w:t>۹.۷ ورودی، کامل‌بودن و Snapshot</w:t>
      </w:r>
    </w:p>
    <w:p>
      <w:pPr>
        <w:jc w:val="right"/>
        <w:bidi w:val="1"/>
      </w:pPr>
      <w:r>
        <w:rPr>
          <w:rFonts w:ascii="Tahoma" w:hAnsi="Tahoma" w:cs="Tahoma"/>
        </w:rPr>
        <w:t>درخواست شامل قرارداد یا سفارش، رسید یا گواهی، فاکتور، بودجه یا حد، کسورات، ذی‌نفع، منبع وجه و تاریخ ارزش است. Snapshot در لحظه ورود به تأیید قفل می‌شود.</w:t>
      </w:r>
    </w:p>
    <w:p>
      <w:pPr>
        <w:jc w:val="right"/>
        <w:bidi w:val="1"/>
      </w:pPr>
      <w:r>
        <w:rPr>
          <w:rFonts w:ascii="Tahoma" w:hAnsi="Tahoma" w:cs="Tahoma"/>
        </w:rPr>
        <w:t>شاهد منقضی یا تغییر مادی پس از Snapshot، Case را به Revalidation برمی‌گرداند.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گروه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Freshness</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نقص</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Order/Contract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نسخه فعال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تحقق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GRN/QC/Certificate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رویداد جاری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Budget/Limit/Tax</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همان Cycle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Recalc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r>
    </w:tbl>
    <w:p>
      <w:pPr>
        <w:pStyle w:val="Heading2"/>
        <w:jc w:val="right"/>
        <w:bidi w:val="1"/>
      </w:pPr>
      <w:r>
        <w:rPr>
          <w:rFonts w:ascii="Tahoma" w:hAnsi="Tahoma" w:cs="Tahoma"/>
          <w:color w:val="000000"/>
        </w:rPr>
        <w:t>۹.۸ اعتبارسنجی تعهد و مانده قابل پرداخت</w:t>
      </w:r>
    </w:p>
    <w:p>
      <w:pPr>
        <w:jc w:val="right"/>
        <w:bidi w:val="1"/>
      </w:pPr>
      <w:r>
        <w:rPr>
          <w:rFonts w:ascii="Tahoma" w:hAnsi="Tahoma" w:cs="Tahoma"/>
        </w:rPr>
        <w:t>مبلغ درخواست با تعهد مصوب، پرداخت‌های قبلی، Credit Note، اختلاف و مانده باز مقایسه می‌شود. پرداخت بیش از مانده یا بر شیء بسته ممنوع است.</w:t>
      </w:r>
    </w:p>
    <w:p>
      <w:pPr>
        <w:jc w:val="right"/>
        <w:bidi w:val="1"/>
      </w:pPr>
      <w:r>
        <w:rPr>
          <w:rFonts w:ascii="Tahoma" w:hAnsi="Tahoma" w:cs="Tahoma"/>
        </w:rPr>
        <w:t>تطبیق در سطح Line Item از بستن اشتباه فاکتور یا صورت‌وضعیت در پرداخت جزئی جلوگیری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فرمول/قاعده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Open Balance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 less paid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Available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ID+Party+Amount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Undisputed only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Hold/Partial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Line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Sum lines=payment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w:t>
            </w:r>
          </w:p>
        </w:tc>
      </w:tr>
    </w:tbl>
    <w:p>
      <w:pPr>
        <w:pStyle w:val="Heading2"/>
        <w:jc w:val="right"/>
        <w:bidi w:val="1"/>
      </w:pPr>
      <w:r>
        <w:rPr>
          <w:rFonts w:ascii="Tahoma" w:hAnsi="Tahoma" w:cs="Tahoma"/>
          <w:color w:val="000000"/>
        </w:rPr>
        <w:t>۹.۹ بودجه، حد و منبع وجه</w:t>
      </w:r>
    </w:p>
    <w:p>
      <w:pPr>
        <w:jc w:val="right"/>
        <w:bidi w:val="1"/>
      </w:pPr>
      <w:r>
        <w:rPr>
          <w:rFonts w:ascii="Tahoma" w:hAnsi="Tahoma" w:cs="Tahoma"/>
        </w:rPr>
        <w:t>بودجه عملیاتی، سقف پروژه، حد اعتباری و نقدینگی منبع پیش از Release کنترل می‌شوند. رزرو مصرف‌شده تا Failed قطعی، لغو یا تسویه آزاد نمی‌شود.</w:t>
      </w:r>
    </w:p>
    <w:p>
      <w:pPr>
        <w:jc w:val="right"/>
        <w:bidi w:val="1"/>
      </w:pPr>
      <w:r>
        <w:rPr>
          <w:rFonts w:ascii="Tahoma" w:hAnsi="Tahoma" w:cs="Tahoma"/>
        </w:rPr>
        <w:t>ظرفیت بدون نقدینگی یا نقدینگی بدون مجوز هزینه، وعده قابل پرداخت نمی‌سازد.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منبع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رزرو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Consumer Facility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Trade Facility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Buyer/Supplier/Funder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 Budget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WBS/Package/Cash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Own Cash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Forecast/Policy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Treasury</w:t>
            </w:r>
          </w:p>
        </w:tc>
      </w:tr>
    </w:tbl>
    <w:p>
      <w:pPr>
        <w:pStyle w:val="Heading2"/>
        <w:jc w:val="right"/>
        <w:bidi w:val="1"/>
      </w:pPr>
      <w:r>
        <w:rPr>
          <w:rFonts w:ascii="Tahoma" w:hAnsi="Tahoma" w:cs="Tahoma"/>
          <w:color w:val="000000"/>
        </w:rPr>
        <w:t>۹.۱۰ کسورات و خالص پرداختی</w:t>
      </w:r>
    </w:p>
    <w:p>
      <w:pPr>
        <w:jc w:val="right"/>
        <w:bidi w:val="1"/>
      </w:pPr>
      <w:r>
        <w:rPr>
          <w:rFonts w:ascii="Tahoma" w:hAnsi="Tahoma" w:cs="Tahoma"/>
        </w:rPr>
        <w:t>مالیات، بیمه، Retention، بازیافت پیش‌پرداخت، جریمه مصوب، Credit Note و مبلغ اختلاف پیش از دستور اعمال می‌شوند. هر کسر Basis و مالک دارد.</w:t>
      </w:r>
    </w:p>
    <w:p>
      <w:pPr>
        <w:jc w:val="right"/>
        <w:bidi w:val="1"/>
      </w:pPr>
      <w:r>
        <w:rPr>
          <w:rFonts w:ascii="Tahoma" w:hAnsi="Tahoma" w:cs="Tahoma"/>
        </w:rPr>
        <w:t>خالص پرداختی باید با جمع خطوط Split و ثبت حسابداری برابر باشد؛ کسر دستی بدون سند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حساب مقصد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Tax</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Rule/Invoice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Authority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 Account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Advance Recovery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Note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Commercial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Offset Ledger</w:t>
            </w:r>
          </w:p>
        </w:tc>
      </w:tr>
    </w:tbl>
    <w:p>
      <w:pPr>
        <w:pStyle w:val="Heading2"/>
        <w:jc w:val="right"/>
        <w:bidi w:val="1"/>
      </w:pPr>
      <w:r>
        <w:rPr>
          <w:rFonts w:ascii="Tahoma" w:hAnsi="Tahoma" w:cs="Tahoma"/>
          <w:color w:val="000000"/>
        </w:rPr>
        <w:t>۹.۱۱ کنترل ذی‌نفع و تغییر حساب</w:t>
      </w:r>
    </w:p>
    <w:p>
      <w:pPr>
        <w:jc w:val="right"/>
        <w:bidi w:val="1"/>
      </w:pPr>
      <w:r>
        <w:rPr>
          <w:rFonts w:ascii="Tahoma" w:hAnsi="Tahoma" w:cs="Tahoma"/>
        </w:rPr>
        <w:t>Beneficiary Master از هویت، مالکیت حساب، نوع طرف، ارز و دامنه پرداخت نگهداری می‌کند. تغییر حساب با درخواست همان کانال تأیید نمی‌شود.</w:t>
      </w:r>
    </w:p>
    <w:p>
      <w:pPr>
        <w:jc w:val="right"/>
        <w:bidi w:val="1"/>
      </w:pPr>
      <w:r>
        <w:rPr>
          <w:rFonts w:ascii="Tahoma" w:hAnsi="Tahoma" w:cs="Tahoma"/>
        </w:rPr>
        <w:t>تغییر نزدیک پرداخت نیازمند Callback مستقل، Cooling-off، غربال مجدد و تأیید دوگانه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دوره انتظار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New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Match/KYB</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 Change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Out-of-band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Cooling-off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Dual Approve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Dormant Reactivate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Rescreen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Third Party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 Basis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bypass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۹.۱۲ ماتریس اختیار و Approval Route</w:t>
      </w:r>
    </w:p>
    <w:p>
      <w:pPr>
        <w:jc w:val="right"/>
        <w:bidi w:val="1"/>
      </w:pPr>
      <w:r>
        <w:rPr>
          <w:rFonts w:ascii="Tahoma" w:hAnsi="Tahoma" w:cs="Tahoma"/>
        </w:rPr>
        <w:t>مسیر تأیید از Route، مبلغ، نوع پرداخت، استثنا، ارتباط طرفین و زمان فوریت ساخته می‌شود. تقسیم مبلغ برای دورزدن سقف اختیار با تجمیع تراکنش‌های مرتبط کنترل می‌شود. تاریخ ارزش با تقویم بانکی، تعطیلات، ارز، Cut-off کانال و زمان لازم برای امضا محاسبه می‌شود. SLA داخلی باید پیش از Cut-off حاشیه کنترل داشته باشد.</w:t>
      </w:r>
    </w:p>
    <w:p>
      <w:pPr>
        <w:jc w:val="right"/>
        <w:bidi w:val="1"/>
      </w:pPr>
      <w:r>
        <w:rPr>
          <w:rFonts w:ascii="Tahoma" w:hAnsi="Tahoma" w:cs="Tahoma"/>
        </w:rPr>
        <w:t>جانشینی و تفویض اختیار دارای شروع، پایان و دامنه صریح است. وعده تاریخ پرداخت پس از عبور Cut-off به‌صورت شفاف بازتنظیم و به ذی‌نفع اعلام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بر مسیر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سطح DoA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Aggregate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Approval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Exception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یک سطح بالاتر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Independent 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Memo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Related 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افشای تعارض</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Recusal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Declaration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Urgency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حذف گیت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Expedite SLA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Reason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Requested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Value 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Channel Cut-off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T-2h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Queue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Approval Time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DoA SLA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Breach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Escalate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Currency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Calendar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Replan</w:t>
            </w:r>
          </w:p>
        </w:tc>
      </w:tr>
    </w:tbl>
    <w:p>
      <w:pPr>
        <w:pStyle w:val="Heading2"/>
        <w:jc w:val="right"/>
        <w:bidi w:val="1"/>
      </w:pPr>
      <w:r>
        <w:rPr>
          <w:rFonts w:ascii="Tahoma" w:hAnsi="Tahoma" w:cs="Tahoma"/>
          <w:color w:val="000000"/>
        </w:rPr>
        <w:t>۹.۱۳ ساخت دستور و کنترل Idempotency</w:t>
      </w:r>
    </w:p>
    <w:p>
      <w:pPr>
        <w:jc w:val="right"/>
        <w:bidi w:val="1"/>
      </w:pPr>
      <w:r>
        <w:rPr>
          <w:rFonts w:ascii="Tahoma" w:hAnsi="Tahoma" w:cs="Tahoma"/>
        </w:rPr>
        <w:t>دستور شامل Payment ID، مبدأ، مقصد، مبلغ، ارز، تاریخ، Purpose، Route و Hash محتوای تأییدشده است. تغییر پس از امضا، امضا را باطل می‌کند.</w:t>
      </w:r>
    </w:p>
    <w:p>
      <w:pPr>
        <w:jc w:val="right"/>
        <w:bidi w:val="1"/>
      </w:pPr>
      <w:r>
        <w:rPr>
          <w:rFonts w:ascii="Tahoma" w:hAnsi="Tahoma" w:cs="Tahoma"/>
        </w:rPr>
        <w:t>Idempotency Key، Batch Lock و Unique Constraint از ارسال دوگانه جلوگیری می‌کنند.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خطا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بازیابی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Content Hash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امضا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Reapprove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Existing Status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Batch Total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Block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Sequence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هنگام ارسال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Gap/Replay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Investigate</w:t>
            </w:r>
          </w:p>
        </w:tc>
      </w:tr>
    </w:tbl>
    <w:p>
      <w:pPr>
        <w:pStyle w:val="Heading2"/>
        <w:jc w:val="right"/>
        <w:bidi w:val="1"/>
      </w:pPr>
      <w:r>
        <w:rPr>
          <w:rFonts w:ascii="Tahoma" w:hAnsi="Tahoma" w:cs="Tahoma"/>
          <w:color w:val="000000"/>
        </w:rPr>
        <w:t>۹.۱۴ اتصال بانک و قرارداد رابط</w:t>
      </w:r>
    </w:p>
    <w:p>
      <w:pPr>
        <w:jc w:val="right"/>
        <w:bidi w:val="1"/>
      </w:pPr>
      <w:r>
        <w:rPr>
          <w:rFonts w:ascii="Tahoma" w:hAnsi="Tahoma" w:cs="Tahoma"/>
        </w:rPr>
        <w:t>قرارداد رابط Schema، امضا، رمزنگاری، Status Code، Timeout، Retry، Cut-off و مرجع قطعی را تعریف می‌کند. خطای فنی و رد تجاری جدا گزارش می‌شوند.</w:t>
      </w:r>
    </w:p>
    <w:p>
      <w:pPr>
        <w:jc w:val="right"/>
        <w:bidi w:val="1"/>
      </w:pPr>
      <w:r>
        <w:rPr>
          <w:rFonts w:ascii="Tahoma" w:hAnsi="Tahoma" w:cs="Tahoma"/>
        </w:rPr>
        <w:t>نسخه API یا فایل بانکی فقط پس از تست سازگاری و برنامه Rollback فعال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الزام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تست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Authentication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Mutual/Approved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Negative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Payload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Schema/Version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Technology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Mapped Codes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Replay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Ref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Unique/Final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bl>
    <w:p>
      <w:pPr>
        <w:pStyle w:val="Heading2"/>
        <w:jc w:val="right"/>
        <w:bidi w:val="1"/>
      </w:pPr>
      <w:r>
        <w:rPr>
          <w:rFonts w:ascii="Tahoma" w:hAnsi="Tahoma" w:cs="Tahoma"/>
          <w:color w:val="000000"/>
        </w:rPr>
        <w:t>۹.۱۵ Batch، امضا و Release</w:t>
      </w:r>
    </w:p>
    <w:p>
      <w:pPr>
        <w:jc w:val="right"/>
        <w:bidi w:val="1"/>
      </w:pPr>
      <w:r>
        <w:rPr>
          <w:rFonts w:ascii="Tahoma" w:hAnsi="Tahoma" w:cs="Tahoma"/>
        </w:rPr>
        <w:t>Batch فقط از Caseهای Approved و همگن ساخته می‌شود و تعداد، جمع مبلغ، ارز و Hash دارد. حذف یا افزودن پس از امضا Batch جدید می‌خواهد.</w:t>
      </w:r>
    </w:p>
    <w:p>
      <w:pPr>
        <w:jc w:val="right"/>
        <w:bidi w:val="1"/>
      </w:pPr>
      <w:r>
        <w:rPr>
          <w:rFonts w:ascii="Tahoma" w:hAnsi="Tahoma" w:cs="Tahoma"/>
        </w:rPr>
        <w:t>Release با حداقل دو نقش مستقل و ثبت زمان، دستگاه یا کانال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Assembly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Approved only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Mixed invalid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Batch Manifest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Totals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Count/Amount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 Total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Signature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 DoA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Expired/Conflict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Signature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Cut-off/Balance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Unavailable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 Event</w:t>
            </w:r>
          </w:p>
        </w:tc>
      </w:tr>
    </w:tbl>
    <w:p>
      <w:pPr>
        <w:pStyle w:val="Heading2"/>
        <w:jc w:val="right"/>
        <w:bidi w:val="1"/>
      </w:pPr>
      <w:r>
        <w:rPr>
          <w:rFonts w:ascii="Tahoma" w:hAnsi="Tahoma" w:cs="Tahoma"/>
          <w:color w:val="000000"/>
        </w:rPr>
        <w:t>۹.۱۶ قطعیت پرداخت و مدیریت Unknown</w:t>
      </w:r>
    </w:p>
    <w:p>
      <w:pPr>
        <w:jc w:val="right"/>
        <w:bidi w:val="1"/>
      </w:pPr>
      <w:r>
        <w:rPr>
          <w:rFonts w:ascii="Tahoma" w:hAnsi="Tahoma" w:cs="Tahoma"/>
        </w:rPr>
        <w:t>Submitted و Accepted صرفاً وضعیت انتقال‌اند. قطعیت با Status نهایی بانک یا مشاهده در Statement به دست می‌آید.</w:t>
      </w:r>
    </w:p>
    <w:p>
      <w:pPr>
        <w:jc w:val="right"/>
        <w:bidi w:val="1"/>
      </w:pPr>
      <w:r>
        <w:rPr>
          <w:rFonts w:ascii="Tahoma" w:hAnsi="Tahoma" w:cs="Tahoma"/>
        </w:rPr>
        <w:t>در Timeout، وضعیت Unknown نگه داشته می‌شود؛ Retry کور ممنوع و ابتدا Status Inquiry یا Callback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برداشت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Received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دریافت فنی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 صف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Await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انتقال نهایی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Timeout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نامعلوم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Query/Callback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Unknown</w:t>
            </w:r>
          </w:p>
        </w:tc>
      </w:tr>
    </w:tbl>
    <w:p>
      <w:pPr>
        <w:pStyle w:val="Heading2"/>
        <w:jc w:val="right"/>
        <w:bidi w:val="1"/>
      </w:pPr>
      <w:r>
        <w:rPr>
          <w:rFonts w:ascii="Tahoma" w:hAnsi="Tahoma" w:cs="Tahoma"/>
          <w:color w:val="000000"/>
        </w:rPr>
        <w:t>۹.۱۷ پرداخت Route 1 و مدیریت Merchant</w:t>
      </w:r>
    </w:p>
    <w:p>
      <w:pPr>
        <w:jc w:val="right"/>
        <w:bidi w:val="1"/>
      </w:pPr>
      <w:r>
        <w:rPr>
          <w:rFonts w:ascii="Tahoma" w:hAnsi="Tahoma" w:cs="Tahoma"/>
        </w:rPr>
        <w:t>پرداخت Route 1 پس از قفل سفارش و پذیرش شرایط به Merchant مجاز انجام می‌شود. تسویه فروشنده می‌تواند تا شاهد تحویل طبق سیاست Hold شود.</w:t>
      </w:r>
    </w:p>
    <w:p>
      <w:pPr>
        <w:jc w:val="right"/>
        <w:bidi w:val="1"/>
      </w:pPr>
      <w:r>
        <w:rPr>
          <w:rFonts w:ascii="Tahoma" w:hAnsi="Tahoma" w:cs="Tahoma"/>
        </w:rPr>
        <w:t>لغو، عدم تحویل و برگشت کالا به Refund و بازمحاسبه تعهد مشتری متصل‌اند؛ وجه آزاد به مشتری داده نمی‌شود مگر مبنای مصوب.</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پرداخت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مشتری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Order 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Authorize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Basket/Merchant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 Active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Capture/Release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Proof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Cancel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Void/Refund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Merchant Confirm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Reduce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Refund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Recast/Close</w:t>
            </w:r>
          </w:p>
        </w:tc>
      </w:tr>
    </w:tbl>
    <w:p>
      <w:pPr>
        <w:pStyle w:val="Heading2"/>
        <w:jc w:val="right"/>
        <w:bidi w:val="1"/>
      </w:pPr>
      <w:r>
        <w:rPr>
          <w:rFonts w:ascii="Tahoma" w:hAnsi="Tahoma" w:cs="Tahoma"/>
          <w:color w:val="000000"/>
        </w:rPr>
        <w:t>۹.۱۸ پرداخت Route 2 و تسویه معامله</w:t>
      </w:r>
    </w:p>
    <w:p>
      <w:pPr>
        <w:jc w:val="right"/>
        <w:bidi w:val="1"/>
      </w:pPr>
      <w:r>
        <w:rPr>
          <w:rFonts w:ascii="Tahoma" w:hAnsi="Tahoma" w:cs="Tahoma"/>
        </w:rPr>
        <w:t>در Route 2، 4-way match و تأیید بدون اختلاف پیش‌نیاز پرداخت تجاری است. پرداخت زودهنگام اختیاری و هزینه، منبع وجه و حق رجوع شفاف است.</w:t>
      </w:r>
    </w:p>
    <w:p>
      <w:pPr>
        <w:jc w:val="right"/>
        <w:bidi w:val="1"/>
      </w:pPr>
      <w:r>
        <w:rPr>
          <w:rFonts w:ascii="Tahoma" w:hAnsi="Tahoma" w:cs="Tahoma"/>
        </w:rPr>
        <w:t>در سررسید، خریدار یا حساب وصول به شریک مالی می‌پردازد و تخصیص در سطح Trade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مسیر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Approval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Match 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Pay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 Accept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Source→Supplier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Disclosure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Due File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Buyer→Funder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Full Allocation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bl>
    <w:p>
      <w:pPr>
        <w:pStyle w:val="Heading2"/>
        <w:jc w:val="right"/>
        <w:bidi w:val="1"/>
      </w:pPr>
      <w:r>
        <w:rPr>
          <w:rFonts w:ascii="Tahoma" w:hAnsi="Tahoma" w:cs="Tahoma"/>
          <w:color w:val="000000"/>
        </w:rPr>
        <w:t>۹.۱۹ پرداخت Route 3 و Payment Certificate</w:t>
      </w:r>
    </w:p>
    <w:p>
      <w:pPr>
        <w:jc w:val="right"/>
        <w:bidi w:val="1"/>
      </w:pPr>
      <w:r>
        <w:rPr>
          <w:rFonts w:ascii="Tahoma" w:hAnsi="Tahoma" w:cs="Tahoma"/>
        </w:rPr>
        <w:t>در Route 3، Payment Certificate از اندازه‌گیری، QC، تغییرات، کسورات، بودجه و اختیار ساخته می‌شود. پرداخت به بسته کاری و Contract Line تخصیص می‌یابد.</w:t>
      </w:r>
    </w:p>
    <w:p>
      <w:pPr>
        <w:jc w:val="right"/>
        <w:bidi w:val="1"/>
      </w:pPr>
      <w:r>
        <w:rPr>
          <w:rFonts w:ascii="Tahoma" w:hAnsi="Tahoma" w:cs="Tahoma"/>
        </w:rPr>
        <w:t>پرداخت مستقیم به زنجیره پایین‌دست فقط با قرارداد و Waterfall مصوب است و مسئولیت پیمانکار اصلی را حذف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محاسبه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Progress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Gross Earned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QC/NCR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Deductions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Tax/Retention/Advance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Certified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Budget/Cash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Released</w:t>
            </w:r>
          </w:p>
        </w:tc>
      </w:tr>
    </w:tbl>
    <w:p>
      <w:pPr>
        <w:pStyle w:val="Heading2"/>
        <w:jc w:val="right"/>
        <w:bidi w:val="1"/>
      </w:pPr>
      <w:r>
        <w:rPr>
          <w:rFonts w:ascii="Tahoma" w:hAnsi="Tahoma" w:cs="Tahoma"/>
          <w:color w:val="000000"/>
        </w:rPr>
        <w:t>۹.۲۰ Split Payment و Waterfall</w:t>
      </w:r>
    </w:p>
    <w:p>
      <w:pPr>
        <w:jc w:val="right"/>
        <w:bidi w:val="1"/>
      </w:pPr>
      <w:r>
        <w:rPr>
          <w:rFonts w:ascii="Tahoma" w:hAnsi="Tahoma" w:cs="Tahoma"/>
        </w:rPr>
        <w:t>Split میان فروشنده، مالیات، Retention، شریک مالی و سایر مقاصد مجاز پیش از Release محاسبه می‌شود. جمع خطوط باید دقیقاً با مبلغ Case برابر باشد.</w:t>
      </w:r>
    </w:p>
    <w:p>
      <w:pPr>
        <w:jc w:val="right"/>
        <w:bidi w:val="1"/>
      </w:pPr>
      <w:r>
        <w:rPr>
          <w:rFonts w:ascii="Tahoma" w:hAnsi="Tahoma" w:cs="Tahoma"/>
        </w:rPr>
        <w:t>ترتیب Waterfall نسخه‌دار است و Shortfall طبق اولویت قراردادی تخصیص می‌یابد.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ردیف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اولویت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ثبت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Statutory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قانونی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 Rule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 Line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Due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Supplier Net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پس از کسور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 Gate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w:t>
            </w:r>
          </w:p>
        </w:tc>
      </w:tr>
    </w:tbl>
    <w:p>
      <w:pPr>
        <w:pStyle w:val="Heading2"/>
        <w:jc w:val="right"/>
        <w:bidi w:val="1"/>
      </w:pPr>
      <w:r>
        <w:rPr>
          <w:rFonts w:ascii="Tahoma" w:hAnsi="Tahoma" w:cs="Tahoma"/>
          <w:color w:val="000000"/>
        </w:rPr>
        <w:t>۹.۲۱ پرداخت جزئی و مانده باز</w:t>
      </w:r>
    </w:p>
    <w:p>
      <w:pPr>
        <w:jc w:val="right"/>
        <w:bidi w:val="1"/>
      </w:pPr>
      <w:r>
        <w:rPr>
          <w:rFonts w:ascii="Tahoma" w:hAnsi="Tahoma" w:cs="Tahoma"/>
        </w:rPr>
        <w:t>Partial Payment تنها با تخصیص Line Item، دلیل، مانده باز و تاریخ اقدام بعدی مجاز است. وضعیت شیء پایه تا صفرشدن یا تصمیم بستن، Open می‌ماند.</w:t>
      </w:r>
    </w:p>
    <w:p>
      <w:pPr>
        <w:jc w:val="right"/>
        <w:bidi w:val="1"/>
      </w:pPr>
      <w:r>
        <w:rPr>
          <w:rFonts w:ascii="Tahoma" w:hAnsi="Tahoma" w:cs="Tahoma"/>
        </w:rPr>
        <w:t>پرداخت جزئی نباید کسورات یا اختلاف را در مانده نامشخص پنهان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تخصیص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Cash Shortfall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Pro-rata/Policy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Outstanding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Partial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Disputed Line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Undisputed First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Held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Partial/Hold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 Partial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Actual Settled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Failed Residual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Exception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 Lines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Zero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Closed</w:t>
            </w:r>
          </w:p>
        </w:tc>
      </w:tr>
    </w:tbl>
    <w:p>
      <w:pPr>
        <w:pStyle w:val="Heading2"/>
        <w:jc w:val="right"/>
        <w:bidi w:val="1"/>
      </w:pPr>
      <w:r>
        <w:rPr>
          <w:rFonts w:ascii="Tahoma" w:hAnsi="Tahoma" w:cs="Tahoma"/>
          <w:color w:val="000000"/>
        </w:rPr>
        <w:t>۹.۲۲ وصول، شناسه‌گذاری و Allocation</w:t>
      </w:r>
    </w:p>
    <w:p>
      <w:pPr>
        <w:jc w:val="right"/>
        <w:bidi w:val="1"/>
      </w:pPr>
      <w:r>
        <w:rPr>
          <w:rFonts w:ascii="Tahoma" w:hAnsi="Tahoma" w:cs="Tahoma"/>
        </w:rPr>
        <w:t>دریافت‌ها با Virtual Account، شناسه پرداخت، مرجع بانک و تطبیق مبلغ/تاریخ به تعهد متصل می‌شوند. تطبیق احتمالی نیازمند تأیید انسانی است.</w:t>
      </w:r>
    </w:p>
    <w:p>
      <w:pPr>
        <w:jc w:val="right"/>
        <w:bidi w:val="1"/>
      </w:pPr>
      <w:r>
        <w:rPr>
          <w:rFonts w:ascii="Tahoma" w:hAnsi="Tahoma" w:cs="Tahoma"/>
        </w:rPr>
        <w:t>Waterfall وصول اصل، هزینه و جریمه مطابق قرارداد اجرا و مانده پس از هر تخصیص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 Match</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اعتماد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Unique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Auto Allocate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Ref+Amount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متوسط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Rule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Date/Party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Fuzzy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پایین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Dual Check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صفر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w:t>
            </w:r>
          </w:p>
        </w:tc>
      </w:tr>
    </w:tbl>
    <w:p>
      <w:pPr>
        <w:pStyle w:val="Heading2"/>
        <w:jc w:val="right"/>
        <w:bidi w:val="1"/>
      </w:pPr>
      <w:r>
        <w:rPr>
          <w:rFonts w:ascii="Tahoma" w:hAnsi="Tahoma" w:cs="Tahoma"/>
          <w:color w:val="000000"/>
        </w:rPr>
        <w:t>۹.۲۳ سررسید، Reminder و Dunning</w:t>
      </w:r>
    </w:p>
    <w:p>
      <w:pPr>
        <w:jc w:val="right"/>
        <w:bidi w:val="1"/>
      </w:pPr>
      <w:r>
        <w:rPr>
          <w:rFonts w:ascii="Tahoma" w:hAnsi="Tahoma" w:cs="Tahoma"/>
        </w:rPr>
        <w:t>Due File روزانه تعهدات D-7 تا Overdue را تولید می‌کند. Reminder پیشگیرانه، اعلان سررسید و Dunning پس از تأخیر برای هر Route لحن و کانال مصوب دارد.</w:t>
      </w:r>
    </w:p>
    <w:p>
      <w:pPr>
        <w:jc w:val="right"/>
        <w:bidi w:val="1"/>
      </w:pPr>
      <w:r>
        <w:rPr>
          <w:rFonts w:ascii="Tahoma" w:hAnsi="Tahoma" w:cs="Tahoma"/>
        </w:rPr>
        <w:t>Promise-to-Pay، تماس، نتیجه و Next Action در پرونده ثبت می‌شود؛ مزاحمت یا اقدام خارج از قانون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زمان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D-7</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Reminder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None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Confirm Funds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Dunning/Trace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Workout/Legal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r>
    </w:tbl>
    <w:p>
      <w:pPr>
        <w:pStyle w:val="Heading2"/>
        <w:jc w:val="right"/>
        <w:bidi w:val="1"/>
      </w:pPr>
      <w:r>
        <w:rPr>
          <w:rFonts w:ascii="Tahoma" w:hAnsi="Tahoma" w:cs="Tahoma"/>
          <w:color w:val="000000"/>
        </w:rPr>
        <w:t>۹.۲۴ Refund، Return، Recall و Reversal</w:t>
      </w:r>
    </w:p>
    <w:p>
      <w:pPr>
        <w:jc w:val="right"/>
        <w:bidi w:val="1"/>
      </w:pPr>
      <w:r>
        <w:rPr>
          <w:rFonts w:ascii="Tahoma" w:hAnsi="Tahoma" w:cs="Tahoma"/>
        </w:rPr>
        <w:t>Refund وجه واقعی را بازمی‌گرداند؛ Recall درخواست بازگرداندن انتقال است؛ Reversal ثبت جبرانی است. این مفاهیم نباید جای هم استفاده شوند.</w:t>
      </w:r>
    </w:p>
    <w:p>
      <w:pPr>
        <w:jc w:val="right"/>
        <w:bidi w:val="1"/>
      </w:pPr>
      <w:r>
        <w:rPr>
          <w:rFonts w:ascii="Tahoma" w:hAnsi="Tahoma" w:cs="Tahoma"/>
        </w:rPr>
        <w:t>هر اقدام به Case اصلی، علت، ذی‌نفع صحیح، اثر تعهد و تصویب مستقل متصل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وجه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دفترکل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Refund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لغو/برگشت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انتقال برگشتی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تعهد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خطای انتقال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درخواست 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Pending Recovery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Reversal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خطای ثبت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ممکن است ندارد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Journal Opposite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Void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 از اجرا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بدون انتقال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 Reserve</w:t>
            </w:r>
          </w:p>
        </w:tc>
      </w:tr>
    </w:tbl>
    <w:p>
      <w:pPr>
        <w:pStyle w:val="Heading2"/>
        <w:jc w:val="right"/>
        <w:bidi w:val="1"/>
      </w:pPr>
      <w:r>
        <w:rPr>
          <w:rFonts w:ascii="Tahoma" w:hAnsi="Tahoma" w:cs="Tahoma"/>
          <w:color w:val="000000"/>
        </w:rPr>
        <w:t>۹.۲۵ تطبیق چندلایه و حساب Suspense</w:t>
      </w:r>
    </w:p>
    <w:p>
      <w:pPr>
        <w:jc w:val="right"/>
        <w:bidi w:val="1"/>
      </w:pPr>
      <w:r>
        <w:rPr>
          <w:rFonts w:ascii="Tahoma" w:hAnsi="Tahoma" w:cs="Tahoma"/>
        </w:rPr>
        <w:t>تطبیق میان Payment Case، Bank Statement، Funder Statement و GL در سطح تعداد، مبلغ، ارز و تاریخ انجام می‌شود. Breakها به دسته Timing، Missing، Duplicate، Amount و Account تقسیم می‌شوند.</w:t>
      </w:r>
    </w:p>
    <w:p>
      <w:pPr>
        <w:jc w:val="right"/>
        <w:bidi w:val="1"/>
      </w:pPr>
      <w:r>
        <w:rPr>
          <w:rFonts w:ascii="Tahoma" w:hAnsi="Tahoma" w:cs="Tahoma"/>
        </w:rPr>
        <w:t>Suspense دارای سقف، Aging و مالک است؛ مانده قدیمی یا بدون صاحب مانع بستن دوره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Tolerance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Case-Bank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صفر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Bank-GL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سیاستی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Journal Match</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Funder-Exposure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 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Suspense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Age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Escalation</w:t>
            </w:r>
          </w:p>
        </w:tc>
      </w:tr>
    </w:tbl>
    <w:p>
      <w:pPr>
        <w:pStyle w:val="Heading2"/>
        <w:jc w:val="right"/>
        <w:bidi w:val="1"/>
      </w:pPr>
      <w:r>
        <w:rPr>
          <w:rFonts w:ascii="Tahoma" w:hAnsi="Tahoma" w:cs="Tahoma"/>
          <w:color w:val="000000"/>
        </w:rPr>
        <w:t>۹.۲۶ استثنا، تقلب و Recovery Case</w:t>
      </w:r>
    </w:p>
    <w:p>
      <w:pPr>
        <w:jc w:val="right"/>
        <w:bidi w:val="1"/>
      </w:pPr>
      <w:r>
        <w:rPr>
          <w:rFonts w:ascii="Tahoma" w:hAnsi="Tahoma" w:cs="Tahoma"/>
        </w:rPr>
        <w:t>تغییر حساب، Duplicate، تبانی، Split اختیار، پرداخت اشتباه و تصاحب حساب سناریوهای اصلی‌اند. Alert باید به Hold یا Case با مالک و SLA تبدیل شود.</w:t>
      </w:r>
    </w:p>
    <w:p>
      <w:pPr>
        <w:jc w:val="right"/>
        <w:bidi w:val="1"/>
      </w:pPr>
      <w:r>
        <w:rPr>
          <w:rFonts w:ascii="Tahoma" w:hAnsi="Tahoma" w:cs="Tahoma"/>
        </w:rPr>
        <w:t>Recovery Case مبلغ در معرض، اقدام بانک، ارتباط طرف، احتمال وصول، ذخیره و Root Cause را نگهداری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بازیابی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یادگیری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Wrong Beneficiary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Freeze/Recall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Master Control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Related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Fraud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 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Investigate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Rule Update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Bypass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Batch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Governance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Control</w:t>
            </w:r>
          </w:p>
        </w:tc>
      </w:tr>
    </w:tbl>
    <w:p>
      <w:pPr>
        <w:pStyle w:val="Heading2"/>
        <w:jc w:val="right"/>
        <w:bidi w:val="1"/>
      </w:pPr>
      <w:r>
        <w:rPr>
          <w:rFonts w:ascii="Tahoma" w:hAnsi="Tahoma" w:cs="Tahoma"/>
          <w:color w:val="000000"/>
        </w:rPr>
        <w:t>۹.۲۷ تاب‌آوری، عملیات دستی و بازگشت خدمت</w:t>
      </w:r>
    </w:p>
    <w:p>
      <w:pPr>
        <w:jc w:val="right"/>
        <w:bidi w:val="1"/>
      </w:pPr>
      <w:r>
        <w:rPr>
          <w:rFonts w:ascii="Tahoma" w:hAnsi="Tahoma" w:cs="Tahoma"/>
        </w:rPr>
        <w:t>در قطعی بانک، Ledger یا داده، سامانه به حالت امن می‌رود. صف آفلاین رمزگذاری‌شده و چهارچشم فقط در BCP مصوب استفاده می‌شود.</w:t>
      </w:r>
    </w:p>
    <w:p>
      <w:pPr>
        <w:jc w:val="right"/>
        <w:bidi w:val="1"/>
      </w:pPr>
      <w:r>
        <w:rPr>
          <w:rFonts w:ascii="Tahoma" w:hAnsi="Tahoma" w:cs="Tahoma"/>
        </w:rPr>
        <w:t>بازگشت خدمت با Status Reconciliation و Replay مبتنی بر Idempotency انجام می‌شود؛ ارسال دسته‌جمعی فایل‌های نامعلوم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قطعی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راهکار موقت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Resume 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Queue/No Blind Retry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Alternate Channel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 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Posting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Capture Only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Replay Test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Identity/Data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Stop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 bypass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Fresh Validation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Cyber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Freeze/Isolate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 Sign-off</w:t>
            </w:r>
          </w:p>
        </w:tc>
      </w:tr>
    </w:tbl>
    <w:p>
      <w:pPr>
        <w:pStyle w:val="Heading2"/>
        <w:jc w:val="right"/>
        <w:bidi w:val="1"/>
      </w:pPr>
      <w:r>
        <w:rPr>
          <w:rFonts w:ascii="Tahoma" w:hAnsi="Tahoma" w:cs="Tahoma"/>
          <w:color w:val="000000"/>
        </w:rPr>
        <w:t>۹.۲۸ KPI، گزارش و معیار آمادگی تولید</w:t>
      </w:r>
    </w:p>
    <w:p>
      <w:pPr>
        <w:jc w:val="right"/>
        <w:bidi w:val="1"/>
      </w:pPr>
      <w:r>
        <w:rPr>
          <w:rFonts w:ascii="Tahoma" w:hAnsi="Tahoma" w:cs="Tahoma"/>
        </w:rPr>
        <w:t>داشبورد Payment Factory نرخ STP، Time-to-Pay، First-Time-Right، Failure، Unknown، Duplicate، Break، Suspense Age، On-time Repayment و Recovery Loss را به تفکیک Route نشان می‌دهد.</w:t>
      </w:r>
    </w:p>
    <w:p>
      <w:pPr>
        <w:jc w:val="right"/>
        <w:bidi w:val="1"/>
      </w:pPr>
      <w:r>
        <w:rPr>
          <w:rFonts w:ascii="Tahoma" w:hAnsi="Tahoma" w:cs="Tahoma"/>
        </w:rPr>
        <w:t>تولید نیازمند تست انتهابه‌انتها برای موفق، رد، Timeout، Partial، Refund، Duplicate، Overdue و Recovery، همراه با Sign-off حقوقی، امنیتی، مالی و بانک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Execution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STP/Time/Failure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Journal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SLA Pass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Accuracy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FTR/Duplicate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Zero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Break/Suspense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 Pack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Critical Break Zero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Resilience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Recovery/RTO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BCP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Scenario Pass</w:t>
            </w:r>
          </w:p>
        </w:tc>
      </w:tr>
    </w:tbl>
    <w:p>
      <w:pPr>
        <w:jc w:val="right"/>
        <w:bidi w:val="1"/>
      </w:pPr>
      <w:r>
        <w:rPr>
          <w:rFonts w:ascii="Tahoma" w:hAnsi="Tahoma" w:cs="Tahoma"/>
        </w:rPr>
        <w:t>معیار پذیرش فصل ۹: هیچ پرداختی بدون Payment ID یکتا، Evidence Snapshot معتبر، مانده قابل پرداخت، بودجه یا حد، تأیید DoA، حساب راستی‌آزمایی‌شده، کنترل تکرار، پاسخ قطعی بانک، ثبت دفترکل و تطبیق بسته نمی‌شود. هر مسیر باید Runbook، Bank Interface Contract، Beneficiary Master، Settlement Waterfall، Reconciliation Pack و Exception and Recovery Playbook مصوب داشته باشد.</w:t>
      </w:r>
    </w:p>
    <w:p>
      <w:r>
        <w:br w:type="page"/>
      </w:r>
    </w:p>
    <w:p>
      <w:pPr>
        <w:pStyle w:val="Heading1"/>
        <w:jc w:val="right"/>
        <w:bidi w:val="1"/>
      </w:pPr>
      <w:r>
        <w:rPr>
          <w:rFonts w:ascii="Tahoma" w:hAnsi="Tahoma" w:cs="Tahoma"/>
          <w:color w:val="000000"/>
        </w:rPr>
        <w:t>فصل ۱۰ | دفترکل هوش وثیقه و دارایی سه‌مسیره</w:t>
      </w:r>
    </w:p>
    <w:p>
      <w:pPr>
        <w:pStyle w:val="SakhtNoLead"/>
        <w:jc w:val="right"/>
        <w:bidi w:val="1"/>
      </w:pPr>
      <w:r>
        <w:rPr>
          <w:rFonts w:ascii="Tahoma" w:hAnsi="Tahoma" w:cs="Tahoma"/>
        </w:rPr>
        <w:t>این فصل دارایی را از ادعای وجود به رکوردی قابل تصمیم تبدیل می‌کند که هویت، مالک، محل، ارزش، حقوق مقدم، پوشش بیمه، ظرفیت، پایش و چرخه آزادسازی آن قابل بازسازی باشد. دفترکل ساخت نو تصمیم‌یار است و جای سند رسمی، نظر حقوقی، ارزش‌گذاری مستقل یا تصمیم بانک را نمی‌گیرد.</w:t>
      </w:r>
    </w:p>
    <w:p>
      <w:pPr>
        <w:jc w:val="right"/>
        <w:bidi w:val="1"/>
      </w:pPr>
      <w:r>
        <w:rPr>
          <w:rFonts w:ascii="Tahoma" w:hAnsi="Tahoma" w:cs="Tahoma"/>
        </w:rPr>
        <w:t>مبنای طراحی: Business Model v3.0  |  Finance Model v2.0  |  فصل‌های ۶ تا ۹  |  سیاست بانک، حقوقی، ارزش‌گذاری و مدیریت وثایق</w:t>
      </w:r>
    </w:p>
    <w:p>
      <w:pPr>
        <w:jc w:val="right"/>
        <w:bidi w:val="1"/>
      </w:pPr>
      <w:r>
        <w:rPr>
          <w:rFonts w:ascii="Tahoma" w:hAnsi="Tahoma" w:cs="Tahoma"/>
        </w:rPr>
        <w:t>نتیجه مورد انتظار: یک Collateral Intelligence Layer مشترک با قواعد مستقل برای دارایی‌های شخصی Route 1، دارایی و مطالبات تجاری Route 2 و دارایی، قرارداد، موجودی و جریان نقد پروژه Route 3.</w:t>
      </w:r>
    </w:p>
    <w:p>
      <w:pPr>
        <w:pStyle w:val="Heading2"/>
        <w:jc w:val="right"/>
        <w:bidi w:val="1"/>
      </w:pPr>
      <w:r>
        <w:rPr>
          <w:rFonts w:ascii="Tahoma" w:hAnsi="Tahoma" w:cs="Tahoma"/>
          <w:color w:val="000000"/>
        </w:rPr>
        <w:t>۱۰.۱ هدف، دامنه و مرز تصمیم</w:t>
      </w:r>
    </w:p>
    <w:p>
      <w:pPr>
        <w:jc w:val="right"/>
        <w:bidi w:val="1"/>
      </w:pPr>
      <w:r>
        <w:rPr>
          <w:rFonts w:ascii="Tahoma" w:hAnsi="Tahoma" w:cs="Tahoma"/>
        </w:rPr>
        <w:t>دامنه شامل شناسایی، مالکیت، ارزش، حق تقدم، وثیقه، بیمه، ظرفیت، پایش، جایگزینی، آزادسازی و بازیابی است. ثبت رسمی حق، ارزش‌گذاری رسمی و Enforcement تنها توسط مرجع مجاز انجام می‌شود.</w:t>
      </w:r>
    </w:p>
    <w:p>
      <w:pPr>
        <w:jc w:val="right"/>
        <w:bidi w:val="1"/>
      </w:pPr>
      <w:r>
        <w:rPr>
          <w:rFonts w:ascii="Tahoma" w:hAnsi="Tahoma" w:cs="Tahoma"/>
        </w:rPr>
        <w:t>هیچ امتیاز یا تصویر پلتفرمی به‌تنهایی حق عینی، مالکیت یا قابلیت اجرا ایجاد نمی‌کند.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در دامنه</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تصمیم‌یار</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خارج از اختیار ساخت نو</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Asset Register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Verification workflow</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صدور سند</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Capacity calculation</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Alerting</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نظر حقوقی نهایی</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Release workflow</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Evidence linkage</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Enforcement مستقل</w:t>
            </w:r>
          </w:p>
        </w:tc>
      </w:tr>
    </w:tbl>
    <w:p>
      <w:pPr>
        <w:pStyle w:val="Heading2"/>
        <w:jc w:val="right"/>
        <w:bidi w:val="1"/>
      </w:pPr>
      <w:r>
        <w:rPr>
          <w:rFonts w:ascii="Tahoma" w:hAnsi="Tahoma" w:cs="Tahoma"/>
          <w:color w:val="000000"/>
        </w:rPr>
        <w:t>۱۰.۲ طبقه‌بندی دارایی و تفاوت سه مسیر</w:t>
      </w:r>
    </w:p>
    <w:p>
      <w:pPr>
        <w:jc w:val="right"/>
        <w:bidi w:val="1"/>
      </w:pPr>
      <w:r>
        <w:rPr>
          <w:rFonts w:ascii="Tahoma" w:hAnsi="Tahoma" w:cs="Tahoma"/>
        </w:rPr>
        <w:t>دارایی در Route 1 معمولاً ضمانت، سپرده یا کالای خریداری‌شده است؛ Route 2 بر مطالبات، موجودی، تجهیزات و جریان تجاری تکیه دارد؛ Route 3 دارایی پروژه، قرارداد، صورت‌وضعیت، موجودی کارگاه و جریان نقد کنترل‌شده را پوشش می‌دهد.</w:t>
      </w:r>
    </w:p>
    <w:p>
      <w:pPr>
        <w:jc w:val="right"/>
        <w:bidi w:val="1"/>
      </w:pPr>
      <w:r>
        <w:rPr>
          <w:rFonts w:ascii="Tahoma" w:hAnsi="Tahoma" w:cs="Tahoma"/>
        </w:rPr>
        <w:t>تجمیع ارزش پس از حفظ مالک، Route، حق و اولویت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واحد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شخص/کالا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شرکت/Trade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Project/Package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دارایی غالب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Guarantee/Deposit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AR/Inventory/Equipment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Contract/IPC/Project Asset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دوره اعتبار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گردش و Aging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Progress/QC/Budget</w:t>
            </w:r>
          </w:p>
        </w:tc>
      </w:tr>
    </w:tbl>
    <w:p>
      <w:pPr>
        <w:pStyle w:val="Heading2"/>
        <w:jc w:val="right"/>
        <w:bidi w:val="1"/>
      </w:pPr>
      <w:r>
        <w:rPr>
          <w:rFonts w:ascii="Tahoma" w:hAnsi="Tahoma" w:cs="Tahoma"/>
          <w:color w:val="000000"/>
        </w:rPr>
        <w:t>۱۰.۳ حاکمیت و پاسخ‌گویی</w:t>
      </w:r>
    </w:p>
    <w:p>
      <w:pPr>
        <w:jc w:val="right"/>
        <w:bidi w:val="1"/>
      </w:pPr>
      <w:r>
        <w:rPr>
          <w:rFonts w:ascii="Tahoma" w:hAnsi="Tahoma" w:cs="Tahoma"/>
        </w:rPr>
        <w:t>مالک دارایی اسناد و تغییرات را اعلام می‌کند؛ ارزش‌گذار نظر مستقل می‌دهد؛ حقوقی مالکیت و قابلیت توثیق را بررسی می‌کند؛ مدیر وثیقه کنترل فیزیکی دارد؛ بانک Haircut، LTV و پذیرش را تصویب می‌کند.</w:t>
      </w:r>
    </w:p>
    <w:p>
      <w:pPr>
        <w:jc w:val="right"/>
        <w:bidi w:val="1"/>
      </w:pPr>
      <w:r>
        <w:rPr>
          <w:rFonts w:ascii="Tahoma" w:hAnsi="Tahoma" w:cs="Tahoma"/>
        </w:rPr>
        <w:t>ایجاد رکورد، تأیید مالکیت، ارزش‌گذاری، پذیرش ظرفیت و آزادسازی باید میان نقش‌های مستقل تقسیم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تهیه‌کننده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تصویب‌کننده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Asset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Collateral Manager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Perfection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Independent Counsel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w:t>
            </w:r>
          </w:p>
        </w:tc>
      </w:tr>
    </w:tbl>
    <w:p>
      <w:pPr>
        <w:pStyle w:val="Heading2"/>
        <w:jc w:val="right"/>
        <w:bidi w:val="1"/>
      </w:pPr>
      <w:r>
        <w:rPr>
          <w:rFonts w:ascii="Tahoma" w:hAnsi="Tahoma" w:cs="Tahoma"/>
          <w:color w:val="000000"/>
        </w:rPr>
        <w:t>۱۰.۴ مدل داده و شناسه یکتای دارایی</w:t>
      </w:r>
    </w:p>
    <w:p>
      <w:pPr>
        <w:jc w:val="right"/>
        <w:bidi w:val="1"/>
      </w:pPr>
      <w:r>
        <w:rPr>
          <w:rFonts w:ascii="Tahoma" w:hAnsi="Tahoma" w:cs="Tahoma"/>
        </w:rPr>
        <w:t>Asset ID به نوع، مالک، محل، مشخصات، اسناد، پروژه، وضعیت، ارزش‌ها و حقوق متصل است. یک دارایی با چند سند یا چند ارزیابی همچنان یک هویت اصلی دارد. ورودی شامل نوع، مالک، محل، شناسه فیزیکی یا قراردادی، مدرک مبدأ، وضعیت، ارزش ادعایی و Facility مرتبط است. داده ناقص فقط در Draft می‌ماند.</w:t>
      </w:r>
    </w:p>
    <w:p>
      <w:pPr>
        <w:jc w:val="right"/>
        <w:bidi w:val="1"/>
      </w:pPr>
      <w:r>
        <w:rPr>
          <w:rFonts w:ascii="Tahoma" w:hAnsi="Tahoma" w:cs="Tahoma"/>
        </w:rPr>
        <w:t>تغییر مشخصات رکورد نسخه جدید می‌سازد و تاریخچه قبلی را حذف نمی‌کند. کنترل Schema از راستی‌آزمایی وجود و حق جداست.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کلید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پیوند اجباری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Asset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Asset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Owner/Location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Duplicate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Valuation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Asset/Date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Facility/Asset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Priority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Inspection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Inspection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Asset/Evidence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Freshness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Type/Serial/ID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نامشخص</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Identified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Party/Title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عدم 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Location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Address/Custodian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نامعلوم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Inspectable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Facility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link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فاقد نیاز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Unallocated</w:t>
            </w:r>
          </w:p>
        </w:tc>
      </w:tr>
    </w:tbl>
    <w:p>
      <w:pPr>
        <w:pStyle w:val="Heading2"/>
        <w:jc w:val="right"/>
        <w:bidi w:val="1"/>
      </w:pPr>
      <w:r>
        <w:rPr>
          <w:rFonts w:ascii="Tahoma" w:hAnsi="Tahoma" w:cs="Tahoma"/>
          <w:color w:val="000000"/>
        </w:rPr>
        <w:t>۱۰.۵ ماشین وضعیت چرخه وثیقه</w:t>
      </w:r>
    </w:p>
    <w:p>
      <w:pPr>
        <w:jc w:val="right"/>
        <w:bidi w:val="1"/>
      </w:pPr>
      <w:r>
        <w:rPr>
          <w:rFonts w:ascii="Tahoma" w:hAnsi="Tahoma" w:cs="Tahoma"/>
        </w:rPr>
        <w:t>چرخه از Declared به Identified، Verified، Appraised، Legally Cleared، Pledged، Active، Released یا Enforced می‌رود. Rejected، Hold، Impaired و Disputed شاخه کنترل‌شده‌اند.</w:t>
      </w:r>
    </w:p>
    <w:p>
      <w:pPr>
        <w:jc w:val="right"/>
        <w:bidi w:val="1"/>
      </w:pPr>
      <w:r>
        <w:rPr>
          <w:rFonts w:ascii="Tahoma" w:hAnsi="Tahoma" w:cs="Tahoma"/>
        </w:rPr>
        <w:t>هر Transition دارای Actor، دلیل، شاهد و اختیار است؛ وضعیت Active بدون Perfection Evidence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Declared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ثبت اولیه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Complete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Identified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مالکیت/وجود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Appraised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Pledged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حق ایجادشده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Impaired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Breach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Active/Enforced</w:t>
            </w:r>
          </w:p>
        </w:tc>
      </w:tr>
    </w:tbl>
    <w:p>
      <w:pPr>
        <w:pStyle w:val="Heading2"/>
        <w:jc w:val="right"/>
        <w:bidi w:val="1"/>
      </w:pPr>
      <w:r>
        <w:rPr>
          <w:rFonts w:ascii="Tahoma" w:hAnsi="Tahoma" w:cs="Tahoma"/>
          <w:color w:val="000000"/>
        </w:rPr>
        <w:t>۱۰.۶ مالکیت، اختیار و مالک واقعی</w:t>
      </w:r>
    </w:p>
    <w:p>
      <w:pPr>
        <w:jc w:val="right"/>
        <w:bidi w:val="1"/>
      </w:pPr>
      <w:r>
        <w:rPr>
          <w:rFonts w:ascii="Tahoma" w:hAnsi="Tahoma" w:cs="Tahoma"/>
        </w:rPr>
        <w:t>مالک ثبتی، مالک اقتصادی، وثیقه‌گذار و استفاده‌کننده ممکن است متفاوت باشند؛ هر رابطه باید مستند و تعارض آن حل شود.</w:t>
      </w:r>
    </w:p>
    <w:p>
      <w:pPr>
        <w:jc w:val="right"/>
        <w:bidi w:val="1"/>
      </w:pPr>
      <w:r>
        <w:rPr>
          <w:rFonts w:ascii="Tahoma" w:hAnsi="Tahoma" w:cs="Tahoma"/>
        </w:rPr>
        <w:t>اختیار وثیقه‌گذار از اساسنامه، قرارداد، رضایت شریک یا مرجع لازم کنترل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نقص</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Legal Title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Official/Contract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 Zero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Beneficial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KYB/UBO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Authority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Resolution/Consent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Possession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Custody Record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Inspect</w:t>
            </w:r>
          </w:p>
        </w:tc>
      </w:tr>
    </w:tbl>
    <w:p>
      <w:pPr>
        <w:pStyle w:val="Heading2"/>
        <w:jc w:val="right"/>
        <w:bidi w:val="1"/>
      </w:pPr>
      <w:r>
        <w:rPr>
          <w:rFonts w:ascii="Tahoma" w:hAnsi="Tahoma" w:cs="Tahoma"/>
          <w:color w:val="000000"/>
        </w:rPr>
        <w:t>۱۰.۷ رجیستری حقوق، Lien و اولویت</w:t>
      </w:r>
    </w:p>
    <w:p>
      <w:pPr>
        <w:jc w:val="right"/>
        <w:bidi w:val="1"/>
      </w:pPr>
      <w:r>
        <w:rPr>
          <w:rFonts w:ascii="Tahoma" w:hAnsi="Tahoma" w:cs="Tahoma"/>
        </w:rPr>
        <w:t>همه وثایق، رهن‌ها، توقیف‌ها، واگذاری‌ها، حق حبس و محدودیت انتقال با تاریخ جست‌وجو و مرجع ثبت می‌شوند.</w:t>
      </w:r>
    </w:p>
    <w:p>
      <w:pPr>
        <w:jc w:val="right"/>
        <w:bidi w:val="1"/>
      </w:pPr>
      <w:r>
        <w:rPr>
          <w:rFonts w:ascii="Tahoma" w:hAnsi="Tahoma" w:cs="Tahoma"/>
        </w:rPr>
        <w:t>ارزش اسمی پیش از کسر حقوق مقدم ظرفیت ایجاد نمی‌کند؛ اولویت نامعلوم برابر با ریسک حل‌نشده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ظرفیت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Prior Lien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Registry/Search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Deduct/Zero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Restriction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Contract/Law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Assignment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Notice/Register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Perfect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Attachment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۱۰.۸ Perfection و بسته شواهد حقوقی</w:t>
      </w:r>
    </w:p>
    <w:p>
      <w:pPr>
        <w:jc w:val="right"/>
        <w:bidi w:val="1"/>
      </w:pPr>
      <w:r>
        <w:rPr>
          <w:rFonts w:ascii="Tahoma" w:hAnsi="Tahoma" w:cs="Tahoma"/>
        </w:rPr>
        <w:t>Security Package شامل قرارداد، توصیف دارایی، امضا و اختیار، ثبت یا Notice، تصدیق Custodian و Legal Opinion است.</w:t>
      </w:r>
    </w:p>
    <w:p>
      <w:pPr>
        <w:jc w:val="right"/>
        <w:bidi w:val="1"/>
      </w:pPr>
      <w:r>
        <w:rPr>
          <w:rFonts w:ascii="Tahoma" w:hAnsi="Tahoma" w:cs="Tahoma"/>
        </w:rPr>
        <w:t>Perfection بر اساس نوع دارایی و حوزه قضایی کنترل می‌شود و تاریخ انقضا یا تمدید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دارایی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حقوقی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Receivable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Assignment/Notice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Acknowledgment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Perfected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Inventory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Pledge/Control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Warehouse Record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Equipment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Registration/Possession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Serial/Registry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Perfected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Property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Mortgage/Register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Official Extract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Perfected</w:t>
            </w:r>
          </w:p>
        </w:tc>
      </w:tr>
    </w:tbl>
    <w:p>
      <w:pPr>
        <w:pStyle w:val="Heading2"/>
        <w:jc w:val="right"/>
        <w:bidi w:val="1"/>
      </w:pPr>
      <w:r>
        <w:rPr>
          <w:rFonts w:ascii="Tahoma" w:hAnsi="Tahoma" w:cs="Tahoma"/>
          <w:color w:val="000000"/>
        </w:rPr>
        <w:t>۱۰.۹ روش ارزش‌گذاری و استقلال</w:t>
      </w:r>
    </w:p>
    <w:p>
      <w:pPr>
        <w:jc w:val="right"/>
        <w:bidi w:val="1"/>
      </w:pPr>
      <w:r>
        <w:rPr>
          <w:rFonts w:ascii="Tahoma" w:hAnsi="Tahoma" w:cs="Tahoma"/>
        </w:rPr>
        <w:t>رویکرد بازار، درآمدی، هزینه‌ای یا ارزش خالص وصول براساس نوع دارایی انتخاب و فرض‌ها، تاریخ و دامنه اطمینان ثبت می‌شوند.</w:t>
      </w:r>
    </w:p>
    <w:p>
      <w:pPr>
        <w:jc w:val="right"/>
        <w:bidi w:val="1"/>
      </w:pPr>
      <w:r>
        <w:rPr>
          <w:rFonts w:ascii="Tahoma" w:hAnsi="Tahoma" w:cs="Tahoma"/>
        </w:rPr>
        <w:t>ارزش‌گذار باید مستقل، واجد صلاحیت و عاری از تعارض باشد؛ قیمت فروشنده یا داده قدیمی جای Appraisal را نمی‌گیرد.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Market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دارایی معامله‌پذیر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Comparable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Thin Market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Income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Cash-generating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Forecast/Rate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Assumption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Equipment/Build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Replacement/Depreciation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Obsolescence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Net 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Sale Cost/Time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Execution</w:t>
            </w:r>
          </w:p>
        </w:tc>
      </w:tr>
    </w:tbl>
    <w:p>
      <w:pPr>
        <w:pStyle w:val="Heading2"/>
        <w:jc w:val="right"/>
        <w:bidi w:val="1"/>
      </w:pPr>
      <w:r>
        <w:rPr>
          <w:rFonts w:ascii="Tahoma" w:hAnsi="Tahoma" w:cs="Tahoma"/>
          <w:color w:val="000000"/>
        </w:rPr>
        <w:t>۱۰.۱۰ Freshness و چرخه بازنگری ارزش</w:t>
      </w:r>
    </w:p>
    <w:p>
      <w:pPr>
        <w:jc w:val="right"/>
        <w:bidi w:val="1"/>
      </w:pPr>
      <w:r>
        <w:rPr>
          <w:rFonts w:ascii="Tahoma" w:hAnsi="Tahoma" w:cs="Tahoma"/>
        </w:rPr>
        <w:t>تناوب ارزش‌گذاری بر نوسان، نقدشوندگی، تمرکز، وضعیت فیزیکی و LTV تعیین می‌شود. رویداد مادی بازنگری خارج از تقویم را فعال می‌کند.</w:t>
      </w:r>
    </w:p>
    <w:p>
      <w:pPr>
        <w:jc w:val="right"/>
        <w:bidi w:val="1"/>
      </w:pPr>
      <w:r>
        <w:rPr>
          <w:rFonts w:ascii="Tahoma" w:hAnsi="Tahoma" w:cs="Tahoma"/>
        </w:rPr>
        <w:t>ارزش منقضی ظرفیت جدید نمی‌سازد و برای Exposure موجود Alert و اقدام ایجاد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Trigger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Low volatility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سالانه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Damage/Sale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Revalue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Inventory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ماهانه/روزانه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Price/Quantity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Rebase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Receivable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Aging/Dispute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Exclude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 Asset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Milestone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Delay/NCR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Inspect</w:t>
            </w:r>
          </w:p>
        </w:tc>
      </w:tr>
    </w:tbl>
    <w:p>
      <w:pPr>
        <w:pStyle w:val="Heading2"/>
        <w:jc w:val="right"/>
        <w:bidi w:val="1"/>
      </w:pPr>
      <w:r>
        <w:rPr>
          <w:rFonts w:ascii="Tahoma" w:hAnsi="Tahoma" w:cs="Tahoma"/>
          <w:color w:val="000000"/>
        </w:rPr>
        <w:t>۱۰.۱۱ Haircut و ارزش تعدیل‌شده</w:t>
      </w:r>
    </w:p>
    <w:p>
      <w:pPr>
        <w:jc w:val="right"/>
        <w:bidi w:val="1"/>
      </w:pPr>
      <w:r>
        <w:rPr>
          <w:rFonts w:ascii="Tahoma" w:hAnsi="Tahoma" w:cs="Tahoma"/>
        </w:rPr>
        <w:t>Haircut ریسک قیمت، زمان فروش، هزینه اجرا، کیفیت، حقوق، تمرکز و عدم قطعیت داده را منعکس می‌کند. جمع Haircutها باید سیاست روشن داشته باشد تا دو بار شماری یا کم‌برآوردی رخ ندهد.</w:t>
      </w:r>
    </w:p>
    <w:p>
      <w:pPr>
        <w:jc w:val="right"/>
        <w:bidi w:val="1"/>
      </w:pPr>
      <w:r>
        <w:rPr>
          <w:rFonts w:ascii="Tahoma" w:hAnsi="Tahoma" w:cs="Tahoma"/>
        </w:rPr>
        <w:t>Adjusted Value از ارزش معتبر پس از کسر حقوق مقدم، هزینه و تعدیلات به دست می‌آید.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Liquidity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Market Days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Volatility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Price History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Legal Uncertainty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کاهش/صفر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Opinion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Sale Cost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Estimate</w:t>
            </w:r>
          </w:p>
        </w:tc>
      </w:tr>
    </w:tbl>
    <w:p>
      <w:pPr>
        <w:pStyle w:val="Heading2"/>
        <w:jc w:val="right"/>
        <w:bidi w:val="1"/>
      </w:pPr>
      <w:r>
        <w:rPr>
          <w:rFonts w:ascii="Tahoma" w:hAnsi="Tahoma" w:cs="Tahoma"/>
          <w:color w:val="000000"/>
        </w:rPr>
        <w:t>۱۰.۱۲ LTV، Coverage و ظرفیت وثیقه</w:t>
      </w:r>
    </w:p>
    <w:p>
      <w:pPr>
        <w:jc w:val="right"/>
        <w:bidi w:val="1"/>
      </w:pPr>
      <w:r>
        <w:rPr>
          <w:rFonts w:ascii="Tahoma" w:hAnsi="Tahoma" w:cs="Tahoma"/>
        </w:rPr>
        <w:t>ظرفیت از Adjusted Value ضربدر سقف LTV و پس از کسر Exposure، تعهدات رزروشده و ظرفیت تخصیص‌یافته محاسبه می‌شود.</w:t>
      </w:r>
    </w:p>
    <w:p>
      <w:pPr>
        <w:jc w:val="right"/>
        <w:bidi w:val="1"/>
      </w:pPr>
      <w:r>
        <w:rPr>
          <w:rFonts w:ascii="Tahoma" w:hAnsi="Tahoma" w:cs="Tahoma"/>
        </w:rPr>
        <w:t>Coverage و Headroom در سطح دارایی، Facility، طرف، پروژه و پرتفوی گزارش 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فرمول مفهومی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Adjusted Value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Value less deductions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Accept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LTV</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Exposure/Adjusted 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Max</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Stop/Call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Coverage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Adjusted Value/Exposure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Top-up</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Capacity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Allowed less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Nonnegative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Draw Limit</w:t>
            </w:r>
          </w:p>
        </w:tc>
      </w:tr>
    </w:tbl>
    <w:p>
      <w:pPr>
        <w:pStyle w:val="Heading2"/>
        <w:jc w:val="right"/>
        <w:bidi w:val="1"/>
      </w:pPr>
      <w:r>
        <w:rPr>
          <w:rFonts w:ascii="Tahoma" w:hAnsi="Tahoma" w:cs="Tahoma"/>
          <w:color w:val="000000"/>
        </w:rPr>
        <w:t>۱۰.۱۳ کنترل Double Pledge و تأمین مالی قبلی</w:t>
      </w:r>
    </w:p>
    <w:p>
      <w:pPr>
        <w:jc w:val="right"/>
        <w:bidi w:val="1"/>
      </w:pPr>
      <w:r>
        <w:rPr>
          <w:rFonts w:ascii="Tahoma" w:hAnsi="Tahoma" w:cs="Tahoma"/>
        </w:rPr>
        <w:t>رجیستری داخلی، جست‌وجوی بیرونی، شناسه دارایی و تجمیع همه شرکای مالی از وثیقه‌گذاری یا تأمین مالی تکراری جلوگیری می‌کنند.</w:t>
      </w:r>
    </w:p>
    <w:p>
      <w:pPr>
        <w:jc w:val="right"/>
        <w:bidi w:val="1"/>
      </w:pPr>
      <w:r>
        <w:rPr>
          <w:rFonts w:ascii="Tahoma" w:hAnsi="Tahoma" w:cs="Tahoma"/>
        </w:rPr>
        <w:t>شباهت دارایی، مالک، سریال، فاکتور یا قبض انبار قبل از پذیرش بررسی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پرونده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Same Asset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Unique Registry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Duplicate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Similar Serial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Fuzzy Match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Investigation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Prior Facility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Link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Deduct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Unknown Lien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 Search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w:t>
            </w:r>
          </w:p>
        </w:tc>
      </w:tr>
    </w:tbl>
    <w:p>
      <w:pPr>
        <w:pStyle w:val="Heading2"/>
        <w:jc w:val="right"/>
        <w:bidi w:val="1"/>
      </w:pPr>
      <w:r>
        <w:rPr>
          <w:rFonts w:ascii="Tahoma" w:hAnsi="Tahoma" w:cs="Tahoma"/>
          <w:color w:val="000000"/>
        </w:rPr>
        <w:t>۱۰.۱۴ مطالبات به‌عنوان دارایی</w:t>
      </w:r>
    </w:p>
    <w:p>
      <w:pPr>
        <w:jc w:val="right"/>
        <w:bidi w:val="1"/>
      </w:pPr>
      <w:r>
        <w:rPr>
          <w:rFonts w:ascii="Tahoma" w:hAnsi="Tahoma" w:cs="Tahoma"/>
        </w:rPr>
        <w:t>مطالبه فقط در صورت وجود قرارداد و تحقق، نبود اختلاف، قابلیت واگذاری، بدهکار معتبر و مانده قابل وصول Eligible است. Aging، Credit Note و Set-off ارزش را کاهش می‌دهند.</w:t>
      </w:r>
    </w:p>
    <w:p>
      <w:pPr>
        <w:jc w:val="right"/>
        <w:bidi w:val="1"/>
      </w:pPr>
      <w:r>
        <w:rPr>
          <w:rFonts w:ascii="Tahoma" w:hAnsi="Tahoma" w:cs="Tahoma"/>
        </w:rPr>
        <w:t>وصول مستقیم و Notice می‌توانند کنترل را تقویت کنند اما True Sale یا حذف حسابداری را اثبات نمی‌کنند.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Aging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Bucket 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Haircut/Exclude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Due 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Open case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Exclude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Dispute ID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Debtor cap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Dilution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History/Current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Notes</w:t>
            </w:r>
          </w:p>
        </w:tc>
      </w:tr>
    </w:tbl>
    <w:p>
      <w:pPr>
        <w:pStyle w:val="Heading2"/>
        <w:jc w:val="right"/>
        <w:bidi w:val="1"/>
      </w:pPr>
      <w:r>
        <w:rPr>
          <w:rFonts w:ascii="Tahoma" w:hAnsi="Tahoma" w:cs="Tahoma"/>
          <w:color w:val="000000"/>
        </w:rPr>
        <w:t>۱۰.۱۵ موجودی و قبض انبار</w:t>
      </w:r>
    </w:p>
    <w:p>
      <w:pPr>
        <w:jc w:val="right"/>
        <w:bidi w:val="1"/>
      </w:pPr>
      <w:r>
        <w:rPr>
          <w:rFonts w:ascii="Tahoma" w:hAnsi="Tahoma" w:cs="Tahoma"/>
        </w:rPr>
        <w:t>موجودی با SKU، Lot، مقدار، کیفیت، محل، مالک، Custodian و قبض معتبر ثبت می‌شود. کالای نامتمایز یا خارج از کنترل ظرفیت محدود دارد.</w:t>
      </w:r>
    </w:p>
    <w:p>
      <w:pPr>
        <w:jc w:val="right"/>
        <w:bidi w:val="1"/>
      </w:pPr>
      <w:r>
        <w:rPr>
          <w:rFonts w:ascii="Tahoma" w:hAnsi="Tahoma" w:cs="Tahoma"/>
        </w:rPr>
        <w:t>ورود، خروج، مصرف و Release باید موجودی دفترکل و شمارش فیزیکی را هم‌زمان تغییر دهد.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Quantity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Count/Scale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Shortage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Batch/Event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Custody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Warehouse Receipt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Continuous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Invalid Receipt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Market Source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Frequent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Stale</w:t>
            </w:r>
          </w:p>
        </w:tc>
      </w:tr>
    </w:tbl>
    <w:p>
      <w:pPr>
        <w:pStyle w:val="Heading2"/>
        <w:jc w:val="right"/>
        <w:bidi w:val="1"/>
      </w:pPr>
      <w:r>
        <w:rPr>
          <w:rFonts w:ascii="Tahoma" w:hAnsi="Tahoma" w:cs="Tahoma"/>
          <w:color w:val="000000"/>
        </w:rPr>
        <w:t>۱۰.۱۶ تجهیزات، ماشین‌آلات و کالاهای بادوام</w:t>
      </w:r>
    </w:p>
    <w:p>
      <w:pPr>
        <w:jc w:val="right"/>
        <w:bidi w:val="1"/>
      </w:pPr>
      <w:r>
        <w:rPr>
          <w:rFonts w:ascii="Tahoma" w:hAnsi="Tahoma" w:cs="Tahoma"/>
        </w:rPr>
        <w:t>دارایی با سریال، مدل، سال، وضعیت، محل، مالکیت، بیمه و محدودیت جابه‌جایی شناسایی می‌شود. استهلاک اقتصادی و فناوری در ارزش لحاظ می‌گردد.</w:t>
      </w:r>
    </w:p>
    <w:p>
      <w:pPr>
        <w:jc w:val="right"/>
        <w:bidi w:val="1"/>
      </w:pPr>
      <w:r>
        <w:rPr>
          <w:rFonts w:ascii="Tahoma" w:hAnsi="Tahoma" w:cs="Tahoma"/>
        </w:rPr>
        <w:t>بازرسی عکس‌محور بدون زنجیره حضانت یا مکان معتبر برای پذیرش نهایی کافی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Serial/Plate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Swap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Tag/Inspect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Condition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Appraisal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Wear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Maintenance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Location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Geo/Custodian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Removal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Movement Alert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Market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Comparable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Obsolescence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w:t>
            </w:r>
          </w:p>
        </w:tc>
      </w:tr>
    </w:tbl>
    <w:p>
      <w:pPr>
        <w:pStyle w:val="Heading2"/>
        <w:jc w:val="right"/>
        <w:bidi w:val="1"/>
      </w:pPr>
      <w:r>
        <w:rPr>
          <w:rFonts w:ascii="Tahoma" w:hAnsi="Tahoma" w:cs="Tahoma"/>
          <w:color w:val="000000"/>
        </w:rPr>
        <w:t>۱۰.۱۷ املاک و دارایی‌های ثابت</w:t>
      </w:r>
    </w:p>
    <w:p>
      <w:pPr>
        <w:jc w:val="right"/>
        <w:bidi w:val="1"/>
      </w:pPr>
      <w:r>
        <w:rPr>
          <w:rFonts w:ascii="Tahoma" w:hAnsi="Tahoma" w:cs="Tahoma"/>
        </w:rPr>
        <w:t>شناسه ثبتی، حدود، مالکیت، کاربری، مجوز، بدهی، بیمه و حقوق اشخاص ثالث کنترل می‌شوند. ارزش زمین و ساخت جدا و سناریوی فروش اجباری ثبت می‌شود.</w:t>
      </w:r>
    </w:p>
    <w:p>
      <w:pPr>
        <w:jc w:val="right"/>
        <w:bidi w:val="1"/>
      </w:pPr>
      <w:r>
        <w:rPr>
          <w:rFonts w:ascii="Tahoma" w:hAnsi="Tahoma" w:cs="Tahoma"/>
        </w:rPr>
        <w:t>پلتفرم سند یا رهن ایجاد نمی‌کند؛ فقط Evidence و وضعیت فرایند رسمی را نگهداری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Title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Official Extract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Clear/Hold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Use/Permit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Record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Technical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Independent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Valuer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Appraised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Mortgage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Perfected</w:t>
            </w:r>
          </w:p>
        </w:tc>
      </w:tr>
    </w:tbl>
    <w:p>
      <w:pPr>
        <w:pStyle w:val="Heading2"/>
        <w:jc w:val="right"/>
        <w:bidi w:val="1"/>
      </w:pPr>
      <w:r>
        <w:rPr>
          <w:rFonts w:ascii="Tahoma" w:hAnsi="Tahoma" w:cs="Tahoma"/>
          <w:color w:val="000000"/>
        </w:rPr>
        <w:t>۱۰.۱۸ قرارداد، PO و جریان نقد پروژه</w:t>
      </w:r>
    </w:p>
    <w:p>
      <w:pPr>
        <w:jc w:val="right"/>
        <w:bidi w:val="1"/>
      </w:pPr>
      <w:r>
        <w:rPr>
          <w:rFonts w:ascii="Tahoma" w:hAnsi="Tahoma" w:cs="Tahoma"/>
        </w:rPr>
        <w:t>قرارداد و PO خودبه‌خود وثیقه قطعی نیستند؛ قابلیت واگذاری، حق فسخ، شروط پرداخت، عملکرد، Set-off و منبع وجه ارزش اقتصادی را تعیین می‌کنند.</w:t>
      </w:r>
    </w:p>
    <w:p>
      <w:pPr>
        <w:jc w:val="right"/>
        <w:bidi w:val="1"/>
      </w:pPr>
      <w:r>
        <w:rPr>
          <w:rFonts w:ascii="Tahoma" w:hAnsi="Tahoma" w:cs="Tahoma"/>
        </w:rPr>
        <w:t>جریان نقد پروژه فقط در صورت حساب کنترل‌شده، Waterfall و حقوق قراردادی قابل اتکا ظرفیت 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Termination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قطع جریان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Haircut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Performance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عدم تحقق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Milestone/QC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Eligibility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Set-off</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Analysis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Reserve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Controlled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انحراف وجه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Strengthen</w:t>
            </w:r>
          </w:p>
        </w:tc>
      </w:tr>
    </w:tbl>
    <w:p>
      <w:pPr>
        <w:pStyle w:val="Heading2"/>
        <w:jc w:val="right"/>
        <w:bidi w:val="1"/>
      </w:pPr>
      <w:r>
        <w:rPr>
          <w:rFonts w:ascii="Tahoma" w:hAnsi="Tahoma" w:cs="Tahoma"/>
          <w:color w:val="000000"/>
        </w:rPr>
        <w:t>۱۰.۱۹ بیمه و پوشش ریسک</w:t>
      </w:r>
    </w:p>
    <w:p>
      <w:pPr>
        <w:jc w:val="right"/>
        <w:bidi w:val="1"/>
      </w:pPr>
      <w:r>
        <w:rPr>
          <w:rFonts w:ascii="Tahoma" w:hAnsi="Tahoma" w:cs="Tahoma"/>
        </w:rPr>
        <w:t>نوع خطر، مبلغ، ذی‌نفع، فرانشیز، استثنا، مدت و اعتبار بیمه‌گر ثبت می‌شود. پوشش ناکافی یا منقضی Stop-draw یا Haircut ایجاد می‌کند.</w:t>
      </w:r>
    </w:p>
    <w:p>
      <w:pPr>
        <w:jc w:val="right"/>
        <w:bidi w:val="1"/>
      </w:pPr>
      <w:r>
        <w:rPr>
          <w:rFonts w:ascii="Tahoma" w:hAnsi="Tahoma" w:cs="Tahoma"/>
        </w:rPr>
        <w:t>پرداخت حق بیمه و Endorsement ذی‌نفع باید با Policy اصلی تطبیق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هشدار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Coverage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Sum insured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Underinsured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Top-up</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Expiry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End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D-30/D-7</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Renew</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Beneficiary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Endorsement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Mismatch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Correct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Claim</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Incident/File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w:t>
            </w:r>
          </w:p>
        </w:tc>
      </w:tr>
    </w:tbl>
    <w:p>
      <w:pPr>
        <w:pStyle w:val="Heading2"/>
        <w:jc w:val="right"/>
        <w:bidi w:val="1"/>
      </w:pPr>
      <w:r>
        <w:rPr>
          <w:rFonts w:ascii="Tahoma" w:hAnsi="Tahoma" w:cs="Tahoma"/>
          <w:color w:val="000000"/>
        </w:rPr>
        <w:t>۱۰.۲۰ بازرسی، Custody و کنترل فیزیکی</w:t>
      </w:r>
    </w:p>
    <w:p>
      <w:pPr>
        <w:jc w:val="right"/>
        <w:bidi w:val="1"/>
      </w:pPr>
      <w:r>
        <w:rPr>
          <w:rFonts w:ascii="Tahoma" w:hAnsi="Tahoma" w:cs="Tahoma"/>
        </w:rPr>
        <w:t>برنامه بازرسی بر ارزش، قابلیت جابه‌جایی، سابقه مغایرت و LTV بنا می‌شود. Custodian مستقل ورود و خروج را طبق دستور مجاز ثبت می‌کند.</w:t>
      </w:r>
    </w:p>
    <w:p>
      <w:pPr>
        <w:jc w:val="right"/>
        <w:bidi w:val="1"/>
      </w:pPr>
      <w:r>
        <w:rPr>
          <w:rFonts w:ascii="Tahoma" w:hAnsi="Tahoma" w:cs="Tahoma"/>
        </w:rPr>
        <w:t>بازرسی دارای زمان، مکان، بازرس، روش، نمونه و Evidence قابل راستی‌آزمایی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Plan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Risk-based frequency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Inspection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Observe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Count/Condition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Media/Report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Reconcile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Ledger vs physical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Variance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Match/Break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Authorized instruction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Movement</w:t>
            </w:r>
          </w:p>
        </w:tc>
      </w:tr>
    </w:tbl>
    <w:p>
      <w:pPr>
        <w:pStyle w:val="Heading2"/>
        <w:jc w:val="right"/>
        <w:bidi w:val="1"/>
      </w:pPr>
      <w:r>
        <w:rPr>
          <w:rFonts w:ascii="Tahoma" w:hAnsi="Tahoma" w:cs="Tahoma"/>
          <w:color w:val="000000"/>
        </w:rPr>
        <w:t>۱۰.۲۱ پایش Event-driven و هشدار</w:t>
      </w:r>
    </w:p>
    <w:p>
      <w:pPr>
        <w:jc w:val="right"/>
        <w:bidi w:val="1"/>
      </w:pPr>
      <w:r>
        <w:rPr>
          <w:rFonts w:ascii="Tahoma" w:hAnsi="Tahoma" w:cs="Tahoma"/>
        </w:rPr>
        <w:t>فروش، جابه‌جایی، افت قیمت، انقضای بیمه، Aging، اختلاف، NCR، تغییر مالک و افزایش Exposure رویدادهای پایش‌اند.</w:t>
      </w:r>
    </w:p>
    <w:p>
      <w:pPr>
        <w:jc w:val="right"/>
        <w:bidi w:val="1"/>
      </w:pPr>
      <w:r>
        <w:rPr>
          <w:rFonts w:ascii="Tahoma" w:hAnsi="Tahoma" w:cs="Tahoma"/>
        </w:rPr>
        <w:t>هشدار باید Severity، Owner، SLA و اثر بر Draw یا ظرفیت داشته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Value Drop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Threshold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Revalue/Hold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Movement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Location Change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Lien 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Registry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 Zero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Rise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LTV Breach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w:t>
            </w:r>
          </w:p>
        </w:tc>
      </w:tr>
    </w:tbl>
    <w:p>
      <w:pPr>
        <w:pStyle w:val="Heading2"/>
        <w:jc w:val="right"/>
        <w:bidi w:val="1"/>
      </w:pPr>
      <w:r>
        <w:rPr>
          <w:rFonts w:ascii="Tahoma" w:hAnsi="Tahoma" w:cs="Tahoma"/>
          <w:color w:val="000000"/>
        </w:rPr>
        <w:t>۱۰.۲۲ Margin Call، Top-up و Cure</w:t>
      </w:r>
    </w:p>
    <w:p>
      <w:pPr>
        <w:jc w:val="right"/>
        <w:bidi w:val="1"/>
      </w:pPr>
      <w:r>
        <w:rPr>
          <w:rFonts w:ascii="Tahoma" w:hAnsi="Tahoma" w:cs="Tahoma"/>
        </w:rPr>
        <w:t>در Breach، مبلغ کسری، مهلت Cure، دارایی قابل قبول و مرجع تصمیم تعیین می‌شود. Draw جدید تا رفع یا تصویب استثنا متوقف می‌گردد.</w:t>
      </w:r>
    </w:p>
    <w:p>
      <w:pPr>
        <w:jc w:val="right"/>
        <w:bidi w:val="1"/>
      </w:pPr>
      <w:r>
        <w:rPr>
          <w:rFonts w:ascii="Tahoma" w:hAnsi="Tahoma" w:cs="Tahoma"/>
        </w:rPr>
        <w:t>Top-up همان گیت‌های هویت، ارزش و حقوق را طی می‌کند؛ وعده ارائه دارایی ظرفیت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محاسبه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Detect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Required less 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Notify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Breach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Cure Plan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Cash/Asset/Reduce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Open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Verify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Full gates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Recalculate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Fail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Deadline miss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Escalated</w:t>
            </w:r>
          </w:p>
        </w:tc>
      </w:tr>
    </w:tbl>
    <w:p>
      <w:pPr>
        <w:pStyle w:val="Heading2"/>
        <w:jc w:val="right"/>
        <w:bidi w:val="1"/>
      </w:pPr>
      <w:r>
        <w:rPr>
          <w:rFonts w:ascii="Tahoma" w:hAnsi="Tahoma" w:cs="Tahoma"/>
          <w:color w:val="000000"/>
        </w:rPr>
        <w:t>۱۰.۲۳ Substitution و Release جزئی</w:t>
      </w:r>
    </w:p>
    <w:p>
      <w:pPr>
        <w:jc w:val="right"/>
        <w:bidi w:val="1"/>
      </w:pPr>
      <w:r>
        <w:rPr>
          <w:rFonts w:ascii="Tahoma" w:hAnsi="Tahoma" w:cs="Tahoma"/>
        </w:rPr>
        <w:t>جایگزینی فقط وقتی مجاز است که پس از خروج دارایی، Coverage، اولویت و تنوع در حدود سیاست بمانند. Release جزئی به Allocation مشخص متصل است.</w:t>
      </w:r>
    </w:p>
    <w:p>
      <w:pPr>
        <w:jc w:val="right"/>
        <w:bidi w:val="1"/>
      </w:pPr>
      <w:r>
        <w:rPr>
          <w:rFonts w:ascii="Tahoma" w:hAnsi="Tahoma" w:cs="Tahoma"/>
        </w:rPr>
        <w:t>دارایی جایگزین پیش از آزادسازی دارایی قبلی Active می‌شود مگر بانک ترتیب دیگری تصویب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سؤال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جایگزین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Asset Pack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Equivalence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کافی؟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Capacity Calc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Pass/Hold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Perfection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حق کامل؟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Evidence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برقرار؟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Snapshot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r>
    </w:tbl>
    <w:p>
      <w:pPr>
        <w:pStyle w:val="Heading2"/>
        <w:jc w:val="right"/>
        <w:bidi w:val="1"/>
      </w:pPr>
      <w:r>
        <w:rPr>
          <w:rFonts w:ascii="Tahoma" w:hAnsi="Tahoma" w:cs="Tahoma"/>
          <w:color w:val="000000"/>
        </w:rPr>
        <w:t>۱۰.۲۴ آزادسازی نهایی و رفع حقوق</w:t>
      </w:r>
    </w:p>
    <w:p>
      <w:pPr>
        <w:jc w:val="right"/>
        <w:bidi w:val="1"/>
      </w:pPr>
      <w:r>
        <w:rPr>
          <w:rFonts w:ascii="Tahoma" w:hAnsi="Tahoma" w:cs="Tahoma"/>
        </w:rPr>
        <w:t>پس از تسویه قطعی، نبود تعهد احتمالی و تأیید مالی، بانک و حقوقی دستور Release می‌دهند. رفع ثبت رسمی، بازگرداندن سند و اعلان به Custodian پیگیری می‌شود.</w:t>
      </w:r>
    </w:p>
    <w:p>
      <w:pPr>
        <w:jc w:val="right"/>
        <w:bidi w:val="1"/>
      </w:pPr>
      <w:r>
        <w:rPr>
          <w:rFonts w:ascii="Tahoma" w:hAnsi="Tahoma" w:cs="Tahoma"/>
        </w:rPr>
        <w:t>بستن پرونده فقط با Release Evidence و به‌روزرسانی همه رجیسترها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SLA</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Zero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Contingency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Clearance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Formal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Bank/Registry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Return/Notify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Operational</w:t>
            </w:r>
          </w:p>
        </w:tc>
      </w:tr>
    </w:tbl>
    <w:p>
      <w:pPr>
        <w:pStyle w:val="Heading2"/>
        <w:jc w:val="right"/>
        <w:bidi w:val="1"/>
      </w:pPr>
      <w:r>
        <w:rPr>
          <w:rFonts w:ascii="Tahoma" w:hAnsi="Tahoma" w:cs="Tahoma"/>
          <w:color w:val="000000"/>
        </w:rPr>
        <w:t>۱۰.۲۵ Default، Enforcement و بازیابی</w:t>
      </w:r>
    </w:p>
    <w:p>
      <w:pPr>
        <w:jc w:val="right"/>
        <w:bidi w:val="1"/>
      </w:pPr>
      <w:r>
        <w:rPr>
          <w:rFonts w:ascii="Tahoma" w:hAnsi="Tahoma" w:cs="Tahoma"/>
        </w:rPr>
        <w:t>در نکول، Freeze، حفظ دارایی، Legal Review، ارزش خالص بازیابی، راهبرد فروش یا وصول و تخصیص عواید اجرا می‌شود.</w:t>
      </w:r>
    </w:p>
    <w:p>
      <w:pPr>
        <w:jc w:val="right"/>
        <w:bidi w:val="1"/>
      </w:pPr>
      <w:r>
        <w:rPr>
          <w:rFonts w:ascii="Tahoma" w:hAnsi="Tahoma" w:cs="Tahoma"/>
        </w:rPr>
        <w:t>ساخت نو Case و شواهد را هماهنگ می‌کند؛ تصمیم و اقدام اجرایی نزد بانک و مراجع مجاز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Preserve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Freeze/Custody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Strategy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Collect/Sell/Restructure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 Memo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Execute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Authorized action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 Record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Proceeds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Waterfall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Residual/Loss</w:t>
            </w:r>
          </w:p>
        </w:tc>
      </w:tr>
    </w:tbl>
    <w:p>
      <w:pPr>
        <w:pStyle w:val="Heading2"/>
        <w:jc w:val="right"/>
        <w:bidi w:val="1"/>
      </w:pPr>
      <w:r>
        <w:rPr>
          <w:rFonts w:ascii="Tahoma" w:hAnsi="Tahoma" w:cs="Tahoma"/>
          <w:color w:val="000000"/>
        </w:rPr>
        <w:t>۱۰.۲۶ استثنا، تقلب و اختلاف دارایی</w:t>
      </w:r>
    </w:p>
    <w:p>
      <w:pPr>
        <w:jc w:val="right"/>
        <w:bidi w:val="1"/>
      </w:pPr>
      <w:r>
        <w:rPr>
          <w:rFonts w:ascii="Tahoma" w:hAnsi="Tahoma" w:cs="Tahoma"/>
        </w:rPr>
        <w:t>مالکیت متعارض، سند جعلی، Double Pledge، کسری موجودی، تغییر سریال و تبانی به Case مستقل با Hold و مسئول رسیدگی تبدیل می‌شوند.</w:t>
      </w:r>
    </w:p>
    <w:p>
      <w:pPr>
        <w:jc w:val="right"/>
        <w:bidi w:val="1"/>
      </w:pPr>
      <w:r>
        <w:rPr>
          <w:rFonts w:ascii="Tahoma" w:hAnsi="Tahoma" w:cs="Tahoma"/>
        </w:rPr>
        <w:t>حل اختلاف باید اثر بر ظرفیت تاریخی و جاری، اعلان به بانک و Root Cause را ثبت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استثنا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بررسی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Title Conflict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 Zero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Clear/Reject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Forgery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Party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Fraud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Report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Shortage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Inspect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Revalue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Pledge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Asset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Registry/Legal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w:t>
            </w:r>
          </w:p>
        </w:tc>
      </w:tr>
    </w:tbl>
    <w:p>
      <w:pPr>
        <w:pStyle w:val="Heading2"/>
        <w:jc w:val="right"/>
        <w:bidi w:val="1"/>
      </w:pPr>
      <w:r>
        <w:rPr>
          <w:rFonts w:ascii="Tahoma" w:hAnsi="Tahoma" w:cs="Tahoma"/>
          <w:color w:val="000000"/>
        </w:rPr>
        <w:t>۱۰.۲۷ پرتفوی، تمرکز و Stress Test</w:t>
      </w:r>
    </w:p>
    <w:p>
      <w:pPr>
        <w:jc w:val="right"/>
        <w:bidi w:val="1"/>
      </w:pPr>
      <w:r>
        <w:rPr>
          <w:rFonts w:ascii="Tahoma" w:hAnsi="Tahoma" w:cs="Tahoma"/>
        </w:rPr>
        <w:t>ارزش و Exposure بر نوع دارایی، منطقه، طرف، پروژه، کالا، Custodian و سررسید تجمیع می‌شوند. همبستگی افت ارزش و نکول در Stress لحاظ می‌شود.</w:t>
      </w:r>
    </w:p>
    <w:p>
      <w:pPr>
        <w:jc w:val="right"/>
        <w:bidi w:val="1"/>
      </w:pPr>
      <w:r>
        <w:rPr>
          <w:rFonts w:ascii="Tahoma" w:hAnsi="Tahoma" w:cs="Tahoma"/>
        </w:rPr>
        <w:t>Coverage کل نباید Breach دارایی یا Facility منفرد را پنهان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شوک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Price Drop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درصد سیاستی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Stressed LTV</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Buffer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Liquidity 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زمان فروش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Net 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Top names/assets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Loss Cluster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Legal Delay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Enforcement 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Discounted 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w:t>
            </w:r>
          </w:p>
        </w:tc>
      </w:tr>
    </w:tbl>
    <w:p>
      <w:pPr>
        <w:pStyle w:val="Heading2"/>
        <w:jc w:val="right"/>
        <w:bidi w:val="1"/>
      </w:pPr>
      <w:r>
        <w:rPr>
          <w:rFonts w:ascii="Tahoma" w:hAnsi="Tahoma" w:cs="Tahoma"/>
          <w:color w:val="000000"/>
        </w:rPr>
        <w:t>۱۰.۲۸ KPI، مصنوعات و آمادگی تولید</w:t>
      </w:r>
    </w:p>
    <w:p>
      <w:pPr>
        <w:jc w:val="right"/>
        <w:bidi w:val="1"/>
      </w:pPr>
      <w:r>
        <w:rPr>
          <w:rFonts w:ascii="Tahoma" w:hAnsi="Tahoma" w:cs="Tahoma"/>
        </w:rPr>
        <w:t>داشبورد نسبت دارایی راستی‌آزمایی‌شده، Freshness، Coverage، Breach، Lien Exception، Release SLA و Recovery را به تفکیک Route نشان می‌دهد.</w:t>
      </w:r>
    </w:p>
    <w:p>
      <w:pPr>
        <w:jc w:val="right"/>
        <w:bidi w:val="1"/>
      </w:pPr>
      <w:r>
        <w:rPr>
          <w:rFonts w:ascii="Tahoma" w:hAnsi="Tahoma" w:cs="Tahoma"/>
        </w:rPr>
        <w:t>راه‌اندازی نیازمند Asset Register، Title Checklist، Valuation Standard، Lien Register، Haircut/LTV Policy، Insurance Tracker، Inspection Plan، Release Workflow و Recovery File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ratio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Asset Register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Coverage complete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Freshness/variance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Valuation File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Within policy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Lien exceptions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Priority Register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Critical zero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Lifecycle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Case Pack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E2E passed</w:t>
            </w:r>
          </w:p>
        </w:tc>
      </w:tr>
    </w:tbl>
    <w:p>
      <w:pPr>
        <w:jc w:val="right"/>
        <w:bidi w:val="1"/>
      </w:pPr>
      <w:r>
        <w:rPr>
          <w:rFonts w:ascii="Tahoma" w:hAnsi="Tahoma" w:cs="Tahoma"/>
        </w:rPr>
        <w:t>معیار پذیرش فصل ۱۰: هر ظرفیت وثیقه باید تا Asset ID، مالک و اختیار، ارزش و تاریخ، روش و ارزش‌گذار، حقوق مقدم، Perfection Evidence، Haircut، Exposure، Coverage، بیمه و آخرین پایش قابل توضیح باشد. بدون بسته حقوقی و ارزش‌گذاری معتبر، ظرفیت پیشنهادی صفر یا Hold است.</w:t>
      </w:r>
    </w:p>
    <w:p>
      <w:r>
        <w:br w:type="page"/>
      </w:r>
    </w:p>
    <w:p>
      <w:pPr>
        <w:pStyle w:val="Heading1"/>
        <w:jc w:val="right"/>
        <w:bidi w:val="1"/>
      </w:pPr>
      <w:r>
        <w:rPr>
          <w:rFonts w:ascii="Tahoma" w:hAnsi="Tahoma" w:cs="Tahoma"/>
          <w:color w:val="000000"/>
        </w:rPr>
        <w:t>فصل ۱۱ | معماری فناوری و یکپارچه‌سازی سه‌مسیره</w:t>
      </w:r>
    </w:p>
    <w:p>
      <w:pPr>
        <w:pStyle w:val="SakhtNoLead"/>
        <w:jc w:val="right"/>
        <w:bidi w:val="1"/>
      </w:pPr>
      <w:r>
        <w:rPr>
          <w:rFonts w:ascii="Tahoma" w:hAnsi="Tahoma" w:cs="Tahoma"/>
        </w:rPr>
        <w:t>ساخت نو باید سامانه هماهنگ‌سازی، تصمیم و شواهد باشد؛ نه پایگاه داده‌ای منزوی یا جایگزین همه سامانه‌های مبدأ. ارزش معماری از حفظ Correlation ID، مالکیت داده، کنترل دسترسی و سابقه تصمیم از رخداد خرید و پروژه تا اعتبار، پرداخت و وثیقه حاصل می‌شود.</w:t>
      </w:r>
    </w:p>
    <w:p>
      <w:pPr>
        <w:jc w:val="right"/>
        <w:bidi w:val="1"/>
      </w:pPr>
      <w:r>
        <w:rPr>
          <w:rFonts w:ascii="Tahoma" w:hAnsi="Tahoma" w:cs="Tahoma"/>
        </w:rPr>
        <w:t>مبنای طراحی: Business Model v3.0  |  Finance Model v2.0  |  فصل‌های ۳ و ۶ تا ۱۰  |  الزامات امنیت، حریم خصوصی، بانک و بهره‌برداری</w:t>
      </w:r>
    </w:p>
    <w:p>
      <w:pPr>
        <w:jc w:val="right"/>
        <w:bidi w:val="1"/>
      </w:pPr>
      <w:r>
        <w:rPr>
          <w:rFonts w:ascii="Tahoma" w:hAnsi="Tahoma" w:cs="Tahoma"/>
        </w:rPr>
        <w:t>نتیجه مورد انتظار: معماری ماژولار و فناوری‌ناوابسته با مرز دامنه، API و Event نسخه‌دار، مدل داده مرجع، IAM، Observability، DevSecOps و بازیابی آزموده‌شده برای هر سه Route.</w:t>
      </w:r>
    </w:p>
    <w:p>
      <w:pPr>
        <w:pStyle w:val="Heading2"/>
        <w:jc w:val="right"/>
        <w:bidi w:val="1"/>
      </w:pPr>
      <w:r>
        <w:rPr>
          <w:rFonts w:ascii="Tahoma" w:hAnsi="Tahoma" w:cs="Tahoma"/>
          <w:color w:val="000000"/>
        </w:rPr>
        <w:t>۱۱.۱ هدف، دامنه و اصول معماری</w:t>
      </w:r>
    </w:p>
    <w:p>
      <w:pPr>
        <w:jc w:val="right"/>
        <w:bidi w:val="1"/>
      </w:pPr>
      <w:r>
        <w:rPr>
          <w:rFonts w:ascii="Tahoma" w:hAnsi="Tahoma" w:cs="Tahoma"/>
        </w:rPr>
        <w:t>معماری Portal، Workflow، Rules، Evidence، Party، Project، Procurement، Risk، Finance، Payment، Collateral و Reporting را پوشش می‌دهد. جایگزینی کامل ERP، سامانه بانکی، ابزار طراحی یا ثبت رسمی خارج از دامنه است.</w:t>
      </w:r>
    </w:p>
    <w:p>
      <w:pPr>
        <w:jc w:val="right"/>
        <w:bidi w:val="1"/>
      </w:pPr>
      <w:r>
        <w:rPr>
          <w:rFonts w:ascii="Tahoma" w:hAnsi="Tahoma" w:cs="Tahoma"/>
        </w:rPr>
        <w:t>مرز منطقی و قرارداد روشن بر انتخاب مد معماری مقدم است؛ ریزخدمت فقط با نیاز مقیاس، استقلال انتشار و توان تیم توجیه می‌شود.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اصل</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Modularity</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مرز دامنه روشن</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Domain Map</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Loose Coupling</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Contracted interface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API/Event Spec</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Auditability</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Immutable trace</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Audit Pack</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Technology Neutrality</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Replaceable component</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ADR</w:t>
            </w:r>
          </w:p>
        </w:tc>
      </w:tr>
    </w:tbl>
    <w:p>
      <w:pPr>
        <w:pStyle w:val="Heading2"/>
        <w:jc w:val="right"/>
        <w:bidi w:val="1"/>
      </w:pPr>
      <w:r>
        <w:rPr>
          <w:rFonts w:ascii="Tahoma" w:hAnsi="Tahoma" w:cs="Tahoma"/>
          <w:color w:val="000000"/>
        </w:rPr>
        <w:t>۱۱.۲ تفاوت فناوری سه مسیر</w:t>
      </w:r>
    </w:p>
    <w:p>
      <w:pPr>
        <w:jc w:val="right"/>
        <w:bidi w:val="1"/>
      </w:pPr>
      <w:r>
        <w:rPr>
          <w:rFonts w:ascii="Tahoma" w:hAnsi="Tahoma" w:cs="Tahoma"/>
        </w:rPr>
        <w:t>Route 1 به تجربه سریع سفارش و قسط، Route 2 به حساب تجاری و حجم معامله، و Route 3 به پروژه، قرارداد، اسناد و گردش تأیید پیچیده نیاز دارد.</w:t>
      </w:r>
    </w:p>
    <w:p>
      <w:pPr>
        <w:jc w:val="right"/>
        <w:bidi w:val="1"/>
      </w:pPr>
      <w:r>
        <w:rPr>
          <w:rFonts w:ascii="Tahoma" w:hAnsi="Tahoma" w:cs="Tahoma"/>
        </w:rPr>
        <w:t>هسته هویت، شواهد، پرداخت و کنترل مشترک است؛ State، SLA، قرارداد و داده اختصاصی Route جدا می‌ماند.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کانال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Consumer/Merchant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Portal/API</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Workspace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تراکنش پرتعداد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Batch/API</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Document/Event heavy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Order/Installment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Trade/Facility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Project/Contract/WBS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Real-time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Near-real-time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Stage-based</w:t>
            </w:r>
          </w:p>
        </w:tc>
      </w:tr>
    </w:tbl>
    <w:p>
      <w:pPr>
        <w:pStyle w:val="Heading2"/>
        <w:jc w:val="right"/>
        <w:bidi w:val="1"/>
      </w:pPr>
      <w:r>
        <w:rPr>
          <w:rFonts w:ascii="Tahoma" w:hAnsi="Tahoma" w:cs="Tahoma"/>
          <w:color w:val="000000"/>
        </w:rPr>
        <w:t>۱۱.۳ حاکمیت معماری و تصمیم فنی</w:t>
      </w:r>
    </w:p>
    <w:p>
      <w:pPr>
        <w:jc w:val="right"/>
        <w:bidi w:val="1"/>
      </w:pPr>
      <w:r>
        <w:rPr>
          <w:rFonts w:ascii="Tahoma" w:hAnsi="Tahoma" w:cs="Tahoma"/>
        </w:rPr>
        <w:t>Product Owner نیاز و پذیرش را مالک است؛ Enterprise Architect مرز و NFR؛ Integration Owner قرارداد اتصال؛ Security و Privacy گیت کنترل؛ SRE بهره‌برداری؛ و مالک سامانه مبدأ Endpoint خود را.</w:t>
      </w:r>
    </w:p>
    <w:p>
      <w:pPr>
        <w:jc w:val="right"/>
        <w:bidi w:val="1"/>
      </w:pPr>
      <w:r>
        <w:rPr>
          <w:rFonts w:ascii="Tahoma" w:hAnsi="Tahoma" w:cs="Tahoma"/>
        </w:rPr>
        <w:t>تصمیم‌های مادی در ADR با زمینه، گزینه‌ها، پیامد، مالک و تاریخ بازنگری ثبت 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تهیه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Domain Boundary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Architect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Domain Owners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Architecture Board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 Pattern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Privacy/Tech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 Authority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Integration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Integration Owner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Source Owner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Architecture Board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Go-live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SRE/Security/Product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Change Authority</w:t>
            </w:r>
          </w:p>
        </w:tc>
      </w:tr>
    </w:tbl>
    <w:p>
      <w:pPr>
        <w:pStyle w:val="Heading2"/>
        <w:jc w:val="right"/>
        <w:bidi w:val="1"/>
      </w:pPr>
      <w:r>
        <w:rPr>
          <w:rFonts w:ascii="Tahoma" w:hAnsi="Tahoma" w:cs="Tahoma"/>
          <w:color w:val="000000"/>
        </w:rPr>
        <w:t>۱۱.۴ Capability Map و مرز دامنه‌ها</w:t>
      </w:r>
    </w:p>
    <w:p>
      <w:pPr>
        <w:jc w:val="right"/>
        <w:bidi w:val="1"/>
      </w:pPr>
      <w:r>
        <w:rPr>
          <w:rFonts w:ascii="Tahoma" w:hAnsi="Tahoma" w:cs="Tahoma"/>
        </w:rPr>
        <w:t>قابلیت‌ها به دامنه‌های Party، Commerce، Project، Evidence، Decision، Finance، Payment، Collateral و Insight تقسیم می‌شوند. هر دامنه مالک مدل، API و Backlog است.</w:t>
      </w:r>
    </w:p>
    <w:p>
      <w:pPr>
        <w:jc w:val="right"/>
        <w:bidi w:val="1"/>
      </w:pPr>
      <w:r>
        <w:rPr>
          <w:rFonts w:ascii="Tahoma" w:hAnsi="Tahoma" w:cs="Tahoma"/>
        </w:rPr>
        <w:t>پایگاه داده مشترک بدون مالکیت دامنه نباید وابستگی پنهان ایجاد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دامنه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Aggregate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Identity/Authority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Validated 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Party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Order/Trade/Contract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Lifecycle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Owner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Decision Record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Money/Asset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Obligation/Payment/Collateral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Financial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 Owner</w:t>
            </w:r>
          </w:p>
        </w:tc>
      </w:tr>
    </w:tbl>
    <w:p>
      <w:pPr>
        <w:pStyle w:val="Heading2"/>
        <w:jc w:val="right"/>
        <w:bidi w:val="1"/>
      </w:pPr>
      <w:r>
        <w:rPr>
          <w:rFonts w:ascii="Tahoma" w:hAnsi="Tahoma" w:cs="Tahoma"/>
          <w:color w:val="000000"/>
        </w:rPr>
        <w:t>۱۱.۵ System of Record و مالکیت Read Write</w:t>
      </w:r>
    </w:p>
    <w:p>
      <w:pPr>
        <w:jc w:val="right"/>
        <w:bidi w:val="1"/>
      </w:pPr>
      <w:r>
        <w:rPr>
          <w:rFonts w:ascii="Tahoma" w:hAnsi="Tahoma" w:cs="Tahoma"/>
        </w:rPr>
        <w:t>برای هر فیلد، سامانه مرجع، نویسنده مجاز، مصرف‌کننده، تناوب همگام‌سازی و مسیر اصلاح تعیین می‌شود. Cache یا Data Lake مرجع عملیاتی نمی‌شود مگر صریحاً تصویب شود.</w:t>
      </w:r>
    </w:p>
    <w:p>
      <w:pPr>
        <w:jc w:val="right"/>
        <w:bidi w:val="1"/>
      </w:pPr>
      <w:r>
        <w:rPr>
          <w:rFonts w:ascii="Tahoma" w:hAnsi="Tahoma" w:cs="Tahoma"/>
        </w:rPr>
        <w:t>تعارض نسخه با قاعده مشخص حل و Correction به مبدأ بازگردانده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Write Owner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Sync</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 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Identity/KYB Source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Party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Contract/Budget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Project/ERP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Event/Batch</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Status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Bank/Payment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Callback/Statement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Status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Register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Event</w:t>
            </w:r>
          </w:p>
        </w:tc>
      </w:tr>
    </w:tbl>
    <w:p>
      <w:pPr>
        <w:pStyle w:val="Heading2"/>
        <w:jc w:val="right"/>
        <w:bidi w:val="1"/>
      </w:pPr>
      <w:r>
        <w:rPr>
          <w:rFonts w:ascii="Tahoma" w:hAnsi="Tahoma" w:cs="Tahoma"/>
          <w:color w:val="000000"/>
        </w:rPr>
        <w:t>۱۱.۶ شناسه‌های مرجع و Correlation</w:t>
      </w:r>
    </w:p>
    <w:p>
      <w:pPr>
        <w:jc w:val="right"/>
        <w:bidi w:val="1"/>
      </w:pPr>
      <w:r>
        <w:rPr>
          <w:rFonts w:ascii="Tahoma" w:hAnsi="Tahoma" w:cs="Tahoma"/>
        </w:rPr>
        <w:t>Party ID، Project ID، Contract ID، Transaction ID، Evidence ID، Decision ID، Payment ID و Asset ID پایدارند و Mapping شناسه بیرونی را جدا نگه می‌دارند. مدل مرجع معنای مشترک Party، Amount، Currency، Status، Timestamp، Evidence و Reason Code را تعریف می‌کند. هر Producer کیفیت و سازگاری خروجی خود را تضمین می‌کند.</w:t>
      </w:r>
    </w:p>
    <w:p>
      <w:pPr>
        <w:jc w:val="right"/>
        <w:bidi w:val="1"/>
      </w:pPr>
      <w:r>
        <w:rPr>
          <w:rFonts w:ascii="Tahoma" w:hAnsi="Tahoma" w:cs="Tahoma"/>
        </w:rPr>
        <w:t>Correlation ID از درخواست اولیه تا رویداد بانکی و Audit حفظ می‌شود؛ شناسه کسب‌وکار برای Retry بازیافت نمی‌شود. Data Contract شامل Schema، مالک، طبقه‌بندی، SLA، Validation، Nullability و سیاست تغییر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شناسه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دامنه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پیوند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Global unique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Roles/Accounts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Immutable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Evidence/Decision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Money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Idempotent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Correlation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Cross-domain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Propagated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Logs/Events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Schema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Typed/Versioned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Semantics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Business definition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Glossary 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Data Dictionary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Rule/SLA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DQ Monitor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Scorecard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Compatibility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Consumer test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Change Log</w:t>
            </w:r>
          </w:p>
        </w:tc>
      </w:tr>
    </w:tbl>
    <w:p>
      <w:pPr>
        <w:pStyle w:val="Heading2"/>
        <w:jc w:val="right"/>
        <w:bidi w:val="1"/>
      </w:pPr>
      <w:r>
        <w:rPr>
          <w:rFonts w:ascii="Tahoma" w:hAnsi="Tahoma" w:cs="Tahoma"/>
          <w:color w:val="000000"/>
        </w:rPr>
        <w:t>۱۱.۷ Event Catalogue و چرخه رخداد</w:t>
      </w:r>
    </w:p>
    <w:p>
      <w:pPr>
        <w:jc w:val="right"/>
        <w:bidi w:val="1"/>
      </w:pPr>
      <w:r>
        <w:rPr>
          <w:rFonts w:ascii="Tahoma" w:hAnsi="Tahoma" w:cs="Tahoma"/>
        </w:rPr>
        <w:t>رخداد گذشته‌نگر و واقع‌شده نام‌گذاری می‌شود؛ Command با Event مخلوط نمی‌گردد. Producer، زمان وقوع، زمان پردازش، کلید ترتیب و Payload مشخص است.</w:t>
      </w:r>
    </w:p>
    <w:p>
      <w:pPr>
        <w:jc w:val="right"/>
        <w:bidi w:val="1"/>
      </w:pPr>
      <w:r>
        <w:rPr>
          <w:rFonts w:ascii="Tahoma" w:hAnsi="Tahoma" w:cs="Tahoma"/>
        </w:rPr>
        <w:t>رخداد مالی و تصمیمی بدون شناسه شیء پایه و نسخه شواهد منتشر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Producer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کلید ترتیب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Order Approved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Commerce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 Verified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Decision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Settled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Ledger/Route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Impaired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Asset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Risk/Finance</w:t>
            </w:r>
          </w:p>
        </w:tc>
      </w:tr>
    </w:tbl>
    <w:p>
      <w:pPr>
        <w:pStyle w:val="Heading2"/>
        <w:jc w:val="right"/>
        <w:bidi w:val="1"/>
      </w:pPr>
      <w:r>
        <w:rPr>
          <w:rFonts w:ascii="Tahoma" w:hAnsi="Tahoma" w:cs="Tahoma"/>
          <w:color w:val="000000"/>
        </w:rPr>
        <w:t>۱۱.۸ معماری API و درگاه</w:t>
      </w:r>
    </w:p>
    <w:p>
      <w:pPr>
        <w:jc w:val="right"/>
        <w:bidi w:val="1"/>
      </w:pPr>
      <w:r>
        <w:rPr>
          <w:rFonts w:ascii="Tahoma" w:hAnsi="Tahoma" w:cs="Tahoma"/>
        </w:rPr>
        <w:t>API Gateway احراز، Rate Limit، Routing، Validation، Logging و نسخه را اعمال می‌کند. API دامنه عملیات کسب‌وکار ارائه می‌دهد، نه دسترسی مستقیم به جدول. زیرساخت ممکن است پیام را بیش از یک بار تحویل دهد؛ سرویس باید با Deduplication و Idempotency اثر کسب‌وکار را یک‌بار ایجاد کند.</w:t>
      </w:r>
    </w:p>
    <w:p>
      <w:pPr>
        <w:jc w:val="right"/>
        <w:bidi w:val="1"/>
      </w:pPr>
      <w:r>
        <w:rPr>
          <w:rFonts w:ascii="Tahoma" w:hAnsi="Tahoma" w:cs="Tahoma"/>
        </w:rPr>
        <w:t>Endpointهای مالی نیازمند Idempotency، امضای درخواست و کنترل Replay هستند. ترتیب فقط در Aggregate لازم تضمین و پیام خارج از ترتیب به Buffer یا Reconciliation می‌رود.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اعمال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خطا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پاسخ</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Authentication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Gateway/IAM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Invalid token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401/Block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Forbidden scope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403/Audit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Validation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Schema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Bad payload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4xx/Reason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Service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Replay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Prior result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Duplicate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Inbox/Dedup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Event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Ignore/Return state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Out of order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Sequence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Aggregate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Buffer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Outbox/Reconcile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Offset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Replay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Poison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Retry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Message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Dead-letter</w:t>
            </w:r>
          </w:p>
        </w:tc>
      </w:tr>
    </w:tbl>
    <w:p>
      <w:pPr>
        <w:pStyle w:val="Heading2"/>
        <w:jc w:val="right"/>
        <w:bidi w:val="1"/>
      </w:pPr>
      <w:r>
        <w:rPr>
          <w:rFonts w:ascii="Tahoma" w:hAnsi="Tahoma" w:cs="Tahoma"/>
          <w:color w:val="000000"/>
        </w:rPr>
        <w:t>۱۱.۹ Versioning و سازگاری قرارداد</w:t>
      </w:r>
    </w:p>
    <w:p>
      <w:pPr>
        <w:jc w:val="right"/>
        <w:bidi w:val="1"/>
      </w:pPr>
      <w:r>
        <w:rPr>
          <w:rFonts w:ascii="Tahoma" w:hAnsi="Tahoma" w:cs="Tahoma"/>
        </w:rPr>
        <w:t>تغییر افزایشی سازگار از نسخه جاری عبور می‌کند؛ حذف، تغییر معنا یا نوع نیازمند نسخه اصلی، دوره هم‌زیستی و برنامه مهاجرت است.</w:t>
      </w:r>
    </w:p>
    <w:p>
      <w:pPr>
        <w:jc w:val="right"/>
        <w:bidi w:val="1"/>
      </w:pPr>
      <w:r>
        <w:rPr>
          <w:rFonts w:ascii="Tahoma" w:hAnsi="Tahoma" w:cs="Tahoma"/>
        </w:rPr>
        <w:t>هیچ Consumer بدون Contract Test به نسخه جدید منتقل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تغییر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سازگاری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Optional field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معمولاً سازگار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Minor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Test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Required field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شکننده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Major version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Migration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Meaning change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شکننده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New field/version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Deprecation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زمان‌دار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Notice/Telemetry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Zero use</w:t>
            </w:r>
          </w:p>
        </w:tc>
      </w:tr>
    </w:tbl>
    <w:p>
      <w:pPr>
        <w:pStyle w:val="Heading2"/>
        <w:jc w:val="right"/>
        <w:bidi w:val="1"/>
      </w:pPr>
      <w:r>
        <w:rPr>
          <w:rFonts w:ascii="Tahoma" w:hAnsi="Tahoma" w:cs="Tahoma"/>
          <w:color w:val="000000"/>
        </w:rPr>
        <w:t>۱۱.۱۰ Workflow و State Machine Engine</w:t>
      </w:r>
    </w:p>
    <w:p>
      <w:pPr>
        <w:jc w:val="right"/>
        <w:bidi w:val="1"/>
      </w:pPr>
      <w:r>
        <w:rPr>
          <w:rFonts w:ascii="Tahoma" w:hAnsi="Tahoma" w:cs="Tahoma"/>
        </w:rPr>
        <w:t>وضعیت، Transition، Guard، Actor، SLA و Exception برای هر Route نسخه‌دار است. Workflow نباید حقیقت کسب‌وکار را فقط در UI نگه دارد.</w:t>
      </w:r>
    </w:p>
    <w:p>
      <w:pPr>
        <w:jc w:val="right"/>
        <w:bidi w:val="1"/>
      </w:pPr>
      <w:r>
        <w:rPr>
          <w:rFonts w:ascii="Tahoma" w:hAnsi="Tahoma" w:cs="Tahoma"/>
        </w:rPr>
        <w:t>تغییر State Machine بر پرونده‌های جاری با Migration یا Grandfathering مصوب اعمال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عنصر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ثبت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Current/History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Allowed list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State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Transition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From/To/Event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Guard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Transition Log</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Timer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Due/SLA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Clock 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Escalation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Manual 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Actor/Reason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Audit</w:t>
            </w:r>
          </w:p>
        </w:tc>
      </w:tr>
    </w:tbl>
    <w:p>
      <w:pPr>
        <w:pStyle w:val="Heading2"/>
        <w:jc w:val="right"/>
        <w:bidi w:val="1"/>
      </w:pPr>
      <w:r>
        <w:rPr>
          <w:rFonts w:ascii="Tahoma" w:hAnsi="Tahoma" w:cs="Tahoma"/>
          <w:color w:val="000000"/>
        </w:rPr>
        <w:t>۱۱.۱۱ Rules Engine و سیاست نسخه‌دار</w:t>
      </w:r>
    </w:p>
    <w:p>
      <w:pPr>
        <w:jc w:val="right"/>
        <w:bidi w:val="1"/>
      </w:pPr>
      <w:r>
        <w:rPr>
          <w:rFonts w:ascii="Tahoma" w:hAnsi="Tahoma" w:cs="Tahoma"/>
        </w:rPr>
        <w:t>Eligibility، Limit، Pricing، Evidence و Routing از کد رابط جدا و با Effective Date، Owner، Test و Approval نگهداری می‌شوند.</w:t>
      </w:r>
    </w:p>
    <w:p>
      <w:pPr>
        <w:jc w:val="right"/>
        <w:bidi w:val="1"/>
      </w:pPr>
      <w:r>
        <w:rPr>
          <w:rFonts w:ascii="Tahoma" w:hAnsi="Tahoma" w:cs="Tahoma"/>
        </w:rPr>
        <w:t>نتیجه Rule شامل ورودی Snapshot، نسخه، خروجی و Reason Code است؛ تغییر گذشته را بازنویسی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نسخه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تست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Boundary cases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Formula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Independent calc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Routing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Rule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Capacity/fallback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Checklist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Missing/stale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w:t>
            </w:r>
          </w:p>
        </w:tc>
      </w:tr>
    </w:tbl>
    <w:p>
      <w:pPr>
        <w:pStyle w:val="Heading2"/>
        <w:jc w:val="right"/>
        <w:bidi w:val="1"/>
      </w:pPr>
      <w:r>
        <w:rPr>
          <w:rFonts w:ascii="Tahoma" w:hAnsi="Tahoma" w:cs="Tahoma"/>
          <w:color w:val="000000"/>
        </w:rPr>
        <w:t>۱۱.۱۲ Evidence Ledger و ذخیره اسناد</w:t>
      </w:r>
    </w:p>
    <w:p>
      <w:pPr>
        <w:jc w:val="right"/>
        <w:bidi w:val="1"/>
      </w:pPr>
      <w:r>
        <w:rPr>
          <w:rFonts w:ascii="Tahoma" w:hAnsi="Tahoma" w:cs="Tahoma"/>
        </w:rPr>
        <w:t>Metadata، Hash، نسخه، منبع، زمان، مالک، طبقه‌بندی و پیوند تصمیم از فایل جدا نگهداری می‌شوند. Object Store برای محتوا و Ledger برای سابقه استفاده می‌شود.</w:t>
      </w:r>
    </w:p>
    <w:p>
      <w:pPr>
        <w:jc w:val="right"/>
        <w:bidi w:val="1"/>
      </w:pPr>
      <w:r>
        <w:rPr>
          <w:rFonts w:ascii="Tahoma" w:hAnsi="Tahoma" w:cs="Tahoma"/>
        </w:rPr>
        <w:t>فایل جایگزین‌شده نسخه جدید است؛ نسخه مورد استفاده در تصمیم حفظ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جزء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ذخیره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Retention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Object store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Encryption/AV</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Metadata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 service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Schema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Hash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Integrity check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Immutable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Audit log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Purpose/Role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w:t>
            </w:r>
          </w:p>
        </w:tc>
      </w:tr>
    </w:tbl>
    <w:p>
      <w:pPr>
        <w:pStyle w:val="Heading2"/>
        <w:jc w:val="right"/>
        <w:bidi w:val="1"/>
      </w:pPr>
      <w:r>
        <w:rPr>
          <w:rFonts w:ascii="Tahoma" w:hAnsi="Tahoma" w:cs="Tahoma"/>
          <w:color w:val="000000"/>
        </w:rPr>
        <w:t>۱۱.۱۳ IAM، Federation و چرخه هویت</w:t>
      </w:r>
    </w:p>
    <w:p>
      <w:pPr>
        <w:jc w:val="right"/>
        <w:bidi w:val="1"/>
      </w:pPr>
      <w:r>
        <w:rPr>
          <w:rFonts w:ascii="Tahoma" w:hAnsi="Tahoma" w:cs="Tahoma"/>
        </w:rPr>
        <w:t>هویت کارکنان، مشتریان، تأمین‌کنندگان، بانک و سرویس‌ها جدا مدیریت و در صورت امکان Federation می‌شود. Joiner، Mover، Leaver و دسترسی موقت خودکار و قابل ممیزی است.</w:t>
      </w:r>
    </w:p>
    <w:p>
      <w:pPr>
        <w:jc w:val="right"/>
        <w:bidi w:val="1"/>
      </w:pPr>
      <w:r>
        <w:rPr>
          <w:rFonts w:ascii="Tahoma" w:hAnsi="Tahoma" w:cs="Tahoma"/>
        </w:rPr>
        <w:t>MFA برای نقش‌های حساس و عملیات مالی الزامی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هویت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Workforce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Federated SSO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MFA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External Party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 identity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Step-up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رویدادی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Service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Workload 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Short-lived secret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خودکار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Privileged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PAM</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Session audit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استفاده</w:t>
            </w:r>
          </w:p>
        </w:tc>
      </w:tr>
    </w:tbl>
    <w:p>
      <w:pPr>
        <w:pStyle w:val="Heading2"/>
        <w:jc w:val="right"/>
        <w:bidi w:val="1"/>
      </w:pPr>
      <w:r>
        <w:rPr>
          <w:rFonts w:ascii="Tahoma" w:hAnsi="Tahoma" w:cs="Tahoma"/>
          <w:color w:val="000000"/>
        </w:rPr>
        <w:t>۱۱.۱۴ RBAC ABAC و جداسازی Tenant Project</w:t>
      </w:r>
    </w:p>
    <w:p>
      <w:pPr>
        <w:jc w:val="right"/>
        <w:bidi w:val="1"/>
      </w:pPr>
      <w:r>
        <w:rPr>
          <w:rFonts w:ascii="Tahoma" w:hAnsi="Tahoma" w:cs="Tahoma"/>
        </w:rPr>
        <w:t>RBAC نقش پایه و ABAC سازمان، پروژه، Route، مبلغ، حساسیت و Purpose را اعمال می‌کند. Deny-by-default و Least Privilege مبناست.</w:t>
      </w:r>
    </w:p>
    <w:p>
      <w:pPr>
        <w:jc w:val="right"/>
        <w:bidi w:val="1"/>
      </w:pPr>
      <w:r>
        <w:rPr>
          <w:rFonts w:ascii="Tahoma" w:hAnsi="Tahoma" w:cs="Tahoma"/>
        </w:rPr>
        <w:t>Tenant و Project isolation در Query، Storage، Cache، Export و Log آزمون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Attribute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Tenant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Organization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Row/Partition scope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Cross-tenant negative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 ID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Membership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Unauthorized project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Role/DoA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 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Privilege escalation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Classification/Purpose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Field masking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Export test</w:t>
            </w:r>
          </w:p>
        </w:tc>
      </w:tr>
    </w:tbl>
    <w:p>
      <w:pPr>
        <w:pStyle w:val="Heading2"/>
        <w:jc w:val="right"/>
        <w:bidi w:val="1"/>
      </w:pPr>
      <w:r>
        <w:rPr>
          <w:rFonts w:ascii="Tahoma" w:hAnsi="Tahoma" w:cs="Tahoma"/>
          <w:color w:val="000000"/>
        </w:rPr>
        <w:t>۱۱.۱۵ امنیت داده، رمزنگاری و کلیدها</w:t>
      </w:r>
    </w:p>
    <w:p>
      <w:pPr>
        <w:jc w:val="right"/>
        <w:bidi w:val="1"/>
      </w:pPr>
      <w:r>
        <w:rPr>
          <w:rFonts w:ascii="Tahoma" w:hAnsi="Tahoma" w:cs="Tahoma"/>
        </w:rPr>
        <w:t>داده در انتقال و سکون رمز می‌شود؛ کلید و Secret خارج از کد، چرخش‌پذیر و با دسترسی محدود نگهداری می‌شوند.</w:t>
      </w:r>
    </w:p>
    <w:p>
      <w:pPr>
        <w:jc w:val="right"/>
        <w:bidi w:val="1"/>
      </w:pPr>
      <w:r>
        <w:rPr>
          <w:rFonts w:ascii="Tahoma" w:hAnsi="Tahoma" w:cs="Tahoma"/>
        </w:rPr>
        <w:t>Tokenization یا Masking برای شناسه و حساب حساس در محیط‌های غیرتولید اعمال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دارایی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Data in transit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TLS approved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Scan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Data at rest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Managed encryption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Platform</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Config evidence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Secrets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Vault/rotation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Rotation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Keys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KMS/separation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Access audit</w:t>
            </w:r>
          </w:p>
        </w:tc>
      </w:tr>
    </w:tbl>
    <w:p>
      <w:pPr>
        <w:pStyle w:val="Heading2"/>
        <w:jc w:val="right"/>
        <w:bidi w:val="1"/>
      </w:pPr>
      <w:r>
        <w:rPr>
          <w:rFonts w:ascii="Tahoma" w:hAnsi="Tahoma" w:cs="Tahoma"/>
          <w:color w:val="000000"/>
        </w:rPr>
        <w:t>۱۱.۱۶ حریم خصوصی، رضایت و حداقل‌گرایی</w:t>
      </w:r>
    </w:p>
    <w:p>
      <w:pPr>
        <w:jc w:val="right"/>
        <w:bidi w:val="1"/>
      </w:pPr>
      <w:r>
        <w:rPr>
          <w:rFonts w:ascii="Tahoma" w:hAnsi="Tahoma" w:cs="Tahoma"/>
        </w:rPr>
        <w:t>هدف پردازش، مبنای قانونی، داده لازم، مدت نگهداری، گیرنده و حقوق موضوع داده برای هر Use Case ثبت می‌شود.</w:t>
      </w:r>
    </w:p>
    <w:p>
      <w:pPr>
        <w:jc w:val="right"/>
        <w:bidi w:val="1"/>
      </w:pPr>
      <w:r>
        <w:rPr>
          <w:rFonts w:ascii="Tahoma" w:hAnsi="Tahoma" w:cs="Tahoma"/>
        </w:rPr>
        <w:t>داده یک Route برای هدف دیگر بدون مبنا و کنترل Purpose استفاده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پرسش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Purpose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برای چه تصمیمی؟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Processing Register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Undefined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Minimization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کدام فیلد لازم؟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Data Map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Excess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Consent/Basis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چه مجوزی؟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Consent/Legal Basis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Missing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تا چه 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Schedule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Expired</w:t>
            </w:r>
          </w:p>
        </w:tc>
      </w:tr>
    </w:tbl>
    <w:p>
      <w:pPr>
        <w:pStyle w:val="Heading2"/>
        <w:jc w:val="right"/>
        <w:bidi w:val="1"/>
      </w:pPr>
      <w:r>
        <w:rPr>
          <w:rFonts w:ascii="Tahoma" w:hAnsi="Tahoma" w:cs="Tahoma"/>
          <w:color w:val="000000"/>
        </w:rPr>
        <w:t>۱۱.۱۷ Secure SDLC و Threat Modeling</w:t>
      </w:r>
    </w:p>
    <w:p>
      <w:pPr>
        <w:jc w:val="right"/>
        <w:bidi w:val="1"/>
      </w:pPr>
      <w:r>
        <w:rPr>
          <w:rFonts w:ascii="Tahoma" w:hAnsi="Tahoma" w:cs="Tahoma"/>
        </w:rPr>
        <w:t>Threat Model برای جعل هویت، تغییر داده، انکار، افشای اطلاعات، اختلال و ارتقای دسترسی تدوین و به Requirement و Test تبدیل می‌شود.</w:t>
      </w:r>
    </w:p>
    <w:p>
      <w:pPr>
        <w:jc w:val="right"/>
        <w:bidi w:val="1"/>
      </w:pPr>
      <w:r>
        <w:rPr>
          <w:rFonts w:ascii="Tahoma" w:hAnsi="Tahoma" w:cs="Tahoma"/>
        </w:rPr>
        <w:t>Dependency، Code، Container و IaC پیش از انتشار اسکن و نقص بحرانی مسدود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Design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Threat model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Abuse cases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 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Build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SAST/SCA/Secrets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Scan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Critical zero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DAST/Pentest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Findings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Remediation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Signed artifact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Provenance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Verify</w:t>
            </w:r>
          </w:p>
        </w:tc>
      </w:tr>
    </w:tbl>
    <w:p>
      <w:pPr>
        <w:pStyle w:val="Heading2"/>
        <w:jc w:val="right"/>
        <w:bidi w:val="1"/>
      </w:pPr>
      <w:r>
        <w:rPr>
          <w:rFonts w:ascii="Tahoma" w:hAnsi="Tahoma" w:cs="Tahoma"/>
          <w:color w:val="000000"/>
        </w:rPr>
        <w:t>۱۱.۱۸ امنیت تراکنش مالی و ضد دستکاری</w:t>
      </w:r>
    </w:p>
    <w:p>
      <w:pPr>
        <w:jc w:val="right"/>
        <w:bidi w:val="1"/>
      </w:pPr>
      <w:r>
        <w:rPr>
          <w:rFonts w:ascii="Tahoma" w:hAnsi="Tahoma" w:cs="Tahoma"/>
        </w:rPr>
        <w:t>Payment، Limit، Pricing و Collateral Event نیازمند امضا، Nonce، Idempotency، دوکنترله و Audit غیرقابل انکارند.</w:t>
      </w:r>
    </w:p>
    <w:p>
      <w:pPr>
        <w:jc w:val="right"/>
        <w:bidi w:val="1"/>
      </w:pPr>
      <w:r>
        <w:rPr>
          <w:rFonts w:ascii="Tahoma" w:hAnsi="Tahoma" w:cs="Tahoma"/>
        </w:rPr>
        <w:t>تغییر Beneficiary، Rule یا Batch پس از تأیید، Approval قبلی را باطل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تهدید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هشدار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Replay/Tamper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Signature/Hash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Mismatch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Beneficiary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 takeover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Step-up/Callback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Unauthorized edit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Four-eyes/version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Out-of-band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Insertion/deletion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Manifest total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Delta</w:t>
            </w:r>
          </w:p>
        </w:tc>
      </w:tr>
    </w:tbl>
    <w:p>
      <w:pPr>
        <w:pStyle w:val="Heading2"/>
        <w:jc w:val="right"/>
        <w:bidi w:val="1"/>
      </w:pPr>
      <w:r>
        <w:rPr>
          <w:rFonts w:ascii="Tahoma" w:hAnsi="Tahoma" w:cs="Tahoma"/>
          <w:color w:val="000000"/>
        </w:rPr>
        <w:t>۱۱.۱۹ اتصال سامانه‌های تجاری و پروژه</w:t>
      </w:r>
    </w:p>
    <w:p>
      <w:pPr>
        <w:jc w:val="right"/>
        <w:bidi w:val="1"/>
      </w:pPr>
      <w:r>
        <w:rPr>
          <w:rFonts w:ascii="Tahoma" w:hAnsi="Tahoma" w:cs="Tahoma"/>
        </w:rPr>
        <w:t>ERP/AP/AR، سامانه پروژه و اسناد، انبار، لجستیک و QC از طریق Adapter و قرارداد مرجع متصل می‌شوند. منطق دامنه در Adapter دفن نمی‌شود.</w:t>
      </w:r>
    </w:p>
    <w:p>
      <w:pPr>
        <w:jc w:val="right"/>
        <w:bidi w:val="1"/>
      </w:pPr>
      <w:r>
        <w:rPr>
          <w:rFonts w:ascii="Tahoma" w:hAnsi="Tahoma" w:cs="Tahoma"/>
        </w:rPr>
        <w:t>هر اتصال Mapping، مالک خطا، Reconciliation و حالت داده قدیمی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سامانه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الگو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ERP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PO/Invoice/GL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API/Event/Batch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Daily totals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WBS/Progress/Docs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API/Event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Version/status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WMS/Logistics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Lot/GRN/Movement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Quantity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QC/Lab</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Result/NCR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API/Event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Sample/status</w:t>
            </w:r>
          </w:p>
        </w:tc>
      </w:tr>
    </w:tbl>
    <w:p>
      <w:pPr>
        <w:pStyle w:val="Heading2"/>
        <w:jc w:val="right"/>
        <w:bidi w:val="1"/>
      </w:pPr>
      <w:r>
        <w:rPr>
          <w:rFonts w:ascii="Tahoma" w:hAnsi="Tahoma" w:cs="Tahoma"/>
          <w:color w:val="000000"/>
        </w:rPr>
        <w:t>۱۱.۲۰ اتصال بانک و شریک مالی</w:t>
      </w:r>
    </w:p>
    <w:p>
      <w:pPr>
        <w:jc w:val="right"/>
        <w:bidi w:val="1"/>
      </w:pPr>
      <w:r>
        <w:rPr>
          <w:rFonts w:ascii="Tahoma" w:hAnsi="Tahoma" w:cs="Tahoma"/>
        </w:rPr>
        <w:t>رابط بانک Authentication، Schema، امضا، Cut-off، Status، Timeout، Idempotency و Settlement Reference را تعریف می‌کند. پاسخ فنی از قطعیت مالی جداست.</w:t>
      </w:r>
    </w:p>
    <w:p>
      <w:pPr>
        <w:jc w:val="right"/>
        <w:bidi w:val="1"/>
      </w:pPr>
      <w:r>
        <w:rPr>
          <w:rFonts w:ascii="Tahoma" w:hAnsi="Tahoma" w:cs="Tahoma"/>
        </w:rPr>
        <w:t>Callback نامعلوم به وضعیت Unknown و تطبیق می‌رود؛ Resend کور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قرارداد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Instruction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Versioned payload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Signature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Treasury IT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Status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Code mapping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State guard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Statement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File/API</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 totals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Failure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Error model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Retry/Unknown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Integration</w:t>
            </w:r>
          </w:p>
        </w:tc>
      </w:tr>
    </w:tbl>
    <w:p>
      <w:pPr>
        <w:pStyle w:val="Heading2"/>
        <w:jc w:val="right"/>
        <w:bidi w:val="1"/>
      </w:pPr>
      <w:r>
        <w:rPr>
          <w:rFonts w:ascii="Tahoma" w:hAnsi="Tahoma" w:cs="Tahoma"/>
          <w:color w:val="000000"/>
        </w:rPr>
        <w:t>۱۱.۲۱ کیفیت داده و Reconciliation فناوری</w:t>
      </w:r>
    </w:p>
    <w:p>
      <w:pPr>
        <w:jc w:val="right"/>
        <w:bidi w:val="1"/>
      </w:pPr>
      <w:r>
        <w:rPr>
          <w:rFonts w:ascii="Tahoma" w:hAnsi="Tahoma" w:cs="Tahoma"/>
        </w:rPr>
        <w:t>Completeness، Validity، Uniqueness، Timeliness و Consistency برای داده بحرانی SLO دارند. مغایرت میان مبدأ، Event Store، Ledger و مقصد روزانه سنجیده می‌شود.</w:t>
      </w:r>
    </w:p>
    <w:p>
      <w:pPr>
        <w:jc w:val="right"/>
        <w:bidi w:val="1"/>
      </w:pPr>
      <w:r>
        <w:rPr>
          <w:rFonts w:ascii="Tahoma" w:hAnsi="Tahoma" w:cs="Tahoma"/>
        </w:rPr>
        <w:t>DQ Issue دارای Owner، Severity، Impacted Decisions و Backfill کنترل‌شده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آستانه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Completeness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Required fields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Quarantine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Uniqueness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Business key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Zero 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Dedup/Investigate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Timeliness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Event lag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Stale 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Consistency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Cross-system totals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Tolerance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bl>
    <w:p>
      <w:pPr>
        <w:pStyle w:val="Heading2"/>
        <w:jc w:val="right"/>
        <w:bidi w:val="1"/>
      </w:pPr>
      <w:r>
        <w:rPr>
          <w:rFonts w:ascii="Tahoma" w:hAnsi="Tahoma" w:cs="Tahoma"/>
          <w:color w:val="000000"/>
        </w:rPr>
        <w:t>۱۱.۲۲ Observability فنی و کسب‌وکار</w:t>
      </w:r>
    </w:p>
    <w:p>
      <w:pPr>
        <w:jc w:val="right"/>
        <w:bidi w:val="1"/>
      </w:pPr>
      <w:r>
        <w:rPr>
          <w:rFonts w:ascii="Tahoma" w:hAnsi="Tahoma" w:cs="Tahoma"/>
        </w:rPr>
        <w:t>Metric، Log و Trace با Correlation ID به Funnel کسب‌وکار متصل‌اند. سلامت فنی بدون شمارش پرونده‌های گیرکرده یا اثر مالی کافی نیست. SLO براساس مسیر بحرانی Route تعریف و Error Budget برای تصمیم انتشار استفاده می‌شود. ظرفیت با Peak، Batch، رشد داده و وابستگی بیرونی آزمون می‌گردد.</w:t>
      </w:r>
    </w:p>
    <w:p>
      <w:pPr>
        <w:jc w:val="right"/>
        <w:bidi w:val="1"/>
      </w:pPr>
      <w:r>
        <w:rPr>
          <w:rFonts w:ascii="Tahoma" w:hAnsi="Tahoma" w:cs="Tahoma"/>
        </w:rPr>
        <w:t>Log حساس Mask و دسترسی آن کنترل می‌شود؛ Audit Log از Operational Log جداست. P95 و P99، Queue Age و Throughput کنار Availability گزارش 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Metric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Latency/Error/Queue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SRE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Cross-service path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Root cause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Engineering</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Business monitor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Stuck states/amount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Impact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Operations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Audit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Actor/change/decision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Security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Consumer checkout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Latency/availability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Peak load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Graceful degrade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Trade batch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Throughput/cut-off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Volume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Queue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 evidence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Upload/process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Large file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Async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Reliability/status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Failure injection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Manual controlled</w:t>
            </w:r>
          </w:p>
        </w:tc>
      </w:tr>
    </w:tbl>
    <w:p>
      <w:pPr>
        <w:pStyle w:val="Heading2"/>
        <w:jc w:val="right"/>
        <w:bidi w:val="1"/>
      </w:pPr>
      <w:r>
        <w:rPr>
          <w:rFonts w:ascii="Tahoma" w:hAnsi="Tahoma" w:cs="Tahoma"/>
          <w:color w:val="000000"/>
        </w:rPr>
        <w:t>۱۱.۲۳ تاب‌آوری، Timeout و الگوی شکست</w:t>
      </w:r>
    </w:p>
    <w:p>
      <w:pPr>
        <w:jc w:val="right"/>
        <w:bidi w:val="1"/>
      </w:pPr>
      <w:r>
        <w:rPr>
          <w:rFonts w:ascii="Tahoma" w:hAnsi="Tahoma" w:cs="Tahoma"/>
        </w:rPr>
        <w:t>Timeout، Retry با Backoff، Circuit Breaker، Bulkhead و Queue برای وابستگی‌ها طراحی می‌شوند. Retry فقط برای عملیات امن یا Idempotent است.</w:t>
      </w:r>
    </w:p>
    <w:p>
      <w:pPr>
        <w:jc w:val="right"/>
        <w:bidi w:val="1"/>
      </w:pPr>
      <w:r>
        <w:rPr>
          <w:rFonts w:ascii="Tahoma" w:hAnsi="Tahoma" w:cs="Tahoma"/>
        </w:rPr>
        <w:t>خرابی یک Route یا شریک نباید هسته پرداخت یا Routeهای دیگر را بدون ضرورت از کار بیندازد.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شکست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الگو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حالت امن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بازیابی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Dependency slow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Timeout/Circuit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Queue/Hold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Probe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Duplicate response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Prior result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Partial outage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Bulkhead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Isolate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Failover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Poison event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DLQ</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item</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Repair/replay</w:t>
            </w:r>
          </w:p>
        </w:tc>
      </w:tr>
    </w:tbl>
    <w:p>
      <w:pPr>
        <w:pStyle w:val="Heading2"/>
        <w:jc w:val="right"/>
        <w:bidi w:val="1"/>
      </w:pPr>
      <w:r>
        <w:rPr>
          <w:rFonts w:ascii="Tahoma" w:hAnsi="Tahoma" w:cs="Tahoma"/>
          <w:color w:val="000000"/>
        </w:rPr>
        <w:t>۱۱.۲۴ محیط‌ها، داده آزمون و جداسازی</w:t>
      </w:r>
    </w:p>
    <w:p>
      <w:pPr>
        <w:jc w:val="right"/>
        <w:bidi w:val="1"/>
      </w:pPr>
      <w:r>
        <w:rPr>
          <w:rFonts w:ascii="Tahoma" w:hAnsi="Tahoma" w:cs="Tahoma"/>
        </w:rPr>
        <w:t>Dev، Test، UAT و Prod حساب، Secret، داده و اختیار جدا دارند. داده واقعی در محیط غیرتولید فقط با مجوز و Masking استفاده می‌شود.</w:t>
      </w:r>
    </w:p>
    <w:p>
      <w:pPr>
        <w:jc w:val="right"/>
        <w:bidi w:val="1"/>
      </w:pPr>
      <w:r>
        <w:rPr>
          <w:rFonts w:ascii="Tahoma" w:hAnsi="Tahoma" w:cs="Tahoma"/>
        </w:rPr>
        <w:t>UAT سناریوی واقعی را با داده کنترل‌شده و امضای مالک فرایند اجرا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محیط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دسترسی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Dev</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Synthetic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Engineering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Unit/contract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Synthetic/masked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Integration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UAT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Controlled representative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testers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Acceptance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Least privilege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Service</w:t>
            </w:r>
          </w:p>
        </w:tc>
      </w:tr>
    </w:tbl>
    <w:p>
      <w:pPr>
        <w:pStyle w:val="Heading2"/>
        <w:jc w:val="right"/>
        <w:bidi w:val="1"/>
      </w:pPr>
      <w:r>
        <w:rPr>
          <w:rFonts w:ascii="Tahoma" w:hAnsi="Tahoma" w:cs="Tahoma"/>
          <w:color w:val="000000"/>
        </w:rPr>
        <w:t>۱۱.۲۵ CI CD، انتشار و Rollback</w:t>
      </w:r>
    </w:p>
    <w:p>
      <w:pPr>
        <w:jc w:val="right"/>
        <w:bidi w:val="1"/>
      </w:pPr>
      <w:r>
        <w:rPr>
          <w:rFonts w:ascii="Tahoma" w:hAnsi="Tahoma" w:cs="Tahoma"/>
        </w:rPr>
        <w:t>Pipeline Build، Test، Scan، Sign، Deploy و Verify را قابل بازسازی می‌کند. تغییر DB و Contract با سازگاری عقب‌رو و Migration آزموده‌شده منتشر می‌شود.</w:t>
      </w:r>
    </w:p>
    <w:p>
      <w:pPr>
        <w:jc w:val="right"/>
        <w:bidi w:val="1"/>
      </w:pPr>
      <w:r>
        <w:rPr>
          <w:rFonts w:ascii="Tahoma" w:hAnsi="Tahoma" w:cs="Tahoma"/>
        </w:rPr>
        <w:t>Go/No-Go بر Test، Security، Observability، Support و Rollback تکیه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Build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Reproducible artifact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Unsigned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Engineering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Automated results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Critical fail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QA</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Scan/approval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Open critical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Plan/rollback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Change Authority</w:t>
            </w:r>
          </w:p>
        </w:tc>
      </w:tr>
    </w:tbl>
    <w:p>
      <w:pPr>
        <w:pStyle w:val="Heading2"/>
        <w:jc w:val="right"/>
        <w:bidi w:val="1"/>
      </w:pPr>
      <w:r>
        <w:rPr>
          <w:rFonts w:ascii="Tahoma" w:hAnsi="Tahoma" w:cs="Tahoma"/>
          <w:color w:val="000000"/>
        </w:rPr>
        <w:t>۱۱.۲۶ Backup، DR و تداوم کسب‌وکار</w:t>
      </w:r>
    </w:p>
    <w:p>
      <w:pPr>
        <w:jc w:val="right"/>
        <w:bidi w:val="1"/>
      </w:pPr>
      <w:r>
        <w:rPr>
          <w:rFonts w:ascii="Tahoma" w:hAnsi="Tahoma" w:cs="Tahoma"/>
        </w:rPr>
        <w:t>RTO و RPO برای هر قابلیت بر اثر کسب‌وکار تعیین می‌شود. Backup رمزگذاری، جدا، قابل بازیابی و دوره‌ای آزمون می‌شود.</w:t>
      </w:r>
    </w:p>
    <w:p>
      <w:pPr>
        <w:jc w:val="right"/>
        <w:bidi w:val="1"/>
      </w:pPr>
      <w:r>
        <w:rPr>
          <w:rFonts w:ascii="Tahoma" w:hAnsi="Tahoma" w:cs="Tahoma"/>
        </w:rPr>
        <w:t>DR فقط روشن‌شدن سامانه نیست؛ سازگاری Ledger، Event، فایل و وضعیت بانک پس از بازیابی باید اثبات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قابلیت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RTO/RPO</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آزمون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پذیرش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Identity/Access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Failover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Login/policy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مصوب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Restore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Hash/version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سخت‌گیرانه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Scenario DR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Reconcile zero critical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Reporting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متناسب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Restore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Freshness</w:t>
            </w:r>
          </w:p>
        </w:tc>
      </w:tr>
    </w:tbl>
    <w:p>
      <w:pPr>
        <w:pStyle w:val="Heading2"/>
        <w:jc w:val="right"/>
        <w:bidi w:val="1"/>
      </w:pPr>
      <w:r>
        <w:rPr>
          <w:rFonts w:ascii="Tahoma" w:hAnsi="Tahoma" w:cs="Tahoma"/>
          <w:color w:val="000000"/>
        </w:rPr>
        <w:t>۱۱.۲۷ Incident، SOC و یادگیری عملیاتی</w:t>
      </w:r>
    </w:p>
    <w:p>
      <w:pPr>
        <w:jc w:val="right"/>
        <w:bidi w:val="1"/>
      </w:pPr>
      <w:r>
        <w:rPr>
          <w:rFonts w:ascii="Tahoma" w:hAnsi="Tahoma" w:cs="Tahoma"/>
        </w:rPr>
        <w:t>Incident با Severity، Commander، Timeline، اثر Route و مبلغ، مهار، بازیابی و ارتباط اداره می‌شود. شواهد برای تحلیل و الزام قانونی حفظ می‌شوند.</w:t>
      </w:r>
    </w:p>
    <w:p>
      <w:pPr>
        <w:jc w:val="right"/>
        <w:bidi w:val="1"/>
      </w:pPr>
      <w:r>
        <w:rPr>
          <w:rFonts w:ascii="Tahoma" w:hAnsi="Tahoma" w:cs="Tahoma"/>
        </w:rPr>
        <w:t>Post-incident بدون سرزنش به Action دارای Owner و Due Date تبدیل و اثربخشی آن سنجیده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Detect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Alert/Case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SOC/SRE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Severity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Contain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Isolation/keys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Incident Commander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Recover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Validated service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SRE/Product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Learn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RCA/actions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Owners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Closure evidence</w:t>
            </w:r>
          </w:p>
        </w:tc>
      </w:tr>
    </w:tbl>
    <w:p>
      <w:pPr>
        <w:pStyle w:val="Heading2"/>
        <w:jc w:val="right"/>
        <w:bidi w:val="1"/>
      </w:pPr>
      <w:r>
        <w:rPr>
          <w:rFonts w:ascii="Tahoma" w:hAnsi="Tahoma" w:cs="Tahoma"/>
          <w:color w:val="000000"/>
        </w:rPr>
        <w:t>۱۱.۲۸ KPI، مصنوعات و معیار آمادگی تولید</w:t>
      </w:r>
    </w:p>
    <w:p>
      <w:pPr>
        <w:jc w:val="right"/>
        <w:bidi w:val="1"/>
      </w:pPr>
      <w:r>
        <w:rPr>
          <w:rFonts w:ascii="Tahoma" w:hAnsi="Tahoma" w:cs="Tahoma"/>
        </w:rPr>
        <w:t>داشبورد Availability، Latency، Success، Queue Age، Data Break، Security MTTR، Change Failure و RTO/RPO را به تفکیک Route و اتصال نشان می‌دهد.</w:t>
      </w:r>
    </w:p>
    <w:p>
      <w:pPr>
        <w:jc w:val="right"/>
        <w:bidi w:val="1"/>
      </w:pPr>
      <w:r>
        <w:rPr>
          <w:rFonts w:ascii="Tahoma" w:hAnsi="Tahoma" w:cs="Tahoma"/>
        </w:rPr>
        <w:t>آمادگی تولید نیازمند Blueprint، Domain Map، ADR، API/Event Catalogue، Data Contracts، IAM Matrix، Threat Model، Test Pack، Runbook، Dashboard و DR Evidence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Reliability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SLO/Error budget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Dashboard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Within budget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Integration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Success/lag/break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 tests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Critical zero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Security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Critical/MTTR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Threat/Test pack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Sign-off</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RTO/RPO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DR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Scenario pass</w:t>
            </w:r>
          </w:p>
        </w:tc>
      </w:tr>
    </w:tbl>
    <w:p>
      <w:pPr>
        <w:jc w:val="right"/>
        <w:bidi w:val="1"/>
      </w:pPr>
      <w:r>
        <w:rPr>
          <w:rFonts w:ascii="Tahoma" w:hAnsi="Tahoma" w:cs="Tahoma"/>
        </w:rPr>
        <w:t>معیار پذیرش فصل ۱۱: یک سناریوی کامل از ایجاد Party و معامله تا Evidence، Decision، Payment، Settlement و Collateral Update باید با Correlation ID واحد، کنترل نقش، قرارداد نسخه‌دار، اثر مالی غیرتکراری، Reconciliation و Audit قابل بازسازی در UAT اجرا شود؛ Failover و Rollback آن نیز باید آزموده شده باشد.</w:t>
      </w:r>
    </w:p>
    <w:p>
      <w:r>
        <w:br w:type="page"/>
      </w:r>
    </w:p>
    <w:p>
      <w:pPr>
        <w:pStyle w:val="Heading1"/>
        <w:jc w:val="right"/>
        <w:bidi w:val="1"/>
      </w:pPr>
      <w:r>
        <w:rPr>
          <w:rFonts w:ascii="Tahoma" w:hAnsi="Tahoma" w:cs="Tahoma"/>
          <w:color w:val="000000"/>
        </w:rPr>
        <w:t>فصل ۱۲ | مدیریت عملکرد، اقتصاد واحد و بهبود مستمر سه‌مسیره</w:t>
      </w:r>
    </w:p>
    <w:p>
      <w:pPr>
        <w:pStyle w:val="SakhtNoLead"/>
        <w:jc w:val="right"/>
        <w:bidi w:val="1"/>
      </w:pPr>
      <w:r>
        <w:rPr>
          <w:rFonts w:ascii="Tahoma" w:hAnsi="Tahoma" w:cs="Tahoma"/>
        </w:rPr>
        <w:t>مدل عملیاتی زمانی واقعی است که نتیجه، کیفیت، هزینه، ریسک و یادگیری آن هم‌زمان اندازه‌گیری شود. درآمد ساخت نو باید به خدمت انجام‌شده و قابل اثبات متصل باشد؛ حجم پول یا معامله عبوری به‌تنهایی ارزش، سود یا مجوز مقیاس ایجاد نمی‌کند.</w:t>
      </w:r>
    </w:p>
    <w:p>
      <w:pPr>
        <w:jc w:val="right"/>
        <w:bidi w:val="1"/>
      </w:pPr>
      <w:r>
        <w:rPr>
          <w:rFonts w:ascii="Tahoma" w:hAnsi="Tahoma" w:cs="Tahoma"/>
        </w:rPr>
        <w:t>مبنای طراحی: Business Model v3.0  |  Finance Model v2.0  |  فصل‌های ۱ تا ۱۱  |  سیاست مالی، ریسک، درآمد و سرمایه‌گذاری</w:t>
      </w:r>
    </w:p>
    <w:p>
      <w:pPr>
        <w:jc w:val="right"/>
        <w:bidi w:val="1"/>
      </w:pPr>
      <w:r>
        <w:rPr>
          <w:rFonts w:ascii="Tahoma" w:hAnsi="Tahoma" w:cs="Tahoma"/>
        </w:rPr>
        <w:t>نتیجه مورد انتظار: نظام عملکرد واحد با KPI Dictionary، P&amp;L و Unit Economics مستقل برای هر Route، Benefits Register، Corrective Action Loop و Gateهای Scale، Hold، Pivot و Stop.</w:t>
      </w:r>
    </w:p>
    <w:p>
      <w:pPr>
        <w:pStyle w:val="Heading2"/>
        <w:jc w:val="right"/>
        <w:bidi w:val="1"/>
      </w:pPr>
      <w:r>
        <w:rPr>
          <w:rFonts w:ascii="Tahoma" w:hAnsi="Tahoma" w:cs="Tahoma"/>
          <w:color w:val="000000"/>
        </w:rPr>
        <w:t>۱۲.۱ هدف، دامنه و قواعد اتکا</w:t>
      </w:r>
    </w:p>
    <w:p>
      <w:pPr>
        <w:jc w:val="right"/>
        <w:bidi w:val="1"/>
      </w:pPr>
      <w:r>
        <w:rPr>
          <w:rFonts w:ascii="Tahoma" w:hAnsi="Tahoma" w:cs="Tahoma"/>
        </w:rPr>
        <w:t>فصل هدف‌گذاری، سنجش، درآمد، هزینه، ریسک، کیفیت، ظرفیت، منافع و بهبود را پوشش می‌دهد. شناسایی درآمد، کارمزد واسطه‌گری یا بازده مالی بدون بررسی قرارداد، مجوز، مالیات و حسابداری خارج از اختیار سند است.</w:t>
      </w:r>
    </w:p>
    <w:p>
      <w:pPr>
        <w:jc w:val="right"/>
        <w:bidi w:val="1"/>
      </w:pPr>
      <w:r>
        <w:rPr>
          <w:rFonts w:ascii="Tahoma" w:hAnsi="Tahoma" w:cs="Tahoma"/>
        </w:rPr>
        <w:t>هر KPI باید تعریف، Grain، منبع، مالک، تناوب، هدف، آستانه و وضعیت کیفیت داده داشته باشد.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در دامنه</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مشروط</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غیرقابل قبول</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KPI/Unit Economics</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Revenue recognition</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GMV-only decision</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SLA/Benefits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Risk-adjusted return</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KPI without owner</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Improvement/Scale gate</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Forecast commitments</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Benefit without baseline</w:t>
            </w:r>
          </w:p>
        </w:tc>
      </w:tr>
    </w:tbl>
    <w:p>
      <w:pPr>
        <w:pStyle w:val="Heading2"/>
        <w:jc w:val="right"/>
        <w:bidi w:val="1"/>
      </w:pPr>
      <w:r>
        <w:rPr>
          <w:rFonts w:ascii="Tahoma" w:hAnsi="Tahoma" w:cs="Tahoma"/>
          <w:color w:val="000000"/>
        </w:rPr>
        <w:t>۱۲.۲ تفاوت موفقیت در سه مسیر</w:t>
      </w:r>
    </w:p>
    <w:p>
      <w:pPr>
        <w:jc w:val="right"/>
        <w:bidi w:val="1"/>
      </w:pPr>
      <w:r>
        <w:rPr>
          <w:rFonts w:ascii="Tahoma" w:hAnsi="Tahoma" w:cs="Tahoma"/>
        </w:rPr>
        <w:t>Route 1 بر فعال‌سازی مشتری، سبد، تکرار خرید، اقساط و تجربه؛ Route 2 بر فعال‌شدن حساب، گردش معامله، سرمایه در گردش و کیفیت وصول؛ Route 3 بر پیشرفت، بودجه، پرداخت مرحله‌ای و نتیجه پروژه سنجیده می‌شود.</w:t>
      </w:r>
    </w:p>
    <w:p>
      <w:pPr>
        <w:jc w:val="right"/>
        <w:bidi w:val="1"/>
      </w:pPr>
      <w:r>
        <w:rPr>
          <w:rFonts w:ascii="Tahoma" w:hAnsi="Tahoma" w:cs="Tahoma"/>
        </w:rPr>
        <w:t>گزارش تجمیعی باید Route را حفظ کند تا میانگین کل شکست یک مسیر را پنهان نکند.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Outcome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خرید موفق/بازپرداخت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 liquidity/collection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Progress/payment certainty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Customer/Order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Account/Trade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Project/Contract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Delinquency/return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Dilution/concentration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Delay/QC/budget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Cycle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کوتاه/تکرارشونده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مرحله‌ای/بلندمدت</w:t>
            </w:r>
          </w:p>
        </w:tc>
      </w:tr>
    </w:tbl>
    <w:p>
      <w:pPr>
        <w:pStyle w:val="Heading2"/>
        <w:jc w:val="right"/>
        <w:bidi w:val="1"/>
      </w:pPr>
      <w:r>
        <w:rPr>
          <w:rFonts w:ascii="Tahoma" w:hAnsi="Tahoma" w:cs="Tahoma"/>
          <w:color w:val="000000"/>
        </w:rPr>
        <w:t>۱۲.۳ حاکمیت عملکرد و پاسخ‌گویی</w:t>
      </w:r>
    </w:p>
    <w:p>
      <w:pPr>
        <w:jc w:val="right"/>
        <w:bidi w:val="1"/>
      </w:pPr>
      <w:r>
        <w:rPr>
          <w:rFonts w:ascii="Tahoma" w:hAnsi="Tahoma" w:cs="Tahoma"/>
        </w:rPr>
        <w:t>هیئت راهبری هدف و سرمایه؛ CFO درآمد و اقتصاد؛ COO کیفیت و ظرفیت؛ CRO عملکرد تعدیل‌شده با ریسک؛ Product/Data قیف و صحت KPI؛ Audit اطمینان مستقل را مالک‌اند.</w:t>
      </w:r>
    </w:p>
    <w:p>
      <w:pPr>
        <w:jc w:val="right"/>
        <w:bidi w:val="1"/>
      </w:pPr>
      <w:r>
        <w:rPr>
          <w:rFonts w:ascii="Tahoma" w:hAnsi="Tahoma" w:cs="Tahoma"/>
        </w:rPr>
        <w:t>مالک KPI مسئول اقدام نیست مگر اختیار فرایند نیز داشته باشد؛ Data Owner و Action Owner جدا ثبت 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تهیه‌کننده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تصویب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Target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Function Owner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Finance/Data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SteerCo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Revenue/Cost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Commercial/Tax</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CFO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Risk appetite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 Authority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Scale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Pilot Board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CFO/CRO/COO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Investment Committee</w:t>
            </w:r>
          </w:p>
        </w:tc>
      </w:tr>
    </w:tbl>
    <w:p>
      <w:pPr>
        <w:pStyle w:val="Heading2"/>
        <w:jc w:val="right"/>
        <w:bidi w:val="1"/>
      </w:pPr>
      <w:r>
        <w:rPr>
          <w:rFonts w:ascii="Tahoma" w:hAnsi="Tahoma" w:cs="Tahoma"/>
          <w:color w:val="000000"/>
        </w:rPr>
        <w:t>۱۲.۴ North Star و اصول طراحی شاخص</w:t>
      </w:r>
    </w:p>
    <w:p>
      <w:pPr>
        <w:jc w:val="right"/>
        <w:bidi w:val="1"/>
      </w:pPr>
      <w:r>
        <w:rPr>
          <w:rFonts w:ascii="Tahoma" w:hAnsi="Tahoma" w:cs="Tahoma"/>
        </w:rPr>
        <w:t>North Star نقدینگی یا خرید واجد شرایطی است که با معامله واقعی، تحویل یا پیشرفت صحیح، پرداخت و تسویه قابل تطبیق و زیان کنترل‌شده فعال شده باشد.</w:t>
      </w:r>
    </w:p>
    <w:p>
      <w:pPr>
        <w:jc w:val="right"/>
        <w:bidi w:val="1"/>
      </w:pPr>
      <w:r>
        <w:rPr>
          <w:rFonts w:ascii="Tahoma" w:hAnsi="Tahoma" w:cs="Tahoma"/>
        </w:rPr>
        <w:t>شاخص‌های Volume، Value، Quality، Risk، Cost و Experience باید کنار هم دیده شوند؛ بهینه‌سازی یکی با تخریب دیگری موفقیت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پرسش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نمونه 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ضدشاخص</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Value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چه نتیجه‌ای؟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activated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Raw GMV</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چقدر درست؟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FTR/Evidence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Manual masking</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 چه زیان؟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Loss/Overdue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Growth only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Economics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 چه هزینه؟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Contribution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Revenue only</w:t>
            </w:r>
          </w:p>
        </w:tc>
      </w:tr>
    </w:tbl>
    <w:p>
      <w:pPr>
        <w:pStyle w:val="Heading2"/>
        <w:jc w:val="right"/>
        <w:bidi w:val="1"/>
      </w:pPr>
      <w:r>
        <w:rPr>
          <w:rFonts w:ascii="Tahoma" w:hAnsi="Tahoma" w:cs="Tahoma"/>
          <w:color w:val="000000"/>
        </w:rPr>
        <w:t>۱۲.۵ KPI Tree و اتصال Outcome به Driver</w:t>
      </w:r>
    </w:p>
    <w:p>
      <w:pPr>
        <w:jc w:val="right"/>
        <w:bidi w:val="1"/>
      </w:pPr>
      <w:r>
        <w:rPr>
          <w:rFonts w:ascii="Tahoma" w:hAnsi="Tahoma" w:cs="Tahoma"/>
        </w:rPr>
        <w:t>Outcome به Driverهای جذب، واجدبودن، پذیرش، عملیات، پرداخت، ریسک، هزینه و نگهداشت شکسته می‌شود. هر Driver باید Actionable و بدون هم‌پوشانی محاسباتی باشد. Baseline از دوره و جمعیت نماینده با کیفیت داده معلوم ساخته می‌شود. Target باید مالک، افق، فرض ظرفیت و دامنه عدم قطعیت داشته باشد.</w:t>
      </w:r>
    </w:p>
    <w:p>
      <w:pPr>
        <w:jc w:val="right"/>
        <w:bidi w:val="1"/>
      </w:pPr>
      <w:r>
        <w:rPr>
          <w:rFonts w:ascii="Tahoma" w:hAnsi="Tahoma" w:cs="Tahoma"/>
        </w:rPr>
        <w:t>رابطه فرضی Driver با Outcome در پایلوت آزمون و در صورت رد اصلاح می‌شود. هدف تبلیغاتی یا Benchmark نامتجانس مبنای Scale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Outcome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Risk-adjusted value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SteerCo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Scale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L1 Driver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Adoption/quality/cost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Executives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L2 Process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Cycle time/error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Ops/Product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Improve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Diagnostic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Reason/segment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Data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Root cause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Baseline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وضع موجود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Data pack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Reference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Target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نتیجه زمان‌دار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Plan/assumption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Commit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Threshold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مرز اقدام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Policy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Alert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 condition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نقض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 rule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r>
    </w:tbl>
    <w:p>
      <w:pPr>
        <w:pStyle w:val="Heading2"/>
        <w:jc w:val="right"/>
        <w:bidi w:val="1"/>
      </w:pPr>
      <w:r>
        <w:rPr>
          <w:rFonts w:ascii="Tahoma" w:hAnsi="Tahoma" w:cs="Tahoma"/>
          <w:color w:val="000000"/>
        </w:rPr>
        <w:t>۱۲.۶ KPI Dictionary و قرارداد اندازه‌گیری</w:t>
      </w:r>
    </w:p>
    <w:p>
      <w:pPr>
        <w:jc w:val="right"/>
        <w:bidi w:val="1"/>
      </w:pPr>
      <w:r>
        <w:rPr>
          <w:rFonts w:ascii="Tahoma" w:hAnsi="Tahoma" w:cs="Tahoma"/>
        </w:rPr>
        <w:t>فرمول، صورت، مخرج، Grain، Timestamp، فیلتر، Currency، Source، Owner و Revision برای هر KPI ثبت می‌شود. Data Mart عملکرد از رویدادهای نسخه‌دار فصل ۶ و دفترکل‌های مالی، پرداخت، وثیقه و فناوری تغذیه می‌شود. Snapshot گزارش به As-of Date و Run ID متصل است.</w:t>
      </w:r>
    </w:p>
    <w:p>
      <w:pPr>
        <w:jc w:val="right"/>
        <w:bidi w:val="1"/>
      </w:pPr>
      <w:r>
        <w:rPr>
          <w:rFonts w:ascii="Tahoma" w:hAnsi="Tahoma" w:cs="Tahoma"/>
        </w:rPr>
        <w:t>تغییر تعریف با نسخه و اثر بر سری تاریخی اعلام می‌شود؛ بازنویسی خاموش گزارش ممنوع است. گزارش مدیریتی امکان Drill-through تا تراکنش و Evidence را دارد؛ Spreadsheet دستی بدون کنترل منبع نهایی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فیلد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الزام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Formula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قابل محاسبه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Independent test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Metric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Grain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صریح</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No double 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Dataset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Source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System of Record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Lineage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Evidence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Effective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Change approval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Comparable series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Event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events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Completeness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Raw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Curated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Conformed dimensions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Metric base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Metric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Formula/version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KPI</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Snapshot/access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Sign-off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Decision pack</w:t>
            </w:r>
          </w:p>
        </w:tc>
      </w:tr>
    </w:tbl>
    <w:p>
      <w:pPr>
        <w:pStyle w:val="Heading2"/>
        <w:jc w:val="right"/>
        <w:bidi w:val="1"/>
      </w:pPr>
      <w:r>
        <w:rPr>
          <w:rFonts w:ascii="Tahoma" w:hAnsi="Tahoma" w:cs="Tahoma"/>
          <w:color w:val="000000"/>
        </w:rPr>
        <w:t>۱۲.۷ کیفیت داده و KPI موقت</w:t>
      </w:r>
    </w:p>
    <w:p>
      <w:pPr>
        <w:jc w:val="right"/>
        <w:bidi w:val="1"/>
      </w:pPr>
      <w:r>
        <w:rPr>
          <w:rFonts w:ascii="Tahoma" w:hAnsi="Tahoma" w:cs="Tahoma"/>
        </w:rPr>
        <w:t>Completeness، Accuracy، Timeliness، Uniqueness و Consistency برای KPI بحرانی امتیاز دارند. شاخص زیر آستانه با برچسب Provisional و محدودیت تصمیم منتشر می‌شود.</w:t>
      </w:r>
    </w:p>
    <w:p>
      <w:pPr>
        <w:jc w:val="right"/>
        <w:bidi w:val="1"/>
      </w:pPr>
      <w:r>
        <w:rPr>
          <w:rFonts w:ascii="Tahoma" w:hAnsi="Tahoma" w:cs="Tahoma"/>
        </w:rPr>
        <w:t>اصلاح داده هم KPI و هم تصمیم‌های متاثر را شناسایی 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Certified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DQ pass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Monitor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Provisional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Minor gap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Remediate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Unreliable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Material gap</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No sensitive 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Block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Restated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Correction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Reissue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Impact log</w:t>
            </w:r>
          </w:p>
        </w:tc>
      </w:tr>
    </w:tbl>
    <w:p>
      <w:pPr>
        <w:pStyle w:val="Heading2"/>
        <w:jc w:val="right"/>
        <w:bidi w:val="1"/>
      </w:pPr>
      <w:r>
        <w:rPr>
          <w:rFonts w:ascii="Tahoma" w:hAnsi="Tahoma" w:cs="Tahoma"/>
          <w:color w:val="000000"/>
        </w:rPr>
        <w:t>۱۲.۸ قیف جذب تا فعال‌سازی</w:t>
      </w:r>
    </w:p>
    <w:p>
      <w:pPr>
        <w:jc w:val="right"/>
        <w:bidi w:val="1"/>
      </w:pPr>
      <w:r>
        <w:rPr>
          <w:rFonts w:ascii="Tahoma" w:hAnsi="Tahoma" w:cs="Tahoma"/>
        </w:rPr>
        <w:t>قیف از Lead یا دعوت تا KYC/KYB، Eligibility، Offer، Acceptance، First Transaction و Repeat Active اندازه‌گیری می‌شود. Drop-off با Reason Code و Segment تحلیل می‌گردد.</w:t>
      </w:r>
    </w:p>
    <w:p>
      <w:pPr>
        <w:jc w:val="right"/>
        <w:bidi w:val="1"/>
      </w:pPr>
      <w:r>
        <w:rPr>
          <w:rFonts w:ascii="Tahoma" w:hAnsi="Tahoma" w:cs="Tahoma"/>
        </w:rPr>
        <w:t>Conversion بدون کیفیت، ریسک و Cost of Acquisition به‌تنهایی موفقیت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صورت/مخرج</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شکست غالب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Onboarding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Completed/started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UX/data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Simplify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Eligible/complete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Policy/quality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Segment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Accepted/offered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Price/trust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Test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Active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Funded/accepted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Ops/capacity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Fix</w:t>
            </w:r>
          </w:p>
        </w:tc>
      </w:tr>
    </w:tbl>
    <w:p>
      <w:pPr>
        <w:pStyle w:val="Heading2"/>
        <w:jc w:val="right"/>
        <w:bidi w:val="1"/>
      </w:pPr>
      <w:r>
        <w:rPr>
          <w:rFonts w:ascii="Tahoma" w:hAnsi="Tahoma" w:cs="Tahoma"/>
          <w:color w:val="000000"/>
        </w:rPr>
        <w:t>۱۲.۹ Adoption و عمق استفاده</w:t>
      </w:r>
    </w:p>
    <w:p>
      <w:pPr>
        <w:jc w:val="right"/>
        <w:bidi w:val="1"/>
      </w:pPr>
      <w:r>
        <w:rPr>
          <w:rFonts w:ascii="Tahoma" w:hAnsi="Tahoma" w:cs="Tahoma"/>
        </w:rPr>
        <w:t>Adoption کاربر فعال واجد شرایط است، نه ثبت‌نام خام. Frequency، Share of Wallet، Active Days و Retention عمق استفاده را نشان می‌دهند.</w:t>
      </w:r>
    </w:p>
    <w:p>
      <w:pPr>
        <w:jc w:val="right"/>
        <w:bidi w:val="1"/>
      </w:pPr>
      <w:r>
        <w:rPr>
          <w:rFonts w:ascii="Tahoma" w:hAnsi="Tahoma" w:cs="Tahoma"/>
        </w:rPr>
        <w:t>تأمین‌کننده یا مشتری با یک تراکنش آزمایشی در Cohort فعال پایدار شمرده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تعریف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Grain</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هشدار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Activation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اولین معامله موفق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Low conversion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Frequency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تراکنش در دوره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Party/month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One-off</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Retention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فعال در Cohort بعدی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Cohort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Churn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Depth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حجم/نیاز واجد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Concentration</w:t>
            </w:r>
          </w:p>
        </w:tc>
      </w:tr>
    </w:tbl>
    <w:p>
      <w:pPr>
        <w:pStyle w:val="Heading2"/>
        <w:jc w:val="right"/>
        <w:bidi w:val="1"/>
      </w:pPr>
      <w:r>
        <w:rPr>
          <w:rFonts w:ascii="Tahoma" w:hAnsi="Tahoma" w:cs="Tahoma"/>
          <w:color w:val="000000"/>
        </w:rPr>
        <w:t>۱۲.۱۰ SLA و تجربه انتهابه‌انتها</w:t>
      </w:r>
    </w:p>
    <w:p>
      <w:pPr>
        <w:jc w:val="right"/>
        <w:bidi w:val="1"/>
      </w:pPr>
      <w:r>
        <w:rPr>
          <w:rFonts w:ascii="Tahoma" w:hAnsi="Tahoma" w:cs="Tahoma"/>
        </w:rPr>
        <w:t>زمان Complete-to-Decision، Approval-to-Cash، Issue-to-Resolve و Settlement-to-Release با P50/P95/P99 سنجیده می‌شود. ساعت توقف مشتری و ساعت پردازش داخلی جداست.</w:t>
      </w:r>
    </w:p>
    <w:p>
      <w:pPr>
        <w:jc w:val="right"/>
        <w:bidi w:val="1"/>
      </w:pPr>
      <w:r>
        <w:rPr>
          <w:rFonts w:ascii="Tahoma" w:hAnsi="Tahoma" w:cs="Tahoma"/>
        </w:rPr>
        <w:t>نقض SLA به Root Cause و جبران یا اقدام اصلاحی متصل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SLA</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پایان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Complete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Decision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Time-to-cash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 value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Issue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Case open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Resolved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Collateral Ops</w:t>
            </w:r>
          </w:p>
        </w:tc>
      </w:tr>
    </w:tbl>
    <w:p>
      <w:pPr>
        <w:pStyle w:val="Heading2"/>
        <w:jc w:val="right"/>
        <w:bidi w:val="1"/>
      </w:pPr>
      <w:r>
        <w:rPr>
          <w:rFonts w:ascii="Tahoma" w:hAnsi="Tahoma" w:cs="Tahoma"/>
          <w:color w:val="000000"/>
        </w:rPr>
        <w:t>۱۲.۱۱ کیفیت عملیات و First Time Right</w:t>
      </w:r>
    </w:p>
    <w:p>
      <w:pPr>
        <w:jc w:val="right"/>
        <w:bidi w:val="1"/>
      </w:pPr>
      <w:r>
        <w:rPr>
          <w:rFonts w:ascii="Tahoma" w:hAnsi="Tahoma" w:cs="Tahoma"/>
        </w:rPr>
        <w:t>FTR یعنی پرونده بدون بازکاری، استثنای دستی یا اصلاح مالی از گیت عبور کند. Rework، Hold، Reject و Error بر مرحله و علت تفکیک می‌شوند.</w:t>
      </w:r>
    </w:p>
    <w:p>
      <w:pPr>
        <w:jc w:val="right"/>
        <w:bidi w:val="1"/>
      </w:pPr>
      <w:r>
        <w:rPr>
          <w:rFonts w:ascii="Tahoma" w:hAnsi="Tahoma" w:cs="Tahoma"/>
        </w:rPr>
        <w:t>اتوماسیون که خطا را سریع‌تر تکثیر کند به‌عنوان بهبود گزارش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تعریف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منبع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FTR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صحیح بار اول/کل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Workflow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Fix defect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Rework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پرونده بازگشتی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State log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Training/design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Exception rate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Manual/total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Case queue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Automate/control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Escape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خطای کشف‌شده بعدی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Incident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RCA</w:t>
            </w:r>
          </w:p>
        </w:tc>
      </w:tr>
    </w:tbl>
    <w:p>
      <w:pPr>
        <w:pStyle w:val="Heading2"/>
        <w:jc w:val="right"/>
        <w:bidi w:val="1"/>
      </w:pPr>
      <w:r>
        <w:rPr>
          <w:rFonts w:ascii="Tahoma" w:hAnsi="Tahoma" w:cs="Tahoma"/>
          <w:color w:val="000000"/>
        </w:rPr>
        <w:t>۱۲.۱۲ کاتالوگ درآمد و Trigger خدمت</w:t>
      </w:r>
    </w:p>
    <w:p>
      <w:pPr>
        <w:jc w:val="right"/>
        <w:bidi w:val="1"/>
      </w:pPr>
      <w:r>
        <w:rPr>
          <w:rFonts w:ascii="Tahoma" w:hAnsi="Tahoma" w:cs="Tahoma"/>
        </w:rPr>
        <w:t>هر درآمد به Service ID، Payer، Contract، Trigger، Base، Rate، Tax و Recognition Rule متصل است. عبور پول یا ایجاد Offer بدون خدمت محقق‌شده درآمد نیست. قیمت براساس ارزش خدمت، Cost-to-Serve، Segment، حجم، ریسک عملیات و رقابت در دامنه مصوب تعیین می‌شود. نرخ مالی شریک با کارمزد خدمت ساخت نو مخلوط نمی‌گردد.</w:t>
      </w:r>
    </w:p>
    <w:p>
      <w:pPr>
        <w:jc w:val="right"/>
        <w:bidi w:val="1"/>
      </w:pPr>
      <w:r>
        <w:rPr>
          <w:rFonts w:ascii="Tahoma" w:hAnsi="Tahoma" w:cs="Tahoma"/>
        </w:rPr>
        <w:t>Refund، Waiver، Clawback و Revenue Share در همان کاتالوگ تعریف می‌شوند. Discount اختیار، دلیل، مدت و اثر Margin دارد؛ تخفیف دائمی پنهان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خدمت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Trigger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مبلغ</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Subscription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دوره خدمت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Fixed/tier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Access/service log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 service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تراکنش موفق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Amount/count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 case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Implementation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Milestone accepted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Acceptance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Referral/Servicing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شرط 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Fee base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Partner statement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List price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Cost/value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book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Discount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Sales 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Floor/expiry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 quote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Partner share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Tax</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Finance/Tax</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Jurisdiction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 rule</w:t>
            </w:r>
          </w:p>
        </w:tc>
      </w:tr>
    </w:tbl>
    <w:p>
      <w:pPr>
        <w:pStyle w:val="Heading2"/>
        <w:jc w:val="right"/>
        <w:bidi w:val="1"/>
      </w:pPr>
      <w:r>
        <w:rPr>
          <w:rFonts w:ascii="Tahoma" w:hAnsi="Tahoma" w:cs="Tahoma"/>
          <w:color w:val="000000"/>
        </w:rPr>
        <w:t>۱۲.۱۳ شناسایی درآمد، صورتحساب و تطبیق</w:t>
      </w:r>
    </w:p>
    <w:p>
      <w:pPr>
        <w:jc w:val="right"/>
        <w:bidi w:val="1"/>
      </w:pPr>
      <w:r>
        <w:rPr>
          <w:rFonts w:ascii="Tahoma" w:hAnsi="Tahoma" w:cs="Tahoma"/>
        </w:rPr>
        <w:t>Billing Event از Trigger تأییدشده ساخته و به Invoice، Collection و GL متصل می‌شود. شناسایی درآمد با تحویل خدمت و قواعد حسابداری مصوب هم‌راستاست.</w:t>
      </w:r>
    </w:p>
    <w:p>
      <w:pPr>
        <w:jc w:val="right"/>
        <w:bidi w:val="1"/>
      </w:pPr>
      <w:r>
        <w:rPr>
          <w:rFonts w:ascii="Tahoma" w:hAnsi="Tahoma" w:cs="Tahoma"/>
        </w:rPr>
        <w:t>مغایرت کاتالوگ، قرارداد، Billing و GL در Close ماهانه حل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Accrual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 event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Recognition rule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Revenue entry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Billing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Recompute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receipt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Allocation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Paid status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Subledger/GL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Sign-off</w:t>
            </w:r>
          </w:p>
        </w:tc>
      </w:tr>
    </w:tbl>
    <w:p>
      <w:pPr>
        <w:pStyle w:val="Heading2"/>
        <w:jc w:val="right"/>
        <w:bidi w:val="1"/>
      </w:pPr>
      <w:r>
        <w:rPr>
          <w:rFonts w:ascii="Tahoma" w:hAnsi="Tahoma" w:cs="Tahoma"/>
          <w:color w:val="000000"/>
        </w:rPr>
        <w:t>۱۲.۱۴ Cost to Serve و دفتر هزینه</w:t>
      </w:r>
    </w:p>
    <w:p>
      <w:pPr>
        <w:jc w:val="right"/>
        <w:bidi w:val="1"/>
      </w:pPr>
      <w:r>
        <w:rPr>
          <w:rFonts w:ascii="Tahoma" w:hAnsi="Tahoma" w:cs="Tahoma"/>
        </w:rPr>
        <w:t>هزینه فناوری، زیرساخت، KYC، عملیات، پشتیبانی، جذب، اتصال بانک، کنترل، تقلب و وصول به Driver مناسب تخصیص می‌یابد.</w:t>
      </w:r>
    </w:p>
    <w:p>
      <w:pPr>
        <w:jc w:val="right"/>
        <w:bidi w:val="1"/>
      </w:pPr>
      <w:r>
        <w:rPr>
          <w:rFonts w:ascii="Tahoma" w:hAnsi="Tahoma" w:cs="Tahoma"/>
        </w:rPr>
        <w:t>هزینه ثابت و متغیر، مستقیم و مشترک تفکیک و روش Allocation نسخه‌دار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هزینه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Driver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Cloud/Technology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Usage/transaction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Mixed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CTO/CFO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Operations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Cases/minutes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Variable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Acquisition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Activated party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Variable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Growth</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Control/Compliance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Case/risk tier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Mixed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Risk/Finance</w:t>
            </w:r>
          </w:p>
        </w:tc>
      </w:tr>
    </w:tbl>
    <w:p>
      <w:pPr>
        <w:pStyle w:val="Heading2"/>
        <w:jc w:val="right"/>
        <w:bidi w:val="1"/>
      </w:pPr>
      <w:r>
        <w:rPr>
          <w:rFonts w:ascii="Tahoma" w:hAnsi="Tahoma" w:cs="Tahoma"/>
          <w:color w:val="000000"/>
        </w:rPr>
        <w:t>۱۲.۱۵ اقتصاد واحد هر Route</w:t>
      </w:r>
    </w:p>
    <w:p>
      <w:pPr>
        <w:jc w:val="right"/>
        <w:bidi w:val="1"/>
      </w:pPr>
      <w:r>
        <w:rPr>
          <w:rFonts w:ascii="Tahoma" w:hAnsi="Tahoma" w:cs="Tahoma"/>
        </w:rPr>
        <w:t>واحد اقتصادی Route 1 مشتری، سفارش و Vintage؛ Route 2 حساب و Trade؛ Route 3 پروژه، قرارداد و بسته کاری است. Revenue، Variable Cost، Expected Loss و Capital/Funding Cost در همان Grain سنجیده می‌شوند.</w:t>
      </w:r>
    </w:p>
    <w:p>
      <w:pPr>
        <w:jc w:val="right"/>
        <w:bidi w:val="1"/>
      </w:pPr>
      <w:r>
        <w:rPr>
          <w:rFonts w:ascii="Tahoma" w:hAnsi="Tahoma" w:cs="Tahoma"/>
        </w:rPr>
        <w:t>سود Route با انتقال هزینه به هسته مشترک مصنوعاً مثبت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Unit</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درآمد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هزینه/ریسک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Customer/Order/Vintage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 fee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CAC/Ops/EL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Account/Trade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Subscription/transaction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Onboard/service/EL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Platform/project service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Implementation/control/risk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Shared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Capability usage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Allocated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Technology/control</w:t>
            </w:r>
          </w:p>
        </w:tc>
      </w:tr>
    </w:tbl>
    <w:p>
      <w:pPr>
        <w:pStyle w:val="Heading2"/>
        <w:jc w:val="right"/>
        <w:bidi w:val="1"/>
      </w:pPr>
      <w:r>
        <w:rPr>
          <w:rFonts w:ascii="Tahoma" w:hAnsi="Tahoma" w:cs="Tahoma"/>
          <w:color w:val="000000"/>
        </w:rPr>
        <w:t>۱۲.۱۶ Contribution Margin و بازده تعدیل‌شده با ریسک</w:t>
      </w:r>
    </w:p>
    <w:p>
      <w:pPr>
        <w:jc w:val="right"/>
        <w:bidi w:val="1"/>
      </w:pPr>
      <w:r>
        <w:rPr>
          <w:rFonts w:ascii="Tahoma" w:hAnsi="Tahoma" w:cs="Tahoma"/>
        </w:rPr>
        <w:t>Contribution برابر درآمد خالص منهای هزینه متغیر خدمت، سهم شریک و Expected Loss است. بازده تعدیل‌شده با ریسک هزینه سرمایه، نقدینگی و Concentration را نیز لحاظ می‌کند.</w:t>
      </w:r>
    </w:p>
    <w:p>
      <w:pPr>
        <w:jc w:val="right"/>
        <w:bidi w:val="1"/>
      </w:pPr>
      <w:r>
        <w:rPr>
          <w:rFonts w:ascii="Tahoma" w:hAnsi="Tahoma" w:cs="Tahoma"/>
        </w:rPr>
        <w:t>Margin مثبت پیش از زیان یا هزینه وصول، مجوز مقیاس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فرمول مفهومی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Gross margin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Revenue-direct cost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 viability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CFO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Contribution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Gross-variable-EL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Unit decision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CFO/CRO</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Risk-adjusted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Contribution-capital cost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Portfolio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CRO/CFO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Cash payback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Cash inflow/outflow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Investment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SteerCo</w:t>
            </w:r>
          </w:p>
        </w:tc>
      </w:tr>
    </w:tbl>
    <w:p>
      <w:pPr>
        <w:pStyle w:val="Heading2"/>
        <w:jc w:val="right"/>
        <w:bidi w:val="1"/>
      </w:pPr>
      <w:r>
        <w:rPr>
          <w:rFonts w:ascii="Tahoma" w:hAnsi="Tahoma" w:cs="Tahoma"/>
          <w:color w:val="000000"/>
        </w:rPr>
        <w:t>۱۲.۱۷ CAC، Payback و اقتصاد جذب</w:t>
      </w:r>
    </w:p>
    <w:p>
      <w:pPr>
        <w:jc w:val="right"/>
        <w:bidi w:val="1"/>
      </w:pPr>
      <w:r>
        <w:rPr>
          <w:rFonts w:ascii="Tahoma" w:hAnsi="Tahoma" w:cs="Tahoma"/>
        </w:rPr>
        <w:t>CAC همه هزینه‌های بازاریابی، فروش، Onboarding و فعال‌سازی را بر اعضای واقعاً فعال تقسیم می‌کند. Payback با Contribution Cohort محاسبه می‌شود.</w:t>
      </w:r>
    </w:p>
    <w:p>
      <w:pPr>
        <w:jc w:val="right"/>
        <w:bidi w:val="1"/>
      </w:pPr>
      <w:r>
        <w:rPr>
          <w:rFonts w:ascii="Tahoma" w:hAnsi="Tahoma" w:cs="Tahoma"/>
        </w:rPr>
        <w:t>Lead یا ثبت‌نام فاقد معامله مخرج CAC فعال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صورت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مخرج</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CAC acquired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Acquisition cost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Onboarded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Channel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CAC active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Acquisition cost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First-success active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Scale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Cumulative contribution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Months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Investment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LTV/CAC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Expected contribution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Portfolio</w:t>
            </w:r>
          </w:p>
        </w:tc>
      </w:tr>
    </w:tbl>
    <w:p>
      <w:pPr>
        <w:pStyle w:val="Heading2"/>
        <w:jc w:val="right"/>
        <w:bidi w:val="1"/>
      </w:pPr>
      <w:r>
        <w:rPr>
          <w:rFonts w:ascii="Tahoma" w:hAnsi="Tahoma" w:cs="Tahoma"/>
          <w:color w:val="000000"/>
        </w:rPr>
        <w:t>۱۲.۱۸ زیان، Dilution و عملکرد Vintage</w:t>
      </w:r>
    </w:p>
    <w:p>
      <w:pPr>
        <w:jc w:val="right"/>
        <w:bidi w:val="1"/>
      </w:pPr>
      <w:r>
        <w:rPr>
          <w:rFonts w:ascii="Tahoma" w:hAnsi="Tahoma" w:cs="Tahoma"/>
        </w:rPr>
        <w:t>Overdue، Default، Net Loss، Recovery، Dilution، Fraud و Operational Loss به Cohort و Vintage متصل می‌شوند.</w:t>
      </w:r>
    </w:p>
    <w:p>
      <w:pPr>
        <w:jc w:val="right"/>
        <w:bidi w:val="1"/>
      </w:pPr>
      <w:r>
        <w:rPr>
          <w:rFonts w:ascii="Tahoma" w:hAnsi="Tahoma" w:cs="Tahoma"/>
        </w:rPr>
        <w:t>رشد جدید نباید با بزرگ‌کردن مخرج، بدترشدن Vintageهای قدیمی را پنهان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Grain</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افق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Overdue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Bucket/Vintage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Net loss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Product/Vintage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چرخه کامل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Price/limit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Dilution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Trade/Buyer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ماهانه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Eligibility/reserve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Operational loss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Cause/Route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رخداد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 fix</w:t>
            </w:r>
          </w:p>
        </w:tc>
      </w:tr>
    </w:tbl>
    <w:p>
      <w:pPr>
        <w:pStyle w:val="Heading2"/>
        <w:jc w:val="right"/>
        <w:bidi w:val="1"/>
      </w:pPr>
      <w:r>
        <w:rPr>
          <w:rFonts w:ascii="Tahoma" w:hAnsi="Tahoma" w:cs="Tahoma"/>
          <w:color w:val="000000"/>
        </w:rPr>
        <w:t>۱۲.۱۹ ظرفیت و بهره‌وری عملیات</w:t>
      </w:r>
    </w:p>
    <w:p>
      <w:pPr>
        <w:jc w:val="right"/>
        <w:bidi w:val="1"/>
      </w:pPr>
      <w:r>
        <w:rPr>
          <w:rFonts w:ascii="Tahoma" w:hAnsi="Tahoma" w:cs="Tahoma"/>
        </w:rPr>
        <w:t>Demand، Arrival Rate، Handle Time، Queue، Skill، Schedule و Automation ظرفیت موردنیاز را می‌سازند. Utilization بسیار بالا می‌تواند SLA و کیفیت را تخریب کند.</w:t>
      </w:r>
    </w:p>
    <w:p>
      <w:pPr>
        <w:jc w:val="right"/>
        <w:bidi w:val="1"/>
      </w:pPr>
      <w:r>
        <w:rPr>
          <w:rFonts w:ascii="Tahoma" w:hAnsi="Tahoma" w:cs="Tahoma"/>
        </w:rPr>
        <w:t>برنامه مقیاس باید ظرفیت انسان، بانک، فناوری، نقدینگی و کنترل را هم‌زمان اثبات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منبع ظرفیت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واحد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Trigger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Operations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Cases/FTE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Queue/SLA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Hire/redesign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Technology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TPS/storage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Latency/error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Scale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Bank/Funder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Limit/throughput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Utilization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Add capacity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Control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Reviews/day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Backlog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Automate/staff</w:t>
            </w:r>
          </w:p>
        </w:tc>
      </w:tr>
    </w:tbl>
    <w:p>
      <w:pPr>
        <w:pStyle w:val="Heading2"/>
        <w:jc w:val="right"/>
        <w:bidi w:val="1"/>
      </w:pPr>
      <w:r>
        <w:rPr>
          <w:rFonts w:ascii="Tahoma" w:hAnsi="Tahoma" w:cs="Tahoma"/>
          <w:color w:val="000000"/>
        </w:rPr>
        <w:t>۱۲.۲۰ کیفیت شریک و تأمین‌کننده</w:t>
      </w:r>
    </w:p>
    <w:p>
      <w:pPr>
        <w:jc w:val="right"/>
        <w:bidi w:val="1"/>
      </w:pPr>
      <w:r>
        <w:rPr>
          <w:rFonts w:ascii="Tahoma" w:hAnsi="Tahoma" w:cs="Tahoma"/>
        </w:rPr>
        <w:t>عملکرد بانک، فروشنده، پیمانکار و ارائه‌دهنده فناوری با SLA، کیفیت، خطا، ظرفیت، شکایت و ریسک سنجیده می‌شود.</w:t>
      </w:r>
    </w:p>
    <w:p>
      <w:pPr>
        <w:jc w:val="right"/>
        <w:bidi w:val="1"/>
      </w:pPr>
      <w:r>
        <w:rPr>
          <w:rFonts w:ascii="Tahoma" w:hAnsi="Tahoma" w:cs="Tahoma"/>
        </w:rPr>
        <w:t>Scorecard باید حق Cure، Escalation، تعلیق و خروج قراردادی را فعال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طرف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KPI</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Review</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Bank/Funder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Response/capacity/break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ماهانه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Escalate/diversify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OTIF/QC/dispute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دوره‌ای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Develop/hold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Contractor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Progress/NCR/claim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Milestone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Correct/suspend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Technology vendor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SLO/security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ماهانه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Remediate/exit</w:t>
            </w:r>
          </w:p>
        </w:tc>
      </w:tr>
    </w:tbl>
    <w:p>
      <w:pPr>
        <w:pStyle w:val="Heading2"/>
        <w:jc w:val="right"/>
        <w:bidi w:val="1"/>
      </w:pPr>
      <w:r>
        <w:rPr>
          <w:rFonts w:ascii="Tahoma" w:hAnsi="Tahoma" w:cs="Tahoma"/>
          <w:color w:val="000000"/>
        </w:rPr>
        <w:t>۱۲.۲۱ تجربه مشتری، شکایت و صدای ذی‌نفع</w:t>
      </w:r>
    </w:p>
    <w:p>
      <w:pPr>
        <w:jc w:val="right"/>
        <w:bidi w:val="1"/>
      </w:pPr>
      <w:r>
        <w:rPr>
          <w:rFonts w:ascii="Tahoma" w:hAnsi="Tahoma" w:cs="Tahoma"/>
        </w:rPr>
        <w:t>NPS یا CSAT با Complaint، Effort، تماس تکراری و رفتار واقعی ترکیب می‌شود. شکایت به Route، مرحله، محصول، مبلغ و Root Cause متصل است.</w:t>
      </w:r>
    </w:p>
    <w:p>
      <w:pPr>
        <w:jc w:val="right"/>
        <w:bidi w:val="1"/>
      </w:pPr>
      <w:r>
        <w:rPr>
          <w:rFonts w:ascii="Tahoma" w:hAnsi="Tahoma" w:cs="Tahoma"/>
        </w:rPr>
        <w:t>نمونه کوچک یا فقط کاربران موفق نماینده کل جامعه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سیگنال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منبع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تقسیم‌بندی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CSAT/NPS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Survey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Route/cohort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Explore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Complaint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Reason/severity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Resolve/RCA</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Effort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Clicks/time/contact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Journey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Redesign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Churn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Behavior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Segment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w:t>
            </w:r>
          </w:p>
        </w:tc>
      </w:tr>
    </w:tbl>
    <w:p>
      <w:pPr>
        <w:pStyle w:val="Heading2"/>
        <w:jc w:val="right"/>
        <w:bidi w:val="1"/>
      </w:pPr>
      <w:r>
        <w:rPr>
          <w:rFonts w:ascii="Tahoma" w:hAnsi="Tahoma" w:cs="Tahoma"/>
          <w:color w:val="000000"/>
        </w:rPr>
        <w:t>۱۲.۲۲ Benefits Register و تحقق ارزش</w:t>
      </w:r>
    </w:p>
    <w:p>
      <w:pPr>
        <w:jc w:val="right"/>
        <w:bidi w:val="1"/>
      </w:pPr>
      <w:r>
        <w:rPr>
          <w:rFonts w:ascii="Tahoma" w:hAnsi="Tahoma" w:cs="Tahoma"/>
        </w:rPr>
        <w:t>هر منفعت مالک، ذی‌نفع، Baseline، Target، روش محاسبه، Counterfactual، تاریخ و Evidence دارد. منفعت مالی فقط پس از تأیید Finance شناسایی می‌شود.</w:t>
      </w:r>
    </w:p>
    <w:p>
      <w:pPr>
        <w:jc w:val="right"/>
        <w:bidi w:val="1"/>
      </w:pPr>
      <w:r>
        <w:rPr>
          <w:rFonts w:ascii="Tahoma" w:hAnsi="Tahoma" w:cs="Tahoma"/>
        </w:rPr>
        <w:t>جلوگیری از دوباره‌شماری میان صرفه‌جویی زمان، هزینه و Cash Flow الزامی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منفعت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واحد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تأیید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Working capital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Days/cash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Baseline/actual</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Cycle time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Hours/days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Operations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Event timestamps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Loss avoided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Amount/scenario</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Method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Defect/rework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Case data</w:t>
            </w:r>
          </w:p>
        </w:tc>
      </w:tr>
    </w:tbl>
    <w:p>
      <w:pPr>
        <w:pStyle w:val="Heading2"/>
        <w:jc w:val="right"/>
        <w:bidi w:val="1"/>
      </w:pPr>
      <w:r>
        <w:rPr>
          <w:rFonts w:ascii="Tahoma" w:hAnsi="Tahoma" w:cs="Tahoma"/>
          <w:color w:val="000000"/>
        </w:rPr>
        <w:t>۱۲.۲۳ داشبورد، Cadence و Decision Pack</w:t>
      </w:r>
    </w:p>
    <w:p>
      <w:pPr>
        <w:jc w:val="right"/>
        <w:bidi w:val="1"/>
      </w:pPr>
      <w:r>
        <w:rPr>
          <w:rFonts w:ascii="Tahoma" w:hAnsi="Tahoma" w:cs="Tahoma"/>
        </w:rPr>
        <w:t>داشبورد عملیاتی روزانه، ریسک هفتگی، مالی ماهانه و راهبری دوره‌ای منتشر می‌شود. هر بسته روند، Target، Forecast، علت، اقدام و تصمیم لازم را نشان می‌دهد. گزارش راهبری وضعیت سه Route، P&amp;L، Cash، Exposure، Risk، Control، Benefits، Capacity و تصمیم‌های باز را یکپارچه می‌کند. Internal Audit صحت تعریف، Lineage و کنترل گزارش را نمونه‌گیری می‌کند.</w:t>
      </w:r>
    </w:p>
    <w:p>
      <w:pPr>
        <w:jc w:val="right"/>
        <w:bidi w:val="1"/>
      </w:pPr>
      <w:r>
        <w:rPr>
          <w:rFonts w:ascii="Tahoma" w:hAnsi="Tahoma" w:cs="Tahoma"/>
        </w:rPr>
        <w:t>Dashboard بدون Commentary تصمیمی و Action Log ابزار نظارت کامل نیست. مدیریت باید Restatement، محدودیت داده و تعارض منافع را آشکار 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جلسه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تمرکز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Daily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SLA/queue/error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Review</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هفتگی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Exposure/loss/EWS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Limit/control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Business Review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ماهانه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P&amp;L/economics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Reallocate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SteerCo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۳۰/۶۰/۹۰</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Benefits/scale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Decision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Performance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Outcome/drivers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Data certification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Priority</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Economics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P&amp;L/unit/cash</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Finance sign-off</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Investment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Risk/Control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Loss/incidents/findings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CRO/Audit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Appetite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Roadmap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Capacity/actions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Owner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Scale/hold</w:t>
            </w:r>
          </w:p>
        </w:tc>
      </w:tr>
    </w:tbl>
    <w:p>
      <w:pPr>
        <w:pStyle w:val="Heading2"/>
        <w:jc w:val="right"/>
        <w:bidi w:val="1"/>
      </w:pPr>
      <w:r>
        <w:rPr>
          <w:rFonts w:ascii="Tahoma" w:hAnsi="Tahoma" w:cs="Tahoma"/>
          <w:color w:val="000000"/>
        </w:rPr>
        <w:t>۱۲.۲۴ Root Cause و اقدام اصلاحی</w:t>
      </w:r>
    </w:p>
    <w:p>
      <w:pPr>
        <w:jc w:val="right"/>
        <w:bidi w:val="1"/>
      </w:pPr>
      <w:r>
        <w:rPr>
          <w:rFonts w:ascii="Tahoma" w:hAnsi="Tahoma" w:cs="Tahoma"/>
        </w:rPr>
        <w:t>KPI قرمز یا Incident مادی به مسئله تعریف‌شده، تحلیل علت، اقدام مهاری و اصلاح پایدار تبدیل می‌شود. Action دارای Owner، Due Date، Evidence و Effectiveness Test است.</w:t>
      </w:r>
    </w:p>
    <w:p>
      <w:pPr>
        <w:jc w:val="right"/>
        <w:bidi w:val="1"/>
      </w:pPr>
      <w:r>
        <w:rPr>
          <w:rFonts w:ascii="Tahoma" w:hAnsi="Tahoma" w:cs="Tahoma"/>
        </w:rPr>
        <w:t>بستن اقدام با اعلام انجام، بدون اثبات نتیجه،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بستن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Contain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اثر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Owner/SLA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Stable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Analyze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Root cause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Correct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Change/action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Approval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Implemented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Effectiveness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Post metric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Effective</w:t>
            </w:r>
          </w:p>
        </w:tc>
      </w:tr>
    </w:tbl>
    <w:p>
      <w:pPr>
        <w:pStyle w:val="Heading2"/>
        <w:jc w:val="right"/>
        <w:bidi w:val="1"/>
      </w:pPr>
      <w:r>
        <w:rPr>
          <w:rFonts w:ascii="Tahoma" w:hAnsi="Tahoma" w:cs="Tahoma"/>
          <w:color w:val="000000"/>
        </w:rPr>
        <w:t>۱۲.۲۵ آزمایش، Cohort و یادگیری محصول</w:t>
      </w:r>
    </w:p>
    <w:p>
      <w:pPr>
        <w:jc w:val="right"/>
        <w:bidi w:val="1"/>
      </w:pPr>
      <w:r>
        <w:rPr>
          <w:rFonts w:ascii="Tahoma" w:hAnsi="Tahoma" w:cs="Tahoma"/>
        </w:rPr>
        <w:t>آزمایش قیمت، UX، Rule یا عملیات با Hypothesis، Population، Metric، Guardrail و مدت تعریف می‌شود. تغییر پرریسک اعتباری یا پرداختی نیازمند گیت مستقل است.</w:t>
      </w:r>
    </w:p>
    <w:p>
      <w:pPr>
        <w:jc w:val="right"/>
        <w:bidi w:val="1"/>
      </w:pPr>
      <w:r>
        <w:rPr>
          <w:rFonts w:ascii="Tahoma" w:hAnsi="Tahoma" w:cs="Tahoma"/>
        </w:rPr>
        <w:t>نتیجه نامطلوب نیز ثبت می‌شود تا آزمایش شکست‌خورده تکرار نشود.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عنصر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الزام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Hypothesis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Cause/effect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Pre-register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Test plan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Population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 cohort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Bias check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Sample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Metric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Primary/guardrail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DQ</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Result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Decision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Adopt/iterate/stop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Learning log</w:t>
            </w:r>
          </w:p>
        </w:tc>
      </w:tr>
    </w:tbl>
    <w:p>
      <w:pPr>
        <w:pStyle w:val="Heading2"/>
        <w:jc w:val="right"/>
        <w:bidi w:val="1"/>
      </w:pPr>
      <w:r>
        <w:rPr>
          <w:rFonts w:ascii="Tahoma" w:hAnsi="Tahoma" w:cs="Tahoma"/>
          <w:color w:val="000000"/>
        </w:rPr>
        <w:t>۱۲.۲۶ گیت پایلوت ۳۰ ۶۰ ۹۰ روزه</w:t>
      </w:r>
    </w:p>
    <w:p>
      <w:pPr>
        <w:jc w:val="right"/>
        <w:bidi w:val="1"/>
      </w:pPr>
      <w:r>
        <w:rPr>
          <w:rFonts w:ascii="Tahoma" w:hAnsi="Tahoma" w:cs="Tahoma"/>
        </w:rPr>
        <w:t>پایلوت با Charter، سقف، Stop Condition، Baseline و Owner شروع می‌شود. در روزهای ۳۰، ۶۰ و ۹۰ کیفیت، ریسک، اقتصاد، تجربه و ظرفیت بررسی می‌شوند.</w:t>
      </w:r>
    </w:p>
    <w:p>
      <w:pPr>
        <w:jc w:val="right"/>
        <w:bidi w:val="1"/>
      </w:pPr>
      <w:r>
        <w:rPr>
          <w:rFonts w:ascii="Tahoma" w:hAnsi="Tahoma" w:cs="Tahoma"/>
        </w:rPr>
        <w:t>افزایش دامنه پیش از تکمیل دوره فقط با شواهد معادل و تصویب رسمی مجاز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Readiness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Contract/system/control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Launch/Hold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SteerCo</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30-day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Stability/quality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Continue/Correct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Pilot Board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60-day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Adoption/risk/economics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Expand/Hold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Pilot Board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90-day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Full evidence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Scale/Pivot/Stop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Investment Committee</w:t>
            </w:r>
          </w:p>
        </w:tc>
      </w:tr>
    </w:tbl>
    <w:p>
      <w:pPr>
        <w:pStyle w:val="Heading2"/>
        <w:jc w:val="right"/>
        <w:bidi w:val="1"/>
      </w:pPr>
      <w:r>
        <w:rPr>
          <w:rFonts w:ascii="Tahoma" w:hAnsi="Tahoma" w:cs="Tahoma"/>
          <w:color w:val="000000"/>
        </w:rPr>
        <w:t>۱۲.۲۷ معیار Scale Hold Pivot Stop</w:t>
      </w:r>
    </w:p>
    <w:p>
      <w:pPr>
        <w:jc w:val="right"/>
        <w:bidi w:val="1"/>
      </w:pPr>
      <w:r>
        <w:rPr>
          <w:rFonts w:ascii="Tahoma" w:hAnsi="Tahoma" w:cs="Tahoma"/>
        </w:rPr>
        <w:t>Scale نیازمند تقاضای معتبر، کیفیت و کنترل پایدار، Unit Economics پذیرفتنی، ریسک در Appetite و ظرفیت اثبات‌شده است. Hold برای نقص قابل درمان، Pivot برای فرض ردشده و Stop برای عدم قابلیت یا نقض بحرانی است.</w:t>
      </w:r>
    </w:p>
    <w:p>
      <w:pPr>
        <w:jc w:val="right"/>
        <w:bidi w:val="1"/>
      </w:pPr>
      <w:r>
        <w:rPr>
          <w:rFonts w:ascii="Tahoma" w:hAnsi="Tahoma" w:cs="Tahoma"/>
        </w:rPr>
        <w:t>GMV بالا با Margin منفی، زیان رو به رشد یا Break بحرانی به Scale منجر نمی‌شود.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Scale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 Gateها سبز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افزایش کنترل‌شده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Decision paper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نقص زمان‌دار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Correct/retest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Action plan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Pivot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فرض کلیدی رد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Redesign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Learning</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Stop</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ریسک/اقتصاد ناموجه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Close/recover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Closure pack</w:t>
            </w:r>
          </w:p>
        </w:tc>
      </w:tr>
    </w:tbl>
    <w:p>
      <w:pPr>
        <w:pStyle w:val="Heading2"/>
        <w:jc w:val="right"/>
        <w:bidi w:val="1"/>
      </w:pPr>
      <w:r>
        <w:rPr>
          <w:rFonts w:ascii="Tahoma" w:hAnsi="Tahoma" w:cs="Tahoma"/>
          <w:color w:val="000000"/>
        </w:rPr>
        <w:t>۱۲.۲۸ مصنوعات و معیار آمادگی نهایی</w:t>
      </w:r>
    </w:p>
    <w:p>
      <w:pPr>
        <w:jc w:val="right"/>
        <w:bidi w:val="1"/>
      </w:pPr>
      <w:r>
        <w:rPr>
          <w:rFonts w:ascii="Tahoma" w:hAnsi="Tahoma" w:cs="Tahoma"/>
        </w:rPr>
        <w:t>بسته فصل شامل KPI Dictionary، Target Register، Revenue Catalogue، Pricing Policy، Cost Model، Unit Economics، Benefits Register، Action Log، Pilot Pack و Scale Decision Paper است.</w:t>
      </w:r>
    </w:p>
    <w:p>
      <w:pPr>
        <w:jc w:val="right"/>
        <w:bidi w:val="1"/>
      </w:pPr>
      <w:r>
        <w:rPr>
          <w:rFonts w:ascii="Tahoma" w:hAnsi="Tahoma" w:cs="Tahoma"/>
        </w:rPr>
        <w:t>پذیرش نهایی نیازمند حداقل ۹۰ روز داده معتبر، تسویه موفق، نبود نقص بحرانی باز، اقتصاد واحد قابل قبول و ظرفیت عملیاتی و مالی اثبات‌شده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Gate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KPI/Target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Data/Function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Certified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Revenue/Cost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CFO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Tax/Audit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Reconciled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Benefits/Actions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Benefit owners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PMO/Audit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Scale Paper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Pilot Board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CFO/CRO/COO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Approved</w:t>
            </w:r>
          </w:p>
        </w:tc>
      </w:tr>
    </w:tbl>
    <w:p>
      <w:pPr>
        <w:jc w:val="right"/>
        <w:bidi w:val="1"/>
      </w:pPr>
      <w:r>
        <w:rPr>
          <w:rFonts w:ascii="Tahoma" w:hAnsi="Tahoma" w:cs="Tahoma"/>
        </w:rPr>
        <w:t>معیار پذیرش فصل ۱۲: تصمیم مقیاس فقط زمانی مجاز است که KPIها تعریف و قابل ردیابی، حداقل ۹۰ روز داده معتبر، پرداخت و تسویه قابل تطبیق، نقص بحرانی صفر، اقتصاد واحد و بازده تعدیل‌شده با ریسک در حدود مصوب، منافع تأییدشده و ظرفیت انسان، فناوری، بانک و کنترل اثبات شده باشد.</w:t>
      </w:r>
    </w:p>
    <w:sectPr w:rsidR="00AF0820" w:rsidRPr="00BC7B7D">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CF62" w14:textId="77777777" w:rsidR="00AD74EE" w:rsidRDefault="00AD74EE">
      <w:pPr>
        <w:spacing w:after="0" w:line="240" w:lineRule="auto"/>
      </w:pPr>
      <w:r>
        <w:separator/>
      </w:r>
    </w:p>
  </w:endnote>
  <w:endnote w:type="continuationSeparator" w:id="0">
    <w:p w14:paraId="77E91413" w14:textId="77777777" w:rsidR="00AD74EE" w:rsidRDefault="00AD7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 Titr">
    <w:panose1 w:val="00000700000000000000"/>
    <w:charset w:val="B2"/>
    <w:family w:val="auto"/>
    <w:pitch w:val="variable"/>
    <w:sig w:usb0="00002001"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D261" w14:textId="77777777" w:rsidR="00AF0820" w:rsidRDefault="00AF0820">
    <w:pPr>
      <w:pStyle w:val="Footer"/>
      <w:rPr>
        <w:sz w:val="2"/>
        <w:szCs w:val="2"/>
      </w:rPr>
    </w:pPr>
  </w:p>
  <w:p w14:paraId="0E90A9EF" w14:textId="77777777" w:rsidR="00AF0820" w:rsidRDefault="00897BBD">
    <w:pPr>
      <w:pStyle w:val="Footer"/>
    </w:pPr>
    <w:r>
      <w:rPr>
        <w:noProof/>
      </w:rPr>
      <mc:AlternateContent>
        <mc:Choice Requires="wps">
          <w:drawing>
            <wp:anchor distT="0" distB="0" distL="114300" distR="114300" simplePos="0" relativeHeight="251646976"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95339568"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ED3EF5E"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FA47" w14:textId="77777777" w:rsidR="00AF0820" w:rsidRDefault="00AF0820">
    <w:pPr>
      <w:pStyle w:val="Footer"/>
      <w:rPr>
        <w:sz w:val="2"/>
        <w:szCs w:val="2"/>
      </w:rPr>
    </w:pPr>
  </w:p>
  <w:p w14:paraId="28BD6391" w14:textId="77777777" w:rsidR="00AF0820" w:rsidRDefault="00897BBD">
    <w:pPr>
      <w:pStyle w:val="Footer"/>
    </w:pPr>
    <w:r>
      <w:rPr>
        <w:noProof/>
      </w:rPr>
      <mc:AlternateContent>
        <mc:Choice Requires="wps">
          <w:drawing>
            <wp:anchor distT="0" distB="0" distL="114300" distR="114300" simplePos="0" relativeHeight="251656192"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1475919516"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4A16920"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91A1" w14:textId="77777777" w:rsidR="00AF0820" w:rsidRDefault="00AF0820">
    <w:pPr>
      <w:pStyle w:val="Footer"/>
      <w:rPr>
        <w:sz w:val="2"/>
        <w:szCs w:val="2"/>
      </w:rPr>
    </w:pPr>
  </w:p>
  <w:p w14:paraId="07B5A156" w14:textId="77777777" w:rsidR="00AF0820" w:rsidRDefault="00897BBD">
    <w:pPr>
      <w:pStyle w:val="Footer"/>
    </w:pPr>
    <w:r>
      <w:rPr>
        <w:noProof/>
      </w:rPr>
      <mc:AlternateContent>
        <mc:Choice Requires="wps">
          <w:drawing>
            <wp:anchor distT="0" distB="0" distL="114300" distR="114300" simplePos="0" relativeHeight="251648000"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354947569"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DFB1D8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07C0" w14:textId="77777777" w:rsidR="00AF0820" w:rsidRDefault="00AF0820">
    <w:pPr>
      <w:pStyle w:val="Footer"/>
      <w:rPr>
        <w:sz w:val="2"/>
        <w:szCs w:val="2"/>
      </w:rPr>
    </w:pPr>
  </w:p>
  <w:p w14:paraId="55D145B6" w14:textId="77777777" w:rsidR="00AF0820" w:rsidRDefault="00897BBD">
    <w:pPr>
      <w:pStyle w:val="Footer"/>
    </w:pPr>
    <w:r>
      <w:rPr>
        <w:noProof/>
      </w:rPr>
      <mc:AlternateContent>
        <mc:Choice Requires="wps">
          <w:drawing>
            <wp:anchor distT="0" distB="0" distL="114300" distR="114300" simplePos="0" relativeHeight="25165721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2086235828"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86C45C9"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F013" w14:textId="77777777" w:rsidR="00AF0820" w:rsidRDefault="00AF0820">
    <w:pPr>
      <w:pStyle w:val="Footer"/>
      <w:rPr>
        <w:sz w:val="2"/>
        <w:szCs w:val="2"/>
      </w:rPr>
    </w:pPr>
  </w:p>
  <w:p w14:paraId="7A80D673" w14:textId="77777777" w:rsidR="00AF0820" w:rsidRDefault="00897BBD">
    <w:pPr>
      <w:pStyle w:val="Footer"/>
    </w:pPr>
    <w:r>
      <w:rPr>
        <w:noProof/>
      </w:rPr>
      <mc:AlternateContent>
        <mc:Choice Requires="wps">
          <w:drawing>
            <wp:anchor distT="0" distB="0" distL="114300" distR="114300" simplePos="0" relativeHeight="25164595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66801671"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BAFF9E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98EF" w14:textId="77777777" w:rsidR="00AF0820" w:rsidRDefault="00AF0820">
    <w:pPr>
      <w:pStyle w:val="Footer"/>
      <w:rPr>
        <w:sz w:val="2"/>
        <w:szCs w:val="2"/>
      </w:rPr>
    </w:pPr>
  </w:p>
  <w:p w14:paraId="7DA9D6AC" w14:textId="77777777" w:rsidR="00AF0820" w:rsidRDefault="00897BBD">
    <w:pPr>
      <w:pStyle w:val="Footer"/>
    </w:pPr>
    <w:r>
      <w:rPr>
        <w:noProof/>
      </w:rPr>
      <mc:AlternateContent>
        <mc:Choice Requires="wps">
          <w:drawing>
            <wp:anchor distT="0" distB="0" distL="114300" distR="114300" simplePos="0" relativeHeight="25165209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23888143"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79D7A1E"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CB35" w14:textId="77777777" w:rsidR="00AF0820" w:rsidRDefault="00AF0820">
    <w:pPr>
      <w:pStyle w:val="Footer"/>
      <w:rPr>
        <w:sz w:val="2"/>
        <w:szCs w:val="2"/>
      </w:rPr>
    </w:pPr>
  </w:p>
  <w:p w14:paraId="50077E54" w14:textId="77777777" w:rsidR="00AF0820" w:rsidRDefault="00897BBD">
    <w:pPr>
      <w:pStyle w:val="Footer"/>
    </w:pPr>
    <w:r>
      <w:rPr>
        <w:noProof/>
      </w:rPr>
      <mc:AlternateContent>
        <mc:Choice Requires="wps">
          <w:drawing>
            <wp:anchor distT="0" distB="0" distL="114300" distR="114300" simplePos="0" relativeHeight="251650048"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084255437"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A8640B2"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80F9" w14:textId="77777777" w:rsidR="00AF0820" w:rsidRDefault="00AF0820">
    <w:pPr>
      <w:pStyle w:val="Footer"/>
      <w:rPr>
        <w:sz w:val="2"/>
        <w:szCs w:val="2"/>
      </w:rPr>
    </w:pPr>
  </w:p>
  <w:p w14:paraId="7F0ED095" w14:textId="77777777" w:rsidR="00AF0820" w:rsidRDefault="00897BBD">
    <w:pPr>
      <w:pStyle w:val="Footer"/>
    </w:pPr>
    <w:r>
      <w:rPr>
        <w:noProof/>
      </w:rPr>
      <mc:AlternateContent>
        <mc:Choice Requires="wps">
          <w:drawing>
            <wp:anchor distT="0" distB="0" distL="114300" distR="114300" simplePos="0" relativeHeight="251655168"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957745831"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664D558"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CD99" w14:textId="77777777" w:rsidR="00AF0820" w:rsidRDefault="00AF0820">
    <w:pPr>
      <w:pStyle w:val="Footer"/>
      <w:rPr>
        <w:sz w:val="2"/>
        <w:szCs w:val="2"/>
      </w:rPr>
    </w:pPr>
  </w:p>
  <w:p w14:paraId="322D1B55" w14:textId="77777777" w:rsidR="00AF0820" w:rsidRDefault="00897BBD">
    <w:pPr>
      <w:pStyle w:val="Footer"/>
    </w:pPr>
    <w:r>
      <w:rPr>
        <w:noProof/>
      </w:rPr>
      <mc:AlternateContent>
        <mc:Choice Requires="wps">
          <w:drawing>
            <wp:anchor distT="0" distB="0" distL="114300" distR="114300" simplePos="0" relativeHeight="25165107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139418210"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77E60ED"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6E59" w14:textId="77777777" w:rsidR="00AF0820" w:rsidRDefault="00AF0820">
    <w:pPr>
      <w:pStyle w:val="Footer"/>
      <w:rPr>
        <w:sz w:val="2"/>
        <w:szCs w:val="2"/>
      </w:rPr>
    </w:pPr>
  </w:p>
  <w:p w14:paraId="2F4E299E" w14:textId="77777777" w:rsidR="00AF0820" w:rsidRDefault="00897BBD">
    <w:pPr>
      <w:pStyle w:val="Footer"/>
    </w:pPr>
    <w:r>
      <w:rPr>
        <w:noProof/>
      </w:rPr>
      <mc:AlternateContent>
        <mc:Choice Requires="wps">
          <w:drawing>
            <wp:anchor distT="0" distB="0" distL="114300" distR="114300" simplePos="0" relativeHeight="251654144"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466557450"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649F71B5"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C2DE" w14:textId="77777777" w:rsidR="00AF0820" w:rsidRDefault="00AF0820">
    <w:pPr>
      <w:pStyle w:val="Footer"/>
      <w:rPr>
        <w:sz w:val="2"/>
        <w:szCs w:val="2"/>
      </w:rPr>
    </w:pPr>
  </w:p>
  <w:p w14:paraId="3CC6726D" w14:textId="77777777" w:rsidR="00AF0820" w:rsidRDefault="00897BBD">
    <w:pPr>
      <w:pStyle w:val="Footer"/>
    </w:pPr>
    <w:r>
      <w:rPr>
        <w:noProof/>
      </w:rPr>
      <mc:AlternateContent>
        <mc:Choice Requires="wps">
          <w:drawing>
            <wp:anchor distT="0" distB="0" distL="114300" distR="114300" simplePos="0" relativeHeight="251649024"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557864366"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242086C9"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4AF4" w14:textId="77777777" w:rsidR="00AF0820" w:rsidRDefault="00AF0820">
    <w:pPr>
      <w:pStyle w:val="Footer"/>
      <w:rPr>
        <w:sz w:val="2"/>
        <w:szCs w:val="2"/>
      </w:rPr>
    </w:pPr>
  </w:p>
  <w:p w14:paraId="2A6D5CD1" w14:textId="77777777" w:rsidR="00AF0820" w:rsidRDefault="00897BBD">
    <w:pPr>
      <w:pStyle w:val="Footer"/>
    </w:pPr>
    <w:r>
      <w:rPr>
        <w:noProof/>
      </w:rPr>
      <mc:AlternateContent>
        <mc:Choice Requires="wps">
          <w:drawing>
            <wp:anchor distT="0" distB="0" distL="114300" distR="114300" simplePos="0" relativeHeight="251653120"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67235577"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08E802A"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89CA" w14:textId="77777777" w:rsidR="00AD74EE" w:rsidRDefault="00AD74EE">
      <w:pPr>
        <w:spacing w:after="0" w:line="240" w:lineRule="auto"/>
      </w:pPr>
      <w:r>
        <w:separator/>
      </w:r>
    </w:p>
  </w:footnote>
  <w:footnote w:type="continuationSeparator" w:id="0">
    <w:p w14:paraId="5FDDF654" w14:textId="77777777" w:rsidR="00AD74EE" w:rsidRDefault="00AD7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117" w:type="pct"/>
      <w:jc w:val="right"/>
      <w:tblCellMar>
        <w:top w:w="50" w:type="dxa"/>
        <w:left w:w="100" w:type="dxa"/>
        <w:bottom w:w="50" w:type="dxa"/>
        <w:right w:w="100" w:type="dxa"/>
      </w:tblCellMar>
      <w:tblLook w:val="0400" w:firstRow="0" w:lastRow="0" w:firstColumn="0" w:lastColumn="0" w:noHBand="0" w:noVBand="1"/>
    </w:tblPr>
    <w:tblGrid>
      <w:gridCol w:w="2070"/>
      <w:gridCol w:w="1518"/>
      <w:gridCol w:w="1522"/>
      <w:gridCol w:w="1795"/>
      <w:gridCol w:w="2306"/>
    </w:tblGrid>
    <w:tr w:rsidR="00AF0820" w14:paraId="756F9172" w14:textId="77777777" w:rsidTr="00BC7B7D">
      <w:trPr>
        <w:trHeight w:val="137"/>
        <w:tblHeader/>
        <w:jc w:val="right"/>
      </w:trPr>
      <w:tc>
        <w:tcPr>
          <w:tcW w:w="2069" w:type="dxa"/>
          <w:vMerge w:val="restart"/>
          <w:tcBorders>
            <w:top w:val="single" w:sz="10" w:space="0" w:color="1F2F3D"/>
            <w:left w:val="single" w:sz="10" w:space="0" w:color="1F2F3D"/>
            <w:bottom w:val="single" w:sz="10" w:space="0" w:color="1F2F3D"/>
            <w:right w:val="single" w:sz="10" w:space="0" w:color="1F2F3D"/>
          </w:tcBorders>
          <w:vAlign w:val="center"/>
        </w:tcPr>
        <w:p w14:paraId="7F637776" w14:textId="77777777" w:rsidR="00AF0820" w:rsidRDefault="003A5479">
          <w:pPr>
            <w:spacing w:after="200"/>
            <w:jc w:val="right"/>
            <w:rPr>
              <w:rtl/>
            </w:rPr>
          </w:pPr>
          <w:r w:rsidRPr="003A5479">
            <w:rPr>
              <w:noProof/>
              <w:rtl/>
            </w:rPr>
            <w:drawing>
              <wp:anchor distT="0" distB="0" distL="114300" distR="114300" simplePos="0" relativeHeight="251668480"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900378775"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4835" w:type="dxa"/>
          <w:gridSpan w:val="3"/>
          <w:tcBorders>
            <w:top w:val="single" w:sz="10" w:space="0" w:color="1F2F3D"/>
            <w:left w:val="single" w:sz="10" w:space="0" w:color="1F2F3D"/>
            <w:bottom w:val="single" w:sz="10" w:space="0" w:color="1F2F3D"/>
            <w:right w:val="single" w:sz="10" w:space="0" w:color="1F2F3D"/>
          </w:tcBorders>
          <w:vAlign w:val="center"/>
        </w:tcPr>
        <w:p w14:paraId="25EAF8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306" w:type="dxa"/>
          <w:vMerge w:val="restart"/>
          <w:tcBorders>
            <w:top w:val="single" w:sz="10" w:space="0" w:color="1F2F3D"/>
            <w:left w:val="single" w:sz="10" w:space="0" w:color="1F2F3D"/>
            <w:bottom w:val="single" w:sz="10" w:space="0" w:color="1F2F3D"/>
            <w:right w:val="single" w:sz="10" w:space="0" w:color="1F2F3D"/>
          </w:tcBorders>
          <w:vAlign w:val="center"/>
        </w:tcPr>
        <w:p w14:paraId="4255ECF0" w14:textId="77777777" w:rsidR="00AF0820" w:rsidRDefault="000E399C">
          <w:pPr>
            <w:spacing w:after="200"/>
            <w:jc w:val="right"/>
          </w:pPr>
          <w:r>
            <w:rPr>
              <w:noProof/>
            </w:rPr>
            <w:drawing>
              <wp:anchor distT="0" distB="0" distL="114300" distR="114300" simplePos="0" relativeHeight="25165824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3503103"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03599E6A" w14:textId="77777777" w:rsidTr="00BC7B7D">
      <w:trPr>
        <w:trHeight w:val="492"/>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542BAF95"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2AFBD9FF"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AE6D093"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DC4F13"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55D2642B" w14:textId="77777777" w:rsidR="00AF0820" w:rsidRDefault="00AF0820">
          <w:pPr>
            <w:spacing w:after="200"/>
            <w:jc w:val="right"/>
          </w:pPr>
        </w:p>
      </w:tc>
    </w:tr>
    <w:tr w:rsidR="00AF0820" w14:paraId="764EF89B" w14:textId="77777777" w:rsidTr="00BC7B7D">
      <w:trPr>
        <w:trHeight w:val="186"/>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201F055A"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611D140D"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3972611" w14:textId="77777777" w:rsidR="00AF0820" w:rsidRPr="000C20B8" w:rsidRDefault="00CF0F24" w:rsidP="000C20B8">
          <w:pPr>
            <w:spacing w:after="0"/>
            <w:jc w:val="right"/>
            <w:rPr>
              <w:b/>
              <w:bCs/>
            </w:rPr>
            <w:bidi w:val="1"/>
          </w:pPr>
          <w:r>
            <w:rPr>
              <w:rFonts w:ascii="Tahoma" w:hAnsi="Tahoma" w:cs="Tahoma"/>
            </w:rPr>
            <w:t>3٫70</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89C30DE"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2B0B948F" w14:textId="77777777" w:rsidR="00AF0820" w:rsidRDefault="00AF0820">
          <w:pPr>
            <w:spacing w:after="200"/>
            <w:jc w:val="right"/>
          </w:pPr>
        </w:p>
      </w:tc>
    </w:tr>
  </w:tbl>
  <w:p w14:paraId="4EA43729" w14:textId="77777777" w:rsidR="00AF0820" w:rsidRDefault="00AF0820">
    <w:pPr>
      <w:spacing w:after="200"/>
      <w:jc w:val="cent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EA52D5A"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F147A"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551448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30315288"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6F37E672"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E90A8B6" w14:textId="77777777" w:rsidR="00AF0820" w:rsidRDefault="00000000">
          <w:pPr>
            <w:spacing w:after="200"/>
            <w:jc w:val="right"/>
          </w:pPr>
          <w:r>
            <w:rPr>
              <w:noProof/>
              <w:rtl/>
            </w:rPr>
            <w:drawing>
              <wp:inline distT="0" distB="0" distL="0" distR="0" wp14:anchorId="5DFACEA8" wp14:editId="79D6FE0F">
                <wp:extent cx="1259840" cy="869950"/>
                <wp:effectExtent l="0" t="0" r="0" b="0"/>
                <wp:docPr id="206899855"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768A0A4A"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1C9AA5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099955D"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03F9F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9A1348"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FE2B016" w14:textId="77777777" w:rsidR="00AF0820" w:rsidRDefault="00AF0820">
          <w:pPr>
            <w:spacing w:after="200"/>
            <w:jc w:val="right"/>
          </w:pPr>
        </w:p>
      </w:tc>
    </w:tr>
    <w:tr w:rsidR="00AF0820" w14:paraId="56C6760A"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28B9B1F8"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6ED3EF2"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694D18A" w14:textId="77777777" w:rsidR="00AF0820" w:rsidRDefault="00000000">
          <w:pPr>
            <w:spacing w:after="200"/>
            <w:jc w:val="right"/>
            <w:bidi w:val="1"/>
          </w:pPr>
          <w:r>
            <w:rPr>
              <w:rFonts w:ascii="Tahoma" w:hAnsi="Tahoma" w:cs="Tahoma"/>
            </w:rPr>
            <w:t>3٫70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3745EB"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1821758" w14:textId="77777777" w:rsidR="00AF0820" w:rsidRDefault="00AF0820">
          <w:pPr>
            <w:spacing w:after="200"/>
            <w:jc w:val="right"/>
          </w:pPr>
        </w:p>
      </w:tc>
    </w:tr>
  </w:tbl>
  <w:p w14:paraId="16AB4D21" w14:textId="77777777" w:rsidR="00AF0820" w:rsidRDefault="00AF0820">
    <w:pPr>
      <w:spacing w:after="200"/>
      <w:jc w:val="cent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BD182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FE7AFB4" w14:textId="77777777" w:rsidR="00AF0820" w:rsidRDefault="003A5479">
          <w:pPr>
            <w:spacing w:after="200"/>
            <w:jc w:val="right"/>
            <w:rPr>
              <w:rtl/>
            </w:rPr>
          </w:pPr>
          <w:r w:rsidRPr="003A5479">
            <w:rPr>
              <w:noProof/>
              <w:rtl/>
            </w:rPr>
            <w:drawing>
              <wp:anchor distT="0" distB="0" distL="114300" distR="114300" simplePos="0" relativeHeight="251667456"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196685456"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64C481B"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7772B19" w14:textId="77777777" w:rsidR="00AF0820" w:rsidRDefault="000E399C">
          <w:pPr>
            <w:spacing w:after="200"/>
            <w:jc w:val="right"/>
          </w:pPr>
          <w:r>
            <w:rPr>
              <w:noProof/>
            </w:rPr>
            <w:drawing>
              <wp:anchor distT="0" distB="0" distL="114300" distR="114300" simplePos="0" relativeHeight="251659264"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987201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27FDDCAD"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54613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6234F87"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3AEDD3C"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6A35EB"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3A33A3D" w14:textId="77777777" w:rsidR="00AF0820" w:rsidRDefault="00AF0820">
          <w:pPr>
            <w:spacing w:after="200"/>
            <w:jc w:val="right"/>
          </w:pPr>
        </w:p>
      </w:tc>
    </w:tr>
    <w:tr w:rsidR="00AF0820" w14:paraId="7A222E2E"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1079A4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B5C5C5"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770F0B4" w14:textId="77777777" w:rsidR="00AF0820" w:rsidRPr="000C20B8" w:rsidRDefault="00CF0F24" w:rsidP="000C20B8">
          <w:pPr>
            <w:spacing w:after="0"/>
            <w:jc w:val="right"/>
            <w:rPr>
              <w:b/>
              <w:bCs/>
            </w:rPr>
            <w:bidi w:val="1"/>
          </w:pPr>
          <w:r>
            <w:rPr>
              <w:rFonts w:ascii="Tahoma" w:hAnsi="Tahoma" w:cs="Tahoma"/>
            </w:rPr>
            <w:t>3٫70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2CF16F0"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AFBE3F" w14:textId="77777777" w:rsidR="00AF0820" w:rsidRDefault="00AF0820">
          <w:pPr>
            <w:spacing w:after="200"/>
            <w:jc w:val="right"/>
          </w:pPr>
        </w:p>
      </w:tc>
    </w:tr>
  </w:tbl>
  <w:p w14:paraId="0C529CDD" w14:textId="77777777" w:rsidR="00AF0820" w:rsidRDefault="00AF0820">
    <w:pPr>
      <w:spacing w:after="200"/>
      <w:jc w:val="cente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3393C973"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9D61005" w14:textId="77777777" w:rsidR="00AF0820" w:rsidRDefault="00000000">
          <w:pPr>
            <w:spacing w:after="200"/>
            <w:jc w:val="right"/>
          </w:pPr>
          <w:r>
            <w:rPr>
              <w:noProof/>
              <w:rtl/>
            </w:rPr>
            <w:drawing>
              <wp:inline distT="0" distB="0" distL="0" distR="0" wp14:anchorId="3D95E9B9" wp14:editId="3B343C51">
                <wp:extent cx="1256030" cy="1049655"/>
                <wp:effectExtent l="0" t="0" r="0" b="0"/>
                <wp:docPr id="726116889"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3168C1"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568CA541"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CAC9317" w14:textId="77777777" w:rsidR="00AF0820" w:rsidRDefault="00000000">
          <w:pPr>
            <w:spacing w:after="200"/>
            <w:jc w:val="right"/>
          </w:pPr>
          <w:r>
            <w:rPr>
              <w:noProof/>
              <w:rtl/>
            </w:rPr>
            <w:drawing>
              <wp:inline distT="0" distB="0" distL="0" distR="0" wp14:anchorId="5DFACEA8" wp14:editId="79D6FE0F">
                <wp:extent cx="1259840" cy="869950"/>
                <wp:effectExtent l="0" t="0" r="0" b="0"/>
                <wp:docPr id="159161821"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612B7FE4"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7A410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C1702A8"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9CDD7CD"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8DC9530"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1541161" w14:textId="77777777" w:rsidR="00AF0820" w:rsidRDefault="00AF0820">
          <w:pPr>
            <w:spacing w:after="200"/>
            <w:jc w:val="right"/>
          </w:pPr>
        </w:p>
      </w:tc>
    </w:tr>
    <w:tr w:rsidR="00AF0820" w14:paraId="7F0638D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CD63CD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1EA1832"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F0032" w14:textId="77777777" w:rsidR="00AF0820" w:rsidRDefault="00000000">
          <w:pPr>
            <w:spacing w:after="200"/>
            <w:jc w:val="right"/>
            <w:bidi w:val="1"/>
          </w:pPr>
          <w:r>
            <w:rPr>
              <w:rFonts w:ascii="Tahoma" w:hAnsi="Tahoma" w:cs="Tahoma"/>
            </w:rPr>
            <w:t>3٫70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0A7435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BCE93BB" w14:textId="77777777" w:rsidR="00AF0820" w:rsidRDefault="00AF0820">
          <w:pPr>
            <w:spacing w:after="200"/>
            <w:jc w:val="right"/>
          </w:pPr>
        </w:p>
      </w:tc>
    </w:tr>
  </w:tbl>
  <w:p w14:paraId="2CBF43A8" w14:textId="77777777" w:rsidR="00AF0820" w:rsidRDefault="00AF0820">
    <w:pPr>
      <w:spacing w:after="200"/>
      <w:jc w:val="cent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80BDBD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DDBD8" w14:textId="77777777" w:rsidR="00AF0820" w:rsidRDefault="003A5479">
          <w:pPr>
            <w:spacing w:after="200"/>
            <w:jc w:val="right"/>
            <w:rPr>
              <w:rtl/>
            </w:rPr>
          </w:pPr>
          <w:r w:rsidRPr="003A5479">
            <w:rPr>
              <w:noProof/>
              <w:rtl/>
            </w:rPr>
            <w:drawing>
              <wp:anchor distT="0" distB="0" distL="114300" distR="114300" simplePos="0" relativeHeight="25166438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637226233"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57B0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C24BA4D" w14:textId="77777777" w:rsidR="00AF0820" w:rsidRDefault="000E399C">
          <w:pPr>
            <w:spacing w:after="200"/>
            <w:jc w:val="right"/>
          </w:pPr>
          <w:r>
            <w:rPr>
              <w:noProof/>
            </w:rPr>
            <w:drawing>
              <wp:anchor distT="0" distB="0" distL="114300" distR="114300" simplePos="0" relativeHeight="25166336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116162820"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79481DC8"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9FC969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A2AD15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7ACC075"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9600C8A"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4CDE146" w14:textId="77777777" w:rsidR="00AF0820" w:rsidRDefault="00AF0820">
          <w:pPr>
            <w:spacing w:after="200"/>
            <w:jc w:val="right"/>
          </w:pPr>
        </w:p>
      </w:tc>
    </w:tr>
    <w:tr w:rsidR="00AF0820" w14:paraId="2E1A3E1F"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AB7C5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3CCF03C"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293293" w14:textId="77777777" w:rsidR="00AF0820" w:rsidRPr="000C20B8" w:rsidRDefault="00CF0F24" w:rsidP="000C20B8">
          <w:pPr>
            <w:spacing w:after="0"/>
            <w:jc w:val="right"/>
            <w:rPr>
              <w:b/>
              <w:bCs/>
            </w:rPr>
            <w:bidi w:val="1"/>
          </w:pPr>
          <w:r>
            <w:rPr>
              <w:rFonts w:ascii="Tahoma" w:hAnsi="Tahoma" w:cs="Tahoma"/>
            </w:rPr>
            <w:t>3٫70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F85DFC8"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DE6E634" w14:textId="77777777" w:rsidR="00AF0820" w:rsidRDefault="00AF0820">
          <w:pPr>
            <w:spacing w:after="200"/>
            <w:jc w:val="right"/>
          </w:pPr>
        </w:p>
      </w:tc>
    </w:tr>
  </w:tbl>
  <w:p w14:paraId="3FCDEDF3" w14:textId="77777777" w:rsidR="00AF0820" w:rsidRDefault="00AF0820">
    <w:pPr>
      <w:spacing w:after="200"/>
      <w:jc w:val="cent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743D277D"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199277CD" w14:textId="77777777" w:rsidR="00AF0820" w:rsidRDefault="00000000">
          <w:pPr>
            <w:spacing w:after="200"/>
            <w:jc w:val="right"/>
          </w:pPr>
          <w:r>
            <w:rPr>
              <w:noProof/>
              <w:rtl/>
            </w:rPr>
            <w:drawing>
              <wp:inline distT="0" distB="0" distL="0" distR="0" wp14:anchorId="3D95E9B9" wp14:editId="3B343C51">
                <wp:extent cx="1256030" cy="1049655"/>
                <wp:effectExtent l="0" t="0" r="0" b="0"/>
                <wp:docPr id="128292369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230AB915"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6D6B2AA6"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3502235" w14:textId="77777777" w:rsidR="00AF0820" w:rsidRDefault="00000000">
          <w:pPr>
            <w:spacing w:after="200"/>
            <w:jc w:val="right"/>
          </w:pPr>
          <w:r>
            <w:rPr>
              <w:noProof/>
              <w:rtl/>
            </w:rPr>
            <w:drawing>
              <wp:inline distT="0" distB="0" distL="0" distR="0" wp14:anchorId="5DFACEA8" wp14:editId="79D6FE0F">
                <wp:extent cx="1259840" cy="869950"/>
                <wp:effectExtent l="0" t="0" r="0" b="0"/>
                <wp:docPr id="647912143"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943BB25"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920D74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EEA15F"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CB17B4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FD3FEE2"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2E5E9B6" w14:textId="77777777" w:rsidR="00AF0820" w:rsidRDefault="00AF0820">
          <w:pPr>
            <w:spacing w:after="200"/>
            <w:jc w:val="right"/>
          </w:pPr>
        </w:p>
      </w:tc>
    </w:tr>
    <w:tr w:rsidR="00AF0820" w14:paraId="256969D4"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6F2D9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235E28F"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4171D3" w14:textId="77777777" w:rsidR="00AF0820" w:rsidRDefault="00000000">
          <w:pPr>
            <w:spacing w:after="200"/>
            <w:jc w:val="right"/>
            <w:bidi w:val="1"/>
          </w:pPr>
          <w:r>
            <w:rPr>
              <w:rFonts w:ascii="Tahoma" w:hAnsi="Tahoma" w:cs="Tahoma"/>
            </w:rPr>
            <w:t>3٫70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1B87875"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CF1DAF3" w14:textId="77777777" w:rsidR="00AF0820" w:rsidRDefault="00AF0820">
          <w:pPr>
            <w:spacing w:after="200"/>
            <w:jc w:val="right"/>
          </w:pPr>
        </w:p>
      </w:tc>
    </w:tr>
  </w:tbl>
  <w:p w14:paraId="580DC3C7" w14:textId="77777777" w:rsidR="00AF0820" w:rsidRDefault="00AF0820">
    <w:pPr>
      <w:spacing w:after="200"/>
      <w:jc w:val="cent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5C29AF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E05184B" w14:textId="77777777" w:rsidR="00AF0820" w:rsidRDefault="003A5479">
          <w:pPr>
            <w:spacing w:after="200"/>
            <w:jc w:val="right"/>
            <w:rPr>
              <w:rtl/>
            </w:rPr>
          </w:pPr>
          <w:r w:rsidRPr="003A5479">
            <w:rPr>
              <w:noProof/>
              <w:rtl/>
            </w:rPr>
            <w:drawing>
              <wp:anchor distT="0" distB="0" distL="114300" distR="114300" simplePos="0" relativeHeight="251666432"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018704862"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81DA2C"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49BBD86" w14:textId="77777777" w:rsidR="00AF0820" w:rsidRDefault="000E399C">
          <w:pPr>
            <w:spacing w:after="200"/>
            <w:jc w:val="right"/>
          </w:pPr>
          <w:r>
            <w:rPr>
              <w:noProof/>
            </w:rPr>
            <w:drawing>
              <wp:anchor distT="0" distB="0" distL="114300" distR="114300" simplePos="0" relativeHeight="251661312"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8011437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8C64B35"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5BFD50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B5CBC45"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FAF828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B2F3841"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8DECE8" w14:textId="77777777" w:rsidR="00AF0820" w:rsidRDefault="00AF0820">
          <w:pPr>
            <w:spacing w:after="200"/>
            <w:jc w:val="right"/>
          </w:pPr>
        </w:p>
      </w:tc>
    </w:tr>
    <w:tr w:rsidR="00AF0820" w14:paraId="6964A689"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A4022A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97EE1F9"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3AFDDDC" w14:textId="77777777" w:rsidR="00AF0820" w:rsidRPr="000C20B8" w:rsidRDefault="00CF0F24" w:rsidP="000C20B8">
          <w:pPr>
            <w:spacing w:after="0"/>
            <w:jc w:val="right"/>
            <w:rPr>
              <w:b/>
              <w:bCs/>
            </w:rPr>
            <w:bidi w:val="1"/>
          </w:pPr>
          <w:r>
            <w:rPr>
              <w:rFonts w:ascii="Tahoma" w:hAnsi="Tahoma" w:cs="Tahoma"/>
            </w:rPr>
            <w:t>3٫70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CDEF094"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FC02552" w14:textId="77777777" w:rsidR="00AF0820" w:rsidRDefault="00AF0820">
          <w:pPr>
            <w:spacing w:after="200"/>
            <w:jc w:val="right"/>
          </w:pPr>
        </w:p>
      </w:tc>
    </w:tr>
  </w:tbl>
  <w:p w14:paraId="5555B740" w14:textId="77777777" w:rsidR="00AF0820" w:rsidRDefault="00AF0820">
    <w:pPr>
      <w:spacing w:after="200"/>
      <w:jc w:val="cent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991BC52"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6307E3C" w14:textId="77777777" w:rsidR="00AF0820" w:rsidRDefault="00000000">
          <w:pPr>
            <w:spacing w:after="200"/>
            <w:jc w:val="right"/>
          </w:pPr>
          <w:r>
            <w:rPr>
              <w:noProof/>
              <w:rtl/>
            </w:rPr>
            <w:drawing>
              <wp:inline distT="0" distB="0" distL="0" distR="0" wp14:anchorId="3D95E9B9" wp14:editId="3B343C51">
                <wp:extent cx="1256030" cy="1049655"/>
                <wp:effectExtent l="0" t="0" r="0" b="0"/>
                <wp:docPr id="171407254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7D679F5B"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0B5964EA"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7F812C69" w14:textId="77777777" w:rsidR="00AF0820" w:rsidRDefault="00000000">
          <w:pPr>
            <w:spacing w:after="200"/>
            <w:jc w:val="right"/>
          </w:pPr>
          <w:r>
            <w:rPr>
              <w:noProof/>
              <w:rtl/>
            </w:rPr>
            <w:drawing>
              <wp:inline distT="0" distB="0" distL="0" distR="0" wp14:anchorId="5DFACEA8" wp14:editId="79D6FE0F">
                <wp:extent cx="1259840" cy="869950"/>
                <wp:effectExtent l="0" t="0" r="0" b="0"/>
                <wp:docPr id="33656281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3E5F2120"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F2592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A52EBF6"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A32F815"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06434EB"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F4ED570" w14:textId="77777777" w:rsidR="00AF0820" w:rsidRDefault="00AF0820">
          <w:pPr>
            <w:spacing w:after="200"/>
            <w:jc w:val="right"/>
          </w:pPr>
        </w:p>
      </w:tc>
    </w:tr>
    <w:tr w:rsidR="00AF0820" w14:paraId="58EC1340"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28690C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F6D1F6C"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B591C" w14:textId="77777777" w:rsidR="00AF0820" w:rsidRDefault="00000000">
          <w:pPr>
            <w:spacing w:after="200"/>
            <w:jc w:val="right"/>
            <w:bidi w:val="1"/>
          </w:pPr>
          <w:r>
            <w:rPr>
              <w:rFonts w:ascii="Tahoma" w:hAnsi="Tahoma" w:cs="Tahoma"/>
            </w:rPr>
            <w:t>3٫70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76701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1B647C4" w14:textId="77777777" w:rsidR="00AF0820" w:rsidRDefault="00AF0820">
          <w:pPr>
            <w:spacing w:after="200"/>
            <w:jc w:val="right"/>
          </w:pPr>
        </w:p>
      </w:tc>
    </w:tr>
  </w:tbl>
  <w:p w14:paraId="73AB7169" w14:textId="77777777" w:rsidR="00AF0820" w:rsidRDefault="00AF0820">
    <w:pPr>
      <w:spacing w:after="200"/>
      <w:jc w:val="cent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40A5FB"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509BA6D" w14:textId="77777777" w:rsidR="00AF0820" w:rsidRDefault="003A5479">
          <w:pPr>
            <w:spacing w:after="200"/>
            <w:jc w:val="right"/>
            <w:rPr>
              <w:rtl/>
            </w:rPr>
          </w:pPr>
          <w:r w:rsidRPr="003A5479">
            <w:rPr>
              <w:noProof/>
              <w:rtl/>
            </w:rPr>
            <w:drawing>
              <wp:anchor distT="0" distB="0" distL="114300" distR="114300" simplePos="0" relativeHeight="251665408"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714299374"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41BA79"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519B6363" w14:textId="77777777" w:rsidR="00AF0820" w:rsidRDefault="000E399C">
          <w:pPr>
            <w:spacing w:after="200"/>
            <w:jc w:val="right"/>
          </w:pPr>
          <w:r>
            <w:rPr>
              <w:noProof/>
            </w:rPr>
            <w:drawing>
              <wp:anchor distT="0" distB="0" distL="114300" distR="114300" simplePos="0" relativeHeight="251662336"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008449351"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EEA6D59"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82C6B65"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20DA09"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65944AA"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9AC0CD8"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8758134" w14:textId="77777777" w:rsidR="00AF0820" w:rsidRDefault="00AF0820">
          <w:pPr>
            <w:spacing w:after="200"/>
            <w:jc w:val="right"/>
          </w:pPr>
        </w:p>
      </w:tc>
    </w:tr>
    <w:tr w:rsidR="00AF0820" w14:paraId="3B7E283C"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271D7C9"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46FF596"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2D64D7" w14:textId="77777777" w:rsidR="00AF0820" w:rsidRPr="000C20B8" w:rsidRDefault="00CF0F24" w:rsidP="000C20B8">
          <w:pPr>
            <w:spacing w:after="0"/>
            <w:jc w:val="right"/>
            <w:rPr>
              <w:b/>
              <w:bCs/>
            </w:rPr>
            <w:bidi w:val="1"/>
          </w:pPr>
          <w:r>
            <w:rPr>
              <w:rFonts w:ascii="Tahoma" w:hAnsi="Tahoma" w:cs="Tahoma"/>
            </w:rPr>
            <w:t>3٫70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68274C7"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5C6ECFC" w14:textId="77777777" w:rsidR="00AF0820" w:rsidRDefault="00AF0820">
          <w:pPr>
            <w:spacing w:after="200"/>
            <w:jc w:val="right"/>
          </w:pPr>
        </w:p>
      </w:tc>
    </w:tr>
  </w:tbl>
  <w:p w14:paraId="71DA5179" w14:textId="77777777" w:rsidR="00AF0820" w:rsidRDefault="00AF0820">
    <w:pPr>
      <w:spacing w:after="200"/>
      <w:jc w:val="cent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D386D54"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73D8C9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83788113"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EB0EB37"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443C8A4D"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1928656" w14:textId="77777777" w:rsidR="00AF0820" w:rsidRDefault="00000000">
          <w:pPr>
            <w:spacing w:after="200"/>
            <w:jc w:val="right"/>
          </w:pPr>
          <w:r>
            <w:rPr>
              <w:noProof/>
              <w:rtl/>
            </w:rPr>
            <w:drawing>
              <wp:inline distT="0" distB="0" distL="0" distR="0" wp14:anchorId="5DFACEA8" wp14:editId="79D6FE0F">
                <wp:extent cx="1259840" cy="869950"/>
                <wp:effectExtent l="0" t="0" r="0" b="0"/>
                <wp:docPr id="1511364998"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57AE11EE"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8C712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81A8A15"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D302119"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A726AEA"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27C5AA3" w14:textId="77777777" w:rsidR="00AF0820" w:rsidRDefault="00AF0820">
          <w:pPr>
            <w:spacing w:after="200"/>
            <w:jc w:val="right"/>
          </w:pPr>
        </w:p>
      </w:tc>
    </w:tr>
    <w:tr w:rsidR="00AF0820" w14:paraId="415AEDE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BF2B4D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90FC291"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80C32" w14:textId="77777777" w:rsidR="00AF0820" w:rsidRDefault="00000000">
          <w:pPr>
            <w:spacing w:after="200"/>
            <w:jc w:val="right"/>
            <w:bidi w:val="1"/>
          </w:pPr>
          <w:r>
            <w:rPr>
              <w:rFonts w:ascii="Tahoma" w:hAnsi="Tahoma" w:cs="Tahoma"/>
            </w:rPr>
            <w:t>3٫70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5E893A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67493E8" w14:textId="77777777" w:rsidR="00AF0820" w:rsidRDefault="00AF0820">
          <w:pPr>
            <w:spacing w:after="200"/>
            <w:jc w:val="right"/>
          </w:pPr>
        </w:p>
      </w:tc>
    </w:tr>
  </w:tbl>
  <w:p w14:paraId="58653006" w14:textId="77777777" w:rsidR="00AF0820" w:rsidRDefault="00AF0820">
    <w:pPr>
      <w:spacing w:after="200"/>
      <w:jc w:val="center"/>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C11E985"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6E80C3C9" w14:textId="77777777" w:rsidR="00AF0820" w:rsidRDefault="003A5479">
          <w:pPr>
            <w:spacing w:after="200"/>
            <w:jc w:val="right"/>
            <w:rPr>
              <w:rtl/>
            </w:rPr>
          </w:pPr>
          <w:r w:rsidRPr="003A5479">
            <w:rPr>
              <w:noProof/>
              <w:rtl/>
            </w:rPr>
            <w:drawing>
              <wp:anchor distT="0" distB="0" distL="114300" distR="114300" simplePos="0" relativeHeight="25166950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2024513477"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CE3DF98"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2D05A183" w14:textId="77777777" w:rsidR="00AF0820" w:rsidRDefault="000E399C">
          <w:pPr>
            <w:spacing w:after="200"/>
            <w:jc w:val="right"/>
          </w:pPr>
          <w:r>
            <w:rPr>
              <w:noProof/>
            </w:rPr>
            <w:drawing>
              <wp:anchor distT="0" distB="0" distL="114300" distR="114300" simplePos="0" relativeHeight="251660288"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26452996"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3F724C40"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6385F5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AF810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6F4AD6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ACF812"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DB5B875" w14:textId="77777777" w:rsidR="00AF0820" w:rsidRDefault="00AF0820">
          <w:pPr>
            <w:spacing w:after="200"/>
            <w:jc w:val="right"/>
          </w:pPr>
        </w:p>
      </w:tc>
    </w:tr>
    <w:tr w:rsidR="00AF0820" w14:paraId="16462592"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EE414E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F01EF94"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0D38F" w14:textId="77777777" w:rsidR="00AF0820" w:rsidRPr="000C20B8" w:rsidRDefault="00CF0F24" w:rsidP="000C20B8">
          <w:pPr>
            <w:spacing w:after="0"/>
            <w:jc w:val="right"/>
            <w:rPr>
              <w:b/>
              <w:bCs/>
            </w:rPr>
            <w:bidi w:val="1"/>
          </w:pPr>
          <w:r>
            <w:rPr>
              <w:rFonts w:ascii="Tahoma" w:hAnsi="Tahoma" w:cs="Tahoma"/>
            </w:rPr>
            <w:t>3٫70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D10A23"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217EBDDA" w14:textId="77777777" w:rsidR="00AF0820" w:rsidRDefault="00AF0820">
          <w:pPr>
            <w:spacing w:after="200"/>
            <w:jc w:val="right"/>
          </w:pPr>
        </w:p>
      </w:tc>
    </w:tr>
  </w:tbl>
  <w:p w14:paraId="1C1C0F8F" w14:textId="77777777" w:rsidR="00AF0820" w:rsidRDefault="00AF0820">
    <w:pPr>
      <w:spacing w:after="200"/>
      <w:jc w:val="center"/>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2505A0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03A2F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3520201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4336B4BC"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24C05682"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01C37446" w14:textId="77777777" w:rsidR="00AF0820" w:rsidRDefault="00000000">
          <w:pPr>
            <w:spacing w:after="200"/>
            <w:jc w:val="right"/>
          </w:pPr>
          <w:r>
            <w:rPr>
              <w:noProof/>
              <w:rtl/>
            </w:rPr>
            <w:drawing>
              <wp:inline distT="0" distB="0" distL="0" distR="0" wp14:anchorId="5DFACEA8" wp14:editId="79D6FE0F">
                <wp:extent cx="1259840" cy="869950"/>
                <wp:effectExtent l="0" t="0" r="0" b="0"/>
                <wp:docPr id="61760084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B9523B1"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F99912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162B699"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03EA38"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83D29A1"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D72E3AD" w14:textId="77777777" w:rsidR="00AF0820" w:rsidRDefault="00AF0820">
          <w:pPr>
            <w:spacing w:after="200"/>
            <w:jc w:val="right"/>
          </w:pPr>
        </w:p>
      </w:tc>
    </w:tr>
    <w:tr w:rsidR="00AF0820" w14:paraId="0D6D393F"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7386E77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96B6401"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7E839D4" w14:textId="77777777" w:rsidR="00AF0820" w:rsidRDefault="00000000">
          <w:pPr>
            <w:spacing w:after="200"/>
            <w:jc w:val="right"/>
            <w:bidi w:val="1"/>
          </w:pPr>
          <w:r>
            <w:rPr>
              <w:rFonts w:ascii="Tahoma" w:hAnsi="Tahoma" w:cs="Tahoma"/>
            </w:rPr>
            <w:t>3٫70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2FF4E16"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7637431" w14:textId="77777777" w:rsidR="00AF0820" w:rsidRDefault="00AF0820">
          <w:pPr>
            <w:spacing w:after="200"/>
            <w:jc w:val="right"/>
          </w:pPr>
        </w:p>
      </w:tc>
    </w:tr>
  </w:tbl>
  <w:p w14:paraId="3239D744" w14:textId="77777777" w:rsidR="00AF0820" w:rsidRDefault="00AF0820">
    <w:pPr>
      <w:spacing w:after="200"/>
      <w:jc w:val="center"/>
      <w:rPr>
        <w:sz w:val="2"/>
        <w:szCs w:val="2"/>
      </w:rP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09C"/>
    <w:multiLevelType w:val="multilevel"/>
    <w:tmpl w:val="3C088A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EB577F"/>
    <w:multiLevelType w:val="singleLevel"/>
    <w:tmpl w:val="F88227A8"/>
    <w:lvl w:ilvl="0">
      <w:start w:val="1"/>
      <w:numFmt w:val="bullet"/>
      <w:lvlText w:val="•"/>
      <w:lvlJc w:val="left"/>
      <w:pPr>
        <w:tabs>
          <w:tab w:val="num" w:pos="540"/>
        </w:tabs>
        <w:bidi/>
        <w:spacing w:after="80" w:line="300" w:lineRule="auto"/>
        <w:ind w:left="540" w:hanging="270"/>
      </w:pPr>
    </w:lvl>
  </w:abstractNum>
  <w:abstractNum w:abstractNumId="2" w15:restartNumberingAfterBreak="0">
    <w:nsid w:val="18A233E8"/>
    <w:multiLevelType w:val="multilevel"/>
    <w:tmpl w:val="F1F6E93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E0E1734"/>
    <w:multiLevelType w:val="multilevel"/>
    <w:tmpl w:val="C58061A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18E63EC"/>
    <w:multiLevelType w:val="singleLevel"/>
    <w:tmpl w:val="4AEE0F50"/>
    <w:lvl w:ilvl="0">
      <w:start w:val="1"/>
      <w:numFmt w:val="decimal"/>
      <w:lvlText w:val="%1."/>
      <w:lvlJc w:val="left"/>
      <w:pPr>
        <w:tabs>
          <w:tab w:val="num" w:pos="540"/>
        </w:tabs>
        <w:bidi/>
        <w:spacing w:after="80" w:line="300" w:lineRule="auto"/>
        <w:ind w:left="540" w:hanging="270"/>
      </w:pPr>
    </w:lvl>
  </w:abstractNum>
  <w:abstractNum w:abstractNumId="5" w15:restartNumberingAfterBreak="0">
    <w:nsid w:val="38472D5D"/>
    <w:multiLevelType w:val="singleLevel"/>
    <w:tmpl w:val="06A2B15A"/>
    <w:lvl w:ilvl="0">
      <w:start w:val="1"/>
      <w:numFmt w:val="decimal"/>
      <w:lvlText w:val="%1."/>
      <w:lvlJc w:val="left"/>
      <w:pPr>
        <w:tabs>
          <w:tab w:val="num" w:pos="540"/>
        </w:tabs>
        <w:bidi/>
        <w:spacing w:after="80" w:line="300" w:lineRule="auto"/>
        <w:ind w:left="540" w:hanging="270"/>
      </w:pPr>
    </w:lvl>
  </w:abstractNum>
  <w:abstractNum w:abstractNumId="6" w15:restartNumberingAfterBreak="0">
    <w:nsid w:val="4B6369AD"/>
    <w:multiLevelType w:val="singleLevel"/>
    <w:tmpl w:val="DCC65440"/>
    <w:lvl w:ilvl="0">
      <w:start w:val="1"/>
      <w:numFmt w:val="decimal"/>
      <w:lvlText w:val="%1."/>
      <w:lvlJc w:val="left"/>
      <w:pPr>
        <w:tabs>
          <w:tab w:val="num" w:pos="540"/>
        </w:tabs>
        <w:bidi/>
        <w:spacing w:after="80" w:line="300" w:lineRule="auto"/>
        <w:ind w:left="540" w:hanging="270"/>
      </w:pPr>
    </w:lvl>
  </w:abstractNum>
  <w:abstractNum w:abstractNumId="7" w15:restartNumberingAfterBreak="0">
    <w:nsid w:val="52F67F57"/>
    <w:multiLevelType w:val="singleLevel"/>
    <w:tmpl w:val="EABEF8B4"/>
    <w:lvl w:ilvl="0">
      <w:start w:val="1"/>
      <w:numFmt w:val="bullet"/>
      <w:lvlText w:val="•"/>
      <w:lvlJc w:val="left"/>
      <w:pPr>
        <w:tabs>
          <w:tab w:val="num" w:pos="540"/>
        </w:tabs>
        <w:bidi/>
        <w:spacing w:after="80" w:line="300" w:lineRule="auto"/>
        <w:ind w:left="540" w:hanging="270"/>
      </w:pPr>
    </w:lvl>
  </w:abstractNum>
  <w:abstractNum w:abstractNumId="8" w15:restartNumberingAfterBreak="0">
    <w:nsid w:val="5B4C4AC0"/>
    <w:multiLevelType w:val="singleLevel"/>
    <w:tmpl w:val="C0B8DAD0"/>
    <w:lvl w:ilvl="0">
      <w:start w:val="1"/>
      <w:numFmt w:val="bullet"/>
      <w:lvlText w:val="•"/>
      <w:lvlJc w:val="left"/>
      <w:pPr>
        <w:tabs>
          <w:tab w:val="num" w:pos="540"/>
        </w:tabs>
        <w:bidi/>
        <w:spacing w:after="80" w:line="300" w:lineRule="auto"/>
        <w:ind w:left="540" w:hanging="270"/>
      </w:pPr>
    </w:lvl>
  </w:abstractNum>
  <w:abstractNum w:abstractNumId="9" w15:restartNumberingAfterBreak="0">
    <w:nsid w:val="5CEA3CA1"/>
    <w:multiLevelType w:val="multilevel"/>
    <w:tmpl w:val="34C85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0752EB1"/>
    <w:multiLevelType w:val="multilevel"/>
    <w:tmpl w:val="F5D6B9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AD12B17"/>
    <w:multiLevelType w:val="multilevel"/>
    <w:tmpl w:val="773CA8F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2724A0C"/>
    <w:multiLevelType w:val="singleLevel"/>
    <w:tmpl w:val="E72E51E4"/>
    <w:lvl w:ilvl="0">
      <w:start w:val="1"/>
      <w:numFmt w:val="bullet"/>
      <w:pStyle w:val="ListBullet"/>
      <w:lvlText w:val="•"/>
      <w:lvlJc w:val="left"/>
      <w:pPr>
        <w:tabs>
          <w:tab w:val="num" w:pos="540"/>
        </w:tabs>
        <w:bidi/>
        <w:spacing w:after="80" w:line="300" w:lineRule="auto"/>
        <w:ind w:left="540" w:hanging="270"/>
      </w:pPr>
    </w:lvl>
  </w:abstractNum>
  <w:abstractNum w:abstractNumId="13" w15:restartNumberingAfterBreak="0">
    <w:nsid w:val="794F2731"/>
    <w:multiLevelType w:val="singleLevel"/>
    <w:tmpl w:val="54B6214A"/>
    <w:lvl w:ilvl="0">
      <w:start w:val="1"/>
      <w:numFmt w:val="decimal"/>
      <w:lvlText w:val="%1."/>
      <w:lvlJc w:val="left"/>
      <w:pPr>
        <w:tabs>
          <w:tab w:val="num" w:pos="540"/>
        </w:tabs>
        <w:bidi/>
        <w:spacing w:after="80" w:line="300" w:lineRule="auto"/>
        <w:ind w:left="540" w:hanging="270"/>
      </w:pPr>
    </w:lvl>
  </w:abstractNum>
  <w:abstractNum w:abstractNumId="14" w15:restartNumberingAfterBreak="0">
    <w:nsid w:val="7F8E3AB1"/>
    <w:multiLevelType w:val="multilevel"/>
    <w:tmpl w:val="9C6EA5E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77870767">
    <w:abstractNumId w:val="12"/>
  </w:num>
  <w:abstractNum w:abstractNumId="15">
    <w:multiLevelType w:val="singleLevel"/>
    <w:lvl w:ilvl="0">
      <w:start w:val="1"/>
      <w:numFmt w:val="decimal"/>
      <w:lvlText w:val="%1."/>
      <w:suff w:val="tab"/>
      <w:pPr>
        <w:tabs>
          <w:tab w:val="num" w:pos="540"/>
        </w:tabs>
        <w:ind w:start="540" w:hanging="270"/>
        <w:spacing w:after="80" w:line="300" w:lineRule="auto"/>
        <w:bidi w:val="1"/>
      </w:pPr>
    </w:lvl>
  </w:abstractNum>
  <w:num w:numId="2">
    <w:abstractNumId w:val="15"/>
  </w:num>
  <w:abstractNum w:abstractNumId="16">
    <w:multiLevelType w:val="singleLevel"/>
    <w:lvl w:ilvl="0">
      <w:start w:val="1"/>
      <w:numFmt w:val="bullet"/>
      <w:lvlText w:val="•"/>
      <w:suff w:val="tab"/>
      <w:pPr>
        <w:tabs>
          <w:tab w:val="num" w:pos="540"/>
        </w:tabs>
        <w:ind w:start="540" w:hanging="270"/>
        <w:spacing w:after="80" w:line="300" w:lineRule="auto"/>
        <w:bidi w:val="1"/>
      </w:pPr>
    </w:lvl>
  </w:abstractNum>
  <w:num w:numId="3">
    <w:abstractNumId w:val="16"/>
  </w:num>
  <w:abstractNum w:abstractNumId="17">
    <w:multiLevelType w:val="singleLevel"/>
    <w:lvl w:ilvl="0">
      <w:start w:val="1"/>
      <w:numFmt w:val="decimal"/>
      <w:lvlText w:val="%1."/>
      <w:suff w:val="tab"/>
      <w:pPr>
        <w:tabs>
          <w:tab w:val="num" w:pos="540"/>
        </w:tabs>
        <w:ind w:start="540" w:hanging="270"/>
        <w:spacing w:after="80" w:line="300" w:lineRule="auto"/>
        <w:bidi w:val="1"/>
      </w:pPr>
    </w:lvl>
  </w:abstractNum>
  <w:num w:numId="4">
    <w:abstractNumId w:val="17"/>
  </w:num>
  <w:abstractNum w:abstractNumId="18">
    <w:multiLevelType w:val="singleLevel"/>
    <w:lvl w:ilvl="0">
      <w:start w:val="1"/>
      <w:numFmt w:val="bullet"/>
      <w:lvlText w:val="•"/>
      <w:suff w:val="tab"/>
      <w:pPr>
        <w:tabs>
          <w:tab w:val="num" w:pos="540"/>
        </w:tabs>
        <w:ind w:start="540" w:hanging="270"/>
        <w:spacing w:after="80" w:line="300" w:lineRule="auto"/>
        <w:bidi w:val="1"/>
      </w:pPr>
    </w:lvl>
  </w:abstractNum>
  <w:num w:numId="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20"/>
    <w:rsid w:val="00042D81"/>
    <w:rsid w:val="00065C1E"/>
    <w:rsid w:val="00093D61"/>
    <w:rsid w:val="000A6DD8"/>
    <w:rsid w:val="000C20B8"/>
    <w:rsid w:val="000E399C"/>
    <w:rsid w:val="000E4679"/>
    <w:rsid w:val="00113642"/>
    <w:rsid w:val="00150C00"/>
    <w:rsid w:val="0017110C"/>
    <w:rsid w:val="00242906"/>
    <w:rsid w:val="00311B65"/>
    <w:rsid w:val="00341050"/>
    <w:rsid w:val="0038119B"/>
    <w:rsid w:val="003955DD"/>
    <w:rsid w:val="003A5479"/>
    <w:rsid w:val="003A6438"/>
    <w:rsid w:val="00581B82"/>
    <w:rsid w:val="00586281"/>
    <w:rsid w:val="005C0ACF"/>
    <w:rsid w:val="00601A98"/>
    <w:rsid w:val="00632600"/>
    <w:rsid w:val="00661C22"/>
    <w:rsid w:val="006F69B2"/>
    <w:rsid w:val="0075126E"/>
    <w:rsid w:val="007C71B9"/>
    <w:rsid w:val="00897BBD"/>
    <w:rsid w:val="008A20E8"/>
    <w:rsid w:val="0090618A"/>
    <w:rsid w:val="009C1B83"/>
    <w:rsid w:val="00AB1F89"/>
    <w:rsid w:val="00AD39BC"/>
    <w:rsid w:val="00AD74EE"/>
    <w:rsid w:val="00AF0820"/>
    <w:rsid w:val="00B26B28"/>
    <w:rsid w:val="00BB1041"/>
    <w:rsid w:val="00BC7B7D"/>
    <w:rsid w:val="00C86BE1"/>
    <w:rsid w:val="00CE7E82"/>
    <w:rsid w:val="00CF0F24"/>
    <w:rsid w:val="00D776BA"/>
    <w:rsid w:val="00DA48CF"/>
    <w:rsid w:val="00ED2B6C"/>
    <w:rsid w:val="00FD1E2A"/>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5107B"/>
  <w15:docId w15:val="{9E5BE45C-57EC-4B65-AD95-9B0B476C492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F9A"/>
    <w:pPr>
      <w:bidi/>
      <w:spacing w:after="140" w:line="300" w:lineRule="auto"/>
    </w:pPr>
    <w:rPr>
      <w:rFonts w:ascii="Arial" w:eastAsia="B Nazanin" w:hAnsi="Arial" w:cs="B Nazanin"/>
      <w:sz w:val="23"/>
      <w:szCs w:val="23"/>
      <w:lang w:bidi="fa-IR"/>
    </w:rPr>
  </w:style>
  <w:style w:type="paragraph" w:styleId="Heading1">
    <w:name w:val="heading 1"/>
    <w:basedOn w:val="Normal"/>
    <w:next w:val="Normal"/>
    <w:link w:val="Heading1Char"/>
    <w:uiPriority w:val="9"/>
    <w:qFormat/>
    <w:rsid w:val="000C20B8"/>
    <w:pPr>
      <w:keepNext/>
      <w:keepLines/>
      <w:spacing w:before="200" w:after="100"/>
      <w:outlineLvl w:val="0"/>
    </w:pPr>
    <w:rPr>
      <w:rFonts w:asciiTheme="majorHAnsi" w:eastAsiaTheme="majorEastAsia" w:hAnsiTheme="majorHAnsi" w:cs="B Titr"/>
      <w:b/>
      <w:bCs/>
      <w:color w:val="365F91" w:themeColor="accent1" w:themeShade="BF"/>
      <w:sz w:val="30"/>
      <w:szCs w:val="30"/>
    </w:rPr>
  </w:style>
  <w:style w:type="paragraph" w:styleId="Heading2">
    <w:name w:val="heading 2"/>
    <w:basedOn w:val="Normal"/>
    <w:next w:val="Normal"/>
    <w:link w:val="Heading2Char"/>
    <w:uiPriority w:val="9"/>
    <w:unhideWhenUsed/>
    <w:qFormat/>
    <w:rsid w:val="000C20B8"/>
    <w:pPr>
      <w:keepNext/>
      <w:keepLines/>
      <w:spacing w:before="140" w:after="100"/>
      <w:outlineLvl w:val="1"/>
    </w:pPr>
    <w:rPr>
      <w:rFonts w:asciiTheme="majorHAnsi" w:eastAsiaTheme="majorEastAsia" w:hAnsiTheme="majorHAnsi" w:cs="B Titr"/>
      <w:b/>
      <w:bCs/>
      <w:color w:val="4F81BD" w:themeColor="accent1"/>
      <w:sz w:val="27"/>
      <w:szCs w:val="27"/>
    </w:rPr>
  </w:style>
  <w:style w:type="paragraph" w:styleId="Heading3">
    <w:name w:val="heading 3"/>
    <w:basedOn w:val="Normal"/>
    <w:next w:val="Normal"/>
    <w:link w:val="Heading3Char"/>
    <w:uiPriority w:val="9"/>
    <w:unhideWhenUsed/>
    <w:qFormat/>
    <w:rsid w:val="000C20B8"/>
    <w:pPr>
      <w:keepNext/>
      <w:keepLines/>
      <w:spacing w:before="140" w:after="100"/>
      <w:outlineLvl w:val="2"/>
    </w:pPr>
    <w:rPr>
      <w:rFonts w:asciiTheme="majorHAnsi" w:eastAsiaTheme="majorEastAsia" w:hAnsiTheme="majorHAnsi" w:cs="B Titr"/>
      <w:b/>
      <w:bCs/>
      <w:color w:val="4F81BD" w:themeColor="accent1"/>
    </w:rPr>
  </w:style>
  <w:style w:type="paragraph" w:styleId="Heading4">
    <w:name w:val="heading 4"/>
    <w:basedOn w:val="Normal"/>
    <w:next w:val="Normal"/>
    <w:link w:val="Heading4Char"/>
    <w:uiPriority w:val="9"/>
    <w:unhideWhenUsed/>
    <w:qFormat/>
    <w:rsid w:val="00C86BE1"/>
    <w:pPr>
      <w:keepNext/>
      <w:keepLines/>
      <w:spacing w:before="200" w:after="0"/>
      <w:outlineLvl w:val="3"/>
    </w:pPr>
    <w:rPr>
      <w:rFonts w:asciiTheme="majorHAnsi" w:eastAsiaTheme="majorEastAsia" w:hAnsiTheme="majorHAnsi" w:cs="B Tit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jc w:val="righ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jc w:val="righ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jc w:val="righ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jc w:val="right"/>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jc w:val="righ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0C20B8"/>
    <w:rPr>
      <w:rFonts w:asciiTheme="majorHAnsi" w:eastAsiaTheme="majorEastAsia" w:hAnsiTheme="majorHAnsi" w:cs="B Titr"/>
      <w:b/>
      <w:bCs/>
      <w:color w:val="365F91" w:themeColor="accent1" w:themeShade="BF"/>
      <w:sz w:val="30"/>
      <w:szCs w:val="30"/>
      <w:lang w:bidi="fa-IR"/>
    </w:rPr>
  </w:style>
  <w:style w:type="character" w:customStyle="1" w:styleId="Heading2Char">
    <w:name w:val="Heading 2 Char"/>
    <w:basedOn w:val="DefaultParagraphFont"/>
    <w:link w:val="Heading2"/>
    <w:uiPriority w:val="9"/>
    <w:qFormat/>
    <w:rsid w:val="000C20B8"/>
    <w:rPr>
      <w:rFonts w:asciiTheme="majorHAnsi" w:eastAsiaTheme="majorEastAsia" w:hAnsiTheme="majorHAnsi" w:cs="B Titr"/>
      <w:b/>
      <w:bCs/>
      <w:color w:val="4F81BD" w:themeColor="accent1"/>
      <w:sz w:val="27"/>
      <w:szCs w:val="27"/>
      <w:lang w:bidi="fa-IR"/>
    </w:rPr>
  </w:style>
  <w:style w:type="character" w:customStyle="1" w:styleId="Heading3Char">
    <w:name w:val="Heading 3 Char"/>
    <w:basedOn w:val="DefaultParagraphFont"/>
    <w:link w:val="Heading3"/>
    <w:uiPriority w:val="9"/>
    <w:qFormat/>
    <w:rsid w:val="000C20B8"/>
    <w:rPr>
      <w:rFonts w:asciiTheme="majorHAnsi" w:eastAsiaTheme="majorEastAsia" w:hAnsiTheme="majorHAnsi" w:cs="B Titr"/>
      <w:b/>
      <w:bCs/>
      <w:color w:val="4F81BD" w:themeColor="accent1"/>
      <w:sz w:val="23"/>
      <w:szCs w:val="23"/>
      <w:lang w:bidi="fa-IR"/>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C86BE1"/>
    <w:rPr>
      <w:rFonts w:asciiTheme="majorHAnsi" w:eastAsiaTheme="majorEastAsia" w:hAnsiTheme="majorHAnsi" w:cs="B Titr"/>
      <w:b/>
      <w:bCs/>
      <w:i/>
      <w:iCs/>
      <w:color w:val="4F81BD" w:themeColor="accent1"/>
      <w:sz w:val="23"/>
      <w:szCs w:val="23"/>
      <w:lang w:bidi="fa-IR"/>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4A5CFB"/>
    <w:rPr>
      <w:rFonts w:cs="B Titr"/>
      <w:b/>
      <w:bCs w:val="0"/>
      <w:smallCaps/>
      <w:spacing w:val="5"/>
    </w:rPr>
  </w:style>
  <w:style w:type="character" w:styleId="Hyperlink">
    <w:name w:val="Hyperlink"/>
    <w:basedOn w:val="DefaultParagraphFont"/>
    <w:uiPriority w:val="99"/>
    <w:unhideWhenUsed/>
    <w:rsid w:val="001766DC"/>
    <w:rPr>
      <w:color w:val="0000FF" w:themeColor="hyperlink"/>
      <w:u w:val="single"/>
    </w:rPr>
  </w:style>
  <w:style w:type="character" w:styleId="UnresolvedMention">
    <w:name w:val="Unresolved Mention"/>
    <w:basedOn w:val="DefaultParagraphFont"/>
    <w:uiPriority w:val="99"/>
    <w:semiHidden/>
    <w:unhideWhenUsed/>
    <w:qFormat/>
    <w:rsid w:val="001766D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jc w:val="right"/>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spacing w:after="200"/>
      <w:ind w:left="360" w:hanging="360"/>
      <w:contextualSpacing/>
    </w:pPr>
  </w:style>
  <w:style w:type="paragraph" w:styleId="Caption">
    <w:name w:val="caption"/>
    <w:basedOn w:val="Normal"/>
    <w:next w:val="Normal"/>
    <w:uiPriority w:val="35"/>
    <w:semiHidden/>
    <w:unhideWhenUsed/>
    <w:qFormat/>
    <w:rsid w:val="00FC693F"/>
    <w:pPr>
      <w:spacing w:before="100" w:after="60" w:line="240" w:lineRule="auto"/>
    </w:pPr>
    <w:rPr>
      <w:b/>
      <w:bCs/>
      <w:color w:val="4F81BD" w:themeColor="accent1"/>
      <w:sz w:val="19"/>
      <w:szCs w:val="19"/>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spacing w:after="200"/>
      <w:ind w:left="720" w:hanging="360"/>
      <w:contextualSpacing/>
    </w:pPr>
  </w:style>
  <w:style w:type="paragraph" w:styleId="List3">
    <w:name w:val="List 3"/>
    <w:basedOn w:val="Normal"/>
    <w:uiPriority w:val="99"/>
    <w:unhideWhenUsed/>
    <w:qFormat/>
    <w:rsid w:val="00326F90"/>
    <w:pPr>
      <w:spacing w:after="200"/>
      <w:ind w:left="1080" w:hanging="360"/>
      <w:contextualSpacing/>
    </w:pPr>
  </w:style>
  <w:style w:type="paragraph" w:styleId="ListBullet">
    <w:name w:val="List Bullet"/>
    <w:basedOn w:val="Normal"/>
    <w:uiPriority w:val="99"/>
    <w:unhideWhenUsed/>
    <w:rsid w:val="00326F90"/>
    <w:pPr>
      <w:numPr>
        <w:numId w:val="1"/>
      </w:numPr>
      <w:spacing w:after="200"/>
      <w:contextualSpacing/>
    </w:pPr>
  </w:style>
  <w:style w:type="paragraph" w:styleId="ListBullet2">
    <w:name w:val="List Bullet 2"/>
    <w:basedOn w:val="Normal"/>
    <w:uiPriority w:val="99"/>
    <w:unhideWhenUsed/>
    <w:rsid w:val="00326F90"/>
    <w:pPr>
      <w:tabs>
        <w:tab w:val="num" w:pos="360"/>
      </w:tabs>
      <w:spacing w:after="200"/>
      <w:contextualSpacing/>
    </w:pPr>
  </w:style>
  <w:style w:type="paragraph" w:styleId="ListBullet3">
    <w:name w:val="List Bullet 3"/>
    <w:basedOn w:val="Normal"/>
    <w:uiPriority w:val="99"/>
    <w:unhideWhenUsed/>
    <w:rsid w:val="00326F90"/>
    <w:pPr>
      <w:tabs>
        <w:tab w:val="num" w:pos="360"/>
      </w:tabs>
      <w:spacing w:after="200"/>
      <w:contextualSpacing/>
    </w:pPr>
  </w:style>
  <w:style w:type="paragraph" w:styleId="ListNumber">
    <w:name w:val="List Number"/>
    <w:basedOn w:val="Normal"/>
    <w:uiPriority w:val="99"/>
    <w:unhideWhenUsed/>
    <w:rsid w:val="00326F90"/>
    <w:pPr>
      <w:tabs>
        <w:tab w:val="num" w:pos="360"/>
      </w:tabs>
      <w:spacing w:after="200"/>
      <w:contextualSpacing/>
    </w:pPr>
  </w:style>
  <w:style w:type="paragraph" w:styleId="ListNumber2">
    <w:name w:val="List Number 2"/>
    <w:basedOn w:val="Normal"/>
    <w:uiPriority w:val="99"/>
    <w:unhideWhenUsed/>
    <w:rsid w:val="0029639D"/>
    <w:pPr>
      <w:tabs>
        <w:tab w:val="num" w:pos="360"/>
      </w:tabs>
      <w:spacing w:after="200"/>
      <w:contextualSpacing/>
    </w:pPr>
  </w:style>
  <w:style w:type="paragraph" w:styleId="ListNumber3">
    <w:name w:val="List Number 3"/>
    <w:basedOn w:val="Normal"/>
    <w:uiPriority w:val="99"/>
    <w:unhideWhenUsed/>
    <w:rsid w:val="0029639D"/>
    <w:pPr>
      <w:tabs>
        <w:tab w:val="num" w:pos="360"/>
      </w:tabs>
      <w:spacing w:after="20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Normal"/>
    <w:next w:val="Normal"/>
    <w:autoRedefine/>
    <w:uiPriority w:val="39"/>
    <w:unhideWhenUsed/>
    <w:rsid w:val="00AD39BC"/>
    <w:pPr>
      <w:tabs>
        <w:tab w:val="right" w:leader="dot" w:pos="9016"/>
      </w:tabs>
      <w:spacing w:after="100"/>
    </w:pPr>
  </w:style>
  <w:style w:type="paragraph" w:styleId="TOC2">
    <w:name w:val="toc 2"/>
    <w:basedOn w:val="Normal"/>
    <w:next w:val="Normal"/>
    <w:autoRedefine/>
    <w:uiPriority w:val="39"/>
    <w:unhideWhenUsed/>
    <w:rsid w:val="001766DC"/>
    <w:pPr>
      <w:spacing w:after="100"/>
      <w:ind w:left="220"/>
    </w:pPr>
  </w:style>
  <w:style w:type="paragraph" w:styleId="TOC3">
    <w:name w:val="toc 3"/>
    <w:basedOn w:val="Normal"/>
    <w:next w:val="Normal"/>
    <w:autoRedefine/>
    <w:uiPriority w:val="39"/>
    <w:unhideWhenUsed/>
    <w:rsid w:val="000C20B8"/>
    <w:pPr>
      <w:tabs>
        <w:tab w:val="right" w:leader="dot" w:pos="9025"/>
      </w:tabs>
      <w:bidi w:val="0"/>
      <w:spacing w:after="100"/>
      <w:ind w:left="440"/>
      <w:jc w:val="right"/>
    </w:pPr>
  </w:style>
  <w:style w:type="paragraph" w:styleId="TOC4">
    <w:name w:val="toc 4"/>
    <w:basedOn w:val="Normal"/>
    <w:next w:val="Normal"/>
    <w:autoRedefine/>
    <w:uiPriority w:val="39"/>
    <w:unhideWhenUsed/>
    <w:rsid w:val="001766D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766D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766D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766D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766D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766DC"/>
    <w:pPr>
      <w:spacing w:after="100" w:line="278" w:lineRule="auto"/>
      <w:ind w:left="1920"/>
    </w:pPr>
    <w:rPr>
      <w:rFonts w:asciiTheme="minorHAnsi" w:eastAsiaTheme="minorEastAsia" w:hAnsiTheme="minorHAnsi" w:cstheme="minorBidi"/>
      <w:kern w:val="2"/>
      <w:sz w:val="24"/>
      <w:szCs w:val="24"/>
      <w14:ligatures w14:val="standardContextual"/>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khtNoLead">
    <w:name w:val="SakhtNo Lead"/>
    <w:basedOn w:val="Normal"/>
    <w:rsid w:val="00897BBD"/>
    <w:pPr>
      <w:suppressAutoHyphens w:val="0"/>
      <w:spacing w:after="160"/>
      <w:jc w:val="both"/>
    </w:pPr>
    <w:rPr>
      <w:rFonts w:ascii="Tahoma" w:eastAsia="Tahoma" w:hAnsi="Tahoma" w:cs="Tahoma"/>
      <w:b/>
      <w:color w:val="163A5F"/>
      <w:szCs w:val="22"/>
      <w:lang w:bidi="ar-SA"/>
    </w:rPr>
  </w:style>
  <w:style w:type="paragraph" w:customStyle="1" w:styleId="SakhtNoSource">
    <w:name w:val="SakhtNo Source"/>
    <w:basedOn w:val="Normal"/>
    <w:rsid w:val="00897BBD"/>
    <w:pPr>
      <w:suppressAutoHyphens w:val="0"/>
      <w:spacing w:before="80" w:after="80"/>
      <w:jc w:val="both"/>
    </w:pPr>
    <w:rPr>
      <w:rFonts w:ascii="Tahoma" w:eastAsia="Tahoma" w:hAnsi="Tahoma" w:cs="Tahoma"/>
      <w:color w:val="5B6470"/>
      <w:sz w:val="16"/>
      <w:szCs w:val="22"/>
      <w:lang w:bidi="ar-SA"/>
    </w:rPr>
  </w:style>
  <w:style w:type="paragraph" w:customStyle="1" w:styleId="SakhtNoTableText">
    <w:name w:val="SakhtNo Table Text"/>
    <w:basedOn w:val="Normal"/>
    <w:rsid w:val="00897BBD"/>
    <w:pPr>
      <w:suppressAutoHyphens w:val="0"/>
      <w:spacing w:after="40" w:line="269" w:lineRule="auto"/>
      <w:jc w:val="both"/>
    </w:pPr>
    <w:rPr>
      <w:rFonts w:ascii="Tahoma" w:eastAsia="Tahoma" w:hAnsi="Tahoma" w:cs="Tahoma"/>
      <w:color w:val="111827"/>
      <w:sz w:val="16"/>
      <w:szCs w:val="22"/>
      <w:lang w:bidi="ar-SA"/>
    </w:rPr>
  </w:style>
  <w:style w:type="paragraph" w:customStyle="1" w:styleId="SakhtNoSmall">
    <w:name w:val="SakhtNo Small"/>
    <w:basedOn w:val="Normal"/>
    <w:rsid w:val="00897BBD"/>
    <w:pPr>
      <w:suppressAutoHyphens w:val="0"/>
      <w:spacing w:after="80"/>
      <w:jc w:val="both"/>
    </w:pPr>
    <w:rPr>
      <w:rFonts w:ascii="Tahoma" w:eastAsia="Tahoma" w:hAnsi="Tahoma" w:cs="Tahoma"/>
      <w:color w:val="5B6470"/>
      <w:sz w:val="17"/>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1.xml"/><Relationship Id="rId21" Type="http://schemas.openxmlformats.org/officeDocument/2006/relationships/footer" Target="footer7.xml"/><Relationship Id="rId34" Type="http://schemas.openxmlformats.org/officeDocument/2006/relationships/hyperlink" Target="https://help.sap.com/docs/business-network" TargetMode="External"/><Relationship Id="rId42"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yperlink" Target="https://supplychainfinanceforum.org/techniques/payables-finance/" TargetMode="Externa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yperlink" Target="https://www.oracle.com/construction-engineering/what-is-cde-and-bim/" TargetMode="External"/><Relationship Id="rId37" Type="http://schemas.openxmlformats.org/officeDocument/2006/relationships/hyperlink" Target="https://documents1.worldbank.org/curated/en/310261613738371600/pdf/Technology-and-Digitization-in-Supply-Chain-Finance-Handbook.pdf" TargetMode="External"/><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s://supplychainfinanceforum.org/techniques/" TargetMode="External"/><Relationship Id="rId36" Type="http://schemas.openxmlformats.org/officeDocument/2006/relationships/hyperlink" Target="https://www.iso.org/standard/65694.html" TargetMode="Externa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yperlink" Target="https://c2fo.com/buyer-solutions/dynamic-supplier-financ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yperlink" Target="https://taulia.com/platform/" TargetMode="External"/><Relationship Id="rId35" Type="http://schemas.openxmlformats.org/officeDocument/2006/relationships/hyperlink" Target="https://www.iso.org/standard/68078.html"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yperlink" Target="https://www.procore.com/what-is-procore" TargetMode="External"/><Relationship Id="rId38" Type="http://schemas.openxmlformats.org/officeDocument/2006/relationships/hyperlink" Target="https://www.ifrs.org/projects/completed-projects/2023/supplier-finance-arrangements/" TargetMode="External"/><Relationship Id="rId45" Type="http://schemas.openxmlformats.org/officeDocument/2006/relationships/header" Target="header1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111</Pages>
  <Words>30349</Words>
  <Characters>172993</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PF RS Full Report — Revision 11.00</vt:lpstr>
    </vt:vector>
  </TitlesOfParts>
  <Company/>
  <LinksUpToDate>false</LinksUpToDate>
  <CharactersWithSpaces>202937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هندبوک مدل عملیاتی ساخت نو نسخه ۲٫۴ ـ بازنویسی فصل ۶</dc:title>
  <dc:subject>دفترکل داده و شواهد در معماری دو مسیر خدمت</dc:subject>
  <dc:creator>MC Report Development Team</dc:creator>
  <dc:description>Review copy: Chapter 6 deeply rewritten using SakhtNo Vision v1.1 and Master Business Model Architecture A3 v2.1; Chapters 1-5 and 7-12 retained from v2.3.</dc:description>
  <cp:lastModifiedBy>hashem noori</cp:lastModifiedBy>
  <cp:revision>9</cp:revision>
  <cp:lastPrinted>2026-08-25T09:09:00Z</cp:lastPrinted>
  <dcterms:created xsi:type="dcterms:W3CDTF">2026-09-03T23:24:00Z</dcterms:created>
  <dcterms:modified xsi:type="dcterms:W3CDTF">2026-09-05T06:48:00Z</dcterms:modified>
  <dc:language>en-US</dc:language>
</cp:coreProperties>
</file>