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AE9EC" w14:textId="77777777" w:rsidR="00897BBD" w:rsidRPr="0090618A" w:rsidRDefault="00897BBD" w:rsidP="0090618A">
      <w:pPr>
        <w:pStyle w:val="Title"/>
        <w:spacing w:before="1440" w:after="200"/>
        <w:jc w:val="center"/>
        <w:rPr>
          <w:rFonts w:cs="B Titr"/>
        </w:rPr>
      </w:pPr>
      <w:r w:rsidRPr="0090618A">
        <w:rPr>
          <w:rFonts w:ascii="Tahoma" w:eastAsia="Tahoma" w:hAnsi="Tahoma" w:cs="B Titr"/>
          <w:b/>
          <w:color w:val="163A5F"/>
          <w:sz w:val="60"/>
          <w:szCs w:val="60"/>
          <w:rtl/>
        </w:rPr>
        <w:t>مدل عملیاتی ساخت نو</w:t>
      </w:r>
    </w:p>
    <w:p w14:paraId="1DED0CAE" w14:textId="77777777" w:rsidR="00897BBD" w:rsidRPr="0090618A" w:rsidRDefault="00897BBD" w:rsidP="0090618A">
      <w:pPr>
        <w:pStyle w:val="Subtitle"/>
        <w:jc w:val="center"/>
        <w:rPr>
          <w:rFonts w:cs="B Titr"/>
        </w:rPr>
      </w:pPr>
      <w:r w:rsidRPr="0090618A">
        <w:rPr>
          <w:rFonts w:ascii="Tahoma" w:eastAsia="Tahoma" w:hAnsi="Tahoma" w:cs="B Titr"/>
          <w:b/>
          <w:color w:val="2E74B5"/>
          <w:sz w:val="28"/>
          <w:szCs w:val="28"/>
          <w:rtl/>
        </w:rPr>
        <w:t>از مدیریت پروژه و زنجیره تأمین تا تأمین مالی، پرداخت و هوش وثیقه</w:t>
      </w:r>
    </w:p>
    <w:p w14:paraId="2A0C3220" w14:textId="77777777" w:rsidR="00897BBD" w:rsidRPr="0090618A" w:rsidRDefault="00897BBD" w:rsidP="0090618A">
      <w:pPr>
        <w:pBdr>
          <w:bottom w:val="single" w:sz="18" w:space="1" w:color="D97706"/>
        </w:pBdr>
        <w:spacing w:after="560"/>
        <w:jc w:val="center"/>
        <w:rPr>
          <w:b/>
          <w:bCs/>
        </w:rPr>
      </w:pPr>
    </w:p>
    <w:p w14:paraId="30EBB0F8" w14:textId="77777777" w:rsidR="00897BBD" w:rsidRPr="0090618A" w:rsidRDefault="00897BBD" w:rsidP="0090618A">
      <w:pPr>
        <w:spacing w:after="680"/>
        <w:jc w:val="center"/>
        <w:rPr>
          <w:b/>
          <w:bCs/>
        </w:rPr>
      </w:pPr>
      <w:r w:rsidRPr="0090618A">
        <w:rPr>
          <w:rFonts w:ascii="Tahoma" w:eastAsia="Tahoma" w:hAnsi="Tahoma"/>
          <w:b/>
          <w:bCs/>
          <w:color w:val="5B6470"/>
          <w:rtl/>
        </w:rPr>
        <w:t xml:space="preserve">چارچوب طراحی، پایلوت، کنترل و </w:t>
      </w:r>
      <w:proofErr w:type="spellStart"/>
      <w:r w:rsidRPr="0090618A">
        <w:rPr>
          <w:rFonts w:ascii="Tahoma" w:eastAsia="Tahoma" w:hAnsi="Tahoma"/>
          <w:b/>
          <w:bCs/>
          <w:color w:val="5B6470"/>
          <w:rtl/>
        </w:rPr>
        <w:t>مقیاس‌پذیری</w:t>
      </w:r>
      <w:proofErr w:type="spellEnd"/>
      <w:r w:rsidRPr="0090618A">
        <w:rPr>
          <w:rFonts w:ascii="Tahoma" w:eastAsia="Tahoma" w:hAnsi="Tahoma"/>
          <w:b/>
          <w:bCs/>
          <w:color w:val="5B6470"/>
          <w:rtl/>
        </w:rPr>
        <w:t xml:space="preserve"> اکوسیستم هوشمند </w:t>
      </w:r>
      <w:proofErr w:type="spellStart"/>
      <w:r w:rsidRPr="0090618A">
        <w:rPr>
          <w:rFonts w:ascii="Tahoma" w:eastAsia="Tahoma" w:hAnsi="Tahoma"/>
          <w:b/>
          <w:bCs/>
          <w:color w:val="5B6470"/>
          <w:rtl/>
        </w:rPr>
        <w:t>ساخت‌وساز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599EBE66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EE8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مشخصه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F2C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مقدار</w:t>
            </w:r>
          </w:p>
        </w:tc>
      </w:tr>
      <w:tr w:rsidR="00897BBD" w:rsidRPr="00897BBD" w14:paraId="7A407C00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9FB28A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نسخه</w:t>
            </w:r>
          </w:p>
        </w:tc>
        <w:tc>
          <w:tcPr>
            <w:tcW w:w="7560" w:type="dxa"/>
          </w:tcPr>
          <w:p w14:paraId="73540B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۱</w:t>
            </w:r>
            <w:r w:rsidRPr="00897BBD">
              <w:rPr>
                <w:rFonts w:ascii="Arial" w:hAnsi="Arial" w:cs="Arial" w:hint="cs"/>
                <w:szCs w:val="16"/>
                <w:rtl/>
              </w:rPr>
              <w:t>٫</w:t>
            </w:r>
            <w:r w:rsidRPr="00897BBD">
              <w:rPr>
                <w:rFonts w:cs="B Nazanin" w:hint="cs"/>
                <w:szCs w:val="16"/>
                <w:rtl/>
              </w:rPr>
              <w:t>۰</w:t>
            </w:r>
          </w:p>
        </w:tc>
      </w:tr>
      <w:tr w:rsidR="00897BBD" w:rsidRPr="00897BBD" w14:paraId="70EBE7F0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6E1FF9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وضعیت</w:t>
            </w:r>
          </w:p>
        </w:tc>
        <w:tc>
          <w:tcPr>
            <w:tcW w:w="7560" w:type="dxa"/>
          </w:tcPr>
          <w:p w14:paraId="77180E5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پیش‌نویس برای طراحی و اعتبارسنجی - نه سند حقوقی/اعتباری نهایی</w:t>
            </w:r>
          </w:p>
        </w:tc>
      </w:tr>
      <w:tr w:rsidR="00897BBD" w:rsidRPr="00897BBD" w14:paraId="6D0413E2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52DE09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تاریخ مبنا</w:t>
            </w:r>
          </w:p>
        </w:tc>
        <w:tc>
          <w:tcPr>
            <w:tcW w:w="7560" w:type="dxa"/>
          </w:tcPr>
          <w:p w14:paraId="6C0DEB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شهریور ۱۴۰۵ / سپتامبر ۲۰۲۶</w:t>
            </w:r>
          </w:p>
        </w:tc>
      </w:tr>
      <w:tr w:rsidR="00897BBD" w:rsidRPr="00897BBD" w14:paraId="58AA40D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07BACB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دامنه</w:t>
            </w:r>
          </w:p>
        </w:tc>
        <w:tc>
          <w:tcPr>
            <w:tcW w:w="7560" w:type="dxa"/>
          </w:tcPr>
          <w:p w14:paraId="339E3D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۱۲ فصل عملیاتی + کتابخانه تفصیلی ابزارهای SCF + پیوست‌های کنترل</w:t>
            </w:r>
          </w:p>
        </w:tc>
      </w:tr>
      <w:tr w:rsidR="00897BBD" w:rsidRPr="00897BBD" w14:paraId="71760445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686AD8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مخاطبان</w:t>
            </w:r>
          </w:p>
        </w:tc>
        <w:tc>
          <w:tcPr>
            <w:tcW w:w="7560" w:type="dxa"/>
          </w:tcPr>
          <w:p w14:paraId="47BB24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هیئت راهبری، مدیران پروژه و تأمین، بانک‌ها، ریسک، مالی، فناوری و کنترل داخلی</w:t>
            </w:r>
          </w:p>
        </w:tc>
      </w:tr>
    </w:tbl>
    <w:p w14:paraId="4DD9B968" w14:textId="77777777" w:rsidR="00897BBD" w:rsidRPr="00897BBD" w:rsidRDefault="00897BBD" w:rsidP="00897BBD">
      <w:pPr>
        <w:pBdr>
          <w:right w:val="single" w:sz="20" w:space="5" w:color="9A6B00"/>
        </w:pBdr>
        <w:shd w:val="clear" w:color="auto" w:fill="FFF7D6"/>
        <w:spacing w:before="100"/>
        <w:ind w:left="115" w:right="115"/>
      </w:pPr>
      <w:r w:rsidRPr="00897BBD">
        <w:rPr>
          <w:rFonts w:ascii="Tahoma" w:eastAsia="Tahoma" w:hAnsi="Tahoma"/>
          <w:b/>
          <w:color w:val="9A6B00"/>
          <w:rtl/>
        </w:rPr>
        <w:t xml:space="preserve">بیانیه جایگاه: </w:t>
      </w:r>
      <w:r w:rsidRPr="00897BBD">
        <w:rPr>
          <w:rFonts w:ascii="Tahoma" w:eastAsia="Tahoma" w:hAnsi="Tahoma"/>
          <w:color w:val="111827"/>
          <w:rtl/>
        </w:rPr>
        <w:t xml:space="preserve">ساخت نو بانک یا </w:t>
      </w:r>
      <w:proofErr w:type="spellStart"/>
      <w:r w:rsidRPr="00897BBD">
        <w:rPr>
          <w:rFonts w:ascii="Tahoma" w:eastAsia="Tahoma" w:hAnsi="Tahoma"/>
          <w:color w:val="111827"/>
          <w:rtl/>
        </w:rPr>
        <w:t>وام‌دهنده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نیست؛ لایه </w:t>
      </w:r>
      <w:proofErr w:type="spellStart"/>
      <w:r w:rsidRPr="00897BBD">
        <w:rPr>
          <w:rFonts w:ascii="Tahoma" w:eastAsia="Tahoma" w:hAnsi="Tahoma"/>
          <w:color w:val="111827"/>
          <w:rtl/>
        </w:rPr>
        <w:t>ارکستراسیون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عملیاتی، داده و کنترل است که تأمین مالی مجاز را به معامله واقعی، تحویل، کیفیت، پیشرفت و بازپرداخت پروژه متصل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p w14:paraId="34AAA4B2" w14:textId="77777777" w:rsidR="00897BBD" w:rsidRPr="00897BBD" w:rsidRDefault="00897BBD" w:rsidP="00897BBD">
      <w:pPr>
        <w:pStyle w:val="SakhtNoSmall"/>
        <w:jc w:val="left"/>
        <w:rPr>
          <w:rFonts w:cs="B Nazanin"/>
        </w:rPr>
      </w:pPr>
      <w:r w:rsidRPr="00897BBD">
        <w:rPr>
          <w:rFonts w:cs="B Nazanin"/>
          <w:rtl/>
        </w:rPr>
        <w:t>محرمانگی: پیش‌نویس کاری - انتشار و اتکا پس از تصویب ذی‌صلاحان</w:t>
      </w:r>
    </w:p>
    <w:p w14:paraId="117D194F" w14:textId="77777777" w:rsidR="00897BBD" w:rsidRPr="00897BBD" w:rsidRDefault="00897BBD" w:rsidP="00897BBD">
      <w:r w:rsidRPr="00897BBD">
        <w:br w:type="page"/>
      </w:r>
    </w:p>
    <w:p w14:paraId="07409A9C" w14:textId="77777777" w:rsidR="00897BBD" w:rsidRPr="00897BBD" w:rsidRDefault="00897BBD" w:rsidP="00897BBD">
      <w:pPr>
        <w:pStyle w:val="Heading1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راهنمای استفاده از </w:t>
      </w:r>
      <w:proofErr w:type="spellStart"/>
      <w:r w:rsidRPr="00897BBD">
        <w:rPr>
          <w:rFonts w:ascii="Tahoma" w:eastAsia="Tahoma" w:hAnsi="Tahoma" w:cs="B Nazanin"/>
          <w:rtl/>
        </w:rPr>
        <w:t>هندبوک</w:t>
      </w:r>
      <w:proofErr w:type="spellEnd"/>
    </w:p>
    <w:p w14:paraId="5477FAE8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سند «طراحی عملیاتی هدف» است. متن حاضر فرایند، کنترل، داده، نقش و معیار پذیرش را تا سطح لازم برای طراحی محصول و پایلوت تعریف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؛ اما قرارداد، نظر حقوقی، تصمیم اعتباری بانک، سیاست حسابداری و مجوزهای لازم باید جداگانه تصویب شوند.</w:t>
      </w:r>
    </w:p>
    <w:p w14:paraId="19E184E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Fact</w:t>
      </w:r>
      <w:proofErr w:type="spellEnd"/>
      <w:r w:rsidRPr="00897BBD">
        <w:rPr>
          <w:rFonts w:ascii="Tahoma" w:eastAsia="Tahoma" w:hAnsi="Tahoma"/>
          <w:rtl/>
        </w:rPr>
        <w:t>: مطلبی که مستقیم از V.011، نمودارهای کاربر یا منبع رسمی استخراج شده است.</w:t>
      </w:r>
    </w:p>
    <w:p w14:paraId="7BB3631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Design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Decision</w:t>
      </w:r>
      <w:proofErr w:type="spellEnd"/>
      <w:r w:rsidRPr="00897BBD">
        <w:rPr>
          <w:rFonts w:ascii="Tahoma" w:eastAsia="Tahoma" w:hAnsi="Tahoma"/>
          <w:rtl/>
        </w:rPr>
        <w:t>: انتخاب پیشنهادی برای مدل هدف ساخت نو که هنوز نیازمند تصویب است.</w:t>
      </w:r>
    </w:p>
    <w:p w14:paraId="2BEE0BE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Validation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Gate</w:t>
      </w:r>
      <w:proofErr w:type="spellEnd"/>
      <w:r w:rsidRPr="00897BBD">
        <w:rPr>
          <w:rFonts w:ascii="Tahoma" w:eastAsia="Tahoma" w:hAnsi="Tahoma"/>
          <w:rtl/>
        </w:rPr>
        <w:t>: موضوعی که بدون نظر بانک، حقوقی، مالیاتی، حسابداری، امنیت یا مالک پروژه نهایی نیست.</w:t>
      </w:r>
    </w:p>
    <w:p w14:paraId="664C6C8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Pilot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Criterion</w:t>
      </w:r>
      <w:proofErr w:type="spellEnd"/>
      <w:r w:rsidRPr="00897BBD">
        <w:rPr>
          <w:rFonts w:ascii="Tahoma" w:eastAsia="Tahoma" w:hAnsi="Tahoma"/>
          <w:rtl/>
        </w:rPr>
        <w:t xml:space="preserve">: </w:t>
      </w:r>
      <w:proofErr w:type="spellStart"/>
      <w:r w:rsidRPr="00897BBD">
        <w:rPr>
          <w:rFonts w:ascii="Tahoma" w:eastAsia="Tahoma" w:hAnsi="Tahoma"/>
          <w:rtl/>
        </w:rPr>
        <w:t>سنجه‌ای</w:t>
      </w:r>
      <w:proofErr w:type="spellEnd"/>
      <w:r w:rsidRPr="00897BBD">
        <w:rPr>
          <w:rFonts w:ascii="Tahoma" w:eastAsia="Tahoma" w:hAnsi="Tahoma"/>
          <w:rtl/>
        </w:rPr>
        <w:t xml:space="preserve"> که با اجرای محدود باید اثبات شود؛ </w:t>
      </w:r>
      <w:proofErr w:type="spellStart"/>
      <w:r w:rsidRPr="00897BBD">
        <w:rPr>
          <w:rFonts w:ascii="Tahoma" w:eastAsia="Tahoma" w:hAnsi="Tahoma"/>
          <w:rtl/>
        </w:rPr>
        <w:t>هدف‌های</w:t>
      </w:r>
      <w:proofErr w:type="spellEnd"/>
      <w:r w:rsidRPr="00897BBD">
        <w:rPr>
          <w:rFonts w:ascii="Tahoma" w:eastAsia="Tahoma" w:hAnsi="Tahoma"/>
          <w:rtl/>
        </w:rPr>
        <w:t xml:space="preserve"> عددی در </w:t>
      </w:r>
      <w:proofErr w:type="spellStart"/>
      <w:r w:rsidRPr="00897BBD">
        <w:rPr>
          <w:rFonts w:ascii="Tahoma" w:eastAsia="Tahoma" w:hAnsi="Tahoma"/>
          <w:rtl/>
        </w:rPr>
        <w:t>Pilot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Charter</w:t>
      </w:r>
      <w:proofErr w:type="spellEnd"/>
      <w:r w:rsidRPr="00897BBD">
        <w:rPr>
          <w:rFonts w:ascii="Tahoma" w:eastAsia="Tahoma" w:hAnsi="Tahoma"/>
          <w:rtl/>
        </w:rPr>
        <w:t xml:space="preserve"> تعیین خواهند شد.</w:t>
      </w:r>
    </w:p>
    <w:p w14:paraId="1CEC19F6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اصل خواندن: </w:t>
      </w:r>
      <w:r w:rsidRPr="00897BBD">
        <w:rPr>
          <w:rFonts w:ascii="Tahoma" w:eastAsia="Tahoma" w:hAnsi="Tahoma"/>
          <w:color w:val="111827"/>
          <w:rtl/>
        </w:rPr>
        <w:t xml:space="preserve">هر فصل را </w:t>
      </w:r>
      <w:proofErr w:type="spellStart"/>
      <w:r w:rsidRPr="00897BBD">
        <w:rPr>
          <w:rFonts w:ascii="Tahoma" w:eastAsia="Tahoma" w:hAnsi="Tahoma"/>
          <w:color w:val="111827"/>
          <w:rtl/>
        </w:rPr>
        <w:t>به‌صورت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یک بسته کامل بخوانید: هدف و مرز </w:t>
      </w:r>
      <w:r w:rsidRPr="00897BBD">
        <w:rPr>
          <w:rFonts w:eastAsia="Tahoma" w:cs="Arial" w:hint="cs"/>
          <w:color w:val="111827"/>
          <w:rtl/>
        </w:rPr>
        <w:t>→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 w:hint="cs"/>
          <w:color w:val="111827"/>
          <w:rtl/>
        </w:rPr>
        <w:t>نقش‌ها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eastAsia="Tahoma" w:cs="Arial" w:hint="cs"/>
          <w:color w:val="111827"/>
          <w:rtl/>
        </w:rPr>
        <w:t>→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ورودی</w:t>
      </w:r>
      <w:r w:rsidRPr="00897BBD">
        <w:rPr>
          <w:rFonts w:ascii="Tahoma" w:eastAsia="Tahoma" w:hAnsi="Tahoma"/>
          <w:color w:val="111827"/>
          <w:rtl/>
        </w:rPr>
        <w:t>/</w:t>
      </w:r>
      <w:r w:rsidRPr="00897BBD">
        <w:rPr>
          <w:rFonts w:ascii="Tahoma" w:eastAsia="Tahoma" w:hAnsi="Tahoma" w:hint="cs"/>
          <w:color w:val="111827"/>
          <w:rtl/>
        </w:rPr>
        <w:t>خروجی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eastAsia="Tahoma" w:cs="Arial" w:hint="cs"/>
          <w:color w:val="111827"/>
          <w:rtl/>
        </w:rPr>
        <w:t>→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 w:hint="cs"/>
          <w:color w:val="111827"/>
          <w:rtl/>
        </w:rPr>
        <w:t>گردش‌کار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eastAsia="Tahoma" w:cs="Arial" w:hint="cs"/>
          <w:color w:val="111827"/>
          <w:rtl/>
        </w:rPr>
        <w:t>→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 w:hint="cs"/>
          <w:color w:val="111827"/>
          <w:rtl/>
        </w:rPr>
        <w:t>گیت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eastAsia="Tahoma" w:cs="Arial" w:hint="cs"/>
          <w:color w:val="111827"/>
          <w:rtl/>
        </w:rPr>
        <w:t>→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استثنا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eastAsia="Tahoma" w:cs="Arial" w:hint="cs"/>
          <w:color w:val="111827"/>
          <w:rtl/>
        </w:rPr>
        <w:t>→</w:t>
      </w:r>
      <w:r w:rsidRPr="00897BBD">
        <w:rPr>
          <w:rFonts w:ascii="Tahoma" w:eastAsia="Tahoma" w:hAnsi="Tahoma"/>
          <w:color w:val="111827"/>
          <w:rtl/>
        </w:rPr>
        <w:t xml:space="preserve"> KPI </w:t>
      </w:r>
      <w:r w:rsidRPr="00897BBD">
        <w:rPr>
          <w:rFonts w:eastAsia="Tahoma" w:cs="Arial" w:hint="cs"/>
          <w:color w:val="111827"/>
          <w:rtl/>
        </w:rPr>
        <w:t>→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مصنوعات</w:t>
      </w:r>
      <w:r w:rsidRPr="00897BBD">
        <w:rPr>
          <w:rFonts w:ascii="Tahoma" w:eastAsia="Tahoma" w:hAnsi="Tahoma"/>
          <w:color w:val="111827"/>
          <w:rtl/>
        </w:rPr>
        <w:t xml:space="preserve">. </w:t>
      </w:r>
      <w:r w:rsidRPr="00897BBD">
        <w:rPr>
          <w:rFonts w:ascii="Tahoma" w:eastAsia="Tahoma" w:hAnsi="Tahoma" w:hint="cs"/>
          <w:color w:val="111827"/>
          <w:rtl/>
        </w:rPr>
        <w:t>حذف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هر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جزء،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فرایند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را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به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 w:hint="cs"/>
          <w:color w:val="111827"/>
          <w:rtl/>
        </w:rPr>
        <w:t>فلوچارت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ناقص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تبدیل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 w:hint="cs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p w14:paraId="28ACBE92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نقشه ۱۲ بخشی مدل عملیاتی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897BBD" w:rsidRPr="00897BBD" w14:paraId="3E573BD0" w14:textId="77777777" w:rsidTr="00E85CA1">
        <w:trPr>
          <w:cantSplit/>
          <w:tblHeader/>
          <w:jc w:val="center"/>
        </w:trPr>
        <w:tc>
          <w:tcPr>
            <w:tcW w:w="15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B67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بخش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BB6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پرسش مدیریتی</w:t>
            </w:r>
          </w:p>
        </w:tc>
        <w:tc>
          <w:tcPr>
            <w:tcW w:w="3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9BB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خروجی اصلی</w:t>
            </w:r>
          </w:p>
        </w:tc>
      </w:tr>
      <w:tr w:rsidR="00897BBD" w:rsidRPr="00897BBD" w14:paraId="66658A8D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339E5D1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۱. منشور</w:t>
            </w:r>
          </w:p>
        </w:tc>
        <w:tc>
          <w:tcPr>
            <w:tcW w:w="4300" w:type="dxa"/>
          </w:tcPr>
          <w:p w14:paraId="5D666D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ساخت نو دقیقاً چیست و چه نیست؟</w:t>
            </w:r>
          </w:p>
        </w:tc>
        <w:tc>
          <w:tcPr>
            <w:tcW w:w="3560" w:type="dxa"/>
          </w:tcPr>
          <w:p w14:paraId="3D7C58C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ماموریت، دامنه، مشتری و مرز</w:t>
            </w:r>
          </w:p>
        </w:tc>
      </w:tr>
      <w:tr w:rsidR="00897BBD" w:rsidRPr="00897BBD" w14:paraId="7E506FC4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6081240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۲. حاکمیت</w:t>
            </w:r>
          </w:p>
        </w:tc>
        <w:tc>
          <w:tcPr>
            <w:tcW w:w="4300" w:type="dxa"/>
          </w:tcPr>
          <w:p w14:paraId="5550147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چه کسی تصمیم می‌گیرد و پاسخ‌گوست؟</w:t>
            </w:r>
          </w:p>
        </w:tc>
        <w:tc>
          <w:tcPr>
            <w:tcW w:w="3560" w:type="dxa"/>
          </w:tcPr>
          <w:p w14:paraId="7C2DA6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RACI، DoA، کمیته و Escalation</w:t>
            </w:r>
          </w:p>
        </w:tc>
      </w:tr>
      <w:tr w:rsidR="00897BBD" w:rsidRPr="00897BBD" w14:paraId="6AC6EB87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6EDCB62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۳. چرخه پروژه</w:t>
            </w:r>
          </w:p>
        </w:tc>
        <w:tc>
          <w:tcPr>
            <w:tcW w:w="4300" w:type="dxa"/>
          </w:tcPr>
          <w:p w14:paraId="2444CB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پروژه چگونه از ایده تا بهره‌برداری عبور می‌کند؟</w:t>
            </w:r>
          </w:p>
        </w:tc>
        <w:tc>
          <w:tcPr>
            <w:tcW w:w="3560" w:type="dxa"/>
          </w:tcPr>
          <w:p w14:paraId="7E2EF7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Stage-Gate و Baseline</w:t>
            </w:r>
          </w:p>
        </w:tc>
      </w:tr>
      <w:tr w:rsidR="00897BBD" w:rsidRPr="00897BBD" w14:paraId="43ECFAFD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6C4698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۴. کالا</w:t>
            </w:r>
          </w:p>
        </w:tc>
        <w:tc>
          <w:tcPr>
            <w:tcW w:w="4300" w:type="dxa"/>
          </w:tcPr>
          <w:p w14:paraId="6B47B84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کالا چگونه از نیاز تا مصرف کنترل می‌شود؟</w:t>
            </w:r>
          </w:p>
        </w:tc>
        <w:tc>
          <w:tcPr>
            <w:tcW w:w="3560" w:type="dxa"/>
          </w:tcPr>
          <w:p w14:paraId="3974765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Source-to-Consume</w:t>
            </w:r>
          </w:p>
        </w:tc>
      </w:tr>
      <w:tr w:rsidR="00897BBD" w:rsidRPr="00897BBD" w14:paraId="503C1607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7565A0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۵. خدمات</w:t>
            </w:r>
          </w:p>
        </w:tc>
        <w:tc>
          <w:tcPr>
            <w:tcW w:w="4300" w:type="dxa"/>
          </w:tcPr>
          <w:p w14:paraId="56D5456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کار پیمانکار چگونه قابل پرداخت می‌شود؟</w:t>
            </w:r>
          </w:p>
        </w:tc>
        <w:tc>
          <w:tcPr>
            <w:tcW w:w="3560" w:type="dxa"/>
          </w:tcPr>
          <w:p w14:paraId="4ED4AEA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Request-to-Certify</w:t>
            </w:r>
          </w:p>
        </w:tc>
      </w:tr>
      <w:tr w:rsidR="00897BBD" w:rsidRPr="00897BBD" w14:paraId="56E244C2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2C25E5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۶. شواهد</w:t>
            </w:r>
          </w:p>
        </w:tc>
        <w:tc>
          <w:tcPr>
            <w:tcW w:w="4300" w:type="dxa"/>
          </w:tcPr>
          <w:p w14:paraId="44E5533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چه داده‌ای مبنای اعتماد و تصمیم است؟</w:t>
            </w:r>
          </w:p>
        </w:tc>
        <w:tc>
          <w:tcPr>
            <w:tcW w:w="3560" w:type="dxa"/>
          </w:tcPr>
          <w:p w14:paraId="2CB5D61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Evidence Ledger/CDE</w:t>
            </w:r>
          </w:p>
        </w:tc>
      </w:tr>
      <w:tr w:rsidR="00897BBD" w:rsidRPr="00897BBD" w14:paraId="3E80F637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4174A69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۷. ریسک</w:t>
            </w:r>
          </w:p>
        </w:tc>
        <w:tc>
          <w:tcPr>
            <w:tcW w:w="4300" w:type="dxa"/>
          </w:tcPr>
          <w:p w14:paraId="33288A3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چه کسی و تا چه سقفی واجد اعتبار است؟</w:t>
            </w:r>
          </w:p>
        </w:tc>
        <w:tc>
          <w:tcPr>
            <w:tcW w:w="3560" w:type="dxa"/>
          </w:tcPr>
          <w:p w14:paraId="354BF84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Grade، Limit، Watchlist</w:t>
            </w:r>
          </w:p>
        </w:tc>
      </w:tr>
      <w:tr w:rsidR="00897BBD" w:rsidRPr="00897BBD" w14:paraId="78A4D054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747272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۸. SCF</w:t>
            </w:r>
          </w:p>
        </w:tc>
        <w:tc>
          <w:tcPr>
            <w:tcW w:w="4300" w:type="dxa"/>
          </w:tcPr>
          <w:p w14:paraId="65ABD02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کدام ابزار، در چه رویدادی و با چه ریسکی؟</w:t>
            </w:r>
          </w:p>
        </w:tc>
        <w:tc>
          <w:tcPr>
            <w:tcW w:w="3560" w:type="dxa"/>
          </w:tcPr>
          <w:p w14:paraId="0B5C8D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Product Library و Finance Lifecycle</w:t>
            </w:r>
          </w:p>
        </w:tc>
      </w:tr>
      <w:tr w:rsidR="00897BBD" w:rsidRPr="00897BBD" w14:paraId="094F906A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65D92A2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۹. پرداخت</w:t>
            </w:r>
          </w:p>
        </w:tc>
        <w:tc>
          <w:tcPr>
            <w:tcW w:w="4300" w:type="dxa"/>
          </w:tcPr>
          <w:p w14:paraId="57336C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وجه چگونه درست و در سررسید تسویه می‌شود؟</w:t>
            </w:r>
          </w:p>
        </w:tc>
        <w:tc>
          <w:tcPr>
            <w:tcW w:w="3560" w:type="dxa"/>
          </w:tcPr>
          <w:p w14:paraId="6ADBB22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Payment Factory و Reconciliation</w:t>
            </w:r>
          </w:p>
        </w:tc>
      </w:tr>
      <w:tr w:rsidR="00897BBD" w:rsidRPr="00897BBD" w14:paraId="06E54553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4C63F62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۱۰. وثیقه</w:t>
            </w:r>
          </w:p>
        </w:tc>
        <w:tc>
          <w:tcPr>
            <w:tcW w:w="4300" w:type="dxa"/>
          </w:tcPr>
          <w:p w14:paraId="31E7AA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کدام دارایی واقعاً ظرفیت پشتیبانی دارد؟</w:t>
            </w:r>
          </w:p>
        </w:tc>
        <w:tc>
          <w:tcPr>
            <w:tcW w:w="3560" w:type="dxa"/>
          </w:tcPr>
          <w:p w14:paraId="1F7C841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Collateral Intelligence</w:t>
            </w:r>
          </w:p>
        </w:tc>
      </w:tr>
      <w:tr w:rsidR="00897BBD" w:rsidRPr="00897BBD" w14:paraId="2154B678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24A12D2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۱۱. فناوری</w:t>
            </w:r>
          </w:p>
        </w:tc>
        <w:tc>
          <w:tcPr>
            <w:tcW w:w="4300" w:type="dxa"/>
          </w:tcPr>
          <w:p w14:paraId="564D631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سامانه‌ها چگونه امن و قابل اتکا متصل می‌شوند؟</w:t>
            </w:r>
          </w:p>
        </w:tc>
        <w:tc>
          <w:tcPr>
            <w:tcW w:w="3560" w:type="dxa"/>
          </w:tcPr>
          <w:p w14:paraId="71DF5F3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Architecture/API/Security</w:t>
            </w:r>
          </w:p>
        </w:tc>
      </w:tr>
      <w:tr w:rsidR="00897BBD" w:rsidRPr="00897BBD" w14:paraId="61C7A14D" w14:textId="77777777" w:rsidTr="00E85CA1">
        <w:trPr>
          <w:cantSplit/>
          <w:jc w:val="center"/>
        </w:trPr>
        <w:tc>
          <w:tcPr>
            <w:tcW w:w="1500" w:type="dxa"/>
            <w:shd w:val="clear" w:color="auto" w:fill="E8EEF5"/>
          </w:tcPr>
          <w:p w14:paraId="49E8EC3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۱۲. عملکرد</w:t>
            </w:r>
          </w:p>
        </w:tc>
        <w:tc>
          <w:tcPr>
            <w:tcW w:w="4300" w:type="dxa"/>
          </w:tcPr>
          <w:p w14:paraId="07BBC76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مدل چگونه سودآور، کنترل‌شده و مقیاس‌پذیر می‌شود؟</w:t>
            </w:r>
          </w:p>
        </w:tc>
        <w:tc>
          <w:tcPr>
            <w:tcW w:w="3560" w:type="dxa"/>
          </w:tcPr>
          <w:p w14:paraId="49DDEC8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KPI/Unit Economics/Roadmap</w:t>
            </w:r>
          </w:p>
        </w:tc>
      </w:tr>
    </w:tbl>
    <w:p w14:paraId="4283F1E5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معماری یکپارچه در یک نگاه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400"/>
        <w:gridCol w:w="3260"/>
      </w:tblGrid>
      <w:tr w:rsidR="00897BBD" w:rsidRPr="00897BBD" w14:paraId="66B258A4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BFB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لایه</w:t>
            </w:r>
          </w:p>
        </w:tc>
        <w:tc>
          <w:tcPr>
            <w:tcW w:w="4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EF4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کارکرد</w:t>
            </w:r>
          </w:p>
        </w:tc>
        <w:tc>
          <w:tcPr>
            <w:tcW w:w="32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8DE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رویدادهای کلیدی</w:t>
            </w:r>
          </w:p>
        </w:tc>
      </w:tr>
      <w:tr w:rsidR="00897BBD" w:rsidRPr="00897BBD" w14:paraId="13B75125" w14:textId="77777777" w:rsidTr="00E85CA1">
        <w:trPr>
          <w:cantSplit/>
          <w:jc w:val="center"/>
        </w:trPr>
        <w:tc>
          <w:tcPr>
            <w:tcW w:w="1700" w:type="dxa"/>
            <w:shd w:val="clear" w:color="auto" w:fill="EEE9F8"/>
          </w:tcPr>
          <w:p w14:paraId="62FF6C3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حاکمیت</w:t>
            </w:r>
          </w:p>
        </w:tc>
        <w:tc>
          <w:tcPr>
            <w:tcW w:w="4400" w:type="dxa"/>
          </w:tcPr>
          <w:p w14:paraId="7BE81FC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منشور، نقش، اختیار، سیاست، تصمیم</w:t>
            </w:r>
          </w:p>
        </w:tc>
        <w:tc>
          <w:tcPr>
            <w:tcW w:w="3260" w:type="dxa"/>
          </w:tcPr>
          <w:p w14:paraId="1317D0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Approve/Hold/Escalate</w:t>
            </w:r>
          </w:p>
        </w:tc>
      </w:tr>
      <w:tr w:rsidR="00897BBD" w:rsidRPr="00897BBD" w14:paraId="5044DC0E" w14:textId="77777777" w:rsidTr="00E85CA1">
        <w:trPr>
          <w:cantSplit/>
          <w:jc w:val="center"/>
        </w:trPr>
        <w:tc>
          <w:tcPr>
            <w:tcW w:w="1700" w:type="dxa"/>
            <w:shd w:val="clear" w:color="auto" w:fill="EEE9F8"/>
          </w:tcPr>
          <w:p w14:paraId="7AB0B6A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عملیات پروژه</w:t>
            </w:r>
          </w:p>
        </w:tc>
        <w:tc>
          <w:tcPr>
            <w:tcW w:w="4400" w:type="dxa"/>
          </w:tcPr>
          <w:p w14:paraId="685B358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طراحی، تأمین، اجرا، کیفیت، تحویل</w:t>
            </w:r>
          </w:p>
        </w:tc>
        <w:tc>
          <w:tcPr>
            <w:tcW w:w="3260" w:type="dxa"/>
          </w:tcPr>
          <w:p w14:paraId="0E222D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Need/PO/Delivery/Progress</w:t>
            </w:r>
          </w:p>
        </w:tc>
      </w:tr>
      <w:tr w:rsidR="00897BBD" w:rsidRPr="00897BBD" w14:paraId="3E296756" w14:textId="77777777" w:rsidTr="00E85CA1">
        <w:trPr>
          <w:cantSplit/>
          <w:jc w:val="center"/>
        </w:trPr>
        <w:tc>
          <w:tcPr>
            <w:tcW w:w="1700" w:type="dxa"/>
            <w:shd w:val="clear" w:color="auto" w:fill="EEE9F8"/>
          </w:tcPr>
          <w:p w14:paraId="7CBAEE3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اعتماد داده</w:t>
            </w:r>
          </w:p>
        </w:tc>
        <w:tc>
          <w:tcPr>
            <w:tcW w:w="4400" w:type="dxa"/>
          </w:tcPr>
          <w:p w14:paraId="2A5161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شناسه، سند، نسخه، تأیید، Audit</w:t>
            </w:r>
          </w:p>
        </w:tc>
        <w:tc>
          <w:tcPr>
            <w:tcW w:w="3260" w:type="dxa"/>
          </w:tcPr>
          <w:p w14:paraId="0F11EFC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Verify/Freeze/Amend</w:t>
            </w:r>
          </w:p>
        </w:tc>
      </w:tr>
      <w:tr w:rsidR="00897BBD" w:rsidRPr="00897BBD" w14:paraId="0CD9EC0D" w14:textId="77777777" w:rsidTr="00E85CA1">
        <w:trPr>
          <w:cantSplit/>
          <w:jc w:val="center"/>
        </w:trPr>
        <w:tc>
          <w:tcPr>
            <w:tcW w:w="1700" w:type="dxa"/>
            <w:shd w:val="clear" w:color="auto" w:fill="EEE9F8"/>
          </w:tcPr>
          <w:p w14:paraId="556E1C3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ریسک و دارایی</w:t>
            </w:r>
          </w:p>
        </w:tc>
        <w:tc>
          <w:tcPr>
            <w:tcW w:w="4400" w:type="dxa"/>
          </w:tcPr>
          <w:p w14:paraId="7C3E53B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KYC، Score، Limit، Collateral</w:t>
            </w:r>
          </w:p>
        </w:tc>
        <w:tc>
          <w:tcPr>
            <w:tcW w:w="3260" w:type="dxa"/>
          </w:tcPr>
          <w:p w14:paraId="7E1F2BA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Eligible/Reserve/Monitor</w:t>
            </w:r>
          </w:p>
        </w:tc>
      </w:tr>
      <w:tr w:rsidR="00897BBD" w:rsidRPr="00897BBD" w14:paraId="78185FD9" w14:textId="77777777" w:rsidTr="00E85CA1">
        <w:trPr>
          <w:cantSplit/>
          <w:jc w:val="center"/>
        </w:trPr>
        <w:tc>
          <w:tcPr>
            <w:tcW w:w="1700" w:type="dxa"/>
            <w:shd w:val="clear" w:color="auto" w:fill="EEE9F8"/>
          </w:tcPr>
          <w:p w14:paraId="1F416E7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مالی و پرداخت</w:t>
            </w:r>
          </w:p>
        </w:tc>
        <w:tc>
          <w:tcPr>
            <w:tcW w:w="4400" w:type="dxa"/>
          </w:tcPr>
          <w:p w14:paraId="2C387AF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Offer، Funding، Settlement، Recovery</w:t>
            </w:r>
          </w:p>
        </w:tc>
        <w:tc>
          <w:tcPr>
            <w:tcW w:w="3260" w:type="dxa"/>
          </w:tcPr>
          <w:p w14:paraId="0DD323F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Accept/Fund/Repay/Default</w:t>
            </w:r>
          </w:p>
        </w:tc>
      </w:tr>
      <w:tr w:rsidR="00897BBD" w:rsidRPr="00897BBD" w14:paraId="606C29DE" w14:textId="77777777" w:rsidTr="00E85CA1">
        <w:trPr>
          <w:cantSplit/>
          <w:jc w:val="center"/>
        </w:trPr>
        <w:tc>
          <w:tcPr>
            <w:tcW w:w="1700" w:type="dxa"/>
            <w:shd w:val="clear" w:color="auto" w:fill="EEE9F8"/>
          </w:tcPr>
          <w:p w14:paraId="5A21F7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فناوری</w:t>
            </w:r>
          </w:p>
        </w:tc>
        <w:tc>
          <w:tcPr>
            <w:tcW w:w="4400" w:type="dxa"/>
          </w:tcPr>
          <w:p w14:paraId="642E2EF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Workflow، API، Security، Observability</w:t>
            </w:r>
          </w:p>
        </w:tc>
        <w:tc>
          <w:tcPr>
            <w:tcW w:w="3260" w:type="dxa"/>
          </w:tcPr>
          <w:p w14:paraId="5ACC086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Event/Rule/Alert/Incident</w:t>
            </w:r>
          </w:p>
        </w:tc>
      </w:tr>
      <w:tr w:rsidR="00897BBD" w:rsidRPr="00897BBD" w14:paraId="5A90760F" w14:textId="77777777" w:rsidTr="00E85CA1">
        <w:trPr>
          <w:cantSplit/>
          <w:jc w:val="center"/>
        </w:trPr>
        <w:tc>
          <w:tcPr>
            <w:tcW w:w="1700" w:type="dxa"/>
            <w:shd w:val="clear" w:color="auto" w:fill="EEE9F8"/>
          </w:tcPr>
          <w:p w14:paraId="308F158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عملکرد</w:t>
            </w:r>
          </w:p>
        </w:tc>
        <w:tc>
          <w:tcPr>
            <w:tcW w:w="4400" w:type="dxa"/>
          </w:tcPr>
          <w:p w14:paraId="7C3A64E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KPI، درآمد، هزینه، منافع و بهبود</w:t>
            </w:r>
          </w:p>
        </w:tc>
        <w:tc>
          <w:tcPr>
            <w:tcW w:w="3260" w:type="dxa"/>
          </w:tcPr>
          <w:p w14:paraId="673E42A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Measure/Correct/Scale</w:t>
            </w:r>
          </w:p>
        </w:tc>
      </w:tr>
    </w:tbl>
    <w:p w14:paraId="730DF26A" w14:textId="77777777" w:rsidR="00897BBD" w:rsidRPr="00897BBD" w:rsidRDefault="00897BBD" w:rsidP="00897BBD">
      <w:r w:rsidRPr="00897BBD">
        <w:br w:type="page"/>
      </w:r>
    </w:p>
    <w:p w14:paraId="7919CBF5" w14:textId="77777777" w:rsidR="00897BBD" w:rsidRPr="00897BBD" w:rsidRDefault="00897BBD" w:rsidP="00897BBD">
      <w:pPr>
        <w:pStyle w:val="Heading1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فهرست ساختاری </w:t>
      </w:r>
      <w:proofErr w:type="spellStart"/>
      <w:r w:rsidRPr="00897BBD">
        <w:rPr>
          <w:rFonts w:ascii="Tahoma" w:eastAsia="Tahoma" w:hAnsi="Tahoma" w:cs="B Nazanin"/>
          <w:rtl/>
        </w:rPr>
        <w:t>هندبوک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897BBD" w:rsidRPr="00897BBD" w14:paraId="6AEC92F6" w14:textId="77777777" w:rsidTr="00E85CA1">
        <w:trPr>
          <w:cantSplit/>
          <w:tblHeader/>
          <w:jc w:val="center"/>
        </w:trPr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752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شماره</w:t>
            </w:r>
          </w:p>
        </w:tc>
        <w:tc>
          <w:tcPr>
            <w:tcW w:w="80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62C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عنوان</w:t>
            </w:r>
          </w:p>
        </w:tc>
      </w:tr>
      <w:tr w:rsidR="00897BBD" w:rsidRPr="00897BBD" w14:paraId="4A0718B7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10CED9A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۱</w:t>
            </w:r>
          </w:p>
        </w:tc>
        <w:tc>
          <w:tcPr>
            <w:tcW w:w="8060" w:type="dxa"/>
          </w:tcPr>
          <w:p w14:paraId="6A7FF5D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منشور مدل عملیاتی</w:t>
            </w:r>
          </w:p>
        </w:tc>
      </w:tr>
      <w:tr w:rsidR="00897BBD" w:rsidRPr="00897BBD" w14:paraId="4287C9F1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0D4BF5A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۲</w:t>
            </w:r>
          </w:p>
        </w:tc>
        <w:tc>
          <w:tcPr>
            <w:tcW w:w="8060" w:type="dxa"/>
          </w:tcPr>
          <w:p w14:paraId="361AF0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معماری بازیگران و حاکمیت</w:t>
            </w:r>
          </w:p>
        </w:tc>
      </w:tr>
      <w:tr w:rsidR="00897BBD" w:rsidRPr="00897BBD" w14:paraId="5AE04DD8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6E5AEB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۳</w:t>
            </w:r>
          </w:p>
        </w:tc>
        <w:tc>
          <w:tcPr>
            <w:tcW w:w="8060" w:type="dxa"/>
          </w:tcPr>
          <w:p w14:paraId="311056D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چرخه عمر پروژه</w:t>
            </w:r>
          </w:p>
        </w:tc>
      </w:tr>
      <w:tr w:rsidR="00897BBD" w:rsidRPr="00897BBD" w14:paraId="3B2115A6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6A174C3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۴</w:t>
            </w:r>
          </w:p>
        </w:tc>
        <w:tc>
          <w:tcPr>
            <w:tcW w:w="8060" w:type="dxa"/>
          </w:tcPr>
          <w:p w14:paraId="1AD366F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عملیات تأمین کالا</w:t>
            </w:r>
          </w:p>
        </w:tc>
      </w:tr>
      <w:tr w:rsidR="00897BBD" w:rsidRPr="00897BBD" w14:paraId="372472B4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7F4862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۵</w:t>
            </w:r>
          </w:p>
        </w:tc>
        <w:tc>
          <w:tcPr>
            <w:tcW w:w="8060" w:type="dxa"/>
          </w:tcPr>
          <w:p w14:paraId="17085EA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عملیات خدمات و پیمانکاران</w:t>
            </w:r>
          </w:p>
        </w:tc>
      </w:tr>
      <w:tr w:rsidR="00897BBD" w:rsidRPr="00897BBD" w14:paraId="1E9150F0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0C5140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۶</w:t>
            </w:r>
          </w:p>
        </w:tc>
        <w:tc>
          <w:tcPr>
            <w:tcW w:w="8060" w:type="dxa"/>
          </w:tcPr>
          <w:p w14:paraId="2416ED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دفترکل داده و شواهد پروژه</w:t>
            </w:r>
          </w:p>
        </w:tc>
      </w:tr>
      <w:tr w:rsidR="00897BBD" w:rsidRPr="00897BBD" w14:paraId="0E3729FB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47DABD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۷</w:t>
            </w:r>
          </w:p>
        </w:tc>
        <w:tc>
          <w:tcPr>
            <w:tcW w:w="8060" w:type="dxa"/>
          </w:tcPr>
          <w:p w14:paraId="2DAAD84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مدل اعتبارسنجی و مدیریت ریسک</w:t>
            </w:r>
          </w:p>
        </w:tc>
      </w:tr>
      <w:tr w:rsidR="00897BBD" w:rsidRPr="00897BBD" w14:paraId="5D7610B8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7552390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۸</w:t>
            </w:r>
          </w:p>
        </w:tc>
        <w:tc>
          <w:tcPr>
            <w:tcW w:w="8060" w:type="dxa"/>
          </w:tcPr>
          <w:p w14:paraId="6E62C03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عملیات تأمین مالی زنجیره‌ای</w:t>
            </w:r>
          </w:p>
        </w:tc>
      </w:tr>
      <w:tr w:rsidR="00897BBD" w:rsidRPr="00897BBD" w14:paraId="674A3B58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156C48F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۹</w:t>
            </w:r>
          </w:p>
        </w:tc>
        <w:tc>
          <w:tcPr>
            <w:tcW w:w="8060" w:type="dxa"/>
          </w:tcPr>
          <w:p w14:paraId="7638420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مدل پرداخت و تسویه</w:t>
            </w:r>
          </w:p>
        </w:tc>
      </w:tr>
      <w:tr w:rsidR="00897BBD" w:rsidRPr="00897BBD" w14:paraId="2CDBED91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25D3845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۱۰</w:t>
            </w:r>
          </w:p>
        </w:tc>
        <w:tc>
          <w:tcPr>
            <w:tcW w:w="8060" w:type="dxa"/>
          </w:tcPr>
          <w:p w14:paraId="3E891A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هوش وثیقه و دارایی</w:t>
            </w:r>
          </w:p>
        </w:tc>
      </w:tr>
      <w:tr w:rsidR="00897BBD" w:rsidRPr="00897BBD" w14:paraId="6811103B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0C358ED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۱۱</w:t>
            </w:r>
          </w:p>
        </w:tc>
        <w:tc>
          <w:tcPr>
            <w:tcW w:w="8060" w:type="dxa"/>
          </w:tcPr>
          <w:p w14:paraId="7DB6C78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معماری فناوری و یکپارچه‌سازی</w:t>
            </w:r>
          </w:p>
        </w:tc>
      </w:tr>
      <w:tr w:rsidR="00897BBD" w:rsidRPr="00897BBD" w14:paraId="5ED1A39F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71A89C3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۱۲</w:t>
            </w:r>
          </w:p>
        </w:tc>
        <w:tc>
          <w:tcPr>
            <w:tcW w:w="8060" w:type="dxa"/>
          </w:tcPr>
          <w:p w14:paraId="6C7EFD8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عملکرد، درآمد و بهبود مستمر</w:t>
            </w:r>
          </w:p>
        </w:tc>
      </w:tr>
      <w:tr w:rsidR="00897BBD" w:rsidRPr="00897BBD" w14:paraId="3D8C2B6D" w14:textId="77777777" w:rsidTr="00E85CA1">
        <w:trPr>
          <w:cantSplit/>
          <w:jc w:val="center"/>
        </w:trPr>
        <w:tc>
          <w:tcPr>
            <w:tcW w:w="1300" w:type="dxa"/>
            <w:shd w:val="clear" w:color="auto" w:fill="E8EEF5"/>
          </w:tcPr>
          <w:p w14:paraId="2B7EFAC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A-F</w:t>
            </w:r>
          </w:p>
        </w:tc>
        <w:tc>
          <w:tcPr>
            <w:tcW w:w="8060" w:type="dxa"/>
          </w:tcPr>
          <w:p w14:paraId="4167935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پیوست‌های کنترل، داده، RACI، KPI، پایلوت و منابع</w:t>
            </w:r>
          </w:p>
        </w:tc>
      </w:tr>
    </w:tbl>
    <w:p w14:paraId="456ABEA0" w14:textId="77777777" w:rsidR="00897BBD" w:rsidRPr="00897BBD" w:rsidRDefault="00897BBD" w:rsidP="00897BBD">
      <w:pPr>
        <w:pStyle w:val="SakhtNoSmall"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برای جابه‌جایی سریع میان فصل‌ها، از Navigation Pane در Word یا نمای Outline در LibreOffice استفاده کنید.</w:t>
      </w:r>
    </w:p>
    <w:p w14:paraId="2B1FEBA6" w14:textId="77777777" w:rsidR="00897BBD" w:rsidRPr="00897BBD" w:rsidRDefault="00897BBD" w:rsidP="00897BBD">
      <w:r w:rsidRPr="00897BBD">
        <w:br w:type="page"/>
      </w:r>
    </w:p>
    <w:p w14:paraId="02A00BE3" w14:textId="4F9218A6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۱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منشور مدل عملیاتی</w:t>
      </w:r>
    </w:p>
    <w:p w14:paraId="50F4A901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55046547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منشور، ساخت نو را از یک ایده گسترده به یک مأموریت قابل اداره تبدیل می‌کند: چه خدمتی ارائه می‌شود، به چه کسی، با چه مرزی و با چه معیار موفقیتی.</w:t>
      </w:r>
    </w:p>
    <w:p w14:paraId="24AE4470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Aconex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Procore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/ISO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GSCFF/IFC</w:t>
      </w:r>
    </w:p>
    <w:p w14:paraId="4C8448E4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r w:rsidRPr="00897BBD">
        <w:rPr>
          <w:rFonts w:ascii="Tahoma" w:eastAsia="Tahoma" w:hAnsi="Tahoma"/>
          <w:color w:val="111827"/>
          <w:rtl/>
        </w:rPr>
        <w:t xml:space="preserve">همه </w:t>
      </w:r>
      <w:proofErr w:type="spellStart"/>
      <w:r w:rsidRPr="00897BBD">
        <w:rPr>
          <w:rFonts w:ascii="Tahoma" w:eastAsia="Tahoma" w:hAnsi="Tahoma"/>
          <w:color w:val="111827"/>
          <w:rtl/>
        </w:rPr>
        <w:t>طرف‌ها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روی تعریف واحدی از محصول، </w:t>
      </w:r>
      <w:proofErr w:type="spellStart"/>
      <w:r w:rsidRPr="00897BBD">
        <w:rPr>
          <w:rFonts w:ascii="Tahoma" w:eastAsia="Tahoma" w:hAnsi="Tahoma"/>
          <w:color w:val="111827"/>
          <w:rtl/>
        </w:rPr>
        <w:t>اپراتور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تأمین‌کننده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مالی، دامنه پایلوت و تعهدات </w:t>
      </w:r>
      <w:proofErr w:type="spellStart"/>
      <w:r w:rsidRPr="00897BBD">
        <w:rPr>
          <w:rFonts w:ascii="Tahoma" w:eastAsia="Tahoma" w:hAnsi="Tahoma"/>
          <w:color w:val="111827"/>
          <w:rtl/>
        </w:rPr>
        <w:t>غیرقابل‌واگذاری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توافق داشته باشند.</w:t>
      </w:r>
    </w:p>
    <w:p w14:paraId="09ED2241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۱.۱ هدف، دامنه و مرزها</w:t>
      </w:r>
    </w:p>
    <w:p w14:paraId="6947DFC4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مرجع </w:t>
      </w:r>
      <w:proofErr w:type="spellStart"/>
      <w:r w:rsidRPr="00897BBD">
        <w:rPr>
          <w:rFonts w:ascii="Tahoma" w:eastAsia="Tahoma" w:hAnsi="Tahoma"/>
          <w:rtl/>
        </w:rPr>
        <w:t>بالادستی</w:t>
      </w:r>
      <w:proofErr w:type="spellEnd"/>
      <w:r w:rsidRPr="00897BBD">
        <w:rPr>
          <w:rFonts w:ascii="Tahoma" w:eastAsia="Tahoma" w:hAnsi="Tahoma"/>
          <w:rtl/>
        </w:rPr>
        <w:t xml:space="preserve"> همه </w:t>
      </w:r>
      <w:proofErr w:type="spellStart"/>
      <w:r w:rsidRPr="00897BBD">
        <w:rPr>
          <w:rFonts w:ascii="Tahoma" w:eastAsia="Tahoma" w:hAnsi="Tahoma"/>
          <w:rtl/>
        </w:rPr>
        <w:t>فرایندها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قراردادها</w:t>
      </w:r>
      <w:proofErr w:type="spellEnd"/>
      <w:r w:rsidRPr="00897BBD">
        <w:rPr>
          <w:rFonts w:ascii="Tahoma" w:eastAsia="Tahoma" w:hAnsi="Tahoma"/>
          <w:rtl/>
        </w:rPr>
        <w:t xml:space="preserve">، معماری فناوری و </w:t>
      </w:r>
      <w:proofErr w:type="spellStart"/>
      <w:r w:rsidRPr="00897BBD">
        <w:rPr>
          <w:rFonts w:ascii="Tahoma" w:eastAsia="Tahoma" w:hAnsi="Tahoma"/>
          <w:rtl/>
        </w:rPr>
        <w:t>تصمیم‌های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سرمایه‌گذاری</w:t>
      </w:r>
      <w:proofErr w:type="spellEnd"/>
      <w:r w:rsidRPr="00897BBD">
        <w:rPr>
          <w:rFonts w:ascii="Tahoma" w:eastAsia="Tahoma" w:hAnsi="Tahoma"/>
          <w:rtl/>
        </w:rPr>
        <w:t xml:space="preserve"> است. هر قابلیت جدید باید نشان دهد به کدام هدف منشور خدمت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 xml:space="preserve"> و کدام ریسک یا نتیجه عملیاتی را تغییر </w:t>
      </w:r>
      <w:proofErr w:type="spellStart"/>
      <w:r w:rsidRPr="00897BBD">
        <w:rPr>
          <w:rFonts w:ascii="Tahoma" w:eastAsia="Tahoma" w:hAnsi="Tahoma"/>
          <w:rtl/>
        </w:rPr>
        <w:t>می‌دهد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05605F56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5D3626C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مدیریت پروژه، تأمین کالا و خدمات، ثبت شواهد، </w:t>
      </w:r>
      <w:proofErr w:type="spellStart"/>
      <w:r w:rsidRPr="00897BBD">
        <w:rPr>
          <w:rFonts w:ascii="Tahoma" w:eastAsia="Tahoma" w:hAnsi="Tahoma"/>
          <w:rtl/>
        </w:rPr>
        <w:t>اعتبارسنجی</w:t>
      </w:r>
      <w:proofErr w:type="spellEnd"/>
      <w:r w:rsidRPr="00897BBD">
        <w:rPr>
          <w:rFonts w:ascii="Tahoma" w:eastAsia="Tahoma" w:hAnsi="Tahoma"/>
          <w:rtl/>
        </w:rPr>
        <w:t xml:space="preserve">، تسهیل تأمین مالی، پرداخت </w:t>
      </w:r>
      <w:proofErr w:type="spellStart"/>
      <w:r w:rsidRPr="00897BBD">
        <w:rPr>
          <w:rFonts w:ascii="Tahoma" w:eastAsia="Tahoma" w:hAnsi="Tahoma"/>
          <w:rtl/>
        </w:rPr>
        <w:t>کنترل‌شده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گزارش‌دهی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0179A30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پروژه‌های</w:t>
      </w:r>
      <w:proofErr w:type="spellEnd"/>
      <w:r w:rsidRPr="00897BBD">
        <w:rPr>
          <w:rFonts w:ascii="Tahoma" w:eastAsia="Tahoma" w:hAnsi="Tahoma"/>
          <w:rtl/>
        </w:rPr>
        <w:t xml:space="preserve"> ساختمانی منتخب، با شروع از زنجیره فولاد و سپس توسعه </w:t>
      </w:r>
      <w:proofErr w:type="spellStart"/>
      <w:r w:rsidRPr="00897BBD">
        <w:rPr>
          <w:rFonts w:ascii="Tahoma" w:eastAsia="Tahoma" w:hAnsi="Tahoma"/>
          <w:rtl/>
        </w:rPr>
        <w:t>کنترل‌شده</w:t>
      </w:r>
      <w:proofErr w:type="spellEnd"/>
      <w:r w:rsidRPr="00897BBD">
        <w:rPr>
          <w:rFonts w:ascii="Tahoma" w:eastAsia="Tahoma" w:hAnsi="Tahoma"/>
          <w:rtl/>
        </w:rPr>
        <w:t xml:space="preserve"> به سیمان، تجهیزات و خدمات اجرایی.</w:t>
      </w:r>
    </w:p>
    <w:p w14:paraId="326F8F5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اتصال مالکان، </w:t>
      </w:r>
      <w:proofErr w:type="spellStart"/>
      <w:r w:rsidRPr="00897BBD">
        <w:rPr>
          <w:rFonts w:ascii="Tahoma" w:eastAsia="Tahoma" w:hAnsi="Tahoma"/>
          <w:rtl/>
        </w:rPr>
        <w:t>اسپیناس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به‌عنوان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اپراتور</w:t>
      </w:r>
      <w:proofErr w:type="spellEnd"/>
      <w:r w:rsidRPr="00897BBD">
        <w:rPr>
          <w:rFonts w:ascii="Tahoma" w:eastAsia="Tahoma" w:hAnsi="Tahoma"/>
          <w:rtl/>
        </w:rPr>
        <w:t xml:space="preserve"> محوری، </w:t>
      </w:r>
      <w:proofErr w:type="spellStart"/>
      <w:r w:rsidRPr="00897BBD">
        <w:rPr>
          <w:rFonts w:ascii="Tahoma" w:eastAsia="Tahoma" w:hAnsi="Tahoma"/>
          <w:rtl/>
        </w:rPr>
        <w:t>تأمین‌کنندگان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پیمانکاران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بانک‌ها</w:t>
      </w:r>
      <w:proofErr w:type="spellEnd"/>
      <w:r w:rsidRPr="00897BBD">
        <w:rPr>
          <w:rFonts w:ascii="Tahoma" w:eastAsia="Tahoma" w:hAnsi="Tahoma"/>
          <w:rtl/>
        </w:rPr>
        <w:t xml:space="preserve"> و نهادهای کنترل.</w:t>
      </w:r>
    </w:p>
    <w:p w14:paraId="7CD9FF7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تعریف تجربه کاربر، کاتالوگ خدمت، قواعد پذیرش معامله و حداقل داده لازم برای تأمین مالی.</w:t>
      </w:r>
    </w:p>
    <w:p w14:paraId="522AC39F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4D9F9A5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سپرده‌پذیری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خلق اعتبار یا </w:t>
      </w:r>
      <w:proofErr w:type="spellStart"/>
      <w:r w:rsidRPr="00897BBD">
        <w:rPr>
          <w:rFonts w:ascii="Tahoma" w:eastAsia="Tahoma" w:hAnsi="Tahoma"/>
          <w:color w:val="A61B1B"/>
          <w:rtl/>
        </w:rPr>
        <w:t>وام‌دهی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از ترازنامه ساخت نو؛ این وظایف نزد بانک/نهاد مالی مجاز </w:t>
      </w:r>
      <w:proofErr w:type="spellStart"/>
      <w:r w:rsidRPr="00897BBD">
        <w:rPr>
          <w:rFonts w:ascii="Tahoma" w:eastAsia="Tahoma" w:hAnsi="Tahoma"/>
          <w:color w:val="A61B1B"/>
          <w:rtl/>
        </w:rPr>
        <w:t>می‌ماند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7EF0741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تضمین قطعی بازپرداخت، کیفیت یا تکمیل پروژه توسط </w:t>
      </w:r>
      <w:proofErr w:type="spellStart"/>
      <w:r w:rsidRPr="00897BBD">
        <w:rPr>
          <w:rFonts w:ascii="Tahoma" w:eastAsia="Tahoma" w:hAnsi="Tahoma"/>
          <w:color w:val="A61B1B"/>
          <w:rtl/>
        </w:rPr>
        <w:t>پلتفرم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مگر در قرارداد مستقل و مصوب.</w:t>
      </w:r>
    </w:p>
    <w:p w14:paraId="69A3501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داوری حقوقی نهایی، </w:t>
      </w:r>
      <w:proofErr w:type="spellStart"/>
      <w:r w:rsidRPr="00897BBD">
        <w:rPr>
          <w:rFonts w:ascii="Tahoma" w:eastAsia="Tahoma" w:hAnsi="Tahoma"/>
          <w:color w:val="A61B1B"/>
          <w:rtl/>
        </w:rPr>
        <w:t>ارزش‌گذاری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رسمی و صدور نظر حسابداری؛ ساخت نو داده و </w:t>
      </w:r>
      <w:proofErr w:type="spellStart"/>
      <w:r w:rsidRPr="00897BBD">
        <w:rPr>
          <w:rFonts w:ascii="Tahoma" w:eastAsia="Tahoma" w:hAnsi="Tahoma"/>
          <w:color w:val="A61B1B"/>
          <w:rtl/>
        </w:rPr>
        <w:t>گردش‌کار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را فراهم </w:t>
      </w:r>
      <w:proofErr w:type="spellStart"/>
      <w:r w:rsidRPr="00897BBD">
        <w:rPr>
          <w:rFonts w:ascii="Tahoma" w:eastAsia="Tahoma" w:hAnsi="Tahoma"/>
          <w:color w:val="A61B1B"/>
          <w:rtl/>
        </w:rPr>
        <w:t>می‌کند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3943FD7C" w14:textId="77777777" w:rsid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  <w:rPr>
          <w:rtl/>
        </w:rPr>
      </w:pPr>
      <w:r w:rsidRPr="00897BBD">
        <w:rPr>
          <w:rFonts w:ascii="Tahoma" w:eastAsia="Tahoma" w:hAnsi="Tahoma"/>
          <w:color w:val="A61B1B"/>
          <w:rtl/>
        </w:rPr>
        <w:t xml:space="preserve">استفاده آزاد از وجوه تأمین مالی خارج از معامله یا پروژه </w:t>
      </w:r>
      <w:proofErr w:type="spellStart"/>
      <w:r w:rsidRPr="00897BBD">
        <w:rPr>
          <w:rFonts w:ascii="Tahoma" w:eastAsia="Tahoma" w:hAnsi="Tahoma"/>
          <w:color w:val="A61B1B"/>
          <w:rtl/>
        </w:rPr>
        <w:t>تأییدشده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50E5902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</w:p>
    <w:p w14:paraId="00605F4F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۱.۲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7A9338B5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045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184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5D7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61AC6F3F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CF36FD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هیئت راهبری</w:t>
            </w:r>
          </w:p>
        </w:tc>
        <w:tc>
          <w:tcPr>
            <w:tcW w:w="4300" w:type="dxa"/>
          </w:tcPr>
          <w:p w14:paraId="221751B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تصویب مأموریت، دامنه، بودجه، اشتهای ریسک و فازبندی</w:t>
            </w:r>
          </w:p>
        </w:tc>
        <w:tc>
          <w:tcPr>
            <w:tcW w:w="3360" w:type="dxa"/>
          </w:tcPr>
          <w:p w14:paraId="73A6D0F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تغییر منشور و توقف/توسعه برنامه</w:t>
            </w:r>
          </w:p>
        </w:tc>
      </w:tr>
      <w:tr w:rsidR="00897BBD" w:rsidRPr="00897BBD" w14:paraId="12E44F47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F34AF1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مالک محصول ساخت نو</w:t>
            </w:r>
          </w:p>
        </w:tc>
        <w:tc>
          <w:tcPr>
            <w:tcW w:w="4300" w:type="dxa"/>
          </w:tcPr>
          <w:p w14:paraId="132E9C3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ترجمه منشور به کاتالوگ قابلیت و نقشه انتشار</w:t>
            </w:r>
          </w:p>
        </w:tc>
        <w:tc>
          <w:tcPr>
            <w:tcW w:w="3360" w:type="dxa"/>
          </w:tcPr>
          <w:p w14:paraId="7E2CAC8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اولویت محصول در محدوده مصوب</w:t>
            </w:r>
          </w:p>
        </w:tc>
      </w:tr>
      <w:tr w:rsidR="00897BBD" w:rsidRPr="00897BBD" w14:paraId="232239D3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5BC217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اسپیناس/اپراتور</w:t>
            </w:r>
          </w:p>
        </w:tc>
        <w:tc>
          <w:tcPr>
            <w:tcW w:w="4300" w:type="dxa"/>
          </w:tcPr>
          <w:p w14:paraId="3FFF347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اجرای تأمین، قرارداد، کنترل کیفیت و هماهنگی زنجیره</w:t>
            </w:r>
          </w:p>
        </w:tc>
        <w:tc>
          <w:tcPr>
            <w:tcW w:w="3360" w:type="dxa"/>
          </w:tcPr>
          <w:p w14:paraId="3C8DB33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تصمیم عملیاتی؛ بدون تعهد اعتباری بانکی</w:t>
            </w:r>
          </w:p>
        </w:tc>
      </w:tr>
      <w:tr w:rsidR="00897BBD" w:rsidRPr="00897BBD" w14:paraId="60143EA8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311277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بانک/تأمین‌کننده مالی</w:t>
            </w:r>
          </w:p>
        </w:tc>
        <w:tc>
          <w:tcPr>
            <w:tcW w:w="4300" w:type="dxa"/>
          </w:tcPr>
          <w:p w14:paraId="742516C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اعتبارسنجی مستقل، قیمت‌گذاری، تأمین وجه و وصول</w:t>
            </w:r>
          </w:p>
        </w:tc>
        <w:tc>
          <w:tcPr>
            <w:tcW w:w="3360" w:type="dxa"/>
          </w:tcPr>
          <w:p w14:paraId="4DE833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تصمیم نهایی اعتبار و شرایط مالی</w:t>
            </w:r>
          </w:p>
        </w:tc>
      </w:tr>
      <w:tr w:rsidR="00897BBD" w:rsidRPr="00897BBD" w14:paraId="26EA1E14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03B48A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مالک پروژه</w:t>
            </w:r>
          </w:p>
        </w:tc>
        <w:tc>
          <w:tcPr>
            <w:tcW w:w="4300" w:type="dxa"/>
          </w:tcPr>
          <w:p w14:paraId="4039BC6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تأمین بودجه، تأیید تعهدات و بازپرداخت</w:t>
            </w:r>
          </w:p>
        </w:tc>
        <w:tc>
          <w:tcPr>
            <w:tcW w:w="3360" w:type="dxa"/>
          </w:tcPr>
          <w:p w14:paraId="01FECC2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قبول بودجه، قرارداد و تعهد پرداخت</w:t>
            </w:r>
          </w:p>
        </w:tc>
      </w:tr>
    </w:tbl>
    <w:p w14:paraId="7E90A40E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45F8AAC8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A62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ADD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F25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0683EEA8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6FBCA20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32A1E6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چشم‌انداز V.011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نمودارهای جریان مالی/کالا/خدمت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مسائل نقدینگی زنجیره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محدودیت‌های مجوزی و قراردادی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فرضیات پایلوت فولاد</w:t>
            </w:r>
          </w:p>
        </w:tc>
        <w:tc>
          <w:tcPr>
            <w:tcW w:w="2860" w:type="dxa"/>
          </w:tcPr>
          <w:p w14:paraId="0810C5E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منبع، مالک و وضعیت Fact/Assumption هر ورودی مشخص باشد.</w:t>
            </w:r>
          </w:p>
        </w:tc>
      </w:tr>
      <w:tr w:rsidR="00897BBD" w:rsidRPr="00897BBD" w14:paraId="273712D0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0E6753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2CEA50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منشور مصوب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کاتالوگ خدمات سطح صفر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تعریف مشتری و ذی‌نفع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مرز مسئولیت‌ها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اهداف و KPIهای سطح بنگاه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فهرست تصمیم‌های باز</w:t>
            </w:r>
          </w:p>
        </w:tc>
        <w:tc>
          <w:tcPr>
            <w:tcW w:w="2860" w:type="dxa"/>
          </w:tcPr>
          <w:p w14:paraId="342C6BF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مصوب هیئت راهبری، نسخه‌گذاری‌شده و قابل ارجاع در قراردادها باشد.</w:t>
            </w:r>
          </w:p>
        </w:tc>
      </w:tr>
    </w:tbl>
    <w:p w14:paraId="06D989D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۱.۴ رویه سرتاسری</w:t>
      </w:r>
    </w:p>
    <w:p w14:paraId="628A7DA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مسئله اقتصادی و عملیاتی را با داده مبنا تعریف کنید: شکاف سررسید، تأخیر پرداخت، مغایرت کالا و پراکندگی شواهد.</w:t>
      </w:r>
    </w:p>
    <w:p w14:paraId="760393D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پرسونای</w:t>
      </w:r>
      <w:proofErr w:type="spellEnd"/>
      <w:r w:rsidRPr="00897BBD">
        <w:rPr>
          <w:rFonts w:ascii="Tahoma" w:eastAsia="Tahoma" w:hAnsi="Tahoma"/>
          <w:rtl/>
        </w:rPr>
        <w:t xml:space="preserve"> مشتری و ارزش پیشنهادی هر طرف را بنویسید؛ ارزش مالک با ارزش </w:t>
      </w:r>
      <w:proofErr w:type="spellStart"/>
      <w:r w:rsidRPr="00897BBD">
        <w:rPr>
          <w:rFonts w:ascii="Tahoma" w:eastAsia="Tahoma" w:hAnsi="Tahoma"/>
          <w:rtl/>
        </w:rPr>
        <w:t>تأمین‌کننده</w:t>
      </w:r>
      <w:proofErr w:type="spellEnd"/>
      <w:r w:rsidRPr="00897BBD">
        <w:rPr>
          <w:rFonts w:ascii="Tahoma" w:eastAsia="Tahoma" w:hAnsi="Tahoma"/>
          <w:rtl/>
        </w:rPr>
        <w:t xml:space="preserve"> یا بانک یکسان نیست.</w:t>
      </w:r>
    </w:p>
    <w:p w14:paraId="024B519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خدمات را به سه طبقه «عملیات پروژه»، «شبکه تأمین» و «خدمات مالی </w:t>
      </w:r>
      <w:proofErr w:type="spellStart"/>
      <w:r w:rsidRPr="00897BBD">
        <w:rPr>
          <w:rFonts w:ascii="Tahoma" w:eastAsia="Tahoma" w:hAnsi="Tahoma"/>
          <w:rtl/>
        </w:rPr>
        <w:t>تعبیه‌شده</w:t>
      </w:r>
      <w:proofErr w:type="spellEnd"/>
      <w:r w:rsidRPr="00897BBD">
        <w:rPr>
          <w:rFonts w:ascii="Tahoma" w:eastAsia="Tahoma" w:hAnsi="Tahoma"/>
          <w:rtl/>
        </w:rPr>
        <w:t>» تفکیک کنید.</w:t>
      </w:r>
    </w:p>
    <w:p w14:paraId="1E8691A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مرز </w:t>
      </w:r>
      <w:proofErr w:type="spellStart"/>
      <w:r w:rsidRPr="00897BBD">
        <w:rPr>
          <w:rFonts w:ascii="Tahoma" w:eastAsia="Tahoma" w:hAnsi="Tahoma"/>
          <w:rtl/>
        </w:rPr>
        <w:t>پلتفرم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اپراتور</w:t>
      </w:r>
      <w:proofErr w:type="spellEnd"/>
      <w:r w:rsidRPr="00897BBD">
        <w:rPr>
          <w:rFonts w:ascii="Tahoma" w:eastAsia="Tahoma" w:hAnsi="Tahoma"/>
          <w:rtl/>
        </w:rPr>
        <w:t xml:space="preserve"> و نهاد مالی را برای داده، تصمیم، اجرا، تعهد و زیان روشن کنید.</w:t>
      </w:r>
    </w:p>
    <w:p w14:paraId="2B8DC40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دامنه پایلوت را برحسب پروژه، کالا، جغرافیا، سقف اعتبار و تعداد </w:t>
      </w:r>
      <w:proofErr w:type="spellStart"/>
      <w:r w:rsidRPr="00897BBD">
        <w:rPr>
          <w:rFonts w:ascii="Tahoma" w:eastAsia="Tahoma" w:hAnsi="Tahoma"/>
          <w:rtl/>
        </w:rPr>
        <w:t>طرف‌ها</w:t>
      </w:r>
      <w:proofErr w:type="spellEnd"/>
      <w:r w:rsidRPr="00897BBD">
        <w:rPr>
          <w:rFonts w:ascii="Tahoma" w:eastAsia="Tahoma" w:hAnsi="Tahoma"/>
          <w:rtl/>
        </w:rPr>
        <w:t xml:space="preserve"> محدود کنید.</w:t>
      </w:r>
    </w:p>
    <w:p w14:paraId="78A618A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اهداف کمی ۱۲ماهه را تعیین و خط مبنای هر KPI را ثبت کنید.</w:t>
      </w:r>
    </w:p>
    <w:p w14:paraId="170CD64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فرضیات حیاتی را به </w:t>
      </w:r>
      <w:proofErr w:type="spellStart"/>
      <w:r w:rsidRPr="00897BBD">
        <w:rPr>
          <w:rFonts w:ascii="Tahoma" w:eastAsia="Tahoma" w:hAnsi="Tahoma"/>
          <w:rtl/>
        </w:rPr>
        <w:t>آزمون‌های</w:t>
      </w:r>
      <w:proofErr w:type="spellEnd"/>
      <w:r w:rsidRPr="00897BBD">
        <w:rPr>
          <w:rFonts w:ascii="Tahoma" w:eastAsia="Tahoma" w:hAnsi="Tahoma"/>
          <w:rtl/>
        </w:rPr>
        <w:t xml:space="preserve"> حقوقی، فنی، تجاری و ریسک تبدیل کنید.</w:t>
      </w:r>
    </w:p>
    <w:p w14:paraId="62841A6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lastRenderedPageBreak/>
        <w:t>منشور را در کمیته راهبری تصویب و چرخه بازنگری فصلی برقرار کنید.</w:t>
      </w:r>
    </w:p>
    <w:p w14:paraId="00F5FAB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1FEDDA07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571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A71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DB2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FB3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43C190EF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02D1F3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G1-Charter</w:t>
            </w:r>
          </w:p>
        </w:tc>
        <w:tc>
          <w:tcPr>
            <w:tcW w:w="1800" w:type="dxa"/>
          </w:tcPr>
          <w:p w14:paraId="4B8378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هیئت راهبری</w:t>
            </w:r>
          </w:p>
        </w:tc>
        <w:tc>
          <w:tcPr>
            <w:tcW w:w="3700" w:type="dxa"/>
          </w:tcPr>
          <w:p w14:paraId="0DAE312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مسئله، دامنه، مشتری، بودجه، ریسک</w:t>
            </w:r>
          </w:p>
        </w:tc>
        <w:tc>
          <w:tcPr>
            <w:tcW w:w="2710" w:type="dxa"/>
          </w:tcPr>
          <w:p w14:paraId="6EA179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تصویب/اصلاح/رد منشور</w:t>
            </w:r>
          </w:p>
        </w:tc>
      </w:tr>
      <w:tr w:rsidR="00897BBD" w:rsidRPr="00897BBD" w14:paraId="1D979678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73E1F1F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G2-Pilot</w:t>
            </w:r>
          </w:p>
        </w:tc>
        <w:tc>
          <w:tcPr>
            <w:tcW w:w="1800" w:type="dxa"/>
          </w:tcPr>
          <w:p w14:paraId="3E0CAC6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حامی کسب‌وکار</w:t>
            </w:r>
          </w:p>
        </w:tc>
        <w:tc>
          <w:tcPr>
            <w:tcW w:w="3700" w:type="dxa"/>
          </w:tcPr>
          <w:p w14:paraId="073FE33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پروژه لنگر، طرف‌ها، خط اعتباری، داده</w:t>
            </w:r>
          </w:p>
        </w:tc>
        <w:tc>
          <w:tcPr>
            <w:tcW w:w="2710" w:type="dxa"/>
          </w:tcPr>
          <w:p w14:paraId="38FB592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اجازه طراحی پایلوت</w:t>
            </w:r>
          </w:p>
        </w:tc>
      </w:tr>
      <w:tr w:rsidR="00897BBD" w:rsidRPr="00897BBD" w14:paraId="659F5C61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5B742B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G3-Change</w:t>
            </w:r>
          </w:p>
        </w:tc>
        <w:tc>
          <w:tcPr>
            <w:tcW w:w="1800" w:type="dxa"/>
          </w:tcPr>
          <w:p w14:paraId="12BB3FA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کمیته تغییر</w:t>
            </w:r>
          </w:p>
        </w:tc>
        <w:tc>
          <w:tcPr>
            <w:tcW w:w="3700" w:type="dxa"/>
          </w:tcPr>
          <w:p w14:paraId="34865E1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اثر بر قرارداد، ریسک، فناوری و اقتصاد</w:t>
            </w:r>
          </w:p>
        </w:tc>
        <w:tc>
          <w:tcPr>
            <w:tcW w:w="2710" w:type="dxa"/>
          </w:tcPr>
          <w:p w14:paraId="21D4391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پذیرش یا تعویق تغییر</w:t>
            </w:r>
          </w:p>
        </w:tc>
      </w:tr>
    </w:tbl>
    <w:p w14:paraId="2DA7EF73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1E99CC1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درخواست قابلیت خارج از منشور: ثبت </w:t>
      </w:r>
      <w:proofErr w:type="spellStart"/>
      <w:r w:rsidRPr="00897BBD">
        <w:rPr>
          <w:rFonts w:ascii="Tahoma" w:eastAsia="Tahoma" w:hAnsi="Tahoma"/>
          <w:color w:val="A61B1B"/>
          <w:rtl/>
        </w:rPr>
        <w:t>Change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Request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تحلیل اثر؛ توسعه مستقیم ممنوع.</w:t>
      </w:r>
    </w:p>
    <w:p w14:paraId="0D36985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تعارض بین هدف رشد و اشتهای ریسک: تصمیم به کمیته راهبری ارجاع و دلیل در </w:t>
      </w:r>
      <w:proofErr w:type="spellStart"/>
      <w:r w:rsidRPr="00897BBD">
        <w:rPr>
          <w:rFonts w:ascii="Tahoma" w:eastAsia="Tahoma" w:hAnsi="Tahoma"/>
          <w:color w:val="A61B1B"/>
          <w:rtl/>
        </w:rPr>
        <w:t>Decision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Log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ثبت شود.</w:t>
      </w:r>
    </w:p>
    <w:p w14:paraId="027F3E9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ابهام درباره نقش </w:t>
      </w:r>
      <w:proofErr w:type="spellStart"/>
      <w:r w:rsidRPr="00897BBD">
        <w:rPr>
          <w:rFonts w:ascii="Tahoma" w:eastAsia="Tahoma" w:hAnsi="Tahoma"/>
          <w:color w:val="A61B1B"/>
          <w:rtl/>
        </w:rPr>
        <w:t>وام‌دهنده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تا تعیین ساختار </w:t>
      </w:r>
      <w:proofErr w:type="spellStart"/>
      <w:r w:rsidRPr="00897BBD">
        <w:rPr>
          <w:rFonts w:ascii="Tahoma" w:eastAsia="Tahoma" w:hAnsi="Tahoma"/>
          <w:color w:val="A61B1B"/>
          <w:rtl/>
        </w:rPr>
        <w:t>مجوزی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قراردادی، قابلیت به حالت طراحی/آزمایش محدود شود.</w:t>
      </w:r>
    </w:p>
    <w:p w14:paraId="6690D96E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0075A51A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421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EDAE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9D2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512841F0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3C4B8D1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درصد دامنه مصوب</w:t>
            </w:r>
          </w:p>
        </w:tc>
        <w:tc>
          <w:tcPr>
            <w:tcW w:w="4700" w:type="dxa"/>
          </w:tcPr>
          <w:p w14:paraId="396FAEF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سهم قابلیت‌ها و فرایندهای دارای مالک و مرز روشن</w:t>
            </w:r>
          </w:p>
        </w:tc>
        <w:tc>
          <w:tcPr>
            <w:tcW w:w="2360" w:type="dxa"/>
          </w:tcPr>
          <w:p w14:paraId="0C987E0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ماهانه/مالک محصول</w:t>
            </w:r>
          </w:p>
        </w:tc>
      </w:tr>
      <w:tr w:rsidR="00897BBD" w:rsidRPr="00897BBD" w14:paraId="7362AD38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10767B2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نرخ فرضیه آزموده</w:t>
            </w:r>
          </w:p>
        </w:tc>
        <w:tc>
          <w:tcPr>
            <w:tcW w:w="4700" w:type="dxa"/>
          </w:tcPr>
          <w:p w14:paraId="2C5EDD9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فرضیات بسته‌شده تقسیم بر فرضیات بحرانی</w:t>
            </w:r>
          </w:p>
        </w:tc>
        <w:tc>
          <w:tcPr>
            <w:tcW w:w="2360" w:type="dxa"/>
          </w:tcPr>
          <w:p w14:paraId="4E677E3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فصلی/PMO</w:t>
            </w:r>
          </w:p>
        </w:tc>
      </w:tr>
      <w:tr w:rsidR="00897BBD" w:rsidRPr="00897BBD" w14:paraId="0E5F664F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B9C2CF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انحراف دامنه</w:t>
            </w:r>
          </w:p>
        </w:tc>
        <w:tc>
          <w:tcPr>
            <w:tcW w:w="4700" w:type="dxa"/>
          </w:tcPr>
          <w:p w14:paraId="2176B2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تغییرات اجراشده بدون تصمیم رسمی</w:t>
            </w:r>
          </w:p>
        </w:tc>
        <w:tc>
          <w:tcPr>
            <w:tcW w:w="2360" w:type="dxa"/>
          </w:tcPr>
          <w:p w14:paraId="61A191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ماهانه/کنترل داخلی</w:t>
            </w:r>
          </w:p>
        </w:tc>
      </w:tr>
      <w:tr w:rsidR="00897BBD" w:rsidRPr="00897BBD" w14:paraId="00638611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7CE495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تحقق ارزش</w:t>
            </w:r>
          </w:p>
        </w:tc>
        <w:tc>
          <w:tcPr>
            <w:tcW w:w="4700" w:type="dxa"/>
          </w:tcPr>
          <w:p w14:paraId="6855AC0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منافع محقق‌شده نسبت به Business Case</w:t>
            </w:r>
          </w:p>
        </w:tc>
        <w:tc>
          <w:tcPr>
            <w:tcW w:w="2360" w:type="dxa"/>
          </w:tcPr>
          <w:p w14:paraId="39B56EA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فصلی/حامی کسب‌وکار</w:t>
            </w:r>
          </w:p>
        </w:tc>
      </w:tr>
    </w:tbl>
    <w:p w14:paraId="051AFBE4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22CE3B9E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18C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159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328A4C75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5CD1D63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Charter Register</w:t>
            </w:r>
          </w:p>
        </w:tc>
        <w:tc>
          <w:tcPr>
            <w:tcW w:w="4680" w:type="dxa"/>
            <w:shd w:val="clear" w:color="auto" w:fill="F2F4F7"/>
          </w:tcPr>
          <w:p w14:paraId="7914EB0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Service Catalogue L0/L1</w:t>
            </w:r>
          </w:p>
        </w:tc>
      </w:tr>
      <w:tr w:rsidR="00897BBD" w:rsidRPr="00897BBD" w14:paraId="7102F25B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7EA3EC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Stakeholder Map</w:t>
            </w:r>
          </w:p>
        </w:tc>
        <w:tc>
          <w:tcPr>
            <w:tcW w:w="4680" w:type="dxa"/>
            <w:shd w:val="clear" w:color="auto" w:fill="F2F4F7"/>
          </w:tcPr>
          <w:p w14:paraId="71AF66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Assumption &amp; Decision Log</w:t>
            </w:r>
          </w:p>
        </w:tc>
      </w:tr>
      <w:tr w:rsidR="00897BBD" w:rsidRPr="00897BBD" w14:paraId="56CA3D18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191882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Pilot Boundary Sheet</w:t>
            </w:r>
          </w:p>
        </w:tc>
        <w:tc>
          <w:tcPr>
            <w:tcW w:w="4680" w:type="dxa"/>
            <w:shd w:val="clear" w:color="auto" w:fill="F2F4F7"/>
          </w:tcPr>
          <w:p w14:paraId="5C5227B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Benefits Register</w:t>
            </w:r>
          </w:p>
        </w:tc>
      </w:tr>
    </w:tbl>
    <w:p w14:paraId="2796A29A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هیچ فصل، قرارداد یا قابلیت محصول نباید مالک، مشتری، مرز تصمیم و نتیجه قابل </w:t>
      </w:r>
      <w:proofErr w:type="spellStart"/>
      <w:r w:rsidRPr="00897BBD">
        <w:rPr>
          <w:rFonts w:ascii="Tahoma" w:eastAsia="Tahoma" w:hAnsi="Tahoma"/>
          <w:color w:val="111827"/>
          <w:rtl/>
        </w:rPr>
        <w:t>سنجشِ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نامشخص داشته باشد.</w:t>
      </w:r>
      <w:r w:rsidRPr="00897BBD">
        <w:rPr>
          <w:rFonts w:ascii="Tahoma" w:eastAsia="Tahoma" w:hAnsi="Tahoma"/>
          <w:color w:val="111827"/>
          <w:rtl/>
        </w:rPr>
        <w:br/>
        <w:t>منابع مبنا: [S1]، [S2]، [S3]، [S4]، [S7]، [S8]</w:t>
      </w:r>
    </w:p>
    <w:p w14:paraId="1BACCF1C" w14:textId="77777777" w:rsidR="0090618A" w:rsidRDefault="0090618A">
      <w:pPr>
        <w:bidi w:val="0"/>
        <w:spacing w:after="0" w:line="240" w:lineRule="auto"/>
        <w:rPr>
          <w:rFonts w:ascii="Tahoma" w:eastAsia="Tahoma" w:hAnsi="Tahoma"/>
          <w:b/>
          <w:bCs/>
          <w:color w:val="5B6470"/>
          <w:sz w:val="32"/>
          <w:szCs w:val="32"/>
          <w:rtl/>
        </w:rPr>
      </w:pPr>
      <w:r>
        <w:rPr>
          <w:rFonts w:ascii="Tahoma" w:eastAsia="Tahoma" w:hAnsi="Tahoma"/>
          <w:color w:val="5B6470"/>
          <w:sz w:val="32"/>
          <w:szCs w:val="32"/>
          <w:rtl/>
        </w:rPr>
        <w:lastRenderedPageBreak/>
        <w:br w:type="page"/>
      </w:r>
    </w:p>
    <w:p w14:paraId="58E8C277" w14:textId="457103D5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۲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معماری بازیگران و حاکمیت</w:t>
      </w:r>
    </w:p>
    <w:p w14:paraId="747924DF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66887073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مدل چندطرفه بدون حاکمیت روشن به «ابهام مسئولیت» تبدیل می‌شود. ساخت نو باید برای هر تصمیم، یک پاسخ‌گوی نهایی و یک مسیر تشدید تعریف کند.</w:t>
      </w:r>
    </w:p>
    <w:p w14:paraId="1B4EEC48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Aconex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Procore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/ISO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GSCFF/IFC</w:t>
      </w:r>
    </w:p>
    <w:p w14:paraId="3DCB4D57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r w:rsidRPr="00897BBD">
        <w:rPr>
          <w:rFonts w:ascii="Tahoma" w:eastAsia="Tahoma" w:hAnsi="Tahoma"/>
          <w:color w:val="111827"/>
          <w:rtl/>
        </w:rPr>
        <w:t xml:space="preserve">تفکیک وظایف و کنترل تضاد منافع میان مالک، </w:t>
      </w:r>
      <w:proofErr w:type="spellStart"/>
      <w:r w:rsidRPr="00897BBD">
        <w:rPr>
          <w:rFonts w:ascii="Tahoma" w:eastAsia="Tahoma" w:hAnsi="Tahoma"/>
          <w:color w:val="111827"/>
          <w:rtl/>
        </w:rPr>
        <w:t>اپراتور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پلتفرم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تأمین‌کننده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پیمانکار و بانک؛ همراه با </w:t>
      </w:r>
      <w:proofErr w:type="spellStart"/>
      <w:r w:rsidRPr="00897BBD">
        <w:rPr>
          <w:rFonts w:ascii="Tahoma" w:eastAsia="Tahoma" w:hAnsi="Tahoma"/>
          <w:color w:val="111827"/>
          <w:rtl/>
        </w:rPr>
        <w:t>کمیته‌ها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سطوح تصمیم.</w:t>
      </w:r>
    </w:p>
    <w:p w14:paraId="3B62CB83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۲.۱ هدف، دامنه و مرزها</w:t>
      </w:r>
    </w:p>
    <w:p w14:paraId="58263050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مدل سازمانی و </w:t>
      </w:r>
      <w:proofErr w:type="spellStart"/>
      <w:r w:rsidRPr="00897BBD">
        <w:rPr>
          <w:rFonts w:ascii="Tahoma" w:eastAsia="Tahoma" w:hAnsi="Tahoma"/>
          <w:rtl/>
        </w:rPr>
        <w:t>تصمیم‌گیری</w:t>
      </w:r>
      <w:proofErr w:type="spellEnd"/>
      <w:r w:rsidRPr="00897BBD">
        <w:rPr>
          <w:rFonts w:ascii="Tahoma" w:eastAsia="Tahoma" w:hAnsi="Tahoma"/>
          <w:rtl/>
        </w:rPr>
        <w:t xml:space="preserve"> اکوسیستم را تعیین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؛ از عضویت و اختیار امضا تا پذیرش ریسک، تأیید پرداخت و رسیدگی به اختلاف.</w:t>
      </w:r>
    </w:p>
    <w:p w14:paraId="4C185117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5BEBCC0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نقش‌های</w:t>
      </w:r>
      <w:proofErr w:type="spellEnd"/>
      <w:r w:rsidRPr="00897BBD">
        <w:rPr>
          <w:rFonts w:ascii="Tahoma" w:eastAsia="Tahoma" w:hAnsi="Tahoma"/>
          <w:rtl/>
        </w:rPr>
        <w:t xml:space="preserve"> حقوقی/عملیاتی، RACI، </w:t>
      </w:r>
      <w:proofErr w:type="spellStart"/>
      <w:r w:rsidRPr="00897BBD">
        <w:rPr>
          <w:rFonts w:ascii="Tahoma" w:eastAsia="Tahoma" w:hAnsi="Tahoma"/>
          <w:rtl/>
        </w:rPr>
        <w:t>ماتریس</w:t>
      </w:r>
      <w:proofErr w:type="spellEnd"/>
      <w:r w:rsidRPr="00897BBD">
        <w:rPr>
          <w:rFonts w:ascii="Tahoma" w:eastAsia="Tahoma" w:hAnsi="Tahoma"/>
          <w:rtl/>
        </w:rPr>
        <w:t xml:space="preserve"> اختیار، تفکیک وظایف و مدیریت تضاد منافع.</w:t>
      </w:r>
    </w:p>
    <w:p w14:paraId="7FFE045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کمیته راهبری، کمیته اعتبار و ریسک، اتاق کنترل عملیات، شورای داده و امنیت و هیئت رسیدگی به اختلاف.</w:t>
      </w:r>
    </w:p>
    <w:p w14:paraId="4EFAB1B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قواعد عضویت، تعلیق، خروج، جانشینی و تداوم عملیات اعضا.</w:t>
      </w:r>
    </w:p>
    <w:p w14:paraId="027F8C7A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723CC82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تعیین ساختار حقوقی نهایی </w:t>
      </w:r>
      <w:proofErr w:type="spellStart"/>
      <w:r w:rsidRPr="00897BBD">
        <w:rPr>
          <w:rFonts w:ascii="Tahoma" w:eastAsia="Tahoma" w:hAnsi="Tahoma"/>
          <w:color w:val="A61B1B"/>
          <w:rtl/>
        </w:rPr>
        <w:t>شرکت‌ها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یا مجوزهای مالی بدون نظر حقوقی حوزه قضایی.</w:t>
      </w:r>
    </w:p>
    <w:p w14:paraId="20D6B9D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واگذاری تصمیم اعتباری بانک به </w:t>
      </w:r>
      <w:proofErr w:type="spellStart"/>
      <w:r w:rsidRPr="00897BBD">
        <w:rPr>
          <w:rFonts w:ascii="Tahoma" w:eastAsia="Tahoma" w:hAnsi="Tahoma"/>
          <w:color w:val="A61B1B"/>
          <w:rtl/>
        </w:rPr>
        <w:t>الگوریتم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یا </w:t>
      </w:r>
      <w:proofErr w:type="spellStart"/>
      <w:r w:rsidRPr="00897BBD">
        <w:rPr>
          <w:rFonts w:ascii="Tahoma" w:eastAsia="Tahoma" w:hAnsi="Tahoma"/>
          <w:color w:val="A61B1B"/>
          <w:rtl/>
        </w:rPr>
        <w:t>اپراتور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زنجیره.</w:t>
      </w:r>
    </w:p>
    <w:p w14:paraId="68A33BE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تلفیق نقش </w:t>
      </w:r>
      <w:proofErr w:type="spellStart"/>
      <w:r w:rsidRPr="00897BBD">
        <w:rPr>
          <w:rFonts w:ascii="Tahoma" w:eastAsia="Tahoma" w:hAnsi="Tahoma"/>
          <w:color w:val="A61B1B"/>
          <w:rtl/>
        </w:rPr>
        <w:t>درخواست‌کننده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تأییدکننده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پرداخت‌کننده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در یک شخص یا حساب کاربری.</w:t>
      </w:r>
    </w:p>
    <w:p w14:paraId="593DD081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۲.۲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1C5BE47E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B88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1BA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412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3C57FA7A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0C596F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مالک پروژه</w:t>
            </w:r>
          </w:p>
        </w:tc>
        <w:tc>
          <w:tcPr>
            <w:tcW w:w="4300" w:type="dxa"/>
          </w:tcPr>
          <w:p w14:paraId="5E13435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تعریف نیاز، بودجه، تعهد پرداخت و پذیرش تحویل</w:t>
            </w:r>
          </w:p>
        </w:tc>
        <w:tc>
          <w:tcPr>
            <w:tcW w:w="3360" w:type="dxa"/>
          </w:tcPr>
          <w:p w14:paraId="240A5B2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تصویب مالی در چارچوب بودجه</w:t>
            </w:r>
          </w:p>
        </w:tc>
      </w:tr>
      <w:tr w:rsidR="00897BBD" w:rsidRPr="00897BBD" w14:paraId="5FC5F36C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630F83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ساخت نو/پلتفرم</w:t>
            </w:r>
          </w:p>
        </w:tc>
        <w:tc>
          <w:tcPr>
            <w:tcW w:w="4300" w:type="dxa"/>
          </w:tcPr>
          <w:p w14:paraId="6FAED3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گردش‌کار، شواهد، قواعد، یکپارچه‌سازی و گزارش</w:t>
            </w:r>
          </w:p>
        </w:tc>
        <w:tc>
          <w:tcPr>
            <w:tcW w:w="3360" w:type="dxa"/>
          </w:tcPr>
          <w:p w14:paraId="20F7DC2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اجرای Rule؛ نه تصمیم اعتبار نهایی</w:t>
            </w:r>
          </w:p>
        </w:tc>
      </w:tr>
      <w:tr w:rsidR="00897BBD" w:rsidRPr="00897BBD" w14:paraId="48BC2CFC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481870F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اسپیناس/اپراتور</w:t>
            </w:r>
          </w:p>
        </w:tc>
        <w:tc>
          <w:tcPr>
            <w:tcW w:w="4300" w:type="dxa"/>
          </w:tcPr>
          <w:p w14:paraId="6CB2A1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مدیریت تأمین، پیمانکار، لجستیک، کنترل و هماهنگی</w:t>
            </w:r>
          </w:p>
        </w:tc>
        <w:tc>
          <w:tcPr>
            <w:tcW w:w="3360" w:type="dxa"/>
          </w:tcPr>
          <w:p w14:paraId="1BF608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اختیار عملیاتی تفویض‌شده</w:t>
            </w:r>
          </w:p>
        </w:tc>
      </w:tr>
      <w:tr w:rsidR="00897BBD" w:rsidRPr="00897BBD" w14:paraId="11090515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616A63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تأمین‌کننده/پیمانکار</w:t>
            </w:r>
          </w:p>
        </w:tc>
        <w:tc>
          <w:tcPr>
            <w:tcW w:w="4300" w:type="dxa"/>
          </w:tcPr>
          <w:p w14:paraId="5DF2C68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تحویل کالا/خدمت و ارائه شواهد معتبر</w:t>
            </w:r>
          </w:p>
        </w:tc>
        <w:tc>
          <w:tcPr>
            <w:tcW w:w="3360" w:type="dxa"/>
          </w:tcPr>
          <w:p w14:paraId="45B6CDF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پذیرش پیشنهاد مالی اختیاری</w:t>
            </w:r>
          </w:p>
        </w:tc>
      </w:tr>
      <w:tr w:rsidR="00897BBD" w:rsidRPr="00897BBD" w14:paraId="7B7F1448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214A38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بانک/فاندر</w:t>
            </w:r>
          </w:p>
        </w:tc>
        <w:tc>
          <w:tcPr>
            <w:tcW w:w="4300" w:type="dxa"/>
          </w:tcPr>
          <w:p w14:paraId="0CD1AAD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KYC، اعتبار، قیمت، پرداخت، وصول و گزارش مقرراتی</w:t>
            </w:r>
          </w:p>
        </w:tc>
        <w:tc>
          <w:tcPr>
            <w:tcW w:w="3360" w:type="dxa"/>
          </w:tcPr>
          <w:p w14:paraId="6294A4B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مالک ریسک مالی و تصمیم اعتباری</w:t>
            </w:r>
          </w:p>
        </w:tc>
      </w:tr>
      <w:tr w:rsidR="00897BBD" w:rsidRPr="00897BBD" w14:paraId="07836F48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553A034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ناظر/QC</w:t>
            </w:r>
          </w:p>
        </w:tc>
        <w:tc>
          <w:tcPr>
            <w:tcW w:w="4300" w:type="dxa"/>
          </w:tcPr>
          <w:p w14:paraId="2D9C44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تأیید مستقل کیفیت و پیشرفت</w:t>
            </w:r>
          </w:p>
        </w:tc>
        <w:tc>
          <w:tcPr>
            <w:tcW w:w="3360" w:type="dxa"/>
          </w:tcPr>
          <w:p w14:paraId="5EF5672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عدم مداخله در انتخاب مالی</w:t>
            </w:r>
          </w:p>
        </w:tc>
      </w:tr>
    </w:tbl>
    <w:p w14:paraId="5850D966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۲.۳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5B023F20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F96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5B4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867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71ADBF09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003CA7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31E0DA2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فهرست طرف‌ها و اشخاص مجاز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قراردادها و وکالت‌نامه‌ها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ماتریس اختیار مالی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اشتهای ریسک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SLA و مسیر Escalation</w:t>
            </w:r>
          </w:p>
        </w:tc>
        <w:tc>
          <w:tcPr>
            <w:tcW w:w="2860" w:type="dxa"/>
          </w:tcPr>
          <w:p w14:paraId="1A1D50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هویت، شخصیت حقوقی، ذی‌نفع واقعی و اختیار نمایندگی هر عضو تأیید شده باشد.</w:t>
            </w:r>
          </w:p>
        </w:tc>
      </w:tr>
      <w:tr w:rsidR="00897BBD" w:rsidRPr="00897BBD" w14:paraId="5F67A188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3186BE9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1949BC1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Operating Governance Charter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RACI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Delegation of Authority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Committee Terms of Reference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Conflict Register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Escalation Matrix</w:t>
            </w:r>
          </w:p>
        </w:tc>
        <w:tc>
          <w:tcPr>
            <w:tcW w:w="2860" w:type="dxa"/>
          </w:tcPr>
          <w:p w14:paraId="3CC151B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تصمیم دقیقاً یک Accountable Owner، مهلت و سند تصمیم داشته باشد.</w:t>
            </w:r>
          </w:p>
        </w:tc>
      </w:tr>
    </w:tbl>
    <w:p w14:paraId="25ACBB05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۲.۴ رویه سرتاسری</w:t>
      </w:r>
    </w:p>
    <w:p w14:paraId="6E8F75C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نقش‌ها</w:t>
      </w:r>
      <w:proofErr w:type="spellEnd"/>
      <w:r w:rsidRPr="00897BBD">
        <w:rPr>
          <w:rFonts w:ascii="Tahoma" w:eastAsia="Tahoma" w:hAnsi="Tahoma"/>
          <w:rtl/>
        </w:rPr>
        <w:t xml:space="preserve"> را بر مبنای قرارداد و ریسک تعریف کنید، نه صرفاً عنوان سازمانی.</w:t>
      </w:r>
    </w:p>
    <w:p w14:paraId="10A6074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تصمیم‌ها</w:t>
      </w:r>
      <w:proofErr w:type="spellEnd"/>
      <w:r w:rsidRPr="00897BBD">
        <w:rPr>
          <w:rFonts w:ascii="Tahoma" w:eastAsia="Tahoma" w:hAnsi="Tahoma"/>
          <w:rtl/>
        </w:rPr>
        <w:t xml:space="preserve"> را به عملیاتی، تجاری، اعتباری، پرداخت، داده/امنیت و اختلاف </w:t>
      </w:r>
      <w:proofErr w:type="spellStart"/>
      <w:r w:rsidRPr="00897BBD">
        <w:rPr>
          <w:rFonts w:ascii="Tahoma" w:eastAsia="Tahoma" w:hAnsi="Tahoma"/>
          <w:rtl/>
        </w:rPr>
        <w:t>طبقه‌بندی</w:t>
      </w:r>
      <w:proofErr w:type="spellEnd"/>
      <w:r w:rsidRPr="00897BBD">
        <w:rPr>
          <w:rFonts w:ascii="Tahoma" w:eastAsia="Tahoma" w:hAnsi="Tahoma"/>
          <w:rtl/>
        </w:rPr>
        <w:t xml:space="preserve"> کنید.</w:t>
      </w:r>
    </w:p>
    <w:p w14:paraId="4C72A47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برای هر تصمیم RACI و سطح مبلغ/ریسک تعیین کنید.</w:t>
      </w:r>
    </w:p>
    <w:p w14:paraId="651CF38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تفکیک وظایف </w:t>
      </w:r>
      <w:proofErr w:type="spellStart"/>
      <w:r w:rsidRPr="00897BBD">
        <w:rPr>
          <w:rFonts w:ascii="Tahoma" w:eastAsia="Tahoma" w:hAnsi="Tahoma"/>
          <w:rtl/>
        </w:rPr>
        <w:t>Maker-Checker-Approver</w:t>
      </w:r>
      <w:proofErr w:type="spellEnd"/>
      <w:r w:rsidRPr="00897BBD">
        <w:rPr>
          <w:rFonts w:ascii="Tahoma" w:eastAsia="Tahoma" w:hAnsi="Tahoma"/>
          <w:rtl/>
        </w:rPr>
        <w:t xml:space="preserve"> را در سامانه و قرارداد </w:t>
      </w:r>
      <w:proofErr w:type="spellStart"/>
      <w:r w:rsidRPr="00897BBD">
        <w:rPr>
          <w:rFonts w:ascii="Tahoma" w:eastAsia="Tahoma" w:hAnsi="Tahoma"/>
          <w:rtl/>
        </w:rPr>
        <w:t>هم‌زمان</w:t>
      </w:r>
      <w:proofErr w:type="spellEnd"/>
      <w:r w:rsidRPr="00897BBD">
        <w:rPr>
          <w:rFonts w:ascii="Tahoma" w:eastAsia="Tahoma" w:hAnsi="Tahoma"/>
          <w:rtl/>
        </w:rPr>
        <w:t xml:space="preserve"> اعمال کنید.</w:t>
      </w:r>
    </w:p>
    <w:p w14:paraId="22B74AA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کمیته‌ها</w:t>
      </w:r>
      <w:proofErr w:type="spellEnd"/>
      <w:r w:rsidRPr="00897BBD">
        <w:rPr>
          <w:rFonts w:ascii="Tahoma" w:eastAsia="Tahoma" w:hAnsi="Tahoma"/>
          <w:rtl/>
        </w:rPr>
        <w:t xml:space="preserve">، حد نصاب، تناوب، </w:t>
      </w:r>
      <w:proofErr w:type="spellStart"/>
      <w:r w:rsidRPr="00897BBD">
        <w:rPr>
          <w:rFonts w:ascii="Tahoma" w:eastAsia="Tahoma" w:hAnsi="Tahoma"/>
          <w:rtl/>
        </w:rPr>
        <w:t>دستورجلسه</w:t>
      </w:r>
      <w:proofErr w:type="spellEnd"/>
      <w:r w:rsidRPr="00897BBD">
        <w:rPr>
          <w:rFonts w:ascii="Tahoma" w:eastAsia="Tahoma" w:hAnsi="Tahoma"/>
          <w:rtl/>
        </w:rPr>
        <w:t xml:space="preserve"> و حق </w:t>
      </w:r>
      <w:proofErr w:type="spellStart"/>
      <w:r w:rsidRPr="00897BBD">
        <w:rPr>
          <w:rFonts w:ascii="Tahoma" w:eastAsia="Tahoma" w:hAnsi="Tahoma"/>
          <w:rtl/>
        </w:rPr>
        <w:t>وتو</w:t>
      </w:r>
      <w:proofErr w:type="spellEnd"/>
      <w:r w:rsidRPr="00897BBD">
        <w:rPr>
          <w:rFonts w:ascii="Tahoma" w:eastAsia="Tahoma" w:hAnsi="Tahoma"/>
          <w:rtl/>
        </w:rPr>
        <w:t xml:space="preserve"> را مصوب کنید.</w:t>
      </w:r>
    </w:p>
    <w:p w14:paraId="6CB79C8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مسیر تشدید ۱، ۲ و ۳ را با زمان پاسخ و جانشین تعیین کنید.</w:t>
      </w:r>
    </w:p>
    <w:p w14:paraId="5AFC687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تعارض منافع و </w:t>
      </w:r>
      <w:proofErr w:type="spellStart"/>
      <w:r w:rsidRPr="00897BBD">
        <w:rPr>
          <w:rFonts w:ascii="Tahoma" w:eastAsia="Tahoma" w:hAnsi="Tahoma"/>
          <w:rtl/>
        </w:rPr>
        <w:t>معاملات</w:t>
      </w:r>
      <w:proofErr w:type="spellEnd"/>
      <w:r w:rsidRPr="00897BBD">
        <w:rPr>
          <w:rFonts w:ascii="Tahoma" w:eastAsia="Tahoma" w:hAnsi="Tahoma"/>
          <w:rtl/>
        </w:rPr>
        <w:t xml:space="preserve"> اشخاص مرتبط را افشا، کنترل و ثبت کنید.</w:t>
      </w:r>
    </w:p>
    <w:p w14:paraId="2040887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دسترسی سامانه را از روی </w:t>
      </w:r>
      <w:proofErr w:type="spellStart"/>
      <w:r w:rsidRPr="00897BBD">
        <w:rPr>
          <w:rFonts w:ascii="Tahoma" w:eastAsia="Tahoma" w:hAnsi="Tahoma"/>
          <w:rtl/>
        </w:rPr>
        <w:t>Role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Catalogue</w:t>
      </w:r>
      <w:proofErr w:type="spellEnd"/>
      <w:r w:rsidRPr="00897BBD">
        <w:rPr>
          <w:rFonts w:ascii="Tahoma" w:eastAsia="Tahoma" w:hAnsi="Tahoma"/>
          <w:rtl/>
        </w:rPr>
        <w:t xml:space="preserve"> تولید و حداقل فصلی بازبینی کنید.</w:t>
      </w:r>
    </w:p>
    <w:p w14:paraId="66BFA135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۲.۵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72056CD6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4AA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4DF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F00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0AF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7FAF870A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552D4D0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G1-Member</w:t>
            </w:r>
          </w:p>
        </w:tc>
        <w:tc>
          <w:tcPr>
            <w:tcW w:w="1800" w:type="dxa"/>
          </w:tcPr>
          <w:p w14:paraId="45F190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Compliance Owner</w:t>
            </w:r>
          </w:p>
        </w:tc>
        <w:tc>
          <w:tcPr>
            <w:tcW w:w="3700" w:type="dxa"/>
          </w:tcPr>
          <w:p w14:paraId="5F3653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KYB/KYC، قرارداد، اختیار امضا</w:t>
            </w:r>
          </w:p>
        </w:tc>
        <w:tc>
          <w:tcPr>
            <w:tcW w:w="2710" w:type="dxa"/>
          </w:tcPr>
          <w:p w14:paraId="421D78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فعال‌سازی/رد/تعلیق عضو</w:t>
            </w:r>
          </w:p>
        </w:tc>
      </w:tr>
      <w:tr w:rsidR="00897BBD" w:rsidRPr="00897BBD" w14:paraId="49C6B423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0BDC8A8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G2-Authority</w:t>
            </w:r>
          </w:p>
        </w:tc>
        <w:tc>
          <w:tcPr>
            <w:tcW w:w="1800" w:type="dxa"/>
          </w:tcPr>
          <w:p w14:paraId="26BB86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کمیته راهبری</w:t>
            </w:r>
          </w:p>
        </w:tc>
        <w:tc>
          <w:tcPr>
            <w:tcW w:w="3700" w:type="dxa"/>
          </w:tcPr>
          <w:p w14:paraId="0310C5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DoA و RACI</w:t>
            </w:r>
          </w:p>
        </w:tc>
        <w:tc>
          <w:tcPr>
            <w:tcW w:w="2710" w:type="dxa"/>
          </w:tcPr>
          <w:p w14:paraId="356A4AD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تفویض اختیار</w:t>
            </w:r>
          </w:p>
        </w:tc>
      </w:tr>
      <w:tr w:rsidR="00897BBD" w:rsidRPr="00897BBD" w14:paraId="24BF2959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66F987D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G3-Conflict</w:t>
            </w:r>
          </w:p>
        </w:tc>
        <w:tc>
          <w:tcPr>
            <w:tcW w:w="1800" w:type="dxa"/>
          </w:tcPr>
          <w:p w14:paraId="0DDE31B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کنترل داخلی</w:t>
            </w:r>
          </w:p>
        </w:tc>
        <w:tc>
          <w:tcPr>
            <w:tcW w:w="3700" w:type="dxa"/>
          </w:tcPr>
          <w:p w14:paraId="2026A3D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افشای تعارض و راهکار</w:t>
            </w:r>
          </w:p>
        </w:tc>
        <w:tc>
          <w:tcPr>
            <w:tcW w:w="2710" w:type="dxa"/>
          </w:tcPr>
          <w:p w14:paraId="0568E8F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اجازه/محدودیت/منع</w:t>
            </w:r>
          </w:p>
        </w:tc>
      </w:tr>
      <w:tr w:rsidR="00897BBD" w:rsidRPr="00897BBD" w14:paraId="212411CD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54A2035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G4-Escalation</w:t>
            </w:r>
          </w:p>
        </w:tc>
        <w:tc>
          <w:tcPr>
            <w:tcW w:w="1800" w:type="dxa"/>
          </w:tcPr>
          <w:p w14:paraId="6666E96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رئیس کمیته مربوط</w:t>
            </w:r>
          </w:p>
        </w:tc>
        <w:tc>
          <w:tcPr>
            <w:tcW w:w="3700" w:type="dxa"/>
          </w:tcPr>
          <w:p w14:paraId="1516367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پرونده و SLA نقض‌شده</w:t>
            </w:r>
          </w:p>
        </w:tc>
        <w:tc>
          <w:tcPr>
            <w:tcW w:w="2710" w:type="dxa"/>
          </w:tcPr>
          <w:p w14:paraId="1033753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تصمیم نهایی و اقدام اصلاحی</w:t>
            </w:r>
          </w:p>
        </w:tc>
      </w:tr>
    </w:tbl>
    <w:p w14:paraId="7FCBAB01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۲.۶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436C34C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نبود </w:t>
      </w:r>
      <w:proofErr w:type="spellStart"/>
      <w:r w:rsidRPr="00897BBD">
        <w:rPr>
          <w:rFonts w:ascii="Tahoma" w:eastAsia="Tahoma" w:hAnsi="Tahoma"/>
          <w:color w:val="A61B1B"/>
          <w:rtl/>
        </w:rPr>
        <w:t>Accountable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Owner</w:t>
      </w:r>
      <w:proofErr w:type="spellEnd"/>
      <w:r w:rsidRPr="00897BBD">
        <w:rPr>
          <w:rFonts w:ascii="Tahoma" w:eastAsia="Tahoma" w:hAnsi="Tahoma"/>
          <w:color w:val="A61B1B"/>
          <w:rtl/>
        </w:rPr>
        <w:t>: فرایند متوقف و به PMO بازگردانده شود.</w:t>
      </w:r>
    </w:p>
    <w:p w14:paraId="2931BA6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تعارض نقش </w:t>
      </w:r>
      <w:proofErr w:type="spellStart"/>
      <w:r w:rsidRPr="00897BBD">
        <w:rPr>
          <w:rFonts w:ascii="Tahoma" w:eastAsia="Tahoma" w:hAnsi="Tahoma"/>
          <w:color w:val="A61B1B"/>
          <w:rtl/>
        </w:rPr>
        <w:t>Maker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Approver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تراکنش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قفل و دسترسی </w:t>
      </w:r>
      <w:proofErr w:type="spellStart"/>
      <w:r w:rsidRPr="00897BBD">
        <w:rPr>
          <w:rFonts w:ascii="Tahoma" w:eastAsia="Tahoma" w:hAnsi="Tahoma"/>
          <w:color w:val="A61B1B"/>
          <w:rtl/>
        </w:rPr>
        <w:t>موقتاً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محدود شود.</w:t>
      </w:r>
    </w:p>
    <w:p w14:paraId="73C8711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تصمیم خارج از اختیار مبلغی: تأیید </w:t>
      </w:r>
      <w:proofErr w:type="spellStart"/>
      <w:r w:rsidRPr="00897BBD">
        <w:rPr>
          <w:rFonts w:ascii="Tahoma" w:eastAsia="Tahoma" w:hAnsi="Tahoma"/>
          <w:color w:val="A61B1B"/>
          <w:rtl/>
        </w:rPr>
        <w:t>سامانه‌ای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فاقد اثر و نیازمند سطح بالاتر است.</w:t>
      </w:r>
    </w:p>
    <w:p w14:paraId="6BA71BE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عدم تشکیل کمیته در SLA: جانشین از پیش </w:t>
      </w:r>
      <w:proofErr w:type="spellStart"/>
      <w:r w:rsidRPr="00897BBD">
        <w:rPr>
          <w:rFonts w:ascii="Tahoma" w:eastAsia="Tahoma" w:hAnsi="Tahoma"/>
          <w:color w:val="A61B1B"/>
          <w:rtl/>
        </w:rPr>
        <w:t>تعیین‌شده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فعال و علت ثبت شود.</w:t>
      </w:r>
    </w:p>
    <w:p w14:paraId="04E64EB4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۲.۷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71F19E78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048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0D7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CCC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2AB77314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D5959E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تصمیم در SLA</w:t>
            </w:r>
          </w:p>
        </w:tc>
        <w:tc>
          <w:tcPr>
            <w:tcW w:w="4700" w:type="dxa"/>
          </w:tcPr>
          <w:p w14:paraId="47DBCE8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درصد تصمیم‌های کمیته‌ای بسته‌شده در مهلت</w:t>
            </w:r>
          </w:p>
        </w:tc>
        <w:tc>
          <w:tcPr>
            <w:tcW w:w="2360" w:type="dxa"/>
          </w:tcPr>
          <w:p w14:paraId="568E43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ماهانه/دبیر حاکمیت</w:t>
            </w:r>
          </w:p>
        </w:tc>
      </w:tr>
      <w:tr w:rsidR="00897BBD" w:rsidRPr="00897BBD" w14:paraId="562EBA86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AC684E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نقض تفکیک وظایف</w:t>
            </w:r>
          </w:p>
        </w:tc>
        <w:tc>
          <w:tcPr>
            <w:tcW w:w="4700" w:type="dxa"/>
          </w:tcPr>
          <w:p w14:paraId="0CE58C6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تعداد کنترل‌های SoD شکست‌خورده</w:t>
            </w:r>
          </w:p>
        </w:tc>
        <w:tc>
          <w:tcPr>
            <w:tcW w:w="2360" w:type="dxa"/>
          </w:tcPr>
          <w:p w14:paraId="5D490A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لحظه‌ای/امنیت</w:t>
            </w:r>
          </w:p>
        </w:tc>
      </w:tr>
      <w:tr w:rsidR="00897BBD" w:rsidRPr="00897BBD" w14:paraId="08E9718A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9B67EC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پرونده‌های تشدیدشده</w:t>
            </w:r>
          </w:p>
        </w:tc>
        <w:tc>
          <w:tcPr>
            <w:tcW w:w="4700" w:type="dxa"/>
          </w:tcPr>
          <w:p w14:paraId="492B22F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تعداد و سن پرونده در هر سطح</w:t>
            </w:r>
          </w:p>
        </w:tc>
        <w:tc>
          <w:tcPr>
            <w:tcW w:w="2360" w:type="dxa"/>
          </w:tcPr>
          <w:p w14:paraId="16E922D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هفتگی/PMO</w:t>
            </w:r>
          </w:p>
        </w:tc>
      </w:tr>
      <w:tr w:rsidR="00897BBD" w:rsidRPr="00897BBD" w14:paraId="58AC19F4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7EB564C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دسترسی زائد</w:t>
            </w:r>
          </w:p>
        </w:tc>
        <w:tc>
          <w:tcPr>
            <w:tcW w:w="4700" w:type="dxa"/>
          </w:tcPr>
          <w:p w14:paraId="0FE8994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حساب‌های دارای مجوز بیش از نقش مصوب</w:t>
            </w:r>
          </w:p>
        </w:tc>
        <w:tc>
          <w:tcPr>
            <w:tcW w:w="2360" w:type="dxa"/>
          </w:tcPr>
          <w:p w14:paraId="694D61C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فصلی/CISO</w:t>
            </w:r>
          </w:p>
        </w:tc>
      </w:tr>
    </w:tbl>
    <w:p w14:paraId="5D6C949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۲.۸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65552A2E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FEE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189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46C216D0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0F401D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RACI Master</w:t>
            </w:r>
          </w:p>
        </w:tc>
        <w:tc>
          <w:tcPr>
            <w:tcW w:w="4680" w:type="dxa"/>
            <w:shd w:val="clear" w:color="auto" w:fill="F2F4F7"/>
          </w:tcPr>
          <w:p w14:paraId="29AC01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Delegation of Authority</w:t>
            </w:r>
          </w:p>
        </w:tc>
      </w:tr>
      <w:tr w:rsidR="00897BBD" w:rsidRPr="00897BBD" w14:paraId="3171D9CD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1EF213D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Committee Calendar</w:t>
            </w:r>
          </w:p>
        </w:tc>
        <w:tc>
          <w:tcPr>
            <w:tcW w:w="4680" w:type="dxa"/>
            <w:shd w:val="clear" w:color="auto" w:fill="F2F4F7"/>
          </w:tcPr>
          <w:p w14:paraId="47EEDB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Decision Log</w:t>
            </w:r>
          </w:p>
        </w:tc>
      </w:tr>
      <w:tr w:rsidR="00897BBD" w:rsidRPr="00897BBD" w14:paraId="2465FC06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77BD610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Conflict-of-Interest Register</w:t>
            </w:r>
          </w:p>
        </w:tc>
        <w:tc>
          <w:tcPr>
            <w:tcW w:w="4680" w:type="dxa"/>
            <w:shd w:val="clear" w:color="auto" w:fill="F2F4F7"/>
          </w:tcPr>
          <w:p w14:paraId="373FC49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Role &amp; Access Catalogue</w:t>
            </w:r>
          </w:p>
        </w:tc>
      </w:tr>
    </w:tbl>
    <w:p w14:paraId="77822EDE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lastRenderedPageBreak/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برای تمام </w:t>
      </w:r>
      <w:proofErr w:type="spellStart"/>
      <w:r w:rsidRPr="00897BBD">
        <w:rPr>
          <w:rFonts w:ascii="Tahoma" w:eastAsia="Tahoma" w:hAnsi="Tahoma"/>
          <w:color w:val="111827"/>
          <w:rtl/>
        </w:rPr>
        <w:t>گیت‌های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مالی و عملیاتی، </w:t>
      </w:r>
      <w:proofErr w:type="spellStart"/>
      <w:r w:rsidRPr="00897BBD">
        <w:rPr>
          <w:rFonts w:ascii="Tahoma" w:eastAsia="Tahoma" w:hAnsi="Tahoma"/>
          <w:color w:val="111827"/>
          <w:rtl/>
        </w:rPr>
        <w:t>پاسخ‌گو</w:t>
      </w:r>
      <w:proofErr w:type="spellEnd"/>
      <w:r w:rsidRPr="00897BBD">
        <w:rPr>
          <w:rFonts w:ascii="Tahoma" w:eastAsia="Tahoma" w:hAnsi="Tahoma"/>
          <w:color w:val="111827"/>
          <w:rtl/>
        </w:rPr>
        <w:t>، جانشین، SLA، حد اختیار و سند تصمیم در سامانه قابل بازیابی باشد.</w:t>
      </w:r>
      <w:r w:rsidRPr="00897BBD">
        <w:rPr>
          <w:rFonts w:ascii="Tahoma" w:eastAsia="Tahoma" w:hAnsi="Tahoma"/>
          <w:color w:val="111827"/>
          <w:rtl/>
        </w:rPr>
        <w:br/>
        <w:t>منابع مبنا: [S1]، [S2]، [S7]، [S10]، [S11]</w:t>
      </w:r>
    </w:p>
    <w:p w14:paraId="3B8A587A" w14:textId="77777777" w:rsidR="0090618A" w:rsidRDefault="0090618A">
      <w:pPr>
        <w:bidi w:val="0"/>
        <w:spacing w:after="0" w:line="240" w:lineRule="auto"/>
        <w:rPr>
          <w:rFonts w:ascii="Tahoma" w:eastAsia="Tahoma" w:hAnsi="Tahoma"/>
          <w:b/>
          <w:bCs/>
          <w:color w:val="5B6470"/>
          <w:sz w:val="32"/>
          <w:szCs w:val="32"/>
          <w:rtl/>
        </w:rPr>
      </w:pPr>
      <w:r>
        <w:rPr>
          <w:rFonts w:ascii="Tahoma" w:eastAsia="Tahoma" w:hAnsi="Tahoma"/>
          <w:color w:val="5B6470"/>
          <w:sz w:val="32"/>
          <w:szCs w:val="32"/>
          <w:rtl/>
        </w:rPr>
        <w:br w:type="page"/>
      </w:r>
    </w:p>
    <w:p w14:paraId="584CFFCB" w14:textId="7B8F17A0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۳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چرخه عمر پروژه</w:t>
      </w:r>
    </w:p>
    <w:p w14:paraId="1CFE0669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5848A0B1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چرخه عمر، ستون فقرات هم‌زمان عملیات، شواهد و تأمین مالی است. هر مرحله فقط با عبور از گیت مشخص وارد مرحله بعد می‌شود.</w:t>
      </w:r>
    </w:p>
    <w:p w14:paraId="75498921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Aconex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Procore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/ISO</w:t>
      </w:r>
    </w:p>
    <w:p w14:paraId="211EA73C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r w:rsidRPr="00897BBD">
        <w:rPr>
          <w:rFonts w:ascii="Tahoma" w:eastAsia="Tahoma" w:hAnsi="Tahoma"/>
          <w:color w:val="111827"/>
          <w:rtl/>
        </w:rPr>
        <w:t xml:space="preserve">یک </w:t>
      </w:r>
      <w:proofErr w:type="spellStart"/>
      <w:r w:rsidRPr="00897BBD">
        <w:rPr>
          <w:rFonts w:ascii="Tahoma" w:eastAsia="Tahoma" w:hAnsi="Tahoma"/>
          <w:color w:val="111827"/>
          <w:rtl/>
        </w:rPr>
        <w:t>Stage-Gate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مشترک از شناسایی فرصت تا </w:t>
      </w:r>
      <w:proofErr w:type="spellStart"/>
      <w:r w:rsidRPr="00897BBD">
        <w:rPr>
          <w:rFonts w:ascii="Tahoma" w:eastAsia="Tahoma" w:hAnsi="Tahoma"/>
          <w:color w:val="111827"/>
          <w:rtl/>
        </w:rPr>
        <w:t>بهره‌برداری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که تعهد، بودجه، تدارکات، کیفیت، پرداخت و پرونده تحویل را </w:t>
      </w:r>
      <w:proofErr w:type="spellStart"/>
      <w:r w:rsidRPr="00897BBD">
        <w:rPr>
          <w:rFonts w:ascii="Tahoma" w:eastAsia="Tahoma" w:hAnsi="Tahoma"/>
          <w:color w:val="111827"/>
          <w:rtl/>
        </w:rPr>
        <w:t>هم‌راستا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کند.</w:t>
      </w:r>
    </w:p>
    <w:p w14:paraId="3002602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۳.۱ هدف، دامنه و مرزها</w:t>
      </w:r>
    </w:p>
    <w:p w14:paraId="66303460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</w:t>
      </w:r>
      <w:proofErr w:type="spellStart"/>
      <w:r w:rsidRPr="00897BBD">
        <w:rPr>
          <w:rFonts w:ascii="Tahoma" w:eastAsia="Tahoma" w:hAnsi="Tahoma"/>
          <w:rtl/>
        </w:rPr>
        <w:t>وضعیت‌های</w:t>
      </w:r>
      <w:proofErr w:type="spellEnd"/>
      <w:r w:rsidRPr="00897BBD">
        <w:rPr>
          <w:rFonts w:ascii="Tahoma" w:eastAsia="Tahoma" w:hAnsi="Tahoma"/>
          <w:rtl/>
        </w:rPr>
        <w:t xml:space="preserve"> مرجع پروژه و حداقل </w:t>
      </w:r>
      <w:proofErr w:type="spellStart"/>
      <w:r w:rsidRPr="00897BBD">
        <w:rPr>
          <w:rFonts w:ascii="Tahoma" w:eastAsia="Tahoma" w:hAnsi="Tahoma"/>
          <w:rtl/>
        </w:rPr>
        <w:t>تحویل‌دادنی‌های</w:t>
      </w:r>
      <w:proofErr w:type="spellEnd"/>
      <w:r w:rsidRPr="00897BBD">
        <w:rPr>
          <w:rFonts w:ascii="Tahoma" w:eastAsia="Tahoma" w:hAnsi="Tahoma"/>
          <w:rtl/>
        </w:rPr>
        <w:t xml:space="preserve"> هر مرحله را تعریف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 xml:space="preserve"> تا بانک و زنجیره بر یک تصویر مشترک از پیشرفت تکیه کنند.</w:t>
      </w:r>
    </w:p>
    <w:p w14:paraId="62563026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1F82038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فرصت و </w:t>
      </w:r>
      <w:proofErr w:type="spellStart"/>
      <w:r w:rsidRPr="00897BBD">
        <w:rPr>
          <w:rFonts w:ascii="Tahoma" w:eastAsia="Tahoma" w:hAnsi="Tahoma"/>
          <w:rtl/>
        </w:rPr>
        <w:t>امکان‌سنجی</w:t>
      </w:r>
      <w:proofErr w:type="spellEnd"/>
      <w:r w:rsidRPr="00897BBD">
        <w:rPr>
          <w:rFonts w:ascii="Tahoma" w:eastAsia="Tahoma" w:hAnsi="Tahoma"/>
          <w:rtl/>
        </w:rPr>
        <w:t xml:space="preserve">، طراحی، بودجه و تأمین مالی، خرید، ساخت، کیفیت، تحویل، تسویه و </w:t>
      </w:r>
      <w:proofErr w:type="spellStart"/>
      <w:r w:rsidRPr="00897BBD">
        <w:rPr>
          <w:rFonts w:ascii="Tahoma" w:eastAsia="Tahoma" w:hAnsi="Tahoma"/>
          <w:rtl/>
        </w:rPr>
        <w:t>بهره‌برداری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59CD8D0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Baselineهای</w:t>
      </w:r>
      <w:proofErr w:type="spellEnd"/>
      <w:r w:rsidRPr="00897BBD">
        <w:rPr>
          <w:rFonts w:ascii="Tahoma" w:eastAsia="Tahoma" w:hAnsi="Tahoma"/>
          <w:rtl/>
        </w:rPr>
        <w:t xml:space="preserve"> زمان، هزینه، محدوده، ریسک و برنامه تأمین.</w:t>
      </w:r>
    </w:p>
    <w:p w14:paraId="3DA860F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گیت‌های</w:t>
      </w:r>
      <w:proofErr w:type="spellEnd"/>
      <w:r w:rsidRPr="00897BBD">
        <w:rPr>
          <w:rFonts w:ascii="Tahoma" w:eastAsia="Tahoma" w:hAnsi="Tahoma"/>
          <w:rtl/>
        </w:rPr>
        <w:t xml:space="preserve"> تغییر مرحله و پرونده شواهد هر </w:t>
      </w:r>
      <w:proofErr w:type="spellStart"/>
      <w:r w:rsidRPr="00897BBD">
        <w:rPr>
          <w:rFonts w:ascii="Tahoma" w:eastAsia="Tahoma" w:hAnsi="Tahoma"/>
          <w:rtl/>
        </w:rPr>
        <w:t>گیت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7F9BF31C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1CCA792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جایگزینی کامل </w:t>
      </w:r>
      <w:proofErr w:type="spellStart"/>
      <w:r w:rsidRPr="00897BBD">
        <w:rPr>
          <w:rFonts w:ascii="Tahoma" w:eastAsia="Tahoma" w:hAnsi="Tahoma"/>
          <w:color w:val="A61B1B"/>
          <w:rtl/>
        </w:rPr>
        <w:t>نرم‌افزارهای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تخصصی طراحی/BIM/</w:t>
      </w:r>
      <w:proofErr w:type="spellStart"/>
      <w:r w:rsidRPr="00897BBD">
        <w:rPr>
          <w:rFonts w:ascii="Tahoma" w:eastAsia="Tahoma" w:hAnsi="Tahoma"/>
          <w:color w:val="A61B1B"/>
          <w:rtl/>
        </w:rPr>
        <w:t>زمان‌بندی</w:t>
      </w:r>
      <w:proofErr w:type="spellEnd"/>
      <w:r w:rsidRPr="00897BBD">
        <w:rPr>
          <w:rFonts w:ascii="Tahoma" w:eastAsia="Tahoma" w:hAnsi="Tahoma"/>
          <w:color w:val="A61B1B"/>
          <w:rtl/>
        </w:rPr>
        <w:t>؛ ساخت نو باید یکپارچه و ارجاع دهد.</w:t>
      </w:r>
    </w:p>
    <w:p w14:paraId="1E9689F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اعلام درصد پیشرفت صرفاً بر پایه </w:t>
      </w:r>
      <w:proofErr w:type="spellStart"/>
      <w:r w:rsidRPr="00897BBD">
        <w:rPr>
          <w:rFonts w:ascii="Tahoma" w:eastAsia="Tahoma" w:hAnsi="Tahoma"/>
          <w:color w:val="A61B1B"/>
          <w:rtl/>
        </w:rPr>
        <w:t>خوداظهاری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پیمانکار.</w:t>
      </w:r>
    </w:p>
    <w:p w14:paraId="10367B95" w14:textId="77777777" w:rsid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  <w:rPr>
          <w:rtl/>
        </w:rPr>
      </w:pPr>
      <w:r w:rsidRPr="00897BBD">
        <w:rPr>
          <w:rFonts w:ascii="Tahoma" w:eastAsia="Tahoma" w:hAnsi="Tahoma"/>
          <w:color w:val="A61B1B"/>
          <w:rtl/>
        </w:rPr>
        <w:t>شروع خرید یا تأمین مالی پیش از تصویب بودجه، قرارداد و مسئول بازپرداخت.</w:t>
      </w:r>
    </w:p>
    <w:p w14:paraId="5643A147" w14:textId="77777777" w:rsidR="0090618A" w:rsidRPr="00897BBD" w:rsidRDefault="0090618A" w:rsidP="00897BBD">
      <w:pPr>
        <w:tabs>
          <w:tab w:val="num" w:pos="540"/>
        </w:tabs>
        <w:suppressAutoHyphens w:val="0"/>
        <w:spacing w:after="80"/>
        <w:ind w:left="540" w:hanging="270"/>
      </w:pPr>
    </w:p>
    <w:p w14:paraId="152FA9DF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۳.۲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60D1BB83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7FF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E0A2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A22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1651CA47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691368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Sponsor/مالک</w:t>
            </w:r>
          </w:p>
        </w:tc>
        <w:tc>
          <w:tcPr>
            <w:tcW w:w="4300" w:type="dxa"/>
          </w:tcPr>
          <w:p w14:paraId="289933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تصویب Business Case و گیت‌های سرمایه‌گذاری</w:t>
            </w:r>
          </w:p>
        </w:tc>
        <w:tc>
          <w:tcPr>
            <w:tcW w:w="3360" w:type="dxa"/>
          </w:tcPr>
          <w:p w14:paraId="184B283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Go/No-Go پروژه</w:t>
            </w:r>
          </w:p>
        </w:tc>
      </w:tr>
      <w:tr w:rsidR="00897BBD" w:rsidRPr="00897BBD" w14:paraId="60B89D81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5AC9BD8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مدیر پروژه</w:t>
            </w:r>
          </w:p>
        </w:tc>
        <w:tc>
          <w:tcPr>
            <w:tcW w:w="4300" w:type="dxa"/>
          </w:tcPr>
          <w:p w14:paraId="087936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Baseline، یکپارچه‌سازی برنامه‌ها و گزارش</w:t>
            </w:r>
          </w:p>
        </w:tc>
        <w:tc>
          <w:tcPr>
            <w:tcW w:w="3360" w:type="dxa"/>
          </w:tcPr>
          <w:p w14:paraId="2D2788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تصمیم روزمره در محدوده مصوب</w:t>
            </w:r>
          </w:p>
        </w:tc>
      </w:tr>
      <w:tr w:rsidR="00897BBD" w:rsidRPr="00897BBD" w14:paraId="72A62BAE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57F471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اسپیناس</w:t>
            </w:r>
          </w:p>
        </w:tc>
        <w:tc>
          <w:tcPr>
            <w:tcW w:w="4300" w:type="dxa"/>
          </w:tcPr>
          <w:p w14:paraId="1ED60B8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برنامه تأمین و اجرای زنجیره</w:t>
            </w:r>
          </w:p>
        </w:tc>
        <w:tc>
          <w:tcPr>
            <w:tcW w:w="3360" w:type="dxa"/>
          </w:tcPr>
          <w:p w14:paraId="1485F8C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Commitment در قراردادهای مجاز</w:t>
            </w:r>
          </w:p>
        </w:tc>
      </w:tr>
      <w:tr w:rsidR="00897BBD" w:rsidRPr="00897BBD" w14:paraId="7920A446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6BE6AB4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طراح/مشاور</w:t>
            </w:r>
          </w:p>
        </w:tc>
        <w:tc>
          <w:tcPr>
            <w:tcW w:w="4300" w:type="dxa"/>
          </w:tcPr>
          <w:p w14:paraId="0B464A7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طراحی، مدارک و پاسخ فنی</w:t>
            </w:r>
          </w:p>
        </w:tc>
        <w:tc>
          <w:tcPr>
            <w:tcW w:w="3360" w:type="dxa"/>
          </w:tcPr>
          <w:p w14:paraId="22A3989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تأیید فنی در حدود قرارداد</w:t>
            </w:r>
          </w:p>
        </w:tc>
      </w:tr>
      <w:tr w:rsidR="00897BBD" w:rsidRPr="00897BBD" w14:paraId="6FC9E713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44B1B1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ناظر/QC</w:t>
            </w:r>
          </w:p>
        </w:tc>
        <w:tc>
          <w:tcPr>
            <w:tcW w:w="4300" w:type="dxa"/>
          </w:tcPr>
          <w:p w14:paraId="005A75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راستی‌آزمایی پیشرفت و کیفیت</w:t>
            </w:r>
          </w:p>
        </w:tc>
        <w:tc>
          <w:tcPr>
            <w:tcW w:w="3360" w:type="dxa"/>
          </w:tcPr>
          <w:p w14:paraId="2952FD3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گواهی مستقل</w:t>
            </w:r>
          </w:p>
        </w:tc>
      </w:tr>
      <w:tr w:rsidR="00897BBD" w:rsidRPr="00897BBD" w14:paraId="6E3E4E09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FB2AAE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بانک</w:t>
            </w:r>
          </w:p>
        </w:tc>
        <w:tc>
          <w:tcPr>
            <w:tcW w:w="4300" w:type="dxa"/>
          </w:tcPr>
          <w:p w14:paraId="74543D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بررسی Bankability و آزادسازی مالی</w:t>
            </w:r>
          </w:p>
        </w:tc>
        <w:tc>
          <w:tcPr>
            <w:tcW w:w="3360" w:type="dxa"/>
          </w:tcPr>
          <w:p w14:paraId="5EB559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تصمیم تأمین وجه</w:t>
            </w:r>
          </w:p>
        </w:tc>
      </w:tr>
    </w:tbl>
    <w:p w14:paraId="6744A9B3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۳.۳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1DD9187A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30B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8E0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E52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3E8A72F0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2C8CD2F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318634F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Business Case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مجوز زمین/پروژه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WBS و برنامه زمان‌بندی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بودجه و Cash Flow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طرح تدارکات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Risk Register</w:t>
            </w:r>
          </w:p>
        </w:tc>
        <w:tc>
          <w:tcPr>
            <w:tcW w:w="2860" w:type="dxa"/>
          </w:tcPr>
          <w:p w14:paraId="04AB66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Baseline دارای نسخه، تاریخ اثر و صاحب تأیید باشد.</w:t>
            </w:r>
          </w:p>
        </w:tc>
      </w:tr>
      <w:tr w:rsidR="00897BBD" w:rsidRPr="00897BBD" w14:paraId="786FE126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606825B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167CF1F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Stage Status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Baseline مصوب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Procurement &amp; Financing Plan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گواهی پیشرفت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پرونده تحویل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Final Account</w:t>
            </w:r>
          </w:p>
        </w:tc>
        <w:tc>
          <w:tcPr>
            <w:tcW w:w="2860" w:type="dxa"/>
          </w:tcPr>
          <w:p w14:paraId="525A976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تغییر مرحله بدون بسته شواهد و تصمیم ثبت‌شده مجاز نیست.</w:t>
            </w:r>
          </w:p>
        </w:tc>
      </w:tr>
    </w:tbl>
    <w:p w14:paraId="771D639D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۳.۴ رویه سرتاسری</w:t>
      </w:r>
    </w:p>
    <w:p w14:paraId="3D83852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G0 شناسایی فرصت: مسئله، مالک، زمین، تقاضا و شاخص موفقیت تعریف شود.</w:t>
      </w:r>
    </w:p>
    <w:p w14:paraId="7997300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G1 </w:t>
      </w:r>
      <w:proofErr w:type="spellStart"/>
      <w:r w:rsidRPr="00897BBD">
        <w:rPr>
          <w:rFonts w:ascii="Tahoma" w:eastAsia="Tahoma" w:hAnsi="Tahoma"/>
          <w:rtl/>
        </w:rPr>
        <w:t>امکان‌سنجی</w:t>
      </w:r>
      <w:proofErr w:type="spellEnd"/>
      <w:r w:rsidRPr="00897BBD">
        <w:rPr>
          <w:rFonts w:ascii="Tahoma" w:eastAsia="Tahoma" w:hAnsi="Tahoma"/>
          <w:rtl/>
        </w:rPr>
        <w:t>: فنی، مالی، حقوقی، بازار و سناریوی خروج بررسی شود.</w:t>
      </w:r>
    </w:p>
    <w:p w14:paraId="3819A19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G2 تعریف: WBS، بودجه، برنامه کلان، راهبرد قرارداد و تدارکات تصویب شود.</w:t>
      </w:r>
    </w:p>
    <w:p w14:paraId="4A58977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G3 طراحی و </w:t>
      </w:r>
      <w:proofErr w:type="spellStart"/>
      <w:r w:rsidRPr="00897BBD">
        <w:rPr>
          <w:rFonts w:ascii="Tahoma" w:eastAsia="Tahoma" w:hAnsi="Tahoma"/>
          <w:rtl/>
        </w:rPr>
        <w:t>Bankability</w:t>
      </w:r>
      <w:proofErr w:type="spellEnd"/>
      <w:r w:rsidRPr="00897BBD">
        <w:rPr>
          <w:rFonts w:ascii="Tahoma" w:eastAsia="Tahoma" w:hAnsi="Tahoma"/>
          <w:rtl/>
        </w:rPr>
        <w:t>: بسته طراحی، برآورد و منابع بازپرداخت به سطح قابل اتکا برسد.</w:t>
      </w:r>
    </w:p>
    <w:p w14:paraId="43B85F6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G4 تأمین و بسیج: </w:t>
      </w:r>
      <w:proofErr w:type="spellStart"/>
      <w:r w:rsidRPr="00897BBD">
        <w:rPr>
          <w:rFonts w:ascii="Tahoma" w:eastAsia="Tahoma" w:hAnsi="Tahoma"/>
          <w:rtl/>
        </w:rPr>
        <w:t>قراردادها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سفارش‌ها</w:t>
      </w:r>
      <w:proofErr w:type="spellEnd"/>
      <w:r w:rsidRPr="00897BBD">
        <w:rPr>
          <w:rFonts w:ascii="Tahoma" w:eastAsia="Tahoma" w:hAnsi="Tahoma"/>
          <w:rtl/>
        </w:rPr>
        <w:t>، پوشش بیمه و برنامه نقدینگی فعال شود.</w:t>
      </w:r>
    </w:p>
    <w:p w14:paraId="1330560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G5 اجرا: پیشرفت فیزیکی، هزینه، کیفیت، ریسک و تغییرات در چرخه کنترل شود.</w:t>
      </w:r>
    </w:p>
    <w:p w14:paraId="4060DDB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G6 تحویل: </w:t>
      </w:r>
      <w:proofErr w:type="spellStart"/>
      <w:r w:rsidRPr="00897BBD">
        <w:rPr>
          <w:rFonts w:ascii="Tahoma" w:eastAsia="Tahoma" w:hAnsi="Tahoma"/>
          <w:rtl/>
        </w:rPr>
        <w:t>Punch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List</w:t>
      </w:r>
      <w:proofErr w:type="spellEnd"/>
      <w:r w:rsidRPr="00897BBD">
        <w:rPr>
          <w:rFonts w:ascii="Tahoma" w:eastAsia="Tahoma" w:hAnsi="Tahoma"/>
          <w:rtl/>
        </w:rPr>
        <w:t xml:space="preserve">، آزمون، اسناد </w:t>
      </w:r>
      <w:proofErr w:type="spellStart"/>
      <w:r w:rsidRPr="00897BBD">
        <w:rPr>
          <w:rFonts w:ascii="Tahoma" w:eastAsia="Tahoma" w:hAnsi="Tahoma"/>
          <w:rtl/>
        </w:rPr>
        <w:t>As-built</w:t>
      </w:r>
      <w:proofErr w:type="spellEnd"/>
      <w:r w:rsidRPr="00897BBD">
        <w:rPr>
          <w:rFonts w:ascii="Tahoma" w:eastAsia="Tahoma" w:hAnsi="Tahoma"/>
          <w:rtl/>
        </w:rPr>
        <w:t xml:space="preserve"> و پذیرش موقت بسته شود.</w:t>
      </w:r>
    </w:p>
    <w:p w14:paraId="5F26EF3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G7 تسویه و اختتام: </w:t>
      </w:r>
      <w:proofErr w:type="spellStart"/>
      <w:r w:rsidRPr="00897BBD">
        <w:rPr>
          <w:rFonts w:ascii="Tahoma" w:eastAsia="Tahoma" w:hAnsi="Tahoma"/>
          <w:rtl/>
        </w:rPr>
        <w:t>Final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Account</w:t>
      </w:r>
      <w:proofErr w:type="spellEnd"/>
      <w:r w:rsidRPr="00897BBD">
        <w:rPr>
          <w:rFonts w:ascii="Tahoma" w:eastAsia="Tahoma" w:hAnsi="Tahoma"/>
          <w:rtl/>
        </w:rPr>
        <w:t xml:space="preserve">، آزادسازی تضمین و </w:t>
      </w:r>
      <w:proofErr w:type="spellStart"/>
      <w:r w:rsidRPr="00897BBD">
        <w:rPr>
          <w:rFonts w:ascii="Tahoma" w:eastAsia="Tahoma" w:hAnsi="Tahoma"/>
          <w:rtl/>
        </w:rPr>
        <w:t>درس‌آموخته</w:t>
      </w:r>
      <w:proofErr w:type="spellEnd"/>
      <w:r w:rsidRPr="00897BBD">
        <w:rPr>
          <w:rFonts w:ascii="Tahoma" w:eastAsia="Tahoma" w:hAnsi="Tahoma"/>
          <w:rtl/>
        </w:rPr>
        <w:t xml:space="preserve"> تکمیل شود.</w:t>
      </w:r>
    </w:p>
    <w:p w14:paraId="73B468E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G8 </w:t>
      </w:r>
      <w:proofErr w:type="spellStart"/>
      <w:r w:rsidRPr="00897BBD">
        <w:rPr>
          <w:rFonts w:ascii="Tahoma" w:eastAsia="Tahoma" w:hAnsi="Tahoma"/>
          <w:rtl/>
        </w:rPr>
        <w:t>بهره‌برداری</w:t>
      </w:r>
      <w:proofErr w:type="spellEnd"/>
      <w:r w:rsidRPr="00897BBD">
        <w:rPr>
          <w:rFonts w:ascii="Tahoma" w:eastAsia="Tahoma" w:hAnsi="Tahoma"/>
          <w:rtl/>
        </w:rPr>
        <w:t xml:space="preserve">: عملکرد دارایی، </w:t>
      </w:r>
      <w:proofErr w:type="spellStart"/>
      <w:r w:rsidRPr="00897BBD">
        <w:rPr>
          <w:rFonts w:ascii="Tahoma" w:eastAsia="Tahoma" w:hAnsi="Tahoma"/>
          <w:rtl/>
        </w:rPr>
        <w:t>ضمانت‌ها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بازپرداخت‌های</w:t>
      </w:r>
      <w:proofErr w:type="spellEnd"/>
      <w:r w:rsidRPr="00897BBD">
        <w:rPr>
          <w:rFonts w:ascii="Tahoma" w:eastAsia="Tahoma" w:hAnsi="Tahoma"/>
          <w:rtl/>
        </w:rPr>
        <w:t xml:space="preserve"> باقیمانده پایش شود.</w:t>
      </w:r>
    </w:p>
    <w:p w14:paraId="6B2A124E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۳.۵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31A2025A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1BD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06E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ADE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270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56253F28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2F410E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G0/G1</w:t>
            </w:r>
          </w:p>
        </w:tc>
        <w:tc>
          <w:tcPr>
            <w:tcW w:w="1800" w:type="dxa"/>
          </w:tcPr>
          <w:p w14:paraId="6DD3AD0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مالک</w:t>
            </w:r>
          </w:p>
        </w:tc>
        <w:tc>
          <w:tcPr>
            <w:tcW w:w="3700" w:type="dxa"/>
          </w:tcPr>
          <w:p w14:paraId="6CA3188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امکان‌سنجی و مجوزها</w:t>
            </w:r>
          </w:p>
        </w:tc>
        <w:tc>
          <w:tcPr>
            <w:tcW w:w="2710" w:type="dxa"/>
          </w:tcPr>
          <w:p w14:paraId="47EFD0A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Go/Hold/Stop</w:t>
            </w:r>
          </w:p>
        </w:tc>
      </w:tr>
      <w:tr w:rsidR="00897BBD" w:rsidRPr="00897BBD" w14:paraId="460ECF36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6DF4D83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G2</w:t>
            </w:r>
          </w:p>
        </w:tc>
        <w:tc>
          <w:tcPr>
            <w:tcW w:w="1800" w:type="dxa"/>
          </w:tcPr>
          <w:p w14:paraId="6517AB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کمیته سرمایه‌گذاری</w:t>
            </w:r>
          </w:p>
        </w:tc>
        <w:tc>
          <w:tcPr>
            <w:tcW w:w="3700" w:type="dxa"/>
          </w:tcPr>
          <w:p w14:paraId="58170D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Baseline و Business Case</w:t>
            </w:r>
          </w:p>
        </w:tc>
        <w:tc>
          <w:tcPr>
            <w:tcW w:w="2710" w:type="dxa"/>
          </w:tcPr>
          <w:p w14:paraId="076B9A6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Commit بودجه</w:t>
            </w:r>
          </w:p>
        </w:tc>
      </w:tr>
      <w:tr w:rsidR="00897BBD" w:rsidRPr="00897BBD" w14:paraId="21D729D6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41301F2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G3</w:t>
            </w:r>
          </w:p>
        </w:tc>
        <w:tc>
          <w:tcPr>
            <w:tcW w:w="1800" w:type="dxa"/>
          </w:tcPr>
          <w:p w14:paraId="6E2757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کمیته فنی+بانک</w:t>
            </w:r>
          </w:p>
        </w:tc>
        <w:tc>
          <w:tcPr>
            <w:tcW w:w="3700" w:type="dxa"/>
          </w:tcPr>
          <w:p w14:paraId="764F2F7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Design Freeze و Bankability</w:t>
            </w:r>
          </w:p>
        </w:tc>
        <w:tc>
          <w:tcPr>
            <w:tcW w:w="2710" w:type="dxa"/>
          </w:tcPr>
          <w:p w14:paraId="56DE1BA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اجازه تأمین مالی</w:t>
            </w:r>
          </w:p>
        </w:tc>
      </w:tr>
      <w:tr w:rsidR="00897BBD" w:rsidRPr="00897BBD" w14:paraId="5AA6A744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566CC69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G4</w:t>
            </w:r>
          </w:p>
        </w:tc>
        <w:tc>
          <w:tcPr>
            <w:tcW w:w="1800" w:type="dxa"/>
          </w:tcPr>
          <w:p w14:paraId="260C67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مدیر پروژه</w:t>
            </w:r>
          </w:p>
        </w:tc>
        <w:tc>
          <w:tcPr>
            <w:tcW w:w="3700" w:type="dxa"/>
          </w:tcPr>
          <w:p w14:paraId="44D84F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قرارداد، بیمه، Mobilization</w:t>
            </w:r>
          </w:p>
        </w:tc>
        <w:tc>
          <w:tcPr>
            <w:tcW w:w="2710" w:type="dxa"/>
          </w:tcPr>
          <w:p w14:paraId="396B0B8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Notice to Proceed</w:t>
            </w:r>
          </w:p>
        </w:tc>
      </w:tr>
      <w:tr w:rsidR="00897BBD" w:rsidRPr="00897BBD" w14:paraId="6F0E6A33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466BB8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G5</w:t>
            </w:r>
          </w:p>
        </w:tc>
        <w:tc>
          <w:tcPr>
            <w:tcW w:w="1800" w:type="dxa"/>
          </w:tcPr>
          <w:p w14:paraId="2D8DA24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ناظر/مالک</w:t>
            </w:r>
          </w:p>
        </w:tc>
        <w:tc>
          <w:tcPr>
            <w:tcW w:w="3700" w:type="dxa"/>
          </w:tcPr>
          <w:p w14:paraId="2D966DD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پیشرفت و QC</w:t>
            </w:r>
          </w:p>
        </w:tc>
        <w:tc>
          <w:tcPr>
            <w:tcW w:w="2710" w:type="dxa"/>
          </w:tcPr>
          <w:p w14:paraId="7F01470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قبول دوره‌ای/اقدام اصلاحی</w:t>
            </w:r>
          </w:p>
        </w:tc>
      </w:tr>
      <w:tr w:rsidR="00897BBD" w:rsidRPr="00897BBD" w14:paraId="49470342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170D09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G6-G8</w:t>
            </w:r>
          </w:p>
        </w:tc>
        <w:tc>
          <w:tcPr>
            <w:tcW w:w="1800" w:type="dxa"/>
          </w:tcPr>
          <w:p w14:paraId="6A2718A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مالک دارایی</w:t>
            </w:r>
          </w:p>
        </w:tc>
        <w:tc>
          <w:tcPr>
            <w:tcW w:w="3700" w:type="dxa"/>
          </w:tcPr>
          <w:p w14:paraId="78E8EB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تحویل، Final Account، O&amp;M</w:t>
            </w:r>
          </w:p>
        </w:tc>
        <w:tc>
          <w:tcPr>
            <w:tcW w:w="2710" w:type="dxa"/>
          </w:tcPr>
          <w:p w14:paraId="1AA50F4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پذیرش و اختتام</w:t>
            </w:r>
          </w:p>
        </w:tc>
      </w:tr>
    </w:tbl>
    <w:p w14:paraId="4454E23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۳.۶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0777B07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کار خارج از </w:t>
      </w:r>
      <w:proofErr w:type="spellStart"/>
      <w:r w:rsidRPr="00897BBD">
        <w:rPr>
          <w:rFonts w:ascii="Tahoma" w:eastAsia="Tahoma" w:hAnsi="Tahoma"/>
          <w:color w:val="A61B1B"/>
          <w:rtl/>
        </w:rPr>
        <w:t>Baseline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تا صدور دستور تغییر مصوب، برای تأمین مالی و پرداخت </w:t>
      </w:r>
      <w:proofErr w:type="spellStart"/>
      <w:r w:rsidRPr="00897BBD">
        <w:rPr>
          <w:rFonts w:ascii="Tahoma" w:eastAsia="Tahoma" w:hAnsi="Tahoma"/>
          <w:color w:val="A61B1B"/>
          <w:rtl/>
        </w:rPr>
        <w:t>Eligible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نیست.</w:t>
      </w:r>
    </w:p>
    <w:p w14:paraId="15B8FC6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>پیشرفت فیزیکی بدون شواهد کیفیت: درصد مالی قابل آزادسازی کاهش یا صفر شود.</w:t>
      </w:r>
    </w:p>
    <w:p w14:paraId="74B7BFF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تاخیر بحرانی: </w:t>
      </w:r>
      <w:proofErr w:type="spellStart"/>
      <w:r w:rsidRPr="00897BBD">
        <w:rPr>
          <w:rFonts w:ascii="Tahoma" w:eastAsia="Tahoma" w:hAnsi="Tahoma"/>
          <w:color w:val="A61B1B"/>
          <w:rtl/>
        </w:rPr>
        <w:t>Forecast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Recovery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Plan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اثر بر بازپرداخت در یک پرونده تشدید شود.</w:t>
      </w:r>
    </w:p>
    <w:p w14:paraId="484CBB6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تحویل جزئی: مرز دارایی، ریسک و مسئولیت </w:t>
      </w:r>
      <w:proofErr w:type="spellStart"/>
      <w:r w:rsidRPr="00897BBD">
        <w:rPr>
          <w:rFonts w:ascii="Tahoma" w:eastAsia="Tahoma" w:hAnsi="Tahoma"/>
          <w:color w:val="A61B1B"/>
          <w:rtl/>
        </w:rPr>
        <w:t>بهره‌برداری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صریحاً ثبت شود.</w:t>
      </w:r>
    </w:p>
    <w:p w14:paraId="42BD3EE5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۳.۷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5495DE6F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BC0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DE9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422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04D0B9AB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1483235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Stage Gate First-Pass</w:t>
            </w:r>
          </w:p>
        </w:tc>
        <w:tc>
          <w:tcPr>
            <w:tcW w:w="4700" w:type="dxa"/>
          </w:tcPr>
          <w:p w14:paraId="05F074D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درصد گیت‌های پذیرفته در ارائه نخست</w:t>
            </w:r>
          </w:p>
        </w:tc>
        <w:tc>
          <w:tcPr>
            <w:tcW w:w="2360" w:type="dxa"/>
          </w:tcPr>
          <w:p w14:paraId="74C0001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گیت/PMO</w:t>
            </w:r>
          </w:p>
        </w:tc>
      </w:tr>
      <w:tr w:rsidR="00897BBD" w:rsidRPr="00897BBD" w14:paraId="0037BFA0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66F8EE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Schedule Performance</w:t>
            </w:r>
          </w:p>
        </w:tc>
        <w:tc>
          <w:tcPr>
            <w:tcW w:w="4700" w:type="dxa"/>
          </w:tcPr>
          <w:p w14:paraId="10C99C6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پیشرفت واقعی در برابر Baseline</w:t>
            </w:r>
          </w:p>
        </w:tc>
        <w:tc>
          <w:tcPr>
            <w:tcW w:w="2360" w:type="dxa"/>
          </w:tcPr>
          <w:p w14:paraId="218180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هفتگی/مدیر پروژه</w:t>
            </w:r>
          </w:p>
        </w:tc>
      </w:tr>
      <w:tr w:rsidR="00897BBD" w:rsidRPr="00897BBD" w14:paraId="4D0A3DAB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75BF0D9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Cost Forecast Accuracy</w:t>
            </w:r>
          </w:p>
        </w:tc>
        <w:tc>
          <w:tcPr>
            <w:tcW w:w="4700" w:type="dxa"/>
          </w:tcPr>
          <w:p w14:paraId="3D79BAC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انحراف EAC نهایی از پیش‌بینی</w:t>
            </w:r>
          </w:p>
        </w:tc>
        <w:tc>
          <w:tcPr>
            <w:tcW w:w="2360" w:type="dxa"/>
          </w:tcPr>
          <w:p w14:paraId="01FFCA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ماهانه/کنترل پروژه</w:t>
            </w:r>
          </w:p>
        </w:tc>
      </w:tr>
      <w:tr w:rsidR="00897BBD" w:rsidRPr="00897BBD" w14:paraId="406C3596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1CEC96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Evidence Completeness</w:t>
            </w:r>
          </w:p>
        </w:tc>
        <w:tc>
          <w:tcPr>
            <w:tcW w:w="4700" w:type="dxa"/>
          </w:tcPr>
          <w:p w14:paraId="3B5D354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اقلام کامل بسته شواهد گیت</w:t>
            </w:r>
          </w:p>
        </w:tc>
        <w:tc>
          <w:tcPr>
            <w:tcW w:w="2360" w:type="dxa"/>
          </w:tcPr>
          <w:p w14:paraId="01D0C04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گیت/کنترل اسناد</w:t>
            </w:r>
          </w:p>
        </w:tc>
      </w:tr>
    </w:tbl>
    <w:p w14:paraId="12508946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۳.۸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62EC1A0C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FB6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6D8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0751E4BE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16B0281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Project Stage Register</w:t>
            </w:r>
          </w:p>
        </w:tc>
        <w:tc>
          <w:tcPr>
            <w:tcW w:w="4680" w:type="dxa"/>
            <w:shd w:val="clear" w:color="auto" w:fill="F2F4F7"/>
          </w:tcPr>
          <w:p w14:paraId="7EFE92C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Integrated Baseline</w:t>
            </w:r>
          </w:p>
        </w:tc>
      </w:tr>
      <w:tr w:rsidR="00897BBD" w:rsidRPr="00897BBD" w14:paraId="78C7A246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6BC0F7A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Gate Checklist</w:t>
            </w:r>
          </w:p>
        </w:tc>
        <w:tc>
          <w:tcPr>
            <w:tcW w:w="4680" w:type="dxa"/>
            <w:shd w:val="clear" w:color="auto" w:fill="F2F4F7"/>
          </w:tcPr>
          <w:p w14:paraId="64E9CF6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Bankability Pack</w:t>
            </w:r>
          </w:p>
        </w:tc>
      </w:tr>
      <w:tr w:rsidR="00897BBD" w:rsidRPr="00897BBD" w14:paraId="534A5449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1DA946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Progress Certificate</w:t>
            </w:r>
          </w:p>
        </w:tc>
        <w:tc>
          <w:tcPr>
            <w:tcW w:w="4680" w:type="dxa"/>
            <w:shd w:val="clear" w:color="auto" w:fill="F2F4F7"/>
          </w:tcPr>
          <w:p w14:paraId="01F5F1C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Handover Dossier</w:t>
            </w:r>
          </w:p>
        </w:tc>
      </w:tr>
      <w:tr w:rsidR="00897BBD" w:rsidRPr="00897BBD" w14:paraId="0D3A4FD2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6590564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Lessons Learned Register</w:t>
            </w:r>
          </w:p>
        </w:tc>
        <w:tc>
          <w:tcPr>
            <w:tcW w:w="4680" w:type="dxa"/>
            <w:shd w:val="clear" w:color="auto" w:fill="F2F4F7"/>
          </w:tcPr>
          <w:p w14:paraId="6D4BBA6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ascii="Arial" w:hAnsi="Arial" w:cs="Arial" w:hint="cs"/>
                <w:szCs w:val="16"/>
                <w:rtl/>
              </w:rPr>
              <w:t>—</w:t>
            </w:r>
          </w:p>
        </w:tc>
      </w:tr>
    </w:tbl>
    <w:p w14:paraId="1114D57A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وضعیت مرحله، </w:t>
      </w:r>
      <w:proofErr w:type="spellStart"/>
      <w:r w:rsidRPr="00897BBD">
        <w:rPr>
          <w:rFonts w:ascii="Tahoma" w:eastAsia="Tahoma" w:hAnsi="Tahoma"/>
          <w:color w:val="111827"/>
          <w:rtl/>
        </w:rPr>
        <w:t>Baseline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جاری، </w:t>
      </w:r>
      <w:proofErr w:type="spellStart"/>
      <w:r w:rsidRPr="00897BBD">
        <w:rPr>
          <w:rFonts w:ascii="Tahoma" w:eastAsia="Tahoma" w:hAnsi="Tahoma"/>
          <w:color w:val="111827"/>
          <w:rtl/>
        </w:rPr>
        <w:t>گیت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بعدی، شواهد ناقص و اثر آن بر تأمین مالی برای هر پروژه در یک نمای واحد قابل مشاهده باشد.</w:t>
      </w:r>
      <w:r w:rsidRPr="00897BBD">
        <w:rPr>
          <w:rFonts w:ascii="Tahoma" w:eastAsia="Tahoma" w:hAnsi="Tahoma"/>
          <w:color w:val="111827"/>
          <w:rtl/>
        </w:rPr>
        <w:br/>
        <w:t>منابع مبنا: [S1]، [S2]، [S7]، [S8]، [S10]</w:t>
      </w:r>
    </w:p>
    <w:p w14:paraId="73321FD8" w14:textId="77777777" w:rsidR="0090618A" w:rsidRDefault="0090618A">
      <w:pPr>
        <w:bidi w:val="0"/>
        <w:spacing w:after="0" w:line="240" w:lineRule="auto"/>
        <w:rPr>
          <w:rFonts w:ascii="Tahoma" w:eastAsia="Tahoma" w:hAnsi="Tahoma"/>
          <w:b/>
          <w:bCs/>
          <w:color w:val="5B6470"/>
          <w:sz w:val="32"/>
          <w:szCs w:val="32"/>
          <w:rtl/>
        </w:rPr>
      </w:pPr>
      <w:r>
        <w:rPr>
          <w:rFonts w:ascii="Tahoma" w:eastAsia="Tahoma" w:hAnsi="Tahoma"/>
          <w:color w:val="5B6470"/>
          <w:sz w:val="32"/>
          <w:szCs w:val="32"/>
          <w:rtl/>
        </w:rPr>
        <w:br w:type="page"/>
      </w:r>
    </w:p>
    <w:p w14:paraId="674E66E9" w14:textId="7EBB517D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۴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عملیات تأمین کالا</w:t>
      </w:r>
    </w:p>
    <w:p w14:paraId="45CEDE52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2C33DC49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تأمین کالا فقط ثبت سفارش نیست؛ زنجیره‌ای از نیاز معتبر تا مصرف قابل ردیابی است که هر شکست آن مستقیماً ریسک کیفیت، برنامه و اعتبار را تغییر می‌دهد.</w:t>
      </w:r>
    </w:p>
    <w:p w14:paraId="5C96B6F5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 xml:space="preserve">SAP </w:t>
      </w:r>
      <w:proofErr w:type="spellStart"/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>Business</w:t>
      </w:r>
      <w:proofErr w:type="spellEnd"/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>Network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Aconex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Procore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/ISO</w:t>
      </w:r>
    </w:p>
    <w:p w14:paraId="1CF5B810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r w:rsidRPr="00897BBD">
        <w:rPr>
          <w:rFonts w:ascii="Tahoma" w:eastAsia="Tahoma" w:hAnsi="Tahoma"/>
          <w:color w:val="111827"/>
          <w:rtl/>
        </w:rPr>
        <w:t xml:space="preserve">فرایند </w:t>
      </w:r>
      <w:proofErr w:type="spellStart"/>
      <w:r w:rsidRPr="00897BBD">
        <w:rPr>
          <w:rFonts w:ascii="Tahoma" w:eastAsia="Tahoma" w:hAnsi="Tahoma"/>
          <w:color w:val="111827"/>
          <w:rtl/>
        </w:rPr>
        <w:t>Source-to-Consume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برای فولاد و سایر مصالح، با تطبیق </w:t>
      </w:r>
      <w:proofErr w:type="spellStart"/>
      <w:r w:rsidRPr="00897BBD">
        <w:rPr>
          <w:rFonts w:ascii="Tahoma" w:eastAsia="Tahoma" w:hAnsi="Tahoma"/>
          <w:color w:val="111827"/>
          <w:rtl/>
        </w:rPr>
        <w:t>چندجانبه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رهگیری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محموله و کنترل مغایرت.</w:t>
      </w:r>
    </w:p>
    <w:p w14:paraId="19A2F63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۴.۱ هدف، دامنه و مرزها</w:t>
      </w:r>
    </w:p>
    <w:p w14:paraId="1BCD2D06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قواعد عملیاتی خرید، قرارداد، تولید، حمل، دریافت، QC، انبار، مصرف و برگشت را به </w:t>
      </w:r>
      <w:proofErr w:type="spellStart"/>
      <w:r w:rsidRPr="00897BBD">
        <w:rPr>
          <w:rFonts w:ascii="Tahoma" w:eastAsia="Tahoma" w:hAnsi="Tahoma"/>
          <w:rtl/>
        </w:rPr>
        <w:t>دفترکل</w:t>
      </w:r>
      <w:proofErr w:type="spellEnd"/>
      <w:r w:rsidRPr="00897BBD">
        <w:rPr>
          <w:rFonts w:ascii="Tahoma" w:eastAsia="Tahoma" w:hAnsi="Tahoma"/>
          <w:rtl/>
        </w:rPr>
        <w:t xml:space="preserve"> شواهد و پرداخت متصل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2944EEC3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54886F6D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نیازسنجی</w:t>
      </w:r>
      <w:proofErr w:type="spellEnd"/>
      <w:r w:rsidRPr="00897BBD">
        <w:rPr>
          <w:rFonts w:ascii="Tahoma" w:eastAsia="Tahoma" w:hAnsi="Tahoma"/>
          <w:rtl/>
        </w:rPr>
        <w:t xml:space="preserve"> از WBS/BOQ، استعلام، ارزیابی، سفارش، برنامه تولید، حمل، دریافت، QC، انبار و مصرف.</w:t>
      </w:r>
    </w:p>
    <w:p w14:paraId="1127987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کالاهای استاندارد مانند فولاد و سیمان و تجهیزات دارای سریال/</w:t>
      </w:r>
      <w:proofErr w:type="spellStart"/>
      <w:r w:rsidRPr="00897BBD">
        <w:rPr>
          <w:rFonts w:ascii="Tahoma" w:eastAsia="Tahoma" w:hAnsi="Tahoma"/>
          <w:rtl/>
        </w:rPr>
        <w:t>گارانتی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3710EE5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تطبیق سفارش، رسید، QC، فاکتور و محل مصرف.</w:t>
      </w:r>
    </w:p>
    <w:p w14:paraId="1F9442AB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15CE636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خرید اضطراری بدون ثبت </w:t>
      </w:r>
      <w:proofErr w:type="spellStart"/>
      <w:r w:rsidRPr="00897BBD">
        <w:rPr>
          <w:rFonts w:ascii="Tahoma" w:eastAsia="Tahoma" w:hAnsi="Tahoma"/>
          <w:color w:val="A61B1B"/>
          <w:rtl/>
        </w:rPr>
        <w:t>پسینی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ظرف SLA مصوب.</w:t>
      </w:r>
    </w:p>
    <w:p w14:paraId="29C8329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>پرداخت کالای فاقد PO/</w:t>
      </w:r>
      <w:proofErr w:type="spellStart"/>
      <w:r w:rsidRPr="00897BBD">
        <w:rPr>
          <w:rFonts w:ascii="Tahoma" w:eastAsia="Tahoma" w:hAnsi="Tahoma"/>
          <w:color w:val="A61B1B"/>
          <w:rtl/>
        </w:rPr>
        <w:t>Contract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معتبر یا تحویل قابل اثبات.</w:t>
      </w:r>
    </w:p>
    <w:p w14:paraId="004ACD31" w14:textId="77777777" w:rsid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  <w:rPr>
          <w:rtl/>
        </w:rPr>
      </w:pPr>
      <w:r w:rsidRPr="00897BBD">
        <w:rPr>
          <w:rFonts w:ascii="Tahoma" w:eastAsia="Tahoma" w:hAnsi="Tahoma"/>
          <w:color w:val="A61B1B"/>
          <w:rtl/>
        </w:rPr>
        <w:t xml:space="preserve">پذیرش گواهی کیفیت فروشنده </w:t>
      </w:r>
      <w:proofErr w:type="spellStart"/>
      <w:r w:rsidRPr="00897BBD">
        <w:rPr>
          <w:rFonts w:ascii="Tahoma" w:eastAsia="Tahoma" w:hAnsi="Tahoma"/>
          <w:color w:val="A61B1B"/>
          <w:rtl/>
        </w:rPr>
        <w:t>به‌عنوان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تنها شاهد برای اقلام بحرانی.</w:t>
      </w:r>
    </w:p>
    <w:p w14:paraId="482CB3C0" w14:textId="77777777" w:rsidR="0090618A" w:rsidRDefault="0090618A" w:rsidP="00897BBD">
      <w:pPr>
        <w:tabs>
          <w:tab w:val="num" w:pos="540"/>
        </w:tabs>
        <w:suppressAutoHyphens w:val="0"/>
        <w:spacing w:after="80"/>
        <w:ind w:left="540" w:hanging="270"/>
        <w:rPr>
          <w:rtl/>
        </w:rPr>
      </w:pPr>
    </w:p>
    <w:p w14:paraId="621B3DFF" w14:textId="77777777" w:rsidR="0090618A" w:rsidRDefault="0090618A" w:rsidP="00897BBD">
      <w:pPr>
        <w:tabs>
          <w:tab w:val="num" w:pos="540"/>
        </w:tabs>
        <w:suppressAutoHyphens w:val="0"/>
        <w:spacing w:after="80"/>
        <w:ind w:left="540" w:hanging="270"/>
        <w:rPr>
          <w:rtl/>
        </w:rPr>
      </w:pPr>
    </w:p>
    <w:p w14:paraId="393DFA8F" w14:textId="77777777" w:rsidR="0090618A" w:rsidRPr="00897BBD" w:rsidRDefault="0090618A" w:rsidP="00897BBD">
      <w:pPr>
        <w:tabs>
          <w:tab w:val="num" w:pos="540"/>
        </w:tabs>
        <w:suppressAutoHyphens w:val="0"/>
        <w:spacing w:after="80"/>
        <w:ind w:left="540" w:hanging="270"/>
      </w:pPr>
    </w:p>
    <w:p w14:paraId="50AE7298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۴.۲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22EFBD97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07F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43C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404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5B032272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624907B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درخواست‌کننده پروژه</w:t>
            </w:r>
          </w:p>
        </w:tc>
        <w:tc>
          <w:tcPr>
            <w:tcW w:w="4300" w:type="dxa"/>
          </w:tcPr>
          <w:p w14:paraId="26BB059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تعریف نیاز، مشخصات و تاریخ نیاز</w:t>
            </w:r>
          </w:p>
        </w:tc>
        <w:tc>
          <w:tcPr>
            <w:tcW w:w="3360" w:type="dxa"/>
          </w:tcPr>
          <w:p w14:paraId="6FD1B46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بدون انتخاب فروشنده</w:t>
            </w:r>
          </w:p>
        </w:tc>
      </w:tr>
      <w:tr w:rsidR="00897BBD" w:rsidRPr="00897BBD" w14:paraId="7C6964E4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24D447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تدارکات اسپیناس</w:t>
            </w:r>
          </w:p>
        </w:tc>
        <w:tc>
          <w:tcPr>
            <w:tcW w:w="4300" w:type="dxa"/>
          </w:tcPr>
          <w:p w14:paraId="09481C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Sourcing، مذاکره، PO و پیگیری</w:t>
            </w:r>
          </w:p>
        </w:tc>
        <w:tc>
          <w:tcPr>
            <w:tcW w:w="3360" w:type="dxa"/>
          </w:tcPr>
          <w:p w14:paraId="2E7C94E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 حدود DoA</w:t>
            </w:r>
          </w:p>
        </w:tc>
      </w:tr>
      <w:tr w:rsidR="00897BBD" w:rsidRPr="00897BBD" w14:paraId="37C04D6C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2506C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تأمین‌کننده</w:t>
            </w:r>
          </w:p>
        </w:tc>
        <w:tc>
          <w:tcPr>
            <w:tcW w:w="4300" w:type="dxa"/>
          </w:tcPr>
          <w:p w14:paraId="1251C83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تولید/آماده‌سازی، اسناد و تحویل</w:t>
            </w:r>
          </w:p>
        </w:tc>
        <w:tc>
          <w:tcPr>
            <w:tcW w:w="3360" w:type="dxa"/>
          </w:tcPr>
          <w:p w14:paraId="667BD5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مسئول انطباق کالا</w:t>
            </w:r>
          </w:p>
        </w:tc>
      </w:tr>
      <w:tr w:rsidR="00897BBD" w:rsidRPr="00897BBD" w14:paraId="3DCADB94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6766F55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لجستیک</w:t>
            </w:r>
          </w:p>
        </w:tc>
        <w:tc>
          <w:tcPr>
            <w:tcW w:w="4300" w:type="dxa"/>
          </w:tcPr>
          <w:p w14:paraId="73DEBA8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حمل، بارنامه، رهگیری و تحویل</w:t>
            </w:r>
          </w:p>
        </w:tc>
        <w:tc>
          <w:tcPr>
            <w:tcW w:w="3360" w:type="dxa"/>
          </w:tcPr>
          <w:p w14:paraId="42A7E36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حفاظت محموله</w:t>
            </w:r>
          </w:p>
        </w:tc>
      </w:tr>
      <w:tr w:rsidR="00897BBD" w:rsidRPr="00897BBD" w14:paraId="61BF3867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A56805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انبار/QC</w:t>
            </w:r>
          </w:p>
        </w:tc>
        <w:tc>
          <w:tcPr>
            <w:tcW w:w="4300" w:type="dxa"/>
          </w:tcPr>
          <w:p w14:paraId="5386D0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دریافت، شمارش، آزمون، قرنطینه و صدور GRN</w:t>
            </w:r>
          </w:p>
        </w:tc>
        <w:tc>
          <w:tcPr>
            <w:tcW w:w="3360" w:type="dxa"/>
          </w:tcPr>
          <w:p w14:paraId="75F5620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پذیرش/رد فنی</w:t>
            </w:r>
          </w:p>
        </w:tc>
      </w:tr>
      <w:tr w:rsidR="00897BBD" w:rsidRPr="00897BBD" w14:paraId="1A26CEE8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FE3C3B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مالی/AP</w:t>
            </w:r>
          </w:p>
        </w:tc>
        <w:tc>
          <w:tcPr>
            <w:tcW w:w="4300" w:type="dxa"/>
          </w:tcPr>
          <w:p w14:paraId="5FD877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تطبیق و آماده‌سازی پرداخت</w:t>
            </w:r>
          </w:p>
        </w:tc>
        <w:tc>
          <w:tcPr>
            <w:tcW w:w="3360" w:type="dxa"/>
          </w:tcPr>
          <w:p w14:paraId="0E6029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بدون تغییر نتیجه QC</w:t>
            </w:r>
          </w:p>
        </w:tc>
      </w:tr>
    </w:tbl>
    <w:p w14:paraId="5DDC5519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۴.۳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374B4A3E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907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5D7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044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313553C5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5E6C06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713FCF5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WBS/BOQ و Material Requisition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مشخصات فنی و ITP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Approved Vendor List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بودجه و تاریخ نیاز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شرایط تحویل و پرداخت</w:t>
            </w:r>
          </w:p>
        </w:tc>
        <w:tc>
          <w:tcPr>
            <w:tcW w:w="2860" w:type="dxa"/>
          </w:tcPr>
          <w:p w14:paraId="38019E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نیاز باید به WBS، بودجه، محل مصرف و مشخصات مصوب متصل باشد.</w:t>
            </w:r>
          </w:p>
        </w:tc>
      </w:tr>
      <w:tr w:rsidR="00897BBD" w:rsidRPr="00897BBD" w14:paraId="5A94C1B2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65DB82B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31333BC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RFQ/Bid Tab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PO/Contract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Production/Dispatch Notice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Waybill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GRN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QCR/NCR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Material Issue Note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Matched Invoice</w:t>
            </w:r>
          </w:p>
        </w:tc>
        <w:tc>
          <w:tcPr>
            <w:tcW w:w="2860" w:type="dxa"/>
          </w:tcPr>
          <w:p w14:paraId="158997E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واحد کالا از PO تا GRN و مصرف یا برگشت، شناسه و زنجیره شواهد داشته باشد.</w:t>
            </w:r>
          </w:p>
        </w:tc>
      </w:tr>
    </w:tbl>
    <w:p w14:paraId="17D7A887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۴.۴ رویه سرتاسری</w:t>
      </w:r>
    </w:p>
    <w:p w14:paraId="4768F4D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نیاز از برنامه و BOQ استخراج، مقدار/زمان/محل مصرف و سطح بحرانی بودن ثبت شود.</w:t>
      </w:r>
    </w:p>
    <w:p w14:paraId="2086E0D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کنترل موجودی و </w:t>
      </w:r>
      <w:proofErr w:type="spellStart"/>
      <w:r w:rsidRPr="00897BBD">
        <w:rPr>
          <w:rFonts w:ascii="Tahoma" w:eastAsia="Tahoma" w:hAnsi="Tahoma"/>
          <w:rtl/>
        </w:rPr>
        <w:t>سفارش‌های</w:t>
      </w:r>
      <w:proofErr w:type="spellEnd"/>
      <w:r w:rsidRPr="00897BBD">
        <w:rPr>
          <w:rFonts w:ascii="Tahoma" w:eastAsia="Tahoma" w:hAnsi="Tahoma"/>
          <w:rtl/>
        </w:rPr>
        <w:t xml:space="preserve"> باز انجام و فقط کسری واقعی به </w:t>
      </w:r>
      <w:proofErr w:type="spellStart"/>
      <w:r w:rsidRPr="00897BBD">
        <w:rPr>
          <w:rFonts w:ascii="Tahoma" w:eastAsia="Tahoma" w:hAnsi="Tahoma"/>
          <w:rtl/>
        </w:rPr>
        <w:t>Sourcing</w:t>
      </w:r>
      <w:proofErr w:type="spellEnd"/>
      <w:r w:rsidRPr="00897BBD">
        <w:rPr>
          <w:rFonts w:ascii="Tahoma" w:eastAsia="Tahoma" w:hAnsi="Tahoma"/>
          <w:rtl/>
        </w:rPr>
        <w:t xml:space="preserve"> ارسال شود.</w:t>
      </w:r>
    </w:p>
    <w:p w14:paraId="716C32B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RFQ با مشخصات، معیار ارزیابی، شرایط مالی و شواهد لازم صادر شود.</w:t>
      </w:r>
    </w:p>
    <w:p w14:paraId="5EE20FB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پیشنهادها از نظر فنی، تجاری، ظرفیت، کیفیت، اعتبار و ریسک تمرکز مقایسه شوند.</w:t>
      </w:r>
    </w:p>
    <w:p w14:paraId="2182925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PO/</w:t>
      </w:r>
      <w:proofErr w:type="spellStart"/>
      <w:r w:rsidRPr="00897BBD">
        <w:rPr>
          <w:rFonts w:ascii="Tahoma" w:eastAsia="Tahoma" w:hAnsi="Tahoma"/>
          <w:rtl/>
        </w:rPr>
        <w:t>Contract</w:t>
      </w:r>
      <w:proofErr w:type="spellEnd"/>
      <w:r w:rsidRPr="00897BBD">
        <w:rPr>
          <w:rFonts w:ascii="Tahoma" w:eastAsia="Tahoma" w:hAnsi="Tahoma"/>
          <w:rtl/>
        </w:rPr>
        <w:t xml:space="preserve"> با </w:t>
      </w:r>
      <w:proofErr w:type="spellStart"/>
      <w:r w:rsidRPr="00897BBD">
        <w:rPr>
          <w:rFonts w:ascii="Tahoma" w:eastAsia="Tahoma" w:hAnsi="Tahoma"/>
          <w:rtl/>
        </w:rPr>
        <w:t>Milestone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Incoterm</w:t>
      </w:r>
      <w:proofErr w:type="spellEnd"/>
      <w:r w:rsidRPr="00897BBD">
        <w:rPr>
          <w:rFonts w:ascii="Tahoma" w:eastAsia="Tahoma" w:hAnsi="Tahoma"/>
          <w:rtl/>
        </w:rPr>
        <w:t>/محل تحویل، QC، جریمه، تضمین و شرایط پرداخت صادر شود.</w:t>
      </w:r>
    </w:p>
    <w:p w14:paraId="2933D9E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lastRenderedPageBreak/>
        <w:t xml:space="preserve">تولید و آمادگی حمل با شماره </w:t>
      </w:r>
      <w:proofErr w:type="spellStart"/>
      <w:r w:rsidRPr="00897BBD">
        <w:rPr>
          <w:rFonts w:ascii="Tahoma" w:eastAsia="Tahoma" w:hAnsi="Tahoma"/>
          <w:rtl/>
        </w:rPr>
        <w:t>Heat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Batch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Serial</w:t>
      </w:r>
      <w:proofErr w:type="spellEnd"/>
      <w:r w:rsidRPr="00897BBD">
        <w:rPr>
          <w:rFonts w:ascii="Tahoma" w:eastAsia="Tahoma" w:hAnsi="Tahoma"/>
          <w:rtl/>
        </w:rPr>
        <w:t xml:space="preserve"> و برنامه بازرسی ثبت شود.</w:t>
      </w:r>
    </w:p>
    <w:p w14:paraId="453C7B9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حمل با </w:t>
      </w:r>
      <w:proofErr w:type="spellStart"/>
      <w:r w:rsidRPr="00897BBD">
        <w:rPr>
          <w:rFonts w:ascii="Tahoma" w:eastAsia="Tahoma" w:hAnsi="Tahoma"/>
          <w:rtl/>
        </w:rPr>
        <w:t>بارنامه</w:t>
      </w:r>
      <w:proofErr w:type="spellEnd"/>
      <w:r w:rsidRPr="00897BBD">
        <w:rPr>
          <w:rFonts w:ascii="Tahoma" w:eastAsia="Tahoma" w:hAnsi="Tahoma"/>
          <w:rtl/>
        </w:rPr>
        <w:t xml:space="preserve">، وزن/تعداد، بیمه و موقعیت محموله </w:t>
      </w:r>
      <w:proofErr w:type="spellStart"/>
      <w:r w:rsidRPr="00897BBD">
        <w:rPr>
          <w:rFonts w:ascii="Tahoma" w:eastAsia="Tahoma" w:hAnsi="Tahoma"/>
          <w:rtl/>
        </w:rPr>
        <w:t>رهگیری</w:t>
      </w:r>
      <w:proofErr w:type="spellEnd"/>
      <w:r w:rsidRPr="00897BBD">
        <w:rPr>
          <w:rFonts w:ascii="Tahoma" w:eastAsia="Tahoma" w:hAnsi="Tahoma"/>
          <w:rtl/>
        </w:rPr>
        <w:t xml:space="preserve"> شود.</w:t>
      </w:r>
    </w:p>
    <w:p w14:paraId="3C5F356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دریافت با شمارش، توزین، تطبیق، </w:t>
      </w:r>
      <w:proofErr w:type="spellStart"/>
      <w:r w:rsidRPr="00897BBD">
        <w:rPr>
          <w:rFonts w:ascii="Tahoma" w:eastAsia="Tahoma" w:hAnsi="Tahoma"/>
          <w:rtl/>
        </w:rPr>
        <w:t>نمونه‌برداری</w:t>
      </w:r>
      <w:proofErr w:type="spellEnd"/>
      <w:r w:rsidRPr="00897BBD">
        <w:rPr>
          <w:rFonts w:ascii="Tahoma" w:eastAsia="Tahoma" w:hAnsi="Tahoma"/>
          <w:rtl/>
        </w:rPr>
        <w:t xml:space="preserve"> و قرنطینه احتمالی انجام شود.</w:t>
      </w:r>
    </w:p>
    <w:p w14:paraId="2B90F54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پس از QC، GRN قطعی یا NCR/</w:t>
      </w:r>
      <w:proofErr w:type="spellStart"/>
      <w:r w:rsidRPr="00897BBD">
        <w:rPr>
          <w:rFonts w:ascii="Tahoma" w:eastAsia="Tahoma" w:hAnsi="Tahoma"/>
          <w:rtl/>
        </w:rPr>
        <w:t>Return</w:t>
      </w:r>
      <w:proofErr w:type="spellEnd"/>
      <w:r w:rsidRPr="00897BBD">
        <w:rPr>
          <w:rFonts w:ascii="Tahoma" w:eastAsia="Tahoma" w:hAnsi="Tahoma"/>
          <w:rtl/>
        </w:rPr>
        <w:t xml:space="preserve"> ایجاد و موجودی به محل/پروژه تخصیص یابد.</w:t>
      </w:r>
    </w:p>
    <w:p w14:paraId="731D9EF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مصرف/</w:t>
      </w:r>
      <w:proofErr w:type="spellStart"/>
      <w:r w:rsidRPr="00897BBD">
        <w:rPr>
          <w:rFonts w:ascii="Tahoma" w:eastAsia="Tahoma" w:hAnsi="Tahoma"/>
          <w:rtl/>
        </w:rPr>
        <w:t>Issue</w:t>
      </w:r>
      <w:proofErr w:type="spellEnd"/>
      <w:r w:rsidRPr="00897BBD">
        <w:rPr>
          <w:rFonts w:ascii="Tahoma" w:eastAsia="Tahoma" w:hAnsi="Tahoma"/>
          <w:rtl/>
        </w:rPr>
        <w:t xml:space="preserve"> به WBS ثبت؛ سپس </w:t>
      </w:r>
      <w:proofErr w:type="spellStart"/>
      <w:r w:rsidRPr="00897BBD">
        <w:rPr>
          <w:rFonts w:ascii="Tahoma" w:eastAsia="Tahoma" w:hAnsi="Tahoma"/>
          <w:rtl/>
        </w:rPr>
        <w:t>Invoice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Match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Eligibility</w:t>
      </w:r>
      <w:proofErr w:type="spellEnd"/>
      <w:r w:rsidRPr="00897BBD">
        <w:rPr>
          <w:rFonts w:ascii="Tahoma" w:eastAsia="Tahoma" w:hAnsi="Tahoma"/>
          <w:rtl/>
        </w:rPr>
        <w:t xml:space="preserve"> مالی محاسبه شود.</w:t>
      </w:r>
    </w:p>
    <w:p w14:paraId="5268808F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۴.۵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748A3040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E08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F76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0C6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558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5402E171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7469EC0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M1-Need</w:t>
            </w:r>
          </w:p>
        </w:tc>
        <w:tc>
          <w:tcPr>
            <w:tcW w:w="1800" w:type="dxa"/>
          </w:tcPr>
          <w:p w14:paraId="1E90AE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مدیر پروژه</w:t>
            </w:r>
          </w:p>
        </w:tc>
        <w:tc>
          <w:tcPr>
            <w:tcW w:w="3700" w:type="dxa"/>
          </w:tcPr>
          <w:p w14:paraId="2F7886E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MR، BOQ، بودجه</w:t>
            </w:r>
          </w:p>
        </w:tc>
        <w:tc>
          <w:tcPr>
            <w:tcW w:w="2710" w:type="dxa"/>
          </w:tcPr>
          <w:p w14:paraId="3DDCA06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تأیید/اصلاح نیاز</w:t>
            </w:r>
          </w:p>
        </w:tc>
      </w:tr>
      <w:tr w:rsidR="00897BBD" w:rsidRPr="00897BBD" w14:paraId="567B1509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0D8F8B3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M2-Award</w:t>
            </w:r>
          </w:p>
        </w:tc>
        <w:tc>
          <w:tcPr>
            <w:tcW w:w="1800" w:type="dxa"/>
          </w:tcPr>
          <w:p w14:paraId="56DC645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کمیته خرید</w:t>
            </w:r>
          </w:p>
        </w:tc>
        <w:tc>
          <w:tcPr>
            <w:tcW w:w="3700" w:type="dxa"/>
          </w:tcPr>
          <w:p w14:paraId="60015F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Bid Tab و Due Diligence</w:t>
            </w:r>
          </w:p>
        </w:tc>
        <w:tc>
          <w:tcPr>
            <w:tcW w:w="2710" w:type="dxa"/>
          </w:tcPr>
          <w:p w14:paraId="2FAB377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انتخاب/رد فروشنده</w:t>
            </w:r>
          </w:p>
        </w:tc>
      </w:tr>
      <w:tr w:rsidR="00897BBD" w:rsidRPr="00897BBD" w14:paraId="6676AAA0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4AE2E7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M3-Dispatch</w:t>
            </w:r>
          </w:p>
        </w:tc>
        <w:tc>
          <w:tcPr>
            <w:tcW w:w="1800" w:type="dxa"/>
          </w:tcPr>
          <w:p w14:paraId="7DD5A6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QC/تدارکات</w:t>
            </w:r>
          </w:p>
        </w:tc>
        <w:tc>
          <w:tcPr>
            <w:tcW w:w="3700" w:type="dxa"/>
          </w:tcPr>
          <w:p w14:paraId="08607A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Release Note و اسناد محموله</w:t>
            </w:r>
          </w:p>
        </w:tc>
        <w:tc>
          <w:tcPr>
            <w:tcW w:w="2710" w:type="dxa"/>
          </w:tcPr>
          <w:p w14:paraId="784E148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اجازه حمل</w:t>
            </w:r>
          </w:p>
        </w:tc>
      </w:tr>
      <w:tr w:rsidR="00897BBD" w:rsidRPr="00897BBD" w14:paraId="636BDBAD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717CBA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M4-Receipt</w:t>
            </w:r>
          </w:p>
        </w:tc>
        <w:tc>
          <w:tcPr>
            <w:tcW w:w="1800" w:type="dxa"/>
          </w:tcPr>
          <w:p w14:paraId="591836C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انبار</w:t>
            </w:r>
          </w:p>
        </w:tc>
        <w:tc>
          <w:tcPr>
            <w:tcW w:w="3700" w:type="dxa"/>
          </w:tcPr>
          <w:p w14:paraId="10FA292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Waybill، شمارش، GRN موقت</w:t>
            </w:r>
          </w:p>
        </w:tc>
        <w:tc>
          <w:tcPr>
            <w:tcW w:w="2710" w:type="dxa"/>
          </w:tcPr>
          <w:p w14:paraId="680A04E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دریافت/کسری</w:t>
            </w:r>
          </w:p>
        </w:tc>
      </w:tr>
      <w:tr w:rsidR="00897BBD" w:rsidRPr="00897BBD" w14:paraId="7B678A1A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3BD7650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M5-Accept</w:t>
            </w:r>
          </w:p>
        </w:tc>
        <w:tc>
          <w:tcPr>
            <w:tcW w:w="1800" w:type="dxa"/>
          </w:tcPr>
          <w:p w14:paraId="514C581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QC</w:t>
            </w:r>
          </w:p>
        </w:tc>
        <w:tc>
          <w:tcPr>
            <w:tcW w:w="3700" w:type="dxa"/>
          </w:tcPr>
          <w:p w14:paraId="78DC8F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آزمون و QCR</w:t>
            </w:r>
          </w:p>
        </w:tc>
        <w:tc>
          <w:tcPr>
            <w:tcW w:w="2710" w:type="dxa"/>
          </w:tcPr>
          <w:p w14:paraId="407FA1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قبول/قرنطینه/رد</w:t>
            </w:r>
          </w:p>
        </w:tc>
      </w:tr>
      <w:tr w:rsidR="00897BBD" w:rsidRPr="00897BBD" w14:paraId="631CABFA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4E29FCA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M6-Match</w:t>
            </w:r>
          </w:p>
        </w:tc>
        <w:tc>
          <w:tcPr>
            <w:tcW w:w="1800" w:type="dxa"/>
          </w:tcPr>
          <w:p w14:paraId="3BCDAFF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</w:t>
            </w:r>
          </w:p>
        </w:tc>
        <w:tc>
          <w:tcPr>
            <w:tcW w:w="3700" w:type="dxa"/>
          </w:tcPr>
          <w:p w14:paraId="5CE54E4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PO+GRN+QCR+Invoice</w:t>
            </w:r>
          </w:p>
        </w:tc>
        <w:tc>
          <w:tcPr>
            <w:tcW w:w="2710" w:type="dxa"/>
          </w:tcPr>
          <w:p w14:paraId="63F9040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Eligible/Disputed</w:t>
            </w:r>
          </w:p>
        </w:tc>
      </w:tr>
    </w:tbl>
    <w:p w14:paraId="5DFE8670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۴.۶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087850C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Over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Short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Damaged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رسید مغایرت، عکس، </w:t>
      </w:r>
      <w:proofErr w:type="spellStart"/>
      <w:r w:rsidRPr="00897BBD">
        <w:rPr>
          <w:rFonts w:ascii="Tahoma" w:eastAsia="Tahoma" w:hAnsi="Tahoma"/>
          <w:color w:val="A61B1B"/>
          <w:rtl/>
        </w:rPr>
        <w:t>صورت‌جلسه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مسئول ریسک حمل ثبت شود.</w:t>
      </w:r>
    </w:p>
    <w:p w14:paraId="0ABEBC5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QC </w:t>
      </w:r>
      <w:proofErr w:type="spellStart"/>
      <w:r w:rsidRPr="00897BBD">
        <w:rPr>
          <w:rFonts w:ascii="Tahoma" w:eastAsia="Tahoma" w:hAnsi="Tahoma"/>
          <w:color w:val="A61B1B"/>
          <w:rtl/>
        </w:rPr>
        <w:t>Fail</w:t>
      </w:r>
      <w:proofErr w:type="spellEnd"/>
      <w:r w:rsidRPr="00897BBD">
        <w:rPr>
          <w:rFonts w:ascii="Tahoma" w:eastAsia="Tahoma" w:hAnsi="Tahoma"/>
          <w:color w:val="A61B1B"/>
          <w:rtl/>
        </w:rPr>
        <w:t>: کالا قرنطینه؛ هیچ تأمین مالی مبتنی بر پذیرش تا تعیین تکلیف فعال نشود.</w:t>
      </w:r>
    </w:p>
    <w:p w14:paraId="524BAF8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Price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Tax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Mismatch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فاکتور به وضعیت </w:t>
      </w:r>
      <w:proofErr w:type="spellStart"/>
      <w:r w:rsidRPr="00897BBD">
        <w:rPr>
          <w:rFonts w:ascii="Tahoma" w:eastAsia="Tahoma" w:hAnsi="Tahoma"/>
          <w:color w:val="A61B1B"/>
          <w:rtl/>
        </w:rPr>
        <w:t>Disputed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ساعت تأمین مالی متوقف شود.</w:t>
      </w:r>
    </w:p>
    <w:p w14:paraId="3C9A36D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Substitution</w:t>
      </w:r>
      <w:proofErr w:type="spellEnd"/>
      <w:r w:rsidRPr="00897BBD">
        <w:rPr>
          <w:rFonts w:ascii="Tahoma" w:eastAsia="Tahoma" w:hAnsi="Tahoma"/>
          <w:color w:val="A61B1B"/>
          <w:rtl/>
        </w:rPr>
        <w:t>: هر جایگزینی نیازمند تأیید فنی، اثر هزینه/زمان و اصلاح PO است.</w:t>
      </w:r>
    </w:p>
    <w:p w14:paraId="0336E40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Emergency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Buy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سقف، دلیل، تأیید و تکمیل اسناد </w:t>
      </w:r>
      <w:proofErr w:type="spellStart"/>
      <w:r w:rsidRPr="00897BBD">
        <w:rPr>
          <w:rFonts w:ascii="Tahoma" w:eastAsia="Tahoma" w:hAnsi="Tahoma"/>
          <w:color w:val="A61B1B"/>
          <w:rtl/>
        </w:rPr>
        <w:t>پسینی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در SLA اجباری باشد.</w:t>
      </w:r>
    </w:p>
    <w:p w14:paraId="6BD66EB4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۴.۷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43059A7F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D5E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8F5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5AE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1B20EA90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4904C06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OTIF</w:t>
            </w:r>
          </w:p>
        </w:tc>
        <w:tc>
          <w:tcPr>
            <w:tcW w:w="4700" w:type="dxa"/>
          </w:tcPr>
          <w:p w14:paraId="5656B13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تحویل به‌موقع و کامل</w:t>
            </w:r>
          </w:p>
        </w:tc>
        <w:tc>
          <w:tcPr>
            <w:tcW w:w="2360" w:type="dxa"/>
          </w:tcPr>
          <w:p w14:paraId="56DA98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هفتگی/تدارکات</w:t>
            </w:r>
          </w:p>
        </w:tc>
      </w:tr>
      <w:tr w:rsidR="00897BBD" w:rsidRPr="00897BBD" w14:paraId="54C469FC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8D360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PO-to-GRN Cycle</w:t>
            </w:r>
          </w:p>
        </w:tc>
        <w:tc>
          <w:tcPr>
            <w:tcW w:w="4700" w:type="dxa"/>
          </w:tcPr>
          <w:p w14:paraId="402994D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زمان سفارش تا رسید قطعی</w:t>
            </w:r>
          </w:p>
        </w:tc>
        <w:tc>
          <w:tcPr>
            <w:tcW w:w="2360" w:type="dxa"/>
          </w:tcPr>
          <w:p w14:paraId="1640F35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سفارش/عملیات</w:t>
            </w:r>
          </w:p>
        </w:tc>
      </w:tr>
      <w:tr w:rsidR="00897BBD" w:rsidRPr="00897BBD" w14:paraId="6D983CAD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0E22BB6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First-Pass Quality</w:t>
            </w:r>
          </w:p>
        </w:tc>
        <w:tc>
          <w:tcPr>
            <w:tcW w:w="4700" w:type="dxa"/>
          </w:tcPr>
          <w:p w14:paraId="657CCD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درصد محموله پذیرفته بدون NCR</w:t>
            </w:r>
          </w:p>
        </w:tc>
        <w:tc>
          <w:tcPr>
            <w:tcW w:w="2360" w:type="dxa"/>
          </w:tcPr>
          <w:p w14:paraId="7FEACBC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ماهانه/QC</w:t>
            </w:r>
          </w:p>
        </w:tc>
      </w:tr>
      <w:tr w:rsidR="00897BBD" w:rsidRPr="00897BBD" w14:paraId="762794EB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045C99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Match Rate</w:t>
            </w:r>
          </w:p>
        </w:tc>
        <w:tc>
          <w:tcPr>
            <w:tcW w:w="4700" w:type="dxa"/>
          </w:tcPr>
          <w:p w14:paraId="6F71304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فاکتورهای تطبیق خودکار بدون مداخله</w:t>
            </w:r>
          </w:p>
        </w:tc>
        <w:tc>
          <w:tcPr>
            <w:tcW w:w="2360" w:type="dxa"/>
          </w:tcPr>
          <w:p w14:paraId="6456EF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روزانه/AP</w:t>
            </w:r>
          </w:p>
        </w:tc>
      </w:tr>
      <w:tr w:rsidR="00897BBD" w:rsidRPr="00897BBD" w14:paraId="011339C1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6788F8C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Traceability</w:t>
            </w:r>
          </w:p>
        </w:tc>
        <w:tc>
          <w:tcPr>
            <w:tcW w:w="4700" w:type="dxa"/>
          </w:tcPr>
          <w:p w14:paraId="0CBDAD0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سهم اقلام با مسیر کامل تا مصرف</w:t>
            </w:r>
          </w:p>
        </w:tc>
        <w:tc>
          <w:tcPr>
            <w:tcW w:w="2360" w:type="dxa"/>
          </w:tcPr>
          <w:p w14:paraId="63A30C1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ماهانه/کنترل داده</w:t>
            </w:r>
          </w:p>
        </w:tc>
      </w:tr>
    </w:tbl>
    <w:p w14:paraId="599B5676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۴.۸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10EC7BD6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D34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D52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6253764F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5B57707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Material Requirement Register</w:t>
            </w:r>
          </w:p>
        </w:tc>
        <w:tc>
          <w:tcPr>
            <w:tcW w:w="4680" w:type="dxa"/>
            <w:shd w:val="clear" w:color="auto" w:fill="F2F4F7"/>
          </w:tcPr>
          <w:p w14:paraId="4482A07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AVL</w:t>
            </w:r>
          </w:p>
        </w:tc>
      </w:tr>
      <w:tr w:rsidR="00897BBD" w:rsidRPr="00897BBD" w14:paraId="38C29B87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36EE968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Bid Evaluation</w:t>
            </w:r>
          </w:p>
        </w:tc>
        <w:tc>
          <w:tcPr>
            <w:tcW w:w="4680" w:type="dxa"/>
            <w:shd w:val="clear" w:color="auto" w:fill="F2F4F7"/>
          </w:tcPr>
          <w:p w14:paraId="7A12A7F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PO Register</w:t>
            </w:r>
          </w:p>
        </w:tc>
      </w:tr>
      <w:tr w:rsidR="00897BBD" w:rsidRPr="00897BBD" w14:paraId="176D39C1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1CD559F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Shipment Tracker</w:t>
            </w:r>
          </w:p>
        </w:tc>
        <w:tc>
          <w:tcPr>
            <w:tcW w:w="4680" w:type="dxa"/>
            <w:shd w:val="clear" w:color="auto" w:fill="F2F4F7"/>
          </w:tcPr>
          <w:p w14:paraId="3FEA37D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GRN/QCR/NCR</w:t>
            </w:r>
          </w:p>
        </w:tc>
      </w:tr>
      <w:tr w:rsidR="00897BBD" w:rsidRPr="00897BBD" w14:paraId="3524E595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544D64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Inventory Ledger</w:t>
            </w:r>
          </w:p>
        </w:tc>
        <w:tc>
          <w:tcPr>
            <w:tcW w:w="4680" w:type="dxa"/>
            <w:shd w:val="clear" w:color="auto" w:fill="F2F4F7"/>
          </w:tcPr>
          <w:p w14:paraId="380BBB8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Invoice Match Queue</w:t>
            </w:r>
          </w:p>
        </w:tc>
      </w:tr>
    </w:tbl>
    <w:p w14:paraId="638854ED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برای هر فاکتور کالایی، رابطه قابل اثبات بین نیاز، PO، محموله، رسید، کیفیت، موجودی/مصرف و </w:t>
      </w:r>
      <w:proofErr w:type="spellStart"/>
      <w:r w:rsidRPr="00897BBD">
        <w:rPr>
          <w:rFonts w:ascii="Tahoma" w:eastAsia="Tahoma" w:hAnsi="Tahoma"/>
          <w:color w:val="111827"/>
          <w:rtl/>
        </w:rPr>
        <w:t>ذی‌نفع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پرداخت وجود داشته باشد.</w:t>
      </w:r>
      <w:r w:rsidRPr="00897BBD">
        <w:rPr>
          <w:rFonts w:ascii="Tahoma" w:eastAsia="Tahoma" w:hAnsi="Tahoma"/>
          <w:color w:val="111827"/>
          <w:rtl/>
        </w:rPr>
        <w:br/>
        <w:t>منابع مبنا: [S1]، [S2]، [S7]، [S9]، [S10]</w:t>
      </w:r>
    </w:p>
    <w:p w14:paraId="38BB265B" w14:textId="77777777" w:rsidR="0090618A" w:rsidRDefault="0090618A">
      <w:pPr>
        <w:bidi w:val="0"/>
        <w:spacing w:after="0" w:line="240" w:lineRule="auto"/>
        <w:rPr>
          <w:rFonts w:ascii="Tahoma" w:eastAsia="Tahoma" w:hAnsi="Tahoma"/>
          <w:b/>
          <w:bCs/>
          <w:color w:val="5B6470"/>
          <w:sz w:val="32"/>
          <w:szCs w:val="32"/>
          <w:rtl/>
        </w:rPr>
      </w:pPr>
      <w:r>
        <w:rPr>
          <w:rFonts w:ascii="Tahoma" w:eastAsia="Tahoma" w:hAnsi="Tahoma"/>
          <w:color w:val="5B6470"/>
          <w:sz w:val="32"/>
          <w:szCs w:val="32"/>
          <w:rtl/>
        </w:rPr>
        <w:br w:type="page"/>
      </w:r>
    </w:p>
    <w:p w14:paraId="002EF319" w14:textId="7B27963A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۵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 xml:space="preserve">عملیات خدمات و </w:t>
      </w:r>
      <w:proofErr w:type="spellStart"/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پیمانکاران</w:t>
      </w:r>
      <w:proofErr w:type="spellEnd"/>
    </w:p>
    <w:p w14:paraId="2430C83F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7E7EDB45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خدمات و پیمانکاری دارایی فیزیکی آماده برای شمارش ندارند؛ بنابراین مبنای پرداخت باید «کار قابل اندازه‌گیری و پذیرفته‌شده» باشد.</w:t>
      </w:r>
    </w:p>
    <w:p w14:paraId="63AEF21B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Aconex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Procore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/ISO</w:t>
      </w:r>
    </w:p>
    <w:p w14:paraId="498AE261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r w:rsidRPr="00897BBD">
        <w:rPr>
          <w:rFonts w:ascii="Tahoma" w:eastAsia="Tahoma" w:hAnsi="Tahoma"/>
          <w:color w:val="111827"/>
          <w:rtl/>
        </w:rPr>
        <w:t xml:space="preserve">چرخه </w:t>
      </w:r>
      <w:proofErr w:type="spellStart"/>
      <w:r w:rsidRPr="00897BBD">
        <w:rPr>
          <w:rFonts w:ascii="Tahoma" w:eastAsia="Tahoma" w:hAnsi="Tahoma"/>
          <w:color w:val="111827"/>
          <w:rtl/>
        </w:rPr>
        <w:t>Request-to-Certify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برای خدمات، با مدیریت قرارداد، پیشرفت، کیفیت، </w:t>
      </w:r>
      <w:proofErr w:type="spellStart"/>
      <w:r w:rsidRPr="00897BBD">
        <w:rPr>
          <w:rFonts w:ascii="Tahoma" w:eastAsia="Tahoma" w:hAnsi="Tahoma"/>
          <w:color w:val="111827"/>
          <w:rtl/>
        </w:rPr>
        <w:t>صورت‌وضعیت</w:t>
      </w:r>
      <w:proofErr w:type="spellEnd"/>
      <w:r w:rsidRPr="00897BBD">
        <w:rPr>
          <w:rFonts w:ascii="Tahoma" w:eastAsia="Tahoma" w:hAnsi="Tahoma"/>
          <w:color w:val="111827"/>
          <w:rtl/>
        </w:rPr>
        <w:t>، تغییر و ادعا.</w:t>
      </w:r>
    </w:p>
    <w:p w14:paraId="701B84A4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۵.۱ هدف، دامنه و مرزها</w:t>
      </w:r>
    </w:p>
    <w:p w14:paraId="6ABC8CE0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کار </w:t>
      </w:r>
      <w:proofErr w:type="spellStart"/>
      <w:r w:rsidRPr="00897BBD">
        <w:rPr>
          <w:rFonts w:ascii="Tahoma" w:eastAsia="Tahoma" w:hAnsi="Tahoma"/>
          <w:rtl/>
        </w:rPr>
        <w:t>انجام‌شده</w:t>
      </w:r>
      <w:proofErr w:type="spellEnd"/>
      <w:r w:rsidRPr="00897BBD">
        <w:rPr>
          <w:rFonts w:ascii="Tahoma" w:eastAsia="Tahoma" w:hAnsi="Tahoma"/>
          <w:rtl/>
        </w:rPr>
        <w:t xml:space="preserve"> را به WBS، BOQ، گزارش روزانه، </w:t>
      </w:r>
      <w:proofErr w:type="spellStart"/>
      <w:r w:rsidRPr="00897BBD">
        <w:rPr>
          <w:rFonts w:ascii="Tahoma" w:eastAsia="Tahoma" w:hAnsi="Tahoma"/>
          <w:rtl/>
        </w:rPr>
        <w:t>اندازه‌گیری</w:t>
      </w:r>
      <w:proofErr w:type="spellEnd"/>
      <w:r w:rsidRPr="00897BBD">
        <w:rPr>
          <w:rFonts w:ascii="Tahoma" w:eastAsia="Tahoma" w:hAnsi="Tahoma"/>
          <w:rtl/>
        </w:rPr>
        <w:t xml:space="preserve">، QC و گواهی پرداخت متصل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 xml:space="preserve"> تا مطالبات پیمانکار قابل </w:t>
      </w:r>
      <w:proofErr w:type="spellStart"/>
      <w:r w:rsidRPr="00897BBD">
        <w:rPr>
          <w:rFonts w:ascii="Tahoma" w:eastAsia="Tahoma" w:hAnsi="Tahoma"/>
          <w:rtl/>
        </w:rPr>
        <w:t>اتکاتر</w:t>
      </w:r>
      <w:proofErr w:type="spellEnd"/>
      <w:r w:rsidRPr="00897BBD">
        <w:rPr>
          <w:rFonts w:ascii="Tahoma" w:eastAsia="Tahoma" w:hAnsi="Tahoma"/>
          <w:rtl/>
        </w:rPr>
        <w:t xml:space="preserve"> شوند.</w:t>
      </w:r>
    </w:p>
    <w:p w14:paraId="5E754C9B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5508D15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مشاور، پیمانکار، آزمایشگاه، حمل، نصب، </w:t>
      </w:r>
      <w:proofErr w:type="spellStart"/>
      <w:r w:rsidRPr="00897BBD">
        <w:rPr>
          <w:rFonts w:ascii="Tahoma" w:eastAsia="Tahoma" w:hAnsi="Tahoma"/>
          <w:rtl/>
        </w:rPr>
        <w:t>راه‌اندازی</w:t>
      </w:r>
      <w:proofErr w:type="spellEnd"/>
      <w:r w:rsidRPr="00897BBD">
        <w:rPr>
          <w:rFonts w:ascii="Tahoma" w:eastAsia="Tahoma" w:hAnsi="Tahoma"/>
          <w:rtl/>
        </w:rPr>
        <w:t xml:space="preserve"> و خدمات تخصصی.</w:t>
      </w:r>
    </w:p>
    <w:p w14:paraId="4E53DA2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صورت‌وضعیت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دوره‌ای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Milestone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Time</w:t>
      </w:r>
      <w:proofErr w:type="spellEnd"/>
      <w:r w:rsidRPr="00897BBD">
        <w:rPr>
          <w:rFonts w:ascii="Tahoma" w:eastAsia="Tahoma" w:hAnsi="Tahoma"/>
          <w:rtl/>
        </w:rPr>
        <w:t xml:space="preserve"> &amp; </w:t>
      </w:r>
      <w:proofErr w:type="spellStart"/>
      <w:r w:rsidRPr="00897BBD">
        <w:rPr>
          <w:rFonts w:ascii="Tahoma" w:eastAsia="Tahoma" w:hAnsi="Tahoma"/>
          <w:rtl/>
        </w:rPr>
        <w:t>Material</w:t>
      </w:r>
      <w:proofErr w:type="spellEnd"/>
      <w:r w:rsidRPr="00897BBD">
        <w:rPr>
          <w:rFonts w:ascii="Tahoma" w:eastAsia="Tahoma" w:hAnsi="Tahoma"/>
          <w:rtl/>
        </w:rPr>
        <w:t xml:space="preserve"> و خدمات مبتنی بر خروجی.</w:t>
      </w:r>
    </w:p>
    <w:p w14:paraId="01E6264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Variation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Claim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Extension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of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Time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Retention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تضمین‌ها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7557262A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2B60183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تأیید کار فقط با درصد </w:t>
      </w:r>
      <w:proofErr w:type="spellStart"/>
      <w:r w:rsidRPr="00897BBD">
        <w:rPr>
          <w:rFonts w:ascii="Tahoma" w:eastAsia="Tahoma" w:hAnsi="Tahoma"/>
          <w:color w:val="A61B1B"/>
          <w:rtl/>
        </w:rPr>
        <w:t>خوداظهاری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یا فاکتور پیمانکار.</w:t>
      </w:r>
    </w:p>
    <w:p w14:paraId="208CCED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>تأمین مالی مبلغ مورد اختلاف، کار خارج از قرارداد یا تغییر فاقد دستور مصوب.</w:t>
      </w:r>
    </w:p>
    <w:p w14:paraId="54E6F88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حل نهایی </w:t>
      </w:r>
      <w:proofErr w:type="spellStart"/>
      <w:r w:rsidRPr="00897BBD">
        <w:rPr>
          <w:rFonts w:ascii="Tahoma" w:eastAsia="Tahoma" w:hAnsi="Tahoma"/>
          <w:color w:val="A61B1B"/>
          <w:rtl/>
        </w:rPr>
        <w:t>دعاوی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پیچیده بدون هیئت/مرجع قراردادی مستقل.</w:t>
      </w:r>
    </w:p>
    <w:p w14:paraId="3BD9FDC8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۵.۲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4A9A61F7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C33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DB7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215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1BC752E8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FAD21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مدیر قرارداد</w:t>
            </w:r>
          </w:p>
        </w:tc>
        <w:tc>
          <w:tcPr>
            <w:tcW w:w="4300" w:type="dxa"/>
          </w:tcPr>
          <w:p w14:paraId="4FE6B8F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تعهدات، مکاتبات، تغییرات و Claims</w:t>
            </w:r>
          </w:p>
        </w:tc>
        <w:tc>
          <w:tcPr>
            <w:tcW w:w="3360" w:type="dxa"/>
          </w:tcPr>
          <w:p w14:paraId="6151D78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تفسیر اجرایی در حدود قرارداد</w:t>
            </w:r>
          </w:p>
        </w:tc>
      </w:tr>
      <w:tr w:rsidR="00897BBD" w:rsidRPr="00897BBD" w14:paraId="37E8E163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48C44C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پیمانکار/مشاور</w:t>
            </w:r>
          </w:p>
        </w:tc>
        <w:tc>
          <w:tcPr>
            <w:tcW w:w="4300" w:type="dxa"/>
          </w:tcPr>
          <w:p w14:paraId="2DB68EA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برنامه، اجرا، شواهد، صورت‌وضعیت</w:t>
            </w:r>
          </w:p>
        </w:tc>
        <w:tc>
          <w:tcPr>
            <w:tcW w:w="3360" w:type="dxa"/>
          </w:tcPr>
          <w:p w14:paraId="4F8B8E8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مسئول صحت ادعا</w:t>
            </w:r>
          </w:p>
        </w:tc>
      </w:tr>
      <w:tr w:rsidR="00897BBD" w:rsidRPr="00897BBD" w14:paraId="4318E832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C1B59D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ناظر/QS/QC</w:t>
            </w:r>
          </w:p>
        </w:tc>
        <w:tc>
          <w:tcPr>
            <w:tcW w:w="4300" w:type="dxa"/>
          </w:tcPr>
          <w:p w14:paraId="4052AD3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اندازه‌گیری، کیفیت و گواهی</w:t>
            </w:r>
          </w:p>
        </w:tc>
        <w:tc>
          <w:tcPr>
            <w:tcW w:w="3360" w:type="dxa"/>
          </w:tcPr>
          <w:p w14:paraId="3ECC6A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تأیید مستقل مقدار/کیفیت</w:t>
            </w:r>
          </w:p>
        </w:tc>
      </w:tr>
      <w:tr w:rsidR="00897BBD" w:rsidRPr="00897BBD" w14:paraId="7DAC09AA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D90966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مدیر پروژه</w:t>
            </w:r>
          </w:p>
        </w:tc>
        <w:tc>
          <w:tcPr>
            <w:tcW w:w="4300" w:type="dxa"/>
          </w:tcPr>
          <w:p w14:paraId="1EE7289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هماهنگی زمان/محدوده/هزینه</w:t>
            </w:r>
          </w:p>
        </w:tc>
        <w:tc>
          <w:tcPr>
            <w:tcW w:w="3360" w:type="dxa"/>
          </w:tcPr>
          <w:p w14:paraId="250CF8A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پیشنهاد پذیرش و اقدام اصلاحی</w:t>
            </w:r>
          </w:p>
        </w:tc>
      </w:tr>
      <w:tr w:rsidR="00897BBD" w:rsidRPr="00897BBD" w14:paraId="481D9039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4BFBA74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مالک</w:t>
            </w:r>
          </w:p>
        </w:tc>
        <w:tc>
          <w:tcPr>
            <w:tcW w:w="4300" w:type="dxa"/>
          </w:tcPr>
          <w:p w14:paraId="104D5DF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تأیید مالی و تغییرات عمده</w:t>
            </w:r>
          </w:p>
        </w:tc>
        <w:tc>
          <w:tcPr>
            <w:tcW w:w="3360" w:type="dxa"/>
          </w:tcPr>
          <w:p w14:paraId="031B447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تعهد پرداخت</w:t>
            </w:r>
          </w:p>
        </w:tc>
      </w:tr>
      <w:tr w:rsidR="00897BBD" w:rsidRPr="00897BBD" w14:paraId="38B10A8C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3132A72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بانک/فاندر</w:t>
            </w:r>
          </w:p>
        </w:tc>
        <w:tc>
          <w:tcPr>
            <w:tcW w:w="4300" w:type="dxa"/>
          </w:tcPr>
          <w:p w14:paraId="7F42BE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تأمین مالی مطالبه Eligible</w:t>
            </w:r>
          </w:p>
        </w:tc>
        <w:tc>
          <w:tcPr>
            <w:tcW w:w="3360" w:type="dxa"/>
          </w:tcPr>
          <w:p w14:paraId="3E9A18A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تصمیم نهایی مالی</w:t>
            </w:r>
          </w:p>
        </w:tc>
      </w:tr>
    </w:tbl>
    <w:p w14:paraId="7AEE8010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۵.۳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1174CEDA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D28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9AD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6E5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43D667E2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4930483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5C4FBA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Scope/WBS/BOQ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Contract و Payment Schedule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Baseline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ITP/Method Statement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Daily Reports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Change Orders</w:t>
            </w:r>
          </w:p>
        </w:tc>
        <w:tc>
          <w:tcPr>
            <w:tcW w:w="2860" w:type="dxa"/>
          </w:tcPr>
          <w:p w14:paraId="79AED96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روش اندازه‌گیری و شاهد پذیرش پیش از شروع کار در قرارداد تعریف شده باشد.</w:t>
            </w:r>
          </w:p>
        </w:tc>
      </w:tr>
      <w:tr w:rsidR="00897BBD" w:rsidRPr="00897BBD" w14:paraId="276D30A6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135C16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4ED81EB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Service Order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Progress Record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Measurement Sheet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QCR/NCR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Payment Certificate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Claim/Variation Register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Final Account</w:t>
            </w:r>
          </w:p>
        </w:tc>
        <w:tc>
          <w:tcPr>
            <w:tcW w:w="2860" w:type="dxa"/>
          </w:tcPr>
          <w:p w14:paraId="541E3F3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گواهی پرداخت باید بخش پذیرفته، کسرها، Retention، مالیات، پیش‌پرداخت و مبلغ مورد اختلاف را تفکیک کند.</w:t>
            </w:r>
          </w:p>
        </w:tc>
      </w:tr>
    </w:tbl>
    <w:p w14:paraId="22F02533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۵.۴ رویه سرتاسری</w:t>
      </w:r>
    </w:p>
    <w:p w14:paraId="71CFE7A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درخواست خدمت با </w:t>
      </w:r>
      <w:proofErr w:type="spellStart"/>
      <w:r w:rsidRPr="00897BBD">
        <w:rPr>
          <w:rFonts w:ascii="Tahoma" w:eastAsia="Tahoma" w:hAnsi="Tahoma"/>
          <w:rtl/>
        </w:rPr>
        <w:t>Scope</w:t>
      </w:r>
      <w:proofErr w:type="spellEnd"/>
      <w:r w:rsidRPr="00897BBD">
        <w:rPr>
          <w:rFonts w:ascii="Tahoma" w:eastAsia="Tahoma" w:hAnsi="Tahoma"/>
          <w:rtl/>
        </w:rPr>
        <w:t>، خروجی، برنامه، محل، HSE/QC و مدل پرداخت تعریف شود.</w:t>
      </w:r>
    </w:p>
    <w:p w14:paraId="4FF6A82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پیمانکار بر پایه توان فنی، ظرفیت، سوابق، اعتبار، HSE و قیمت انتخاب شود.</w:t>
      </w:r>
    </w:p>
    <w:p w14:paraId="449D490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قرارداد و </w:t>
      </w:r>
      <w:proofErr w:type="spellStart"/>
      <w:r w:rsidRPr="00897BBD">
        <w:rPr>
          <w:rFonts w:ascii="Tahoma" w:eastAsia="Tahoma" w:hAnsi="Tahoma"/>
          <w:rtl/>
        </w:rPr>
        <w:t>Notice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to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Proceed</w:t>
      </w:r>
      <w:proofErr w:type="spellEnd"/>
      <w:r w:rsidRPr="00897BBD">
        <w:rPr>
          <w:rFonts w:ascii="Tahoma" w:eastAsia="Tahoma" w:hAnsi="Tahoma"/>
          <w:rtl/>
        </w:rPr>
        <w:t xml:space="preserve"> با </w:t>
      </w:r>
      <w:proofErr w:type="spellStart"/>
      <w:r w:rsidRPr="00897BBD">
        <w:rPr>
          <w:rFonts w:ascii="Tahoma" w:eastAsia="Tahoma" w:hAnsi="Tahoma"/>
          <w:rtl/>
        </w:rPr>
        <w:t>Baseline</w:t>
      </w:r>
      <w:proofErr w:type="spellEnd"/>
      <w:r w:rsidRPr="00897BBD">
        <w:rPr>
          <w:rFonts w:ascii="Tahoma" w:eastAsia="Tahoma" w:hAnsi="Tahoma"/>
          <w:rtl/>
        </w:rPr>
        <w:t xml:space="preserve">، روش </w:t>
      </w:r>
      <w:proofErr w:type="spellStart"/>
      <w:r w:rsidRPr="00897BBD">
        <w:rPr>
          <w:rFonts w:ascii="Tahoma" w:eastAsia="Tahoma" w:hAnsi="Tahoma"/>
          <w:rtl/>
        </w:rPr>
        <w:t>اندازه‌گیری</w:t>
      </w:r>
      <w:proofErr w:type="spellEnd"/>
      <w:r w:rsidRPr="00897BBD">
        <w:rPr>
          <w:rFonts w:ascii="Tahoma" w:eastAsia="Tahoma" w:hAnsi="Tahoma"/>
          <w:rtl/>
        </w:rPr>
        <w:t xml:space="preserve">، شواهد و </w:t>
      </w:r>
      <w:proofErr w:type="spellStart"/>
      <w:r w:rsidRPr="00897BBD">
        <w:rPr>
          <w:rFonts w:ascii="Tahoma" w:eastAsia="Tahoma" w:hAnsi="Tahoma"/>
          <w:rtl/>
        </w:rPr>
        <w:t>Change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Procedure</w:t>
      </w:r>
      <w:proofErr w:type="spellEnd"/>
      <w:r w:rsidRPr="00897BBD">
        <w:rPr>
          <w:rFonts w:ascii="Tahoma" w:eastAsia="Tahoma" w:hAnsi="Tahoma"/>
          <w:rtl/>
        </w:rPr>
        <w:t xml:space="preserve"> فعال شود.</w:t>
      </w:r>
    </w:p>
    <w:p w14:paraId="6106F36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گزارش روزانه، نیروی کار، تجهیزات، مقدار اجرا و موانع در محل ثبت شود.</w:t>
      </w:r>
    </w:p>
    <w:p w14:paraId="62B54F5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پیشرفت </w:t>
      </w:r>
      <w:proofErr w:type="spellStart"/>
      <w:r w:rsidRPr="00897BBD">
        <w:rPr>
          <w:rFonts w:ascii="Tahoma" w:eastAsia="Tahoma" w:hAnsi="Tahoma"/>
          <w:rtl/>
        </w:rPr>
        <w:t>دوره‌ای</w:t>
      </w:r>
      <w:proofErr w:type="spellEnd"/>
      <w:r w:rsidRPr="00897BBD">
        <w:rPr>
          <w:rFonts w:ascii="Tahoma" w:eastAsia="Tahoma" w:hAnsi="Tahoma"/>
          <w:rtl/>
        </w:rPr>
        <w:t xml:space="preserve"> به WBS/BOQ نگاشت و توسط ناظر </w:t>
      </w:r>
      <w:proofErr w:type="spellStart"/>
      <w:r w:rsidRPr="00897BBD">
        <w:rPr>
          <w:rFonts w:ascii="Tahoma" w:eastAsia="Tahoma" w:hAnsi="Tahoma"/>
          <w:rtl/>
        </w:rPr>
        <w:t>اندازه‌گیری</w:t>
      </w:r>
      <w:proofErr w:type="spellEnd"/>
      <w:r w:rsidRPr="00897BBD">
        <w:rPr>
          <w:rFonts w:ascii="Tahoma" w:eastAsia="Tahoma" w:hAnsi="Tahoma"/>
          <w:rtl/>
        </w:rPr>
        <w:t xml:space="preserve"> شود.</w:t>
      </w:r>
    </w:p>
    <w:p w14:paraId="60B0FBD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QC و </w:t>
      </w:r>
      <w:proofErr w:type="spellStart"/>
      <w:r w:rsidRPr="00897BBD">
        <w:rPr>
          <w:rFonts w:ascii="Tahoma" w:eastAsia="Tahoma" w:hAnsi="Tahoma"/>
          <w:rtl/>
        </w:rPr>
        <w:t>آزمون‌ها</w:t>
      </w:r>
      <w:proofErr w:type="spellEnd"/>
      <w:r w:rsidRPr="00897BBD">
        <w:rPr>
          <w:rFonts w:ascii="Tahoma" w:eastAsia="Tahoma" w:hAnsi="Tahoma"/>
          <w:rtl/>
        </w:rPr>
        <w:t xml:space="preserve"> نتیجه قابل قبول/اصلاح/NCR تولید کنند.</w:t>
      </w:r>
    </w:p>
    <w:p w14:paraId="00BB4FE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پیمانکار </w:t>
      </w:r>
      <w:proofErr w:type="spellStart"/>
      <w:r w:rsidRPr="00897BBD">
        <w:rPr>
          <w:rFonts w:ascii="Tahoma" w:eastAsia="Tahoma" w:hAnsi="Tahoma"/>
          <w:rtl/>
        </w:rPr>
        <w:t>صورت‌وضعیت</w:t>
      </w:r>
      <w:proofErr w:type="spellEnd"/>
      <w:r w:rsidRPr="00897BBD">
        <w:rPr>
          <w:rFonts w:ascii="Tahoma" w:eastAsia="Tahoma" w:hAnsi="Tahoma"/>
          <w:rtl/>
        </w:rPr>
        <w:t xml:space="preserve"> را با اسناد پشتیبان ارسال و سامانه تطبیق اولیه انجام دهد.</w:t>
      </w:r>
    </w:p>
    <w:p w14:paraId="2CF481F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ناظر گواهی، </w:t>
      </w:r>
      <w:proofErr w:type="spellStart"/>
      <w:r w:rsidRPr="00897BBD">
        <w:rPr>
          <w:rFonts w:ascii="Tahoma" w:eastAsia="Tahoma" w:hAnsi="Tahoma"/>
          <w:rtl/>
        </w:rPr>
        <w:t>کسرها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Retention</w:t>
      </w:r>
      <w:proofErr w:type="spellEnd"/>
      <w:r w:rsidRPr="00897BBD">
        <w:rPr>
          <w:rFonts w:ascii="Tahoma" w:eastAsia="Tahoma" w:hAnsi="Tahoma"/>
          <w:rtl/>
        </w:rPr>
        <w:t xml:space="preserve"> و مبلغ </w:t>
      </w:r>
      <w:proofErr w:type="spellStart"/>
      <w:r w:rsidRPr="00897BBD">
        <w:rPr>
          <w:rFonts w:ascii="Tahoma" w:eastAsia="Tahoma" w:hAnsi="Tahoma"/>
          <w:rtl/>
        </w:rPr>
        <w:t>غیرمورد</w:t>
      </w:r>
      <w:proofErr w:type="spellEnd"/>
      <w:r w:rsidRPr="00897BBD">
        <w:rPr>
          <w:rFonts w:ascii="Tahoma" w:eastAsia="Tahoma" w:hAnsi="Tahoma"/>
          <w:rtl/>
        </w:rPr>
        <w:t xml:space="preserve"> اختلاف را تعیین کند.</w:t>
      </w:r>
    </w:p>
    <w:p w14:paraId="3B29E98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تغییرات و </w:t>
      </w:r>
      <w:proofErr w:type="spellStart"/>
      <w:r w:rsidRPr="00897BBD">
        <w:rPr>
          <w:rFonts w:ascii="Tahoma" w:eastAsia="Tahoma" w:hAnsi="Tahoma"/>
          <w:rtl/>
        </w:rPr>
        <w:t>Claims</w:t>
      </w:r>
      <w:proofErr w:type="spellEnd"/>
      <w:r w:rsidRPr="00897BBD">
        <w:rPr>
          <w:rFonts w:ascii="Tahoma" w:eastAsia="Tahoma" w:hAnsi="Tahoma"/>
          <w:rtl/>
        </w:rPr>
        <w:t xml:space="preserve"> در مسیر مستقل ارزیابی؛ فقط بخش مصوب وارد پرداخت شود.</w:t>
      </w:r>
    </w:p>
    <w:p w14:paraId="51F0790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پرداخت/تأمین مالی، وصول، </w:t>
      </w:r>
      <w:proofErr w:type="spellStart"/>
      <w:r w:rsidRPr="00897BBD">
        <w:rPr>
          <w:rFonts w:ascii="Tahoma" w:eastAsia="Tahoma" w:hAnsi="Tahoma"/>
          <w:rtl/>
        </w:rPr>
        <w:t>Final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Account</w:t>
      </w:r>
      <w:proofErr w:type="spellEnd"/>
      <w:r w:rsidRPr="00897BBD">
        <w:rPr>
          <w:rFonts w:ascii="Tahoma" w:eastAsia="Tahoma" w:hAnsi="Tahoma"/>
          <w:rtl/>
        </w:rPr>
        <w:t xml:space="preserve"> و آزادسازی تضمین ثبت شود.</w:t>
      </w:r>
    </w:p>
    <w:p w14:paraId="116004A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۵.۵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2AEC082F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E90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109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B43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640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3087B5C9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3C02A9F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S1-Award</w:t>
            </w:r>
          </w:p>
        </w:tc>
        <w:tc>
          <w:tcPr>
            <w:tcW w:w="1800" w:type="dxa"/>
          </w:tcPr>
          <w:p w14:paraId="4D407AF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کمیته قرارداد</w:t>
            </w:r>
          </w:p>
        </w:tc>
        <w:tc>
          <w:tcPr>
            <w:tcW w:w="3700" w:type="dxa"/>
          </w:tcPr>
          <w:p w14:paraId="3DB971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Evaluation و Due Diligence</w:t>
            </w:r>
          </w:p>
        </w:tc>
        <w:tc>
          <w:tcPr>
            <w:tcW w:w="2710" w:type="dxa"/>
          </w:tcPr>
          <w:p w14:paraId="0E460DA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Award/No Award</w:t>
            </w:r>
          </w:p>
        </w:tc>
      </w:tr>
      <w:tr w:rsidR="00897BBD" w:rsidRPr="00897BBD" w14:paraId="769B1D77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6155B73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S2-NTP</w:t>
            </w:r>
          </w:p>
        </w:tc>
        <w:tc>
          <w:tcPr>
            <w:tcW w:w="1800" w:type="dxa"/>
          </w:tcPr>
          <w:p w14:paraId="3063631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مدیر پروژه</w:t>
            </w:r>
          </w:p>
        </w:tc>
        <w:tc>
          <w:tcPr>
            <w:tcW w:w="3700" w:type="dxa"/>
          </w:tcPr>
          <w:p w14:paraId="6FDE6C6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قرارداد، بیمه، تضمین، Baseline</w:t>
            </w:r>
          </w:p>
        </w:tc>
        <w:tc>
          <w:tcPr>
            <w:tcW w:w="2710" w:type="dxa"/>
          </w:tcPr>
          <w:p w14:paraId="42F2C5C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اجازه شروع</w:t>
            </w:r>
          </w:p>
        </w:tc>
      </w:tr>
      <w:tr w:rsidR="00897BBD" w:rsidRPr="00897BBD" w14:paraId="5A22035D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37C64F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S3-Progress</w:t>
            </w:r>
          </w:p>
        </w:tc>
        <w:tc>
          <w:tcPr>
            <w:tcW w:w="1800" w:type="dxa"/>
          </w:tcPr>
          <w:p w14:paraId="4DF1133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ناظر/QS</w:t>
            </w:r>
          </w:p>
        </w:tc>
        <w:tc>
          <w:tcPr>
            <w:tcW w:w="3700" w:type="dxa"/>
          </w:tcPr>
          <w:p w14:paraId="347AFC5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اندازه‌گیری و گزارش</w:t>
            </w:r>
          </w:p>
        </w:tc>
        <w:tc>
          <w:tcPr>
            <w:tcW w:w="2710" w:type="dxa"/>
          </w:tcPr>
          <w:p w14:paraId="6D2FB43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درصد قابل قبول</w:t>
            </w:r>
          </w:p>
        </w:tc>
      </w:tr>
      <w:tr w:rsidR="00897BBD" w:rsidRPr="00897BBD" w14:paraId="7AA4982B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65E7EF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S4-Quality</w:t>
            </w:r>
          </w:p>
        </w:tc>
        <w:tc>
          <w:tcPr>
            <w:tcW w:w="1800" w:type="dxa"/>
          </w:tcPr>
          <w:p w14:paraId="0DC912F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QC</w:t>
            </w:r>
          </w:p>
        </w:tc>
        <w:tc>
          <w:tcPr>
            <w:tcW w:w="3700" w:type="dxa"/>
          </w:tcPr>
          <w:p w14:paraId="75E975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ITP/Test/NCR</w:t>
            </w:r>
          </w:p>
        </w:tc>
        <w:tc>
          <w:tcPr>
            <w:tcW w:w="2710" w:type="dxa"/>
          </w:tcPr>
          <w:p w14:paraId="184DC5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Accept/Correct/Reject</w:t>
            </w:r>
          </w:p>
        </w:tc>
      </w:tr>
      <w:tr w:rsidR="00897BBD" w:rsidRPr="00897BBD" w14:paraId="4807FE7D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176E972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S5-Certificate</w:t>
            </w:r>
          </w:p>
        </w:tc>
        <w:tc>
          <w:tcPr>
            <w:tcW w:w="1800" w:type="dxa"/>
          </w:tcPr>
          <w:p w14:paraId="08AA15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مالک</w:t>
            </w:r>
          </w:p>
        </w:tc>
        <w:tc>
          <w:tcPr>
            <w:tcW w:w="3700" w:type="dxa"/>
          </w:tcPr>
          <w:p w14:paraId="000E6B8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صورت‌وضعیت و کسرها</w:t>
            </w:r>
          </w:p>
        </w:tc>
        <w:tc>
          <w:tcPr>
            <w:tcW w:w="2710" w:type="dxa"/>
          </w:tcPr>
          <w:p w14:paraId="443F360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مبلغ Eligible</w:t>
            </w:r>
          </w:p>
        </w:tc>
      </w:tr>
      <w:tr w:rsidR="00897BBD" w:rsidRPr="00897BBD" w14:paraId="7F968F3A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75BACA0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S6-Claim</w:t>
            </w:r>
          </w:p>
        </w:tc>
        <w:tc>
          <w:tcPr>
            <w:tcW w:w="1800" w:type="dxa"/>
          </w:tcPr>
          <w:p w14:paraId="19E4D5A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هیئت اختلاف</w:t>
            </w:r>
          </w:p>
        </w:tc>
        <w:tc>
          <w:tcPr>
            <w:tcW w:w="3700" w:type="dxa"/>
          </w:tcPr>
          <w:p w14:paraId="7AE5CF4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Notice، علت، اثر، entitlement</w:t>
            </w:r>
          </w:p>
        </w:tc>
        <w:tc>
          <w:tcPr>
            <w:tcW w:w="2710" w:type="dxa"/>
          </w:tcPr>
          <w:p w14:paraId="5D4D75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قبول/رد/مذاکره</w:t>
            </w:r>
          </w:p>
        </w:tc>
      </w:tr>
    </w:tbl>
    <w:p w14:paraId="4E019284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۵.۶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2D5EA1E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پیشرفت بدون </w:t>
      </w:r>
      <w:proofErr w:type="spellStart"/>
      <w:r w:rsidRPr="00897BBD">
        <w:rPr>
          <w:rFonts w:ascii="Tahoma" w:eastAsia="Tahoma" w:hAnsi="Tahoma"/>
          <w:color w:val="A61B1B"/>
          <w:rtl/>
        </w:rPr>
        <w:t>Measurement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Sheet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Eligible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Amount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صفر یا محدود به بخش قابل اثبات باشد.</w:t>
      </w:r>
    </w:p>
    <w:p w14:paraId="2275ED7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NCR باز: </w:t>
      </w:r>
      <w:proofErr w:type="spellStart"/>
      <w:r w:rsidRPr="00897BBD">
        <w:rPr>
          <w:rFonts w:ascii="Tahoma" w:eastAsia="Tahoma" w:hAnsi="Tahoma"/>
          <w:color w:val="A61B1B"/>
          <w:rtl/>
        </w:rPr>
        <w:t>Holdback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متناسب تا رفع و تأیید مجدد اعمال شود.</w:t>
      </w:r>
    </w:p>
    <w:p w14:paraId="2124B4B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Claim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مبلغ </w:t>
      </w:r>
      <w:proofErr w:type="spellStart"/>
      <w:r w:rsidRPr="00897BBD">
        <w:rPr>
          <w:rFonts w:ascii="Tahoma" w:eastAsia="Tahoma" w:hAnsi="Tahoma"/>
          <w:color w:val="A61B1B"/>
          <w:rtl/>
        </w:rPr>
        <w:t>غیرمورد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اختلاف تفکیک؛ اختلاف کل پرداخت جاری را متوقف نکند مگر قرارداد مقرر کند.</w:t>
      </w:r>
    </w:p>
    <w:p w14:paraId="1834D3CD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Acceleration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Overtime</w:t>
      </w:r>
      <w:proofErr w:type="spellEnd"/>
      <w:r w:rsidRPr="00897BBD">
        <w:rPr>
          <w:rFonts w:ascii="Tahoma" w:eastAsia="Tahoma" w:hAnsi="Tahoma"/>
          <w:color w:val="A61B1B"/>
          <w:rtl/>
        </w:rPr>
        <w:t>: پیش از هزینه، دستور تغییر و منبع بودجه لازم است.</w:t>
      </w:r>
    </w:p>
    <w:p w14:paraId="3DAE2FB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Subcontractor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payment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risk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در صورت قرارداد، پرداخت مستقیم یا اثبات پرداخت </w:t>
      </w:r>
      <w:proofErr w:type="spellStart"/>
      <w:r w:rsidRPr="00897BBD">
        <w:rPr>
          <w:rFonts w:ascii="Tahoma" w:eastAsia="Tahoma" w:hAnsi="Tahoma"/>
          <w:color w:val="A61B1B"/>
          <w:rtl/>
        </w:rPr>
        <w:t>پایین‌دست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فعال شود.</w:t>
      </w:r>
    </w:p>
    <w:p w14:paraId="5E699449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۵.۷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7AFC501D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AAA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C03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499C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75EF3F08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3C9A6D2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Certification Cycle</w:t>
            </w:r>
          </w:p>
        </w:tc>
        <w:tc>
          <w:tcPr>
            <w:tcW w:w="4700" w:type="dxa"/>
          </w:tcPr>
          <w:p w14:paraId="0B5A84D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زمان دریافت صورت‌وضعیت تا گواهی</w:t>
            </w:r>
          </w:p>
        </w:tc>
        <w:tc>
          <w:tcPr>
            <w:tcW w:w="2360" w:type="dxa"/>
          </w:tcPr>
          <w:p w14:paraId="2AA7798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دوره/مدیر قرارداد</w:t>
            </w:r>
          </w:p>
        </w:tc>
      </w:tr>
      <w:tr w:rsidR="00897BBD" w:rsidRPr="00897BBD" w14:paraId="5F36528D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76521F2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Certified/Claimed</w:t>
            </w:r>
          </w:p>
        </w:tc>
        <w:tc>
          <w:tcPr>
            <w:tcW w:w="4700" w:type="dxa"/>
          </w:tcPr>
          <w:p w14:paraId="4782D23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مبلغ تأییدشده نسبت به مطالبه</w:t>
            </w:r>
          </w:p>
        </w:tc>
        <w:tc>
          <w:tcPr>
            <w:tcW w:w="2360" w:type="dxa"/>
          </w:tcPr>
          <w:p w14:paraId="00C6A1B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ماهانه/QS</w:t>
            </w:r>
          </w:p>
        </w:tc>
      </w:tr>
      <w:tr w:rsidR="00897BBD" w:rsidRPr="00897BBD" w14:paraId="1862E994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4209D51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NCR Closure</w:t>
            </w:r>
          </w:p>
        </w:tc>
        <w:tc>
          <w:tcPr>
            <w:tcW w:w="4700" w:type="dxa"/>
          </w:tcPr>
          <w:p w14:paraId="0E40F84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میانگین زمان بستن عدم انطباق</w:t>
            </w:r>
          </w:p>
        </w:tc>
        <w:tc>
          <w:tcPr>
            <w:tcW w:w="2360" w:type="dxa"/>
          </w:tcPr>
          <w:p w14:paraId="6D8167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هفتگی/QC</w:t>
            </w:r>
          </w:p>
        </w:tc>
      </w:tr>
      <w:tr w:rsidR="00897BBD" w:rsidRPr="00897BBD" w14:paraId="325AFD19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5A798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Change Aging</w:t>
            </w:r>
          </w:p>
        </w:tc>
        <w:tc>
          <w:tcPr>
            <w:tcW w:w="4700" w:type="dxa"/>
          </w:tcPr>
          <w:p w14:paraId="299EAA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سن تغییرات باز و اثر پیش‌بینی</w:t>
            </w:r>
          </w:p>
        </w:tc>
        <w:tc>
          <w:tcPr>
            <w:tcW w:w="2360" w:type="dxa"/>
          </w:tcPr>
          <w:p w14:paraId="46F14E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هفتگی/مدیر قرارداد</w:t>
            </w:r>
          </w:p>
        </w:tc>
      </w:tr>
      <w:tr w:rsidR="00897BBD" w:rsidRPr="00897BBD" w14:paraId="674AD76B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67AC7C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Payment Predictability</w:t>
            </w:r>
          </w:p>
        </w:tc>
        <w:tc>
          <w:tcPr>
            <w:tcW w:w="4700" w:type="dxa"/>
          </w:tcPr>
          <w:p w14:paraId="5F3D953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انحراف تاریخ واقعی از برنامه پرداخت</w:t>
            </w:r>
          </w:p>
        </w:tc>
        <w:tc>
          <w:tcPr>
            <w:tcW w:w="2360" w:type="dxa"/>
          </w:tcPr>
          <w:p w14:paraId="5891AA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ماهانه/مالی</w:t>
            </w:r>
          </w:p>
        </w:tc>
      </w:tr>
    </w:tbl>
    <w:p w14:paraId="3D371F47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۵.۸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6904BAFE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C6D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6DC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1033F45E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75868F9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Service Request</w:t>
            </w:r>
          </w:p>
        </w:tc>
        <w:tc>
          <w:tcPr>
            <w:tcW w:w="4680" w:type="dxa"/>
            <w:shd w:val="clear" w:color="auto" w:fill="F2F4F7"/>
          </w:tcPr>
          <w:p w14:paraId="463F94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Contract Register</w:t>
            </w:r>
          </w:p>
        </w:tc>
      </w:tr>
      <w:tr w:rsidR="00897BBD" w:rsidRPr="00897BBD" w14:paraId="352CBBEF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343284A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Daily Report</w:t>
            </w:r>
          </w:p>
        </w:tc>
        <w:tc>
          <w:tcPr>
            <w:tcW w:w="4680" w:type="dxa"/>
            <w:shd w:val="clear" w:color="auto" w:fill="F2F4F7"/>
          </w:tcPr>
          <w:p w14:paraId="1116DD1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Measurement Book</w:t>
            </w:r>
          </w:p>
        </w:tc>
      </w:tr>
      <w:tr w:rsidR="00897BBD" w:rsidRPr="00897BBD" w14:paraId="2DEF2E69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10328DF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Progress Certificate</w:t>
            </w:r>
          </w:p>
        </w:tc>
        <w:tc>
          <w:tcPr>
            <w:tcW w:w="4680" w:type="dxa"/>
            <w:shd w:val="clear" w:color="auto" w:fill="F2F4F7"/>
          </w:tcPr>
          <w:p w14:paraId="7E7D749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NCR Log</w:t>
            </w:r>
          </w:p>
        </w:tc>
      </w:tr>
      <w:tr w:rsidR="00897BBD" w:rsidRPr="00897BBD" w14:paraId="708EB3DF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4BD42C5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Variation &amp; Claim Register</w:t>
            </w:r>
          </w:p>
        </w:tc>
        <w:tc>
          <w:tcPr>
            <w:tcW w:w="4680" w:type="dxa"/>
            <w:shd w:val="clear" w:color="auto" w:fill="F2F4F7"/>
          </w:tcPr>
          <w:p w14:paraId="25B6CA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Final Account</w:t>
            </w:r>
          </w:p>
        </w:tc>
      </w:tr>
    </w:tbl>
    <w:p w14:paraId="2D9761F5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هر مبلغ خدماتی قابل پرداخت یا تأمین مالی باید به کار مصوب، مقدار </w:t>
      </w:r>
      <w:proofErr w:type="spellStart"/>
      <w:r w:rsidRPr="00897BBD">
        <w:rPr>
          <w:rFonts w:ascii="Tahoma" w:eastAsia="Tahoma" w:hAnsi="Tahoma"/>
          <w:color w:val="111827"/>
          <w:rtl/>
        </w:rPr>
        <w:t>اندازه‌گیری‌شده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کیفیت </w:t>
      </w:r>
      <w:proofErr w:type="spellStart"/>
      <w:r w:rsidRPr="00897BBD">
        <w:rPr>
          <w:rFonts w:ascii="Tahoma" w:eastAsia="Tahoma" w:hAnsi="Tahoma"/>
          <w:color w:val="111827"/>
          <w:rtl/>
        </w:rPr>
        <w:t>پذیرفته‌شده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گواهی معتبر متصل باشد.</w:t>
      </w:r>
      <w:r w:rsidRPr="00897BBD">
        <w:rPr>
          <w:rFonts w:ascii="Tahoma" w:eastAsia="Tahoma" w:hAnsi="Tahoma"/>
          <w:color w:val="111827"/>
          <w:rtl/>
        </w:rPr>
        <w:br/>
        <w:t>منابع مبنا: [S1]، [S2]، [S7]، [S8]، [S10]</w:t>
      </w:r>
    </w:p>
    <w:p w14:paraId="2E79365F" w14:textId="77777777" w:rsidR="0090618A" w:rsidRDefault="0090618A">
      <w:pPr>
        <w:bidi w:val="0"/>
        <w:spacing w:after="0" w:line="240" w:lineRule="auto"/>
        <w:rPr>
          <w:rFonts w:ascii="Tahoma" w:eastAsia="Tahoma" w:hAnsi="Tahoma"/>
          <w:b/>
          <w:bCs/>
          <w:color w:val="5B6470"/>
          <w:sz w:val="32"/>
          <w:szCs w:val="32"/>
          <w:rtl/>
        </w:rPr>
      </w:pPr>
      <w:r>
        <w:rPr>
          <w:rFonts w:ascii="Tahoma" w:eastAsia="Tahoma" w:hAnsi="Tahoma"/>
          <w:color w:val="5B6470"/>
          <w:sz w:val="32"/>
          <w:szCs w:val="32"/>
          <w:rtl/>
        </w:rPr>
        <w:br w:type="page"/>
      </w:r>
    </w:p>
    <w:p w14:paraId="2395B5DE" w14:textId="4F1D34A3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۶ | </w:t>
      </w:r>
      <w:proofErr w:type="spellStart"/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دفترکل</w:t>
      </w:r>
      <w:proofErr w:type="spellEnd"/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 xml:space="preserve"> داده و شواهد پروژه</w:t>
      </w:r>
    </w:p>
    <w:p w14:paraId="416ED286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538F4674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دفترکل شواهد، موتور اعتماد ساخت نو است. هدف آن بلاک‌چین‌سازی نیست؛ هدف ایجاد سابقه نسخه‌دار، قابل انتساب، غیرقابل‌انکار و قابل حسابرسی از رویداد واقعی است.</w:t>
      </w:r>
    </w:p>
    <w:p w14:paraId="3A8EBFEF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Aconex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Procore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/ISO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 xml:space="preserve">SAP </w:t>
      </w:r>
      <w:proofErr w:type="spellStart"/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>Business</w:t>
      </w:r>
      <w:proofErr w:type="spellEnd"/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>Network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GSCFF/IFC</w:t>
      </w:r>
    </w:p>
    <w:p w14:paraId="11660DF7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r w:rsidRPr="00897BBD">
        <w:rPr>
          <w:rFonts w:ascii="Tahoma" w:eastAsia="Tahoma" w:hAnsi="Tahoma"/>
          <w:color w:val="111827"/>
          <w:rtl/>
        </w:rPr>
        <w:t xml:space="preserve">یک مدل رویداد و </w:t>
      </w:r>
      <w:proofErr w:type="spellStart"/>
      <w:r w:rsidRPr="00897BBD">
        <w:rPr>
          <w:rFonts w:ascii="Tahoma" w:eastAsia="Tahoma" w:hAnsi="Tahoma"/>
          <w:color w:val="111827"/>
          <w:rtl/>
        </w:rPr>
        <w:t>Evidence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Pack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مشترک که معامله، پیشرفت، دارایی، تأمین مالی و پرداخت را بدون </w:t>
      </w:r>
      <w:proofErr w:type="spellStart"/>
      <w:r w:rsidRPr="00897BBD">
        <w:rPr>
          <w:rFonts w:ascii="Tahoma" w:eastAsia="Tahoma" w:hAnsi="Tahoma"/>
          <w:color w:val="111827"/>
          <w:rtl/>
        </w:rPr>
        <w:t>نسخه‌های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متعارض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به هم متصل کند.</w:t>
      </w:r>
    </w:p>
    <w:p w14:paraId="133283E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۶.۱ هدف، دامنه و مرزها</w:t>
      </w:r>
    </w:p>
    <w:p w14:paraId="13FB70EB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</w:t>
      </w:r>
      <w:proofErr w:type="spellStart"/>
      <w:r w:rsidRPr="00897BBD">
        <w:rPr>
          <w:rFonts w:ascii="Tahoma" w:eastAsia="Tahoma" w:hAnsi="Tahoma"/>
          <w:rtl/>
        </w:rPr>
        <w:t>شناسه‌ها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وضعیت‌ها</w:t>
      </w:r>
      <w:proofErr w:type="spellEnd"/>
      <w:r w:rsidRPr="00897BBD">
        <w:rPr>
          <w:rFonts w:ascii="Tahoma" w:eastAsia="Tahoma" w:hAnsi="Tahoma"/>
          <w:rtl/>
        </w:rPr>
        <w:t xml:space="preserve">، مالک داده، حداقل </w:t>
      </w:r>
      <w:proofErr w:type="spellStart"/>
      <w:r w:rsidRPr="00897BBD">
        <w:rPr>
          <w:rFonts w:ascii="Tahoma" w:eastAsia="Tahoma" w:hAnsi="Tahoma"/>
          <w:rtl/>
        </w:rPr>
        <w:t>متادیتا</w:t>
      </w:r>
      <w:proofErr w:type="spellEnd"/>
      <w:r w:rsidRPr="00897BBD">
        <w:rPr>
          <w:rFonts w:ascii="Tahoma" w:eastAsia="Tahoma" w:hAnsi="Tahoma"/>
          <w:rtl/>
        </w:rPr>
        <w:t xml:space="preserve">، کنترل نسخه، تاریخچه تغییر و کیفیت داده را تعریف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302790BC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78E839F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اسناد، </w:t>
      </w:r>
      <w:proofErr w:type="spellStart"/>
      <w:r w:rsidRPr="00897BBD">
        <w:rPr>
          <w:rFonts w:ascii="Tahoma" w:eastAsia="Tahoma" w:hAnsi="Tahoma"/>
          <w:rtl/>
        </w:rPr>
        <w:t>رکوردهای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ساخت‌یافته</w:t>
      </w:r>
      <w:proofErr w:type="spellEnd"/>
      <w:r w:rsidRPr="00897BBD">
        <w:rPr>
          <w:rFonts w:ascii="Tahoma" w:eastAsia="Tahoma" w:hAnsi="Tahoma"/>
          <w:rtl/>
        </w:rPr>
        <w:t xml:space="preserve">، رویدادها، </w:t>
      </w:r>
      <w:proofErr w:type="spellStart"/>
      <w:r w:rsidRPr="00897BBD">
        <w:rPr>
          <w:rFonts w:ascii="Tahoma" w:eastAsia="Tahoma" w:hAnsi="Tahoma"/>
          <w:rtl/>
        </w:rPr>
        <w:t>تأییدها</w:t>
      </w:r>
      <w:proofErr w:type="spellEnd"/>
      <w:r w:rsidRPr="00897BBD">
        <w:rPr>
          <w:rFonts w:ascii="Tahoma" w:eastAsia="Tahoma" w:hAnsi="Tahoma"/>
          <w:rtl/>
        </w:rPr>
        <w:t xml:space="preserve">، امضا/مهر زمانی، </w:t>
      </w:r>
      <w:proofErr w:type="spellStart"/>
      <w:r w:rsidRPr="00897BBD">
        <w:rPr>
          <w:rFonts w:ascii="Tahoma" w:eastAsia="Tahoma" w:hAnsi="Tahoma"/>
          <w:rtl/>
        </w:rPr>
        <w:t>Hash</w:t>
      </w:r>
      <w:proofErr w:type="spellEnd"/>
      <w:r w:rsidRPr="00897BBD">
        <w:rPr>
          <w:rFonts w:ascii="Tahoma" w:eastAsia="Tahoma" w:hAnsi="Tahoma"/>
          <w:rtl/>
        </w:rPr>
        <w:t xml:space="preserve">، پیوندها و </w:t>
      </w:r>
      <w:proofErr w:type="spellStart"/>
      <w:r w:rsidRPr="00897BBD">
        <w:rPr>
          <w:rFonts w:ascii="Tahoma" w:eastAsia="Tahoma" w:hAnsi="Tahoma"/>
          <w:rtl/>
        </w:rPr>
        <w:t>Audit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Trail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00047F0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قرارداد، PO، </w:t>
      </w:r>
      <w:proofErr w:type="spellStart"/>
      <w:r w:rsidRPr="00897BBD">
        <w:rPr>
          <w:rFonts w:ascii="Tahoma" w:eastAsia="Tahoma" w:hAnsi="Tahoma"/>
          <w:rtl/>
        </w:rPr>
        <w:t>بارنامه</w:t>
      </w:r>
      <w:proofErr w:type="spellEnd"/>
      <w:r w:rsidRPr="00897BBD">
        <w:rPr>
          <w:rFonts w:ascii="Tahoma" w:eastAsia="Tahoma" w:hAnsi="Tahoma"/>
          <w:rtl/>
        </w:rPr>
        <w:t>، GRN، QCR، مصرف، پیشرفت، فاکتور، دستور پرداخت و بازپرداخت.</w:t>
      </w:r>
    </w:p>
    <w:p w14:paraId="47897E9D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CDE و </w:t>
      </w:r>
      <w:proofErr w:type="spellStart"/>
      <w:r w:rsidRPr="00897BBD">
        <w:rPr>
          <w:rFonts w:ascii="Tahoma" w:eastAsia="Tahoma" w:hAnsi="Tahoma"/>
          <w:rtl/>
        </w:rPr>
        <w:t>Data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Lineage</w:t>
      </w:r>
      <w:proofErr w:type="spellEnd"/>
      <w:r w:rsidRPr="00897BBD">
        <w:rPr>
          <w:rFonts w:ascii="Tahoma" w:eastAsia="Tahoma" w:hAnsi="Tahoma"/>
          <w:rtl/>
        </w:rPr>
        <w:t xml:space="preserve"> میان </w:t>
      </w:r>
      <w:proofErr w:type="spellStart"/>
      <w:r w:rsidRPr="00897BBD">
        <w:rPr>
          <w:rFonts w:ascii="Tahoma" w:eastAsia="Tahoma" w:hAnsi="Tahoma"/>
          <w:rtl/>
        </w:rPr>
        <w:t>سامانه‌های</w:t>
      </w:r>
      <w:proofErr w:type="spellEnd"/>
      <w:r w:rsidRPr="00897BBD">
        <w:rPr>
          <w:rFonts w:ascii="Tahoma" w:eastAsia="Tahoma" w:hAnsi="Tahoma"/>
          <w:rtl/>
        </w:rPr>
        <w:t xml:space="preserve"> مبدأ و </w:t>
      </w:r>
      <w:proofErr w:type="spellStart"/>
      <w:r w:rsidRPr="00897BBD">
        <w:rPr>
          <w:rFonts w:ascii="Tahoma" w:eastAsia="Tahoma" w:hAnsi="Tahoma"/>
          <w:rtl/>
        </w:rPr>
        <w:t>دفترکل</w:t>
      </w:r>
      <w:proofErr w:type="spellEnd"/>
      <w:r w:rsidRPr="00897BBD">
        <w:rPr>
          <w:rFonts w:ascii="Tahoma" w:eastAsia="Tahoma" w:hAnsi="Tahoma"/>
          <w:rtl/>
        </w:rPr>
        <w:t xml:space="preserve"> ساخت نو.</w:t>
      </w:r>
    </w:p>
    <w:p w14:paraId="00CB35CA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0EDB452D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ذخیره </w:t>
      </w:r>
      <w:proofErr w:type="spellStart"/>
      <w:r w:rsidRPr="00897BBD">
        <w:rPr>
          <w:rFonts w:ascii="Tahoma" w:eastAsia="Tahoma" w:hAnsi="Tahoma"/>
          <w:color w:val="A61B1B"/>
          <w:rtl/>
        </w:rPr>
        <w:t>بی‌قاعده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همه </w:t>
      </w:r>
      <w:proofErr w:type="spellStart"/>
      <w:r w:rsidRPr="00897BBD">
        <w:rPr>
          <w:rFonts w:ascii="Tahoma" w:eastAsia="Tahoma" w:hAnsi="Tahoma"/>
          <w:color w:val="A61B1B"/>
          <w:rtl/>
        </w:rPr>
        <w:t>فایل‌ها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بدون </w:t>
      </w:r>
      <w:proofErr w:type="spellStart"/>
      <w:r w:rsidRPr="00897BBD">
        <w:rPr>
          <w:rFonts w:ascii="Tahoma" w:eastAsia="Tahoma" w:hAnsi="Tahoma"/>
          <w:color w:val="A61B1B"/>
          <w:rtl/>
        </w:rPr>
        <w:t>طبقه‌بندی</w:t>
      </w:r>
      <w:proofErr w:type="spellEnd"/>
      <w:r w:rsidRPr="00897BBD">
        <w:rPr>
          <w:rFonts w:ascii="Tahoma" w:eastAsia="Tahoma" w:hAnsi="Tahoma"/>
          <w:color w:val="A61B1B"/>
          <w:rtl/>
        </w:rPr>
        <w:t>، مالک و دوره نگهداری.</w:t>
      </w:r>
    </w:p>
    <w:p w14:paraId="0CF98B1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ویرایش خاموش </w:t>
      </w:r>
      <w:proofErr w:type="spellStart"/>
      <w:r w:rsidRPr="00897BBD">
        <w:rPr>
          <w:rFonts w:ascii="Tahoma" w:eastAsia="Tahoma" w:hAnsi="Tahoma"/>
          <w:color w:val="A61B1B"/>
          <w:rtl/>
        </w:rPr>
        <w:t>رکوردهای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مصوب؛ اصلاح باید با نسخه/رویداد اصلاحی انجام شود.</w:t>
      </w:r>
    </w:p>
    <w:p w14:paraId="5C58E79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استفاده از </w:t>
      </w:r>
      <w:proofErr w:type="spellStart"/>
      <w:r w:rsidRPr="00897BBD">
        <w:rPr>
          <w:rFonts w:ascii="Tahoma" w:eastAsia="Tahoma" w:hAnsi="Tahoma"/>
          <w:color w:val="A61B1B"/>
          <w:rtl/>
        </w:rPr>
        <w:t>Hash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به‌عنوان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جایگزین اعتبار حقوقی امضا یا اصالت محتوای ورودی.</w:t>
      </w:r>
    </w:p>
    <w:p w14:paraId="59B9C7A9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۶.۲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53FD1615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964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139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1E2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06536C7F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F44F6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Data Owner</w:t>
            </w:r>
          </w:p>
        </w:tc>
        <w:tc>
          <w:tcPr>
            <w:tcW w:w="4300" w:type="dxa"/>
          </w:tcPr>
          <w:p w14:paraId="03B722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تعریف کیفیت، دسترسی و نگهداری حوزه</w:t>
            </w:r>
          </w:p>
        </w:tc>
        <w:tc>
          <w:tcPr>
            <w:tcW w:w="3360" w:type="dxa"/>
          </w:tcPr>
          <w:p w14:paraId="23A1840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تصویب قواعد داده</w:t>
            </w:r>
          </w:p>
        </w:tc>
      </w:tr>
      <w:tr w:rsidR="00897BBD" w:rsidRPr="00897BBD" w14:paraId="4A3E883F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4975F71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Record Producer</w:t>
            </w:r>
          </w:p>
        </w:tc>
        <w:tc>
          <w:tcPr>
            <w:tcW w:w="4300" w:type="dxa"/>
          </w:tcPr>
          <w:p w14:paraId="4D94F49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ایجاد رکورد و سند در مبدأ</w:t>
            </w:r>
          </w:p>
        </w:tc>
        <w:tc>
          <w:tcPr>
            <w:tcW w:w="3360" w:type="dxa"/>
          </w:tcPr>
          <w:p w14:paraId="6678FAE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مسئول صحت اولیه</w:t>
            </w:r>
          </w:p>
        </w:tc>
      </w:tr>
      <w:tr w:rsidR="00897BBD" w:rsidRPr="00897BBD" w14:paraId="2E1935D3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5BFDBD4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Verifier</w:t>
            </w:r>
          </w:p>
        </w:tc>
        <w:tc>
          <w:tcPr>
            <w:tcW w:w="4300" w:type="dxa"/>
          </w:tcPr>
          <w:p w14:paraId="3053A9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راستی‌آزمایی و پذیرش</w:t>
            </w:r>
          </w:p>
        </w:tc>
        <w:tc>
          <w:tcPr>
            <w:tcW w:w="3360" w:type="dxa"/>
          </w:tcPr>
          <w:p w14:paraId="1487858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تغییر وضعیت، نه محتوای مبدأ</w:t>
            </w:r>
          </w:p>
        </w:tc>
      </w:tr>
      <w:tr w:rsidR="00897BBD" w:rsidRPr="00897BBD" w14:paraId="2E897AF9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832AD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Platform Custodian</w:t>
            </w:r>
          </w:p>
        </w:tc>
        <w:tc>
          <w:tcPr>
            <w:tcW w:w="4300" w:type="dxa"/>
          </w:tcPr>
          <w:p w14:paraId="6B39DD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نسخه، Audit، دسترس‌پذیری و پیوند</w:t>
            </w:r>
          </w:p>
        </w:tc>
        <w:tc>
          <w:tcPr>
            <w:tcW w:w="3360" w:type="dxa"/>
          </w:tcPr>
          <w:p w14:paraId="25E0723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بدون مالکیت تجاری داده</w:t>
            </w:r>
          </w:p>
        </w:tc>
      </w:tr>
      <w:tr w:rsidR="00897BBD" w:rsidRPr="00897BBD" w14:paraId="58DF6EA7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6B3F6CA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Auditor/Funder</w:t>
            </w:r>
          </w:p>
        </w:tc>
        <w:tc>
          <w:tcPr>
            <w:tcW w:w="4300" w:type="dxa"/>
          </w:tcPr>
          <w:p w14:paraId="7B377C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مشاهده شواهد مجاز و آزمون کنترل</w:t>
            </w:r>
          </w:p>
        </w:tc>
        <w:tc>
          <w:tcPr>
            <w:tcW w:w="3360" w:type="dxa"/>
          </w:tcPr>
          <w:p w14:paraId="1AA8CD7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Read-only/Export کنترل‌شده</w:t>
            </w:r>
          </w:p>
        </w:tc>
      </w:tr>
    </w:tbl>
    <w:p w14:paraId="0EA4D264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۶.۳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3BE7779D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F20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32F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C0F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5490D4AB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39E4836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0E90BC5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Canonical IDs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Document/Record Classes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Status Model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Data Owners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Retention Rules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Integration Contracts</w:t>
            </w:r>
          </w:p>
        </w:tc>
        <w:tc>
          <w:tcPr>
            <w:tcW w:w="2860" w:type="dxa"/>
          </w:tcPr>
          <w:p w14:paraId="61960D8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رکورد منبع، شناسه، زمان، ایجادکننده، پروژه/WBS، طرف معامله و وضعیت داشته باشد.</w:t>
            </w:r>
          </w:p>
        </w:tc>
      </w:tr>
      <w:tr w:rsidR="00897BBD" w:rsidRPr="00897BBD" w14:paraId="14C534EE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533B96E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30194CF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Evidence Ledger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Document Register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Event Stream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Approval History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Data Quality Score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Audit Export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Exception Queue</w:t>
            </w:r>
          </w:p>
        </w:tc>
        <w:tc>
          <w:tcPr>
            <w:tcW w:w="2860" w:type="dxa"/>
          </w:tcPr>
          <w:p w14:paraId="55AACE9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شواهد استفاده‌شده در تصمیم مالی باید Freeze، نسخه‌گذاری و قابل بازتولید باشند.</w:t>
            </w:r>
          </w:p>
        </w:tc>
      </w:tr>
    </w:tbl>
    <w:p w14:paraId="6C8C4468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۶.۴ رویه سرتاسری</w:t>
      </w:r>
    </w:p>
    <w:p w14:paraId="5C29419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واژگان و </w:t>
      </w:r>
      <w:proofErr w:type="spellStart"/>
      <w:r w:rsidRPr="00897BBD">
        <w:rPr>
          <w:rFonts w:ascii="Tahoma" w:eastAsia="Tahoma" w:hAnsi="Tahoma"/>
          <w:rtl/>
        </w:rPr>
        <w:t>شناسه‌های</w:t>
      </w:r>
      <w:proofErr w:type="spellEnd"/>
      <w:r w:rsidRPr="00897BBD">
        <w:rPr>
          <w:rFonts w:ascii="Tahoma" w:eastAsia="Tahoma" w:hAnsi="Tahoma"/>
          <w:rtl/>
        </w:rPr>
        <w:t xml:space="preserve"> مرجع Project/</w:t>
      </w:r>
      <w:proofErr w:type="spellStart"/>
      <w:r w:rsidRPr="00897BBD">
        <w:rPr>
          <w:rFonts w:ascii="Tahoma" w:eastAsia="Tahoma" w:hAnsi="Tahoma"/>
          <w:rtl/>
        </w:rPr>
        <w:t>Party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Contract</w:t>
      </w:r>
      <w:proofErr w:type="spellEnd"/>
      <w:r w:rsidRPr="00897BBD">
        <w:rPr>
          <w:rFonts w:ascii="Tahoma" w:eastAsia="Tahoma" w:hAnsi="Tahoma"/>
          <w:rtl/>
        </w:rPr>
        <w:t>/PO/</w:t>
      </w:r>
      <w:proofErr w:type="spellStart"/>
      <w:r w:rsidRPr="00897BBD">
        <w:rPr>
          <w:rFonts w:ascii="Tahoma" w:eastAsia="Tahoma" w:hAnsi="Tahoma"/>
          <w:rtl/>
        </w:rPr>
        <w:t>Shipment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Invoice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Facility</w:t>
      </w:r>
      <w:proofErr w:type="spellEnd"/>
      <w:r w:rsidRPr="00897BBD">
        <w:rPr>
          <w:rFonts w:ascii="Tahoma" w:eastAsia="Tahoma" w:hAnsi="Tahoma"/>
          <w:rtl/>
        </w:rPr>
        <w:t xml:space="preserve"> تعریف شود.</w:t>
      </w:r>
    </w:p>
    <w:p w14:paraId="35C628C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برای هر کلاس سند، </w:t>
      </w:r>
      <w:proofErr w:type="spellStart"/>
      <w:r w:rsidRPr="00897BBD">
        <w:rPr>
          <w:rFonts w:ascii="Tahoma" w:eastAsia="Tahoma" w:hAnsi="Tahoma"/>
          <w:rtl/>
        </w:rPr>
        <w:t>Schema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فیلدهای</w:t>
      </w:r>
      <w:proofErr w:type="spellEnd"/>
      <w:r w:rsidRPr="00897BBD">
        <w:rPr>
          <w:rFonts w:ascii="Tahoma" w:eastAsia="Tahoma" w:hAnsi="Tahoma"/>
          <w:rtl/>
        </w:rPr>
        <w:t xml:space="preserve"> اجباری، مالک و </w:t>
      </w:r>
      <w:proofErr w:type="spellStart"/>
      <w:r w:rsidRPr="00897BBD">
        <w:rPr>
          <w:rFonts w:ascii="Tahoma" w:eastAsia="Tahoma" w:hAnsi="Tahoma"/>
          <w:rtl/>
        </w:rPr>
        <w:t>وضعیت‌ها</w:t>
      </w:r>
      <w:proofErr w:type="spellEnd"/>
      <w:r w:rsidRPr="00897BBD">
        <w:rPr>
          <w:rFonts w:ascii="Tahoma" w:eastAsia="Tahoma" w:hAnsi="Tahoma"/>
          <w:rtl/>
        </w:rPr>
        <w:t xml:space="preserve"> تعیین شود.</w:t>
      </w:r>
    </w:p>
    <w:p w14:paraId="0E173BD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رویداد از سامانه مبدأ دریافت و با </w:t>
      </w:r>
      <w:proofErr w:type="spellStart"/>
      <w:r w:rsidRPr="00897BBD">
        <w:rPr>
          <w:rFonts w:ascii="Tahoma" w:eastAsia="Tahoma" w:hAnsi="Tahoma"/>
          <w:rtl/>
        </w:rPr>
        <w:t>Timestamp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Source</w:t>
      </w:r>
      <w:proofErr w:type="spellEnd"/>
      <w:r w:rsidRPr="00897BBD">
        <w:rPr>
          <w:rFonts w:ascii="Tahoma" w:eastAsia="Tahoma" w:hAnsi="Tahoma"/>
          <w:rtl/>
        </w:rPr>
        <w:t xml:space="preserve"> ID و </w:t>
      </w:r>
      <w:proofErr w:type="spellStart"/>
      <w:r w:rsidRPr="00897BBD">
        <w:rPr>
          <w:rFonts w:ascii="Tahoma" w:eastAsia="Tahoma" w:hAnsi="Tahoma"/>
          <w:rtl/>
        </w:rPr>
        <w:t>Correlation</w:t>
      </w:r>
      <w:proofErr w:type="spellEnd"/>
      <w:r w:rsidRPr="00897BBD">
        <w:rPr>
          <w:rFonts w:ascii="Tahoma" w:eastAsia="Tahoma" w:hAnsi="Tahoma"/>
          <w:rtl/>
        </w:rPr>
        <w:t xml:space="preserve"> ID ثبت شود.</w:t>
      </w:r>
    </w:p>
    <w:p w14:paraId="2C5FE0B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کنترل کامل بودن، قالب، تکراری نبودن و سازگاری بین </w:t>
      </w:r>
      <w:proofErr w:type="spellStart"/>
      <w:r w:rsidRPr="00897BBD">
        <w:rPr>
          <w:rFonts w:ascii="Tahoma" w:eastAsia="Tahoma" w:hAnsi="Tahoma"/>
          <w:rtl/>
        </w:rPr>
        <w:t>رکوردها</w:t>
      </w:r>
      <w:proofErr w:type="spellEnd"/>
      <w:r w:rsidRPr="00897BBD">
        <w:rPr>
          <w:rFonts w:ascii="Tahoma" w:eastAsia="Tahoma" w:hAnsi="Tahoma"/>
          <w:rtl/>
        </w:rPr>
        <w:t xml:space="preserve"> اجرا شود.</w:t>
      </w:r>
    </w:p>
    <w:p w14:paraId="753C304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Verifier</w:t>
      </w:r>
      <w:proofErr w:type="spellEnd"/>
      <w:r w:rsidRPr="00897BBD">
        <w:rPr>
          <w:rFonts w:ascii="Tahoma" w:eastAsia="Tahoma" w:hAnsi="Tahoma"/>
          <w:rtl/>
        </w:rPr>
        <w:t xml:space="preserve"> نتیجه را </w:t>
      </w:r>
      <w:proofErr w:type="spellStart"/>
      <w:r w:rsidRPr="00897BBD">
        <w:rPr>
          <w:rFonts w:ascii="Tahoma" w:eastAsia="Tahoma" w:hAnsi="Tahoma"/>
          <w:rtl/>
        </w:rPr>
        <w:t>Approve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Reject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Dispute</w:t>
      </w:r>
      <w:proofErr w:type="spellEnd"/>
      <w:r w:rsidRPr="00897BBD">
        <w:rPr>
          <w:rFonts w:ascii="Tahoma" w:eastAsia="Tahoma" w:hAnsi="Tahoma"/>
          <w:rtl/>
        </w:rPr>
        <w:t xml:space="preserve"> و دلیل را ثبت کند.</w:t>
      </w:r>
    </w:p>
    <w:p w14:paraId="2116152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در </w:t>
      </w:r>
      <w:proofErr w:type="spellStart"/>
      <w:r w:rsidRPr="00897BBD">
        <w:rPr>
          <w:rFonts w:ascii="Tahoma" w:eastAsia="Tahoma" w:hAnsi="Tahoma"/>
          <w:rtl/>
        </w:rPr>
        <w:t>گیت</w:t>
      </w:r>
      <w:proofErr w:type="spellEnd"/>
      <w:r w:rsidRPr="00897BBD">
        <w:rPr>
          <w:rFonts w:ascii="Tahoma" w:eastAsia="Tahoma" w:hAnsi="Tahoma"/>
          <w:rtl/>
        </w:rPr>
        <w:t xml:space="preserve"> مالی، </w:t>
      </w:r>
      <w:proofErr w:type="spellStart"/>
      <w:r w:rsidRPr="00897BBD">
        <w:rPr>
          <w:rFonts w:ascii="Tahoma" w:eastAsia="Tahoma" w:hAnsi="Tahoma"/>
          <w:rtl/>
        </w:rPr>
        <w:t>Snapshot</w:t>
      </w:r>
      <w:proofErr w:type="spellEnd"/>
      <w:r w:rsidRPr="00897BBD">
        <w:rPr>
          <w:rFonts w:ascii="Tahoma" w:eastAsia="Tahoma" w:hAnsi="Tahoma"/>
          <w:rtl/>
        </w:rPr>
        <w:t xml:space="preserve"> شواهد </w:t>
      </w:r>
      <w:proofErr w:type="spellStart"/>
      <w:r w:rsidRPr="00897BBD">
        <w:rPr>
          <w:rFonts w:ascii="Tahoma" w:eastAsia="Tahoma" w:hAnsi="Tahoma"/>
          <w:rtl/>
        </w:rPr>
        <w:t>Eligible</w:t>
      </w:r>
      <w:proofErr w:type="spellEnd"/>
      <w:r w:rsidRPr="00897BBD">
        <w:rPr>
          <w:rFonts w:ascii="Tahoma" w:eastAsia="Tahoma" w:hAnsi="Tahoma"/>
          <w:rtl/>
        </w:rPr>
        <w:t xml:space="preserve"> ساخته و </w:t>
      </w:r>
      <w:proofErr w:type="spellStart"/>
      <w:r w:rsidRPr="00897BBD">
        <w:rPr>
          <w:rFonts w:ascii="Tahoma" w:eastAsia="Tahoma" w:hAnsi="Tahoma"/>
          <w:rtl/>
        </w:rPr>
        <w:t>Hash</w:t>
      </w:r>
      <w:proofErr w:type="spellEnd"/>
      <w:r w:rsidRPr="00897BBD">
        <w:rPr>
          <w:rFonts w:ascii="Tahoma" w:eastAsia="Tahoma" w:hAnsi="Tahoma"/>
          <w:rtl/>
        </w:rPr>
        <w:t>/نسخه آن به پیشنهاد مالی پیوند یابد.</w:t>
      </w:r>
    </w:p>
    <w:p w14:paraId="6736338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هر تغییر بعدی، رویداد </w:t>
      </w:r>
      <w:proofErr w:type="spellStart"/>
      <w:r w:rsidRPr="00897BBD">
        <w:rPr>
          <w:rFonts w:ascii="Tahoma" w:eastAsia="Tahoma" w:hAnsi="Tahoma"/>
          <w:rtl/>
        </w:rPr>
        <w:t>Amendment</w:t>
      </w:r>
      <w:proofErr w:type="spellEnd"/>
      <w:r w:rsidRPr="00897BBD">
        <w:rPr>
          <w:rFonts w:ascii="Tahoma" w:eastAsia="Tahoma" w:hAnsi="Tahoma"/>
          <w:rtl/>
        </w:rPr>
        <w:t xml:space="preserve"> ایجاد و اثر بر </w:t>
      </w:r>
      <w:proofErr w:type="spellStart"/>
      <w:r w:rsidRPr="00897BBD">
        <w:rPr>
          <w:rFonts w:ascii="Tahoma" w:eastAsia="Tahoma" w:hAnsi="Tahoma"/>
          <w:rtl/>
        </w:rPr>
        <w:t>Eligibility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Limit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Payment</w:t>
      </w:r>
      <w:proofErr w:type="spellEnd"/>
      <w:r w:rsidRPr="00897BBD">
        <w:rPr>
          <w:rFonts w:ascii="Tahoma" w:eastAsia="Tahoma" w:hAnsi="Tahoma"/>
          <w:rtl/>
        </w:rPr>
        <w:t xml:space="preserve"> محاسبه کند.</w:t>
      </w:r>
    </w:p>
    <w:p w14:paraId="2563FBB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دسترسی مبتنی بر نقش، پروژه، سازمان و هدف استفاده اعمال شود.</w:t>
      </w:r>
    </w:p>
    <w:p w14:paraId="07BC795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داده‌های</w:t>
      </w:r>
      <w:proofErr w:type="spellEnd"/>
      <w:r w:rsidRPr="00897BBD">
        <w:rPr>
          <w:rFonts w:ascii="Tahoma" w:eastAsia="Tahoma" w:hAnsi="Tahoma"/>
          <w:rtl/>
        </w:rPr>
        <w:t xml:space="preserve"> کیفیت پایین به </w:t>
      </w:r>
      <w:proofErr w:type="spellStart"/>
      <w:r w:rsidRPr="00897BBD">
        <w:rPr>
          <w:rFonts w:ascii="Tahoma" w:eastAsia="Tahoma" w:hAnsi="Tahoma"/>
          <w:rtl/>
        </w:rPr>
        <w:t>Steward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Queue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تصمیم‌های</w:t>
      </w:r>
      <w:proofErr w:type="spellEnd"/>
      <w:r w:rsidRPr="00897BBD">
        <w:rPr>
          <w:rFonts w:ascii="Tahoma" w:eastAsia="Tahoma" w:hAnsi="Tahoma"/>
          <w:rtl/>
        </w:rPr>
        <w:t xml:space="preserve"> حساس به حالت </w:t>
      </w:r>
      <w:proofErr w:type="spellStart"/>
      <w:r w:rsidRPr="00897BBD">
        <w:rPr>
          <w:rFonts w:ascii="Tahoma" w:eastAsia="Tahoma" w:hAnsi="Tahoma"/>
          <w:rtl/>
        </w:rPr>
        <w:t>Hold</w:t>
      </w:r>
      <w:proofErr w:type="spellEnd"/>
      <w:r w:rsidRPr="00897BBD">
        <w:rPr>
          <w:rFonts w:ascii="Tahoma" w:eastAsia="Tahoma" w:hAnsi="Tahoma"/>
          <w:rtl/>
        </w:rPr>
        <w:t xml:space="preserve"> بروند.</w:t>
      </w:r>
    </w:p>
    <w:p w14:paraId="6488D57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بسته </w:t>
      </w:r>
      <w:proofErr w:type="spellStart"/>
      <w:r w:rsidRPr="00897BBD">
        <w:rPr>
          <w:rFonts w:ascii="Tahoma" w:eastAsia="Tahoma" w:hAnsi="Tahoma"/>
          <w:rtl/>
        </w:rPr>
        <w:t>حسابرسی</w:t>
      </w:r>
      <w:proofErr w:type="spellEnd"/>
      <w:r w:rsidRPr="00897BBD">
        <w:rPr>
          <w:rFonts w:ascii="Tahoma" w:eastAsia="Tahoma" w:hAnsi="Tahoma"/>
          <w:rtl/>
        </w:rPr>
        <w:t xml:space="preserve"> قابل </w:t>
      </w:r>
      <w:proofErr w:type="spellStart"/>
      <w:r w:rsidRPr="00897BBD">
        <w:rPr>
          <w:rFonts w:ascii="Tahoma" w:eastAsia="Tahoma" w:hAnsi="Tahoma"/>
          <w:rtl/>
        </w:rPr>
        <w:t>بازتولید</w:t>
      </w:r>
      <w:proofErr w:type="spellEnd"/>
      <w:r w:rsidRPr="00897BBD">
        <w:rPr>
          <w:rFonts w:ascii="Tahoma" w:eastAsia="Tahoma" w:hAnsi="Tahoma"/>
          <w:rtl/>
        </w:rPr>
        <w:t xml:space="preserve"> برای </w:t>
      </w:r>
      <w:proofErr w:type="spellStart"/>
      <w:r w:rsidRPr="00897BBD">
        <w:rPr>
          <w:rFonts w:ascii="Tahoma" w:eastAsia="Tahoma" w:hAnsi="Tahoma"/>
          <w:rtl/>
        </w:rPr>
        <w:t>تراکنش</w:t>
      </w:r>
      <w:proofErr w:type="spellEnd"/>
      <w:r w:rsidRPr="00897BBD">
        <w:rPr>
          <w:rFonts w:ascii="Tahoma" w:eastAsia="Tahoma" w:hAnsi="Tahoma"/>
          <w:rtl/>
        </w:rPr>
        <w:t>، طرف، پروژه و بازه زمانی صادر شود.</w:t>
      </w:r>
    </w:p>
    <w:p w14:paraId="70728A5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۶.۵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39C79F47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812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82B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A6A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593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0C7DDAC4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3A36350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D1-Ingest</w:t>
            </w:r>
          </w:p>
        </w:tc>
        <w:tc>
          <w:tcPr>
            <w:tcW w:w="1800" w:type="dxa"/>
          </w:tcPr>
          <w:p w14:paraId="4C9CCC9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System Owner</w:t>
            </w:r>
          </w:p>
        </w:tc>
        <w:tc>
          <w:tcPr>
            <w:tcW w:w="3700" w:type="dxa"/>
          </w:tcPr>
          <w:p w14:paraId="3660C90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Schema و Source ID</w:t>
            </w:r>
          </w:p>
        </w:tc>
        <w:tc>
          <w:tcPr>
            <w:tcW w:w="2710" w:type="dxa"/>
          </w:tcPr>
          <w:p w14:paraId="3A0C7F5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Accept/Reject event</w:t>
            </w:r>
          </w:p>
        </w:tc>
      </w:tr>
      <w:tr w:rsidR="00897BBD" w:rsidRPr="00897BBD" w14:paraId="6D5D4616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533E407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D2-Verify</w:t>
            </w:r>
          </w:p>
        </w:tc>
        <w:tc>
          <w:tcPr>
            <w:tcW w:w="1800" w:type="dxa"/>
          </w:tcPr>
          <w:p w14:paraId="163CA02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Business Verifier</w:t>
            </w:r>
          </w:p>
        </w:tc>
        <w:tc>
          <w:tcPr>
            <w:tcW w:w="3700" w:type="dxa"/>
          </w:tcPr>
          <w:p w14:paraId="2ED7C59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سند و تطبیق</w:t>
            </w:r>
          </w:p>
        </w:tc>
        <w:tc>
          <w:tcPr>
            <w:tcW w:w="2710" w:type="dxa"/>
          </w:tcPr>
          <w:p w14:paraId="26C4F7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Verified/Disputed</w:t>
            </w:r>
          </w:p>
        </w:tc>
      </w:tr>
      <w:tr w:rsidR="00897BBD" w:rsidRPr="00897BBD" w14:paraId="2ECB136C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2E56AF5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D3-Freeze</w:t>
            </w:r>
          </w:p>
        </w:tc>
        <w:tc>
          <w:tcPr>
            <w:tcW w:w="1800" w:type="dxa"/>
          </w:tcPr>
          <w:p w14:paraId="4E9114B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Control Owner</w:t>
            </w:r>
          </w:p>
        </w:tc>
        <w:tc>
          <w:tcPr>
            <w:tcW w:w="3700" w:type="dxa"/>
          </w:tcPr>
          <w:p w14:paraId="2ED56DB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Evidence Snapshot</w:t>
            </w:r>
          </w:p>
        </w:tc>
        <w:tc>
          <w:tcPr>
            <w:tcW w:w="2710" w:type="dxa"/>
          </w:tcPr>
          <w:p w14:paraId="4CDF54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Eligible evidence pack</w:t>
            </w:r>
          </w:p>
        </w:tc>
      </w:tr>
      <w:tr w:rsidR="00897BBD" w:rsidRPr="00897BBD" w14:paraId="75E5E9BF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3FB4D69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D4-Amend</w:t>
            </w:r>
          </w:p>
        </w:tc>
        <w:tc>
          <w:tcPr>
            <w:tcW w:w="1800" w:type="dxa"/>
          </w:tcPr>
          <w:p w14:paraId="1799868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Data Owner</w:t>
            </w:r>
          </w:p>
        </w:tc>
        <w:tc>
          <w:tcPr>
            <w:tcW w:w="3700" w:type="dxa"/>
          </w:tcPr>
          <w:p w14:paraId="77CB6FF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دلیل و اثر تغییر</w:t>
            </w:r>
          </w:p>
        </w:tc>
        <w:tc>
          <w:tcPr>
            <w:tcW w:w="2710" w:type="dxa"/>
          </w:tcPr>
          <w:p w14:paraId="52933F0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نسخه جدید/ابطال</w:t>
            </w:r>
          </w:p>
        </w:tc>
      </w:tr>
      <w:tr w:rsidR="00897BBD" w:rsidRPr="00897BBD" w14:paraId="38C0E4B8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10454E6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D5-Access</w:t>
            </w:r>
          </w:p>
        </w:tc>
        <w:tc>
          <w:tcPr>
            <w:tcW w:w="1800" w:type="dxa"/>
          </w:tcPr>
          <w:p w14:paraId="4DDDB5B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Security Owner</w:t>
            </w:r>
          </w:p>
        </w:tc>
        <w:tc>
          <w:tcPr>
            <w:tcW w:w="3700" w:type="dxa"/>
          </w:tcPr>
          <w:p w14:paraId="4D91D1D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Role، purpose، consent</w:t>
            </w:r>
          </w:p>
        </w:tc>
        <w:tc>
          <w:tcPr>
            <w:tcW w:w="2710" w:type="dxa"/>
          </w:tcPr>
          <w:p w14:paraId="6E2C68E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Grant/Deny</w:t>
            </w:r>
          </w:p>
        </w:tc>
      </w:tr>
    </w:tbl>
    <w:p w14:paraId="5B134447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۶.۶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0D2F450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شناسه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تکراری یا </w:t>
      </w:r>
      <w:proofErr w:type="spellStart"/>
      <w:r w:rsidRPr="00897BBD">
        <w:rPr>
          <w:rFonts w:ascii="Tahoma" w:eastAsia="Tahoma" w:hAnsi="Tahoma"/>
          <w:color w:val="A61B1B"/>
          <w:rtl/>
        </w:rPr>
        <w:t>Invoice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duplicate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رکورد قرنطینه و </w:t>
      </w:r>
      <w:proofErr w:type="spellStart"/>
      <w:r w:rsidRPr="00897BBD">
        <w:rPr>
          <w:rFonts w:ascii="Tahoma" w:eastAsia="Tahoma" w:hAnsi="Tahoma"/>
          <w:color w:val="A61B1B"/>
          <w:rtl/>
        </w:rPr>
        <w:t>جست‌وجوی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تأمین مالی مضاعف انجام شود.</w:t>
      </w:r>
    </w:p>
    <w:p w14:paraId="6978640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منبع </w:t>
      </w:r>
      <w:proofErr w:type="spellStart"/>
      <w:r w:rsidRPr="00897BBD">
        <w:rPr>
          <w:rFonts w:ascii="Tahoma" w:eastAsia="Tahoma" w:hAnsi="Tahoma"/>
          <w:color w:val="A61B1B"/>
          <w:rtl/>
        </w:rPr>
        <w:t>آفلاین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ثبت موقت با </w:t>
      </w:r>
      <w:proofErr w:type="spellStart"/>
      <w:r w:rsidRPr="00897BBD">
        <w:rPr>
          <w:rFonts w:ascii="Tahoma" w:eastAsia="Tahoma" w:hAnsi="Tahoma"/>
          <w:color w:val="A61B1B"/>
          <w:rtl/>
        </w:rPr>
        <w:t>Provenance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مهلت تأیید؛ تا تأیید برای مالی محدود شود.</w:t>
      </w:r>
    </w:p>
    <w:p w14:paraId="4AA240C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اختلاف بین </w:t>
      </w:r>
      <w:proofErr w:type="spellStart"/>
      <w:r w:rsidRPr="00897BBD">
        <w:rPr>
          <w:rFonts w:ascii="Tahoma" w:eastAsia="Tahoma" w:hAnsi="Tahoma"/>
          <w:color w:val="A61B1B"/>
          <w:rtl/>
        </w:rPr>
        <w:t>سامانه‌ها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Source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of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Record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طبق </w:t>
      </w:r>
      <w:proofErr w:type="spellStart"/>
      <w:r w:rsidRPr="00897BBD">
        <w:rPr>
          <w:rFonts w:ascii="Tahoma" w:eastAsia="Tahoma" w:hAnsi="Tahoma"/>
          <w:color w:val="A61B1B"/>
          <w:rtl/>
        </w:rPr>
        <w:t>Data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Contract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اعمال و </w:t>
      </w:r>
      <w:proofErr w:type="spellStart"/>
      <w:r w:rsidRPr="00897BBD">
        <w:rPr>
          <w:rFonts w:ascii="Tahoma" w:eastAsia="Tahoma" w:hAnsi="Tahoma"/>
          <w:color w:val="A61B1B"/>
          <w:rtl/>
        </w:rPr>
        <w:t>Conflict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ثبت شود.</w:t>
      </w:r>
    </w:p>
    <w:p w14:paraId="4D9AE84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درخواست حذف رکورد: سیاست حقوقی/حریم خصوصی اجرا؛ </w:t>
      </w:r>
      <w:proofErr w:type="spellStart"/>
      <w:r w:rsidRPr="00897BBD">
        <w:rPr>
          <w:rFonts w:ascii="Tahoma" w:eastAsia="Tahoma" w:hAnsi="Tahoma"/>
          <w:color w:val="A61B1B"/>
          <w:rtl/>
        </w:rPr>
        <w:t>Audit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لازم بدون جعل تاریخچه حفظ شود.</w:t>
      </w:r>
    </w:p>
    <w:p w14:paraId="4ACDE686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۶.۷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0FE828F3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90C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E91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30C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32D4D08E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8779FE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Evidence Completeness</w:t>
            </w:r>
          </w:p>
        </w:tc>
        <w:tc>
          <w:tcPr>
            <w:tcW w:w="4700" w:type="dxa"/>
          </w:tcPr>
          <w:p w14:paraId="003E78E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درصد بسته‌های دارای تمام اقلام اجباری</w:t>
            </w:r>
          </w:p>
        </w:tc>
        <w:tc>
          <w:tcPr>
            <w:tcW w:w="2360" w:type="dxa"/>
          </w:tcPr>
          <w:p w14:paraId="77AFEA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روزانه/Data Steward</w:t>
            </w:r>
          </w:p>
        </w:tc>
      </w:tr>
      <w:tr w:rsidR="00897BBD" w:rsidRPr="00897BBD" w14:paraId="6BDCCC2A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951B7D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Data Freshness</w:t>
            </w:r>
          </w:p>
        </w:tc>
        <w:tc>
          <w:tcPr>
            <w:tcW w:w="4700" w:type="dxa"/>
          </w:tcPr>
          <w:p w14:paraId="3F07A92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فاصله رویداد واقعی تا ثبت</w:t>
            </w:r>
          </w:p>
        </w:tc>
        <w:tc>
          <w:tcPr>
            <w:tcW w:w="2360" w:type="dxa"/>
          </w:tcPr>
          <w:p w14:paraId="23F0E70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لحظه‌ای/Integration</w:t>
            </w:r>
          </w:p>
        </w:tc>
      </w:tr>
      <w:tr w:rsidR="00897BBD" w:rsidRPr="00897BBD" w14:paraId="446EDFA0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10915D6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Reconciliation Break</w:t>
            </w:r>
          </w:p>
        </w:tc>
        <w:tc>
          <w:tcPr>
            <w:tcW w:w="4700" w:type="dxa"/>
          </w:tcPr>
          <w:p w14:paraId="33B9BCF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تعداد عدم‌تطبیق میان منابع</w:t>
            </w:r>
          </w:p>
        </w:tc>
        <w:tc>
          <w:tcPr>
            <w:tcW w:w="2360" w:type="dxa"/>
          </w:tcPr>
          <w:p w14:paraId="779259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روزانه/کنترل داده</w:t>
            </w:r>
          </w:p>
        </w:tc>
      </w:tr>
      <w:tr w:rsidR="00897BBD" w:rsidRPr="00897BBD" w14:paraId="69FD607C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6C85D4D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Audit Reproducibility</w:t>
            </w:r>
          </w:p>
        </w:tc>
        <w:tc>
          <w:tcPr>
            <w:tcW w:w="4700" w:type="dxa"/>
          </w:tcPr>
          <w:p w14:paraId="6544170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درصد پرونده‌های قابل بازسازی بدون مداخله</w:t>
            </w:r>
          </w:p>
        </w:tc>
        <w:tc>
          <w:tcPr>
            <w:tcW w:w="2360" w:type="dxa"/>
          </w:tcPr>
          <w:p w14:paraId="00341B0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ماهانه/حسابرسی</w:t>
            </w:r>
          </w:p>
        </w:tc>
      </w:tr>
      <w:tr w:rsidR="00897BBD" w:rsidRPr="00897BBD" w14:paraId="28A60FA5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386B74C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Unauthorized Access</w:t>
            </w:r>
          </w:p>
        </w:tc>
        <w:tc>
          <w:tcPr>
            <w:tcW w:w="4700" w:type="dxa"/>
          </w:tcPr>
          <w:p w14:paraId="0D6CB91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رخدادهای دسترسی مردود/مشکوک</w:t>
            </w:r>
          </w:p>
        </w:tc>
        <w:tc>
          <w:tcPr>
            <w:tcW w:w="2360" w:type="dxa"/>
          </w:tcPr>
          <w:p w14:paraId="1F0547F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لحظه‌ای/SOC</w:t>
            </w:r>
          </w:p>
        </w:tc>
      </w:tr>
    </w:tbl>
    <w:p w14:paraId="05B2E2AB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۶.۸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11219BC7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76A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289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58A76754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5161D01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Canonical Data Model</w:t>
            </w:r>
          </w:p>
        </w:tc>
        <w:tc>
          <w:tcPr>
            <w:tcW w:w="4680" w:type="dxa"/>
            <w:shd w:val="clear" w:color="auto" w:fill="F2F4F7"/>
          </w:tcPr>
          <w:p w14:paraId="307A234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Event Catalogue</w:t>
            </w:r>
          </w:p>
        </w:tc>
      </w:tr>
      <w:tr w:rsidR="00897BBD" w:rsidRPr="00897BBD" w14:paraId="27506730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2933DEE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Document Register</w:t>
            </w:r>
          </w:p>
        </w:tc>
        <w:tc>
          <w:tcPr>
            <w:tcW w:w="4680" w:type="dxa"/>
            <w:shd w:val="clear" w:color="auto" w:fill="F2F4F7"/>
          </w:tcPr>
          <w:p w14:paraId="45FA1D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Data Dictionary</w:t>
            </w:r>
          </w:p>
        </w:tc>
      </w:tr>
      <w:tr w:rsidR="00897BBD" w:rsidRPr="00897BBD" w14:paraId="151524DB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529355E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Retention Schedule</w:t>
            </w:r>
          </w:p>
        </w:tc>
        <w:tc>
          <w:tcPr>
            <w:tcW w:w="4680" w:type="dxa"/>
            <w:shd w:val="clear" w:color="auto" w:fill="F2F4F7"/>
          </w:tcPr>
          <w:p w14:paraId="79538B5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Evidence Pack Specification</w:t>
            </w:r>
          </w:p>
        </w:tc>
      </w:tr>
      <w:tr w:rsidR="00897BBD" w:rsidRPr="00897BBD" w14:paraId="47B41B0B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6733AB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Data Quality Dashboard</w:t>
            </w:r>
          </w:p>
        </w:tc>
        <w:tc>
          <w:tcPr>
            <w:tcW w:w="4680" w:type="dxa"/>
            <w:shd w:val="clear" w:color="auto" w:fill="F2F4F7"/>
          </w:tcPr>
          <w:p w14:paraId="4445E02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ascii="Arial" w:hAnsi="Arial" w:cs="Arial" w:hint="cs"/>
                <w:szCs w:val="16"/>
                <w:rtl/>
              </w:rPr>
              <w:t>—</w:t>
            </w:r>
          </w:p>
        </w:tc>
      </w:tr>
    </w:tbl>
    <w:p w14:paraId="637E52A8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هر تصمیم مالی یا پرداخت در کمتر از یک دقیقه باید به </w:t>
      </w:r>
      <w:proofErr w:type="spellStart"/>
      <w:r w:rsidRPr="00897BBD">
        <w:rPr>
          <w:rFonts w:ascii="Tahoma" w:eastAsia="Tahoma" w:hAnsi="Tahoma"/>
          <w:color w:val="111827"/>
          <w:rtl/>
        </w:rPr>
        <w:t>Snapshot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شواهد و تاریخچه تأیید قابل بازسازی متصل شود.</w:t>
      </w:r>
      <w:r w:rsidRPr="00897BBD">
        <w:rPr>
          <w:rFonts w:ascii="Tahoma" w:eastAsia="Tahoma" w:hAnsi="Tahoma"/>
          <w:color w:val="111827"/>
          <w:rtl/>
        </w:rPr>
        <w:br/>
        <w:t>منابع مبنا: [S1]، [S2]، [S3]، [S4]، [S7]، [S9]، [S10]</w:t>
      </w:r>
    </w:p>
    <w:p w14:paraId="6DBC6CAE" w14:textId="77777777" w:rsidR="0090618A" w:rsidRDefault="0090618A">
      <w:pPr>
        <w:bidi w:val="0"/>
        <w:spacing w:after="0" w:line="240" w:lineRule="auto"/>
        <w:rPr>
          <w:rFonts w:ascii="Tahoma" w:eastAsia="Tahoma" w:hAnsi="Tahoma"/>
          <w:b/>
          <w:bCs/>
          <w:color w:val="5B6470"/>
          <w:sz w:val="32"/>
          <w:szCs w:val="32"/>
          <w:rtl/>
        </w:rPr>
      </w:pPr>
      <w:r>
        <w:rPr>
          <w:rFonts w:ascii="Tahoma" w:eastAsia="Tahoma" w:hAnsi="Tahoma"/>
          <w:color w:val="5B6470"/>
          <w:sz w:val="32"/>
          <w:szCs w:val="32"/>
          <w:rtl/>
        </w:rPr>
        <w:br w:type="page"/>
      </w:r>
    </w:p>
    <w:p w14:paraId="0035D2D3" w14:textId="70A2358F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۷ | </w:t>
      </w:r>
      <w:proofErr w:type="spellStart"/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 xml:space="preserve"> و مدیریت ریسک</w:t>
      </w:r>
    </w:p>
    <w:p w14:paraId="2BE58953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1FD1F020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امتیاز اعتبار صرفاً یک عدد نیست؛ خروجی یک فرایند تصمیم است که باید داده، مدل، قاعده، قضاوت انسانی، حد و اقدام بعدی را شفاف کند.</w:t>
      </w:r>
    </w:p>
    <w:p w14:paraId="53F5BB9D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GSCFF/IFC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D97706"/>
          <w:sz w:val="17"/>
          <w:szCs w:val="17"/>
          <w:rtl/>
        </w:rPr>
        <w:t>Taulia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008A83"/>
          <w:sz w:val="17"/>
          <w:szCs w:val="17"/>
          <w:rtl/>
        </w:rPr>
        <w:t>C2FO</w:t>
      </w:r>
    </w:p>
    <w:p w14:paraId="152B5486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r w:rsidRPr="00897BBD">
        <w:rPr>
          <w:rFonts w:ascii="Tahoma" w:eastAsia="Tahoma" w:hAnsi="Tahoma"/>
          <w:color w:val="111827"/>
          <w:rtl/>
        </w:rPr>
        <w:t xml:space="preserve">مدل چندلایه پذیرش عضو، </w:t>
      </w:r>
      <w:proofErr w:type="spellStart"/>
      <w:r w:rsidRPr="00897BBD">
        <w:rPr>
          <w:rFonts w:ascii="Tahoma" w:eastAsia="Tahoma" w:hAnsi="Tahoma"/>
          <w:color w:val="111827"/>
          <w:rtl/>
        </w:rPr>
        <w:t>امتیازدهی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تعیین حد، پایش، هشدار، تعلیق و بازبینی که از ریسک پروژه و معامله نیز تغذیه </w:t>
      </w:r>
      <w:proofErr w:type="spellStart"/>
      <w:r w:rsidRPr="00897BBD">
        <w:rPr>
          <w:rFonts w:ascii="Tahoma" w:eastAsia="Tahoma" w:hAnsi="Tahoma"/>
          <w:color w:val="111827"/>
          <w:rtl/>
        </w:rPr>
        <w:t>می‌شود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p w14:paraId="3A564E08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۷.۱ هدف، دامنه و مرزها</w:t>
      </w:r>
    </w:p>
    <w:p w14:paraId="1BFC48F9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ریسک طرف، پروژه، معامله، تمرکز، عملیات، تقلب، حقوقی، نقدینگی و وثیقه را به تصمیم اعتبار و کنترل پس از پرداخت تبدیل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3888378C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5CC7CD7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KYB/KYC/AML و </w:t>
      </w:r>
      <w:proofErr w:type="spellStart"/>
      <w:r w:rsidRPr="00897BBD">
        <w:rPr>
          <w:rFonts w:ascii="Tahoma" w:eastAsia="Tahoma" w:hAnsi="Tahoma"/>
          <w:rtl/>
        </w:rPr>
        <w:t>ذی‌نفع</w:t>
      </w:r>
      <w:proofErr w:type="spellEnd"/>
      <w:r w:rsidRPr="00897BBD">
        <w:rPr>
          <w:rFonts w:ascii="Tahoma" w:eastAsia="Tahoma" w:hAnsi="Tahoma"/>
          <w:rtl/>
        </w:rPr>
        <w:t xml:space="preserve"> واقعی، اعتبار مالی/رفتاری، </w:t>
      </w:r>
      <w:proofErr w:type="spellStart"/>
      <w:r w:rsidRPr="00897BBD">
        <w:rPr>
          <w:rFonts w:ascii="Tahoma" w:eastAsia="Tahoma" w:hAnsi="Tahoma"/>
          <w:rtl/>
        </w:rPr>
        <w:t>Risk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Rating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Limit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78219B9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ریسک پروژه، کیفیت شواهد، تمرکز، وابستگی زنجیره و هشدار زودهنگام.</w:t>
      </w:r>
    </w:p>
    <w:p w14:paraId="3C5A5EB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تصمیم خودکار محدود، </w:t>
      </w:r>
      <w:proofErr w:type="spellStart"/>
      <w:r w:rsidRPr="00897BBD">
        <w:rPr>
          <w:rFonts w:ascii="Tahoma" w:eastAsia="Tahoma" w:hAnsi="Tahoma"/>
          <w:rtl/>
        </w:rPr>
        <w:t>Manual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Override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کنترل‌شده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Model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Governance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71EFBC16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150F87A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تضمین عدم </w:t>
      </w:r>
      <w:proofErr w:type="spellStart"/>
      <w:r w:rsidRPr="00897BBD">
        <w:rPr>
          <w:rFonts w:ascii="Tahoma" w:eastAsia="Tahoma" w:hAnsi="Tahoma"/>
          <w:color w:val="A61B1B"/>
          <w:rtl/>
        </w:rPr>
        <w:t>نکول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یا جایگزینی مدل بانک.</w:t>
      </w:r>
    </w:p>
    <w:p w14:paraId="0FD3449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وزن‌دهی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نهایی بدون </w:t>
      </w:r>
      <w:proofErr w:type="spellStart"/>
      <w:r w:rsidRPr="00897BBD">
        <w:rPr>
          <w:rFonts w:ascii="Tahoma" w:eastAsia="Tahoma" w:hAnsi="Tahoma"/>
          <w:color w:val="A61B1B"/>
          <w:rtl/>
        </w:rPr>
        <w:t>Back-test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داده کافی؛ </w:t>
      </w:r>
      <w:proofErr w:type="spellStart"/>
      <w:r w:rsidRPr="00897BBD">
        <w:rPr>
          <w:rFonts w:ascii="Tahoma" w:eastAsia="Tahoma" w:hAnsi="Tahoma"/>
          <w:color w:val="A61B1B"/>
          <w:rtl/>
        </w:rPr>
        <w:t>وزن‌های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پایلوت </w:t>
      </w:r>
      <w:proofErr w:type="spellStart"/>
      <w:r w:rsidRPr="00897BBD">
        <w:rPr>
          <w:rFonts w:ascii="Tahoma" w:eastAsia="Tahoma" w:hAnsi="Tahoma"/>
          <w:color w:val="A61B1B"/>
          <w:rtl/>
        </w:rPr>
        <w:t>فرضیه‌اند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36FA4C0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تصمیم نامطلوب بدون </w:t>
      </w:r>
      <w:proofErr w:type="spellStart"/>
      <w:r w:rsidRPr="00897BBD">
        <w:rPr>
          <w:rFonts w:ascii="Tahoma" w:eastAsia="Tahoma" w:hAnsi="Tahoma"/>
          <w:color w:val="A61B1B"/>
          <w:rtl/>
        </w:rPr>
        <w:t>Reason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Code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مسیر اعتراض.</w:t>
      </w:r>
    </w:p>
    <w:p w14:paraId="3B43DB8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۷.۲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28D04FD0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616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7FB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28C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55AC2E88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5A92AFE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Risk Owner ساخت نو</w:t>
            </w:r>
          </w:p>
        </w:tc>
        <w:tc>
          <w:tcPr>
            <w:tcW w:w="4300" w:type="dxa"/>
          </w:tcPr>
          <w:p w14:paraId="4872D7C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چارچوب، Score، Alerts و Portfolio View</w:t>
            </w:r>
          </w:p>
        </w:tc>
        <w:tc>
          <w:tcPr>
            <w:tcW w:w="3360" w:type="dxa"/>
          </w:tcPr>
          <w:p w14:paraId="78CC6E3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توصیه/قواعد پلتفرم</w:t>
            </w:r>
          </w:p>
        </w:tc>
      </w:tr>
      <w:tr w:rsidR="00897BBD" w:rsidRPr="00897BBD" w14:paraId="616D5DBD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4982046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بانک Credit</w:t>
            </w:r>
          </w:p>
        </w:tc>
        <w:tc>
          <w:tcPr>
            <w:tcW w:w="4300" w:type="dxa"/>
          </w:tcPr>
          <w:p w14:paraId="1BF0AE7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رتبه مستقل، حد، Covenant و قیمت</w:t>
            </w:r>
          </w:p>
        </w:tc>
        <w:tc>
          <w:tcPr>
            <w:tcW w:w="3360" w:type="dxa"/>
          </w:tcPr>
          <w:p w14:paraId="7B615E5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تصمیم نهایی اعتبار</w:t>
            </w:r>
          </w:p>
        </w:tc>
      </w:tr>
      <w:tr w:rsidR="00897BBD" w:rsidRPr="00897BBD" w14:paraId="413854E3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3BB1FA9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Compliance</w:t>
            </w:r>
          </w:p>
        </w:tc>
        <w:tc>
          <w:tcPr>
            <w:tcW w:w="4300" w:type="dxa"/>
          </w:tcPr>
          <w:p w14:paraId="35E7786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KYC/AML/Sanctions/UBO</w:t>
            </w:r>
          </w:p>
        </w:tc>
        <w:tc>
          <w:tcPr>
            <w:tcW w:w="3360" w:type="dxa"/>
          </w:tcPr>
          <w:p w14:paraId="0C01EEF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قبول/رد/EDD</w:t>
            </w:r>
          </w:p>
        </w:tc>
      </w:tr>
      <w:tr w:rsidR="00897BBD" w:rsidRPr="00897BBD" w14:paraId="5A75BFAD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91D714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Data/Model Owner</w:t>
            </w:r>
          </w:p>
        </w:tc>
        <w:tc>
          <w:tcPr>
            <w:tcW w:w="4300" w:type="dxa"/>
          </w:tcPr>
          <w:p w14:paraId="6990022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داده، نسخه مدل، Validation و Drift</w:t>
            </w:r>
          </w:p>
        </w:tc>
        <w:tc>
          <w:tcPr>
            <w:tcW w:w="3360" w:type="dxa"/>
          </w:tcPr>
          <w:p w14:paraId="54AF0C3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انتشار مدل مصوب</w:t>
            </w:r>
          </w:p>
        </w:tc>
      </w:tr>
      <w:tr w:rsidR="00897BBD" w:rsidRPr="00897BBD" w14:paraId="13F4282B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24734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کمیته ریسک</w:t>
            </w:r>
          </w:p>
        </w:tc>
        <w:tc>
          <w:tcPr>
            <w:tcW w:w="4300" w:type="dxa"/>
          </w:tcPr>
          <w:p w14:paraId="30A984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استثنا، Override، تمرکز و Watchlist</w:t>
            </w:r>
          </w:p>
        </w:tc>
        <w:tc>
          <w:tcPr>
            <w:tcW w:w="3360" w:type="dxa"/>
          </w:tcPr>
          <w:p w14:paraId="724D20E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تصمیم در DoA</w:t>
            </w:r>
          </w:p>
        </w:tc>
      </w:tr>
      <w:tr w:rsidR="00897BBD" w:rsidRPr="00897BBD" w14:paraId="5B9BA04B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8B5C2F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عضو زنجیره</w:t>
            </w:r>
          </w:p>
        </w:tc>
        <w:tc>
          <w:tcPr>
            <w:tcW w:w="4300" w:type="dxa"/>
          </w:tcPr>
          <w:p w14:paraId="1005C3F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ارائه داده و اعتراض مستند</w:t>
            </w:r>
          </w:p>
        </w:tc>
        <w:tc>
          <w:tcPr>
            <w:tcW w:w="3360" w:type="dxa"/>
          </w:tcPr>
          <w:p w14:paraId="483CB29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حق درخواست بازبینی</w:t>
            </w:r>
          </w:p>
        </w:tc>
      </w:tr>
    </w:tbl>
    <w:p w14:paraId="7C6156D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۷.۳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1D8DAA0C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E1D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6CF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14B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5B96C296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5EC14C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38AE0D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هویت و مالکیت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صورت‌های مالی/گردش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رفتار پرداخت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OTIF/QC/Claims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پروژه و Cash Flow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تعهدات/وثایق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داده بیرونی مجاز</w:t>
            </w:r>
          </w:p>
        </w:tc>
        <w:tc>
          <w:tcPr>
            <w:tcW w:w="2860" w:type="dxa"/>
          </w:tcPr>
          <w:p w14:paraId="084509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منبع، رضایت/مبنای قانونی، تاریخ و کیفیت هر متغیر ثبت شود.</w:t>
            </w:r>
          </w:p>
        </w:tc>
      </w:tr>
      <w:tr w:rsidR="00897BBD" w:rsidRPr="00897BBD" w14:paraId="0E1BE9A9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41B3D3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2ACB7B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Onboarding Decision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Risk Grade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Eligibility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Recommended Limit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Bank Decision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Watchlist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Action Plan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Appeal Decision</w:t>
            </w:r>
          </w:p>
        </w:tc>
        <w:tc>
          <w:tcPr>
            <w:tcW w:w="2860" w:type="dxa"/>
          </w:tcPr>
          <w:p w14:paraId="5B48AC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تصمیم دارای مدل/نسخه، داده مبنا، Reason Code، Approver و تاریخ بازبینی باشد.</w:t>
            </w:r>
          </w:p>
        </w:tc>
      </w:tr>
    </w:tbl>
    <w:p w14:paraId="5FDFB04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۷.۴ رویه سرتاسری</w:t>
      </w:r>
    </w:p>
    <w:p w14:paraId="237AF40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هویت، ثبت، UBO، اختیار، AML/</w:t>
      </w:r>
      <w:proofErr w:type="spellStart"/>
      <w:r w:rsidRPr="00897BBD">
        <w:rPr>
          <w:rFonts w:ascii="Tahoma" w:eastAsia="Tahoma" w:hAnsi="Tahoma"/>
          <w:rtl/>
        </w:rPr>
        <w:t>Sanctions</w:t>
      </w:r>
      <w:proofErr w:type="spellEnd"/>
      <w:r w:rsidRPr="00897BBD">
        <w:rPr>
          <w:rFonts w:ascii="Tahoma" w:eastAsia="Tahoma" w:hAnsi="Tahoma"/>
          <w:rtl/>
        </w:rPr>
        <w:t xml:space="preserve"> و اسناد پایه کنترل شود.</w:t>
      </w:r>
    </w:p>
    <w:p w14:paraId="3EF1898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Risk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Segmentation</w:t>
      </w:r>
      <w:proofErr w:type="spellEnd"/>
      <w:r w:rsidRPr="00897BBD">
        <w:rPr>
          <w:rFonts w:ascii="Tahoma" w:eastAsia="Tahoma" w:hAnsi="Tahoma"/>
          <w:rtl/>
        </w:rPr>
        <w:t xml:space="preserve"> بر اساس نقش، صنعت، اندازه، پروژه و نوع ابزار تعیین شود.</w:t>
      </w:r>
    </w:p>
    <w:p w14:paraId="53354AE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داده مالی، عملیاتی، رفتاری، </w:t>
      </w:r>
      <w:proofErr w:type="spellStart"/>
      <w:r w:rsidRPr="00897BBD">
        <w:rPr>
          <w:rFonts w:ascii="Tahoma" w:eastAsia="Tahoma" w:hAnsi="Tahoma"/>
          <w:rtl/>
        </w:rPr>
        <w:t>شبکه‌ای</w:t>
      </w:r>
      <w:proofErr w:type="spellEnd"/>
      <w:r w:rsidRPr="00897BBD">
        <w:rPr>
          <w:rFonts w:ascii="Tahoma" w:eastAsia="Tahoma" w:hAnsi="Tahoma"/>
          <w:rtl/>
        </w:rPr>
        <w:t xml:space="preserve">، پروژه و وثیقه استاندارد و </w:t>
      </w:r>
      <w:proofErr w:type="spellStart"/>
      <w:r w:rsidRPr="00897BBD">
        <w:rPr>
          <w:rFonts w:ascii="Tahoma" w:eastAsia="Tahoma" w:hAnsi="Tahoma"/>
          <w:rtl/>
        </w:rPr>
        <w:t>امتیازدهی</w:t>
      </w:r>
      <w:proofErr w:type="spellEnd"/>
      <w:r w:rsidRPr="00897BBD">
        <w:rPr>
          <w:rFonts w:ascii="Tahoma" w:eastAsia="Tahoma" w:hAnsi="Tahoma"/>
          <w:rtl/>
        </w:rPr>
        <w:t xml:space="preserve"> شود.</w:t>
      </w:r>
    </w:p>
    <w:p w14:paraId="3E87FB8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Score</w:t>
      </w:r>
      <w:proofErr w:type="spellEnd"/>
      <w:r w:rsidRPr="00897BBD">
        <w:rPr>
          <w:rFonts w:ascii="Tahoma" w:eastAsia="Tahoma" w:hAnsi="Tahoma"/>
          <w:rtl/>
        </w:rPr>
        <w:t xml:space="preserve"> پایه تولید و قواعد </w:t>
      </w:r>
      <w:proofErr w:type="spellStart"/>
      <w:r w:rsidRPr="00897BBD">
        <w:rPr>
          <w:rFonts w:ascii="Tahoma" w:eastAsia="Tahoma" w:hAnsi="Tahoma"/>
          <w:rtl/>
        </w:rPr>
        <w:t>Knock-out</w:t>
      </w:r>
      <w:proofErr w:type="spellEnd"/>
      <w:r w:rsidRPr="00897BBD">
        <w:rPr>
          <w:rFonts w:ascii="Tahoma" w:eastAsia="Tahoma" w:hAnsi="Tahoma"/>
          <w:rtl/>
        </w:rPr>
        <w:t xml:space="preserve"> مانند تقلب، ممنوعیت یا اسناد </w:t>
      </w:r>
      <w:proofErr w:type="spellStart"/>
      <w:r w:rsidRPr="00897BBD">
        <w:rPr>
          <w:rFonts w:ascii="Tahoma" w:eastAsia="Tahoma" w:hAnsi="Tahoma"/>
          <w:rtl/>
        </w:rPr>
        <w:t>نامعتبر</w:t>
      </w:r>
      <w:proofErr w:type="spellEnd"/>
      <w:r w:rsidRPr="00897BBD">
        <w:rPr>
          <w:rFonts w:ascii="Tahoma" w:eastAsia="Tahoma" w:hAnsi="Tahoma"/>
          <w:rtl/>
        </w:rPr>
        <w:t xml:space="preserve"> اعمال شود.</w:t>
      </w:r>
    </w:p>
    <w:p w14:paraId="01C941F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حد پیشنهادی از حد بانک، ظرفیت پروژه، </w:t>
      </w:r>
      <w:proofErr w:type="spellStart"/>
      <w:r w:rsidRPr="00897BBD">
        <w:rPr>
          <w:rFonts w:ascii="Tahoma" w:eastAsia="Tahoma" w:hAnsi="Tahoma"/>
          <w:rtl/>
        </w:rPr>
        <w:t>Eligible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Base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Advance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Rate</w:t>
      </w:r>
      <w:proofErr w:type="spellEnd"/>
      <w:r w:rsidRPr="00897BBD">
        <w:rPr>
          <w:rFonts w:ascii="Tahoma" w:eastAsia="Tahoma" w:hAnsi="Tahoma"/>
          <w:rtl/>
        </w:rPr>
        <w:t xml:space="preserve"> و تمرکز محاسبه شود.</w:t>
      </w:r>
    </w:p>
    <w:p w14:paraId="20F34A2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تحلیل‌گر</w:t>
      </w:r>
      <w:proofErr w:type="spellEnd"/>
      <w:r w:rsidRPr="00897BBD">
        <w:rPr>
          <w:rFonts w:ascii="Tahoma" w:eastAsia="Tahoma" w:hAnsi="Tahoma"/>
          <w:rtl/>
        </w:rPr>
        <w:t xml:space="preserve"> پرونده را تأیید یا با </w:t>
      </w:r>
      <w:proofErr w:type="spellStart"/>
      <w:r w:rsidRPr="00897BBD">
        <w:rPr>
          <w:rFonts w:ascii="Tahoma" w:eastAsia="Tahoma" w:hAnsi="Tahoma"/>
          <w:rtl/>
        </w:rPr>
        <w:t>Reason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Code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Override</w:t>
      </w:r>
      <w:proofErr w:type="spellEnd"/>
      <w:r w:rsidRPr="00897BBD">
        <w:rPr>
          <w:rFonts w:ascii="Tahoma" w:eastAsia="Tahoma" w:hAnsi="Tahoma"/>
          <w:rtl/>
        </w:rPr>
        <w:t xml:space="preserve"> کند.</w:t>
      </w:r>
    </w:p>
    <w:p w14:paraId="306FF22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بانک تصمیم، قیمت، </w:t>
      </w:r>
      <w:proofErr w:type="spellStart"/>
      <w:r w:rsidRPr="00897BBD">
        <w:rPr>
          <w:rFonts w:ascii="Tahoma" w:eastAsia="Tahoma" w:hAnsi="Tahoma"/>
          <w:rtl/>
        </w:rPr>
        <w:t>Covenant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Tenor</w:t>
      </w:r>
      <w:proofErr w:type="spellEnd"/>
      <w:r w:rsidRPr="00897BBD">
        <w:rPr>
          <w:rFonts w:ascii="Tahoma" w:eastAsia="Tahoma" w:hAnsi="Tahoma"/>
          <w:rtl/>
        </w:rPr>
        <w:t xml:space="preserve"> و شروط برداشت را ثبت کند.</w:t>
      </w:r>
    </w:p>
    <w:p w14:paraId="51AA10B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پس از </w:t>
      </w:r>
      <w:proofErr w:type="spellStart"/>
      <w:r w:rsidRPr="00897BBD">
        <w:rPr>
          <w:rFonts w:ascii="Tahoma" w:eastAsia="Tahoma" w:hAnsi="Tahoma"/>
          <w:rtl/>
        </w:rPr>
        <w:t>فعال‌سازی</w:t>
      </w:r>
      <w:proofErr w:type="spellEnd"/>
      <w:r w:rsidRPr="00897BBD">
        <w:rPr>
          <w:rFonts w:ascii="Tahoma" w:eastAsia="Tahoma" w:hAnsi="Tahoma"/>
          <w:rtl/>
        </w:rPr>
        <w:t xml:space="preserve">، رفتار پرداخت، کیفیت، تأخیر، اختلاف و تمرکز </w:t>
      </w:r>
      <w:proofErr w:type="spellStart"/>
      <w:r w:rsidRPr="00897BBD">
        <w:rPr>
          <w:rFonts w:ascii="Tahoma" w:eastAsia="Tahoma" w:hAnsi="Tahoma"/>
          <w:rtl/>
        </w:rPr>
        <w:t>لحظه‌ای</w:t>
      </w:r>
      <w:proofErr w:type="spellEnd"/>
      <w:r w:rsidRPr="00897BBD">
        <w:rPr>
          <w:rFonts w:ascii="Tahoma" w:eastAsia="Tahoma" w:hAnsi="Tahoma"/>
          <w:rtl/>
        </w:rPr>
        <w:t xml:space="preserve"> پایش شود.</w:t>
      </w:r>
    </w:p>
    <w:p w14:paraId="045140E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Triggerها</w:t>
      </w:r>
      <w:proofErr w:type="spellEnd"/>
      <w:r w:rsidRPr="00897BBD">
        <w:rPr>
          <w:rFonts w:ascii="Tahoma" w:eastAsia="Tahoma" w:hAnsi="Tahoma"/>
          <w:rtl/>
        </w:rPr>
        <w:t xml:space="preserve"> موجب </w:t>
      </w:r>
      <w:proofErr w:type="spellStart"/>
      <w:r w:rsidRPr="00897BBD">
        <w:rPr>
          <w:rFonts w:ascii="Tahoma" w:eastAsia="Tahoma" w:hAnsi="Tahoma"/>
          <w:rtl/>
        </w:rPr>
        <w:t>Alert</w:t>
      </w:r>
      <w:proofErr w:type="spellEnd"/>
      <w:r w:rsidRPr="00897BBD">
        <w:rPr>
          <w:rFonts w:ascii="Tahoma" w:eastAsia="Tahoma" w:hAnsi="Tahoma"/>
          <w:rtl/>
        </w:rPr>
        <w:t xml:space="preserve">، کاهش حد، </w:t>
      </w:r>
      <w:proofErr w:type="spellStart"/>
      <w:r w:rsidRPr="00897BBD">
        <w:rPr>
          <w:rFonts w:ascii="Tahoma" w:eastAsia="Tahoma" w:hAnsi="Tahoma"/>
          <w:rtl/>
        </w:rPr>
        <w:t>Hold</w:t>
      </w:r>
      <w:proofErr w:type="spellEnd"/>
      <w:r w:rsidRPr="00897BBD">
        <w:rPr>
          <w:rFonts w:ascii="Tahoma" w:eastAsia="Tahoma" w:hAnsi="Tahoma"/>
          <w:rtl/>
        </w:rPr>
        <w:t xml:space="preserve">، EDD یا </w:t>
      </w:r>
      <w:proofErr w:type="spellStart"/>
      <w:r w:rsidRPr="00897BBD">
        <w:rPr>
          <w:rFonts w:ascii="Tahoma" w:eastAsia="Tahoma" w:hAnsi="Tahoma"/>
          <w:rtl/>
        </w:rPr>
        <w:t>Workout</w:t>
      </w:r>
      <w:proofErr w:type="spellEnd"/>
      <w:r w:rsidRPr="00897BBD">
        <w:rPr>
          <w:rFonts w:ascii="Tahoma" w:eastAsia="Tahoma" w:hAnsi="Tahoma"/>
          <w:rtl/>
        </w:rPr>
        <w:t xml:space="preserve"> شوند.</w:t>
      </w:r>
    </w:p>
    <w:p w14:paraId="3C33F61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lastRenderedPageBreak/>
        <w:t xml:space="preserve">عضو </w:t>
      </w:r>
      <w:proofErr w:type="spellStart"/>
      <w:r w:rsidRPr="00897BBD">
        <w:rPr>
          <w:rFonts w:ascii="Tahoma" w:eastAsia="Tahoma" w:hAnsi="Tahoma"/>
          <w:rtl/>
        </w:rPr>
        <w:t>می‌تواند</w:t>
      </w:r>
      <w:proofErr w:type="spellEnd"/>
      <w:r w:rsidRPr="00897BBD">
        <w:rPr>
          <w:rFonts w:ascii="Tahoma" w:eastAsia="Tahoma" w:hAnsi="Tahoma"/>
          <w:rtl/>
        </w:rPr>
        <w:t xml:space="preserve"> اعتراض کند؛ بازبینی توسط نقش مستقل و با SLA انجام شود.</w:t>
      </w:r>
    </w:p>
    <w:p w14:paraId="3074F38D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۷.۵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25681AB3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333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0B1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551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FDC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2F1DB01A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25D51E5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R1-KYC</w:t>
            </w:r>
          </w:p>
        </w:tc>
        <w:tc>
          <w:tcPr>
            <w:tcW w:w="1800" w:type="dxa"/>
          </w:tcPr>
          <w:p w14:paraId="7BF9DD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Compliance</w:t>
            </w:r>
          </w:p>
        </w:tc>
        <w:tc>
          <w:tcPr>
            <w:tcW w:w="3700" w:type="dxa"/>
          </w:tcPr>
          <w:p w14:paraId="3BA8C9F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KYB/KYC/UBO/AML</w:t>
            </w:r>
          </w:p>
        </w:tc>
        <w:tc>
          <w:tcPr>
            <w:tcW w:w="2710" w:type="dxa"/>
          </w:tcPr>
          <w:p w14:paraId="555814A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Pass/EDD/Reject</w:t>
            </w:r>
          </w:p>
        </w:tc>
      </w:tr>
      <w:tr w:rsidR="00897BBD" w:rsidRPr="00897BBD" w14:paraId="14B3200F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20F98FF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R2-Score</w:t>
            </w:r>
          </w:p>
        </w:tc>
        <w:tc>
          <w:tcPr>
            <w:tcW w:w="1800" w:type="dxa"/>
          </w:tcPr>
          <w:p w14:paraId="2114CB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Model+Analyst</w:t>
            </w:r>
          </w:p>
        </w:tc>
        <w:tc>
          <w:tcPr>
            <w:tcW w:w="3700" w:type="dxa"/>
          </w:tcPr>
          <w:p w14:paraId="35C62BE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Data Pack و Model Version</w:t>
            </w:r>
          </w:p>
        </w:tc>
        <w:tc>
          <w:tcPr>
            <w:tcW w:w="2710" w:type="dxa"/>
          </w:tcPr>
          <w:p w14:paraId="0E8EBB4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Grade/Reason Codes</w:t>
            </w:r>
          </w:p>
        </w:tc>
      </w:tr>
      <w:tr w:rsidR="00897BBD" w:rsidRPr="00897BBD" w14:paraId="3B1B6499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36E198B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R3-Limit</w:t>
            </w:r>
          </w:p>
        </w:tc>
        <w:tc>
          <w:tcPr>
            <w:tcW w:w="1800" w:type="dxa"/>
          </w:tcPr>
          <w:p w14:paraId="07ABB5D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Credit Committee</w:t>
            </w:r>
          </w:p>
        </w:tc>
        <w:tc>
          <w:tcPr>
            <w:tcW w:w="3700" w:type="dxa"/>
          </w:tcPr>
          <w:p w14:paraId="616ABB8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Exposure، Cash Flow، Collateral</w:t>
            </w:r>
          </w:p>
        </w:tc>
        <w:tc>
          <w:tcPr>
            <w:tcW w:w="2710" w:type="dxa"/>
          </w:tcPr>
          <w:p w14:paraId="56A961D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Approve/Condition/Reject</w:t>
            </w:r>
          </w:p>
        </w:tc>
      </w:tr>
      <w:tr w:rsidR="00897BBD" w:rsidRPr="00897BBD" w14:paraId="798B4B00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24EF26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R4-Draw</w:t>
            </w:r>
          </w:p>
        </w:tc>
        <w:tc>
          <w:tcPr>
            <w:tcW w:w="1800" w:type="dxa"/>
          </w:tcPr>
          <w:p w14:paraId="0599BD4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Platform+Bank</w:t>
            </w:r>
          </w:p>
        </w:tc>
        <w:tc>
          <w:tcPr>
            <w:tcW w:w="3700" w:type="dxa"/>
          </w:tcPr>
          <w:p w14:paraId="75FF60E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Eligibility و Covenant</w:t>
            </w:r>
          </w:p>
        </w:tc>
        <w:tc>
          <w:tcPr>
            <w:tcW w:w="2710" w:type="dxa"/>
          </w:tcPr>
          <w:p w14:paraId="613641E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Release/Hold</w:t>
            </w:r>
          </w:p>
        </w:tc>
      </w:tr>
      <w:tr w:rsidR="00897BBD" w:rsidRPr="00897BBD" w14:paraId="1A4CE72B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6FC94A8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R5-Monitor</w:t>
            </w:r>
          </w:p>
        </w:tc>
        <w:tc>
          <w:tcPr>
            <w:tcW w:w="1800" w:type="dxa"/>
          </w:tcPr>
          <w:p w14:paraId="183C8C3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Risk Owner</w:t>
            </w:r>
          </w:p>
        </w:tc>
        <w:tc>
          <w:tcPr>
            <w:tcW w:w="3700" w:type="dxa"/>
          </w:tcPr>
          <w:p w14:paraId="65DAC6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Triggers و Portfolio</w:t>
            </w:r>
          </w:p>
        </w:tc>
        <w:tc>
          <w:tcPr>
            <w:tcW w:w="2710" w:type="dxa"/>
          </w:tcPr>
          <w:p w14:paraId="14EB19E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Continue/Reduce/Freeze</w:t>
            </w:r>
          </w:p>
        </w:tc>
      </w:tr>
      <w:tr w:rsidR="00897BBD" w:rsidRPr="00897BBD" w14:paraId="15942560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134D1DF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R6-Appeal</w:t>
            </w:r>
          </w:p>
        </w:tc>
        <w:tc>
          <w:tcPr>
            <w:tcW w:w="1800" w:type="dxa"/>
          </w:tcPr>
          <w:p w14:paraId="108328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Independent Reviewer</w:t>
            </w:r>
          </w:p>
        </w:tc>
        <w:tc>
          <w:tcPr>
            <w:tcW w:w="3700" w:type="dxa"/>
          </w:tcPr>
          <w:p w14:paraId="12C22B4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اعتراض و شواهد جدید</w:t>
            </w:r>
          </w:p>
        </w:tc>
        <w:tc>
          <w:tcPr>
            <w:tcW w:w="2710" w:type="dxa"/>
          </w:tcPr>
          <w:p w14:paraId="3E03099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Confirm/Revise</w:t>
            </w:r>
          </w:p>
        </w:tc>
      </w:tr>
    </w:tbl>
    <w:p w14:paraId="6F6A91D7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۷.۶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6669C74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داده ناکافی: </w:t>
      </w:r>
      <w:proofErr w:type="spellStart"/>
      <w:r w:rsidRPr="00897BBD">
        <w:rPr>
          <w:rFonts w:ascii="Tahoma" w:eastAsia="Tahoma" w:hAnsi="Tahoma"/>
          <w:color w:val="A61B1B"/>
          <w:rtl/>
        </w:rPr>
        <w:t>به‌جای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امتیاز ساختگی، </w:t>
      </w:r>
      <w:proofErr w:type="spellStart"/>
      <w:r w:rsidRPr="00897BBD">
        <w:rPr>
          <w:rFonts w:ascii="Tahoma" w:eastAsia="Tahoma" w:hAnsi="Tahoma"/>
          <w:color w:val="A61B1B"/>
          <w:rtl/>
        </w:rPr>
        <w:t>Unrated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Provisional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سقف محدود تعیین شود.</w:t>
      </w:r>
    </w:p>
    <w:p w14:paraId="030E2D6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Override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مثبت: نیازمند دلیل، مدت اعتبار، </w:t>
      </w:r>
      <w:proofErr w:type="spellStart"/>
      <w:r w:rsidRPr="00897BBD">
        <w:rPr>
          <w:rFonts w:ascii="Tahoma" w:eastAsia="Tahoma" w:hAnsi="Tahoma"/>
          <w:color w:val="A61B1B"/>
          <w:rtl/>
        </w:rPr>
        <w:t>Approver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مستقل و مانیتورینگ </w:t>
      </w:r>
      <w:proofErr w:type="spellStart"/>
      <w:r w:rsidRPr="00897BBD">
        <w:rPr>
          <w:rFonts w:ascii="Tahoma" w:eastAsia="Tahoma" w:hAnsi="Tahoma"/>
          <w:color w:val="A61B1B"/>
          <w:rtl/>
        </w:rPr>
        <w:t>تشدیدشده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است.</w:t>
      </w:r>
    </w:p>
    <w:p w14:paraId="51EFCC7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افت کیفیت/تاخیر پروژه: </w:t>
      </w:r>
      <w:proofErr w:type="spellStart"/>
      <w:r w:rsidRPr="00897BBD">
        <w:rPr>
          <w:rFonts w:ascii="Tahoma" w:eastAsia="Tahoma" w:hAnsi="Tahoma"/>
          <w:color w:val="A61B1B"/>
          <w:rtl/>
        </w:rPr>
        <w:t>Eligible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Base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Tenor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بازنگری و </w:t>
      </w:r>
      <w:proofErr w:type="spellStart"/>
      <w:r w:rsidRPr="00897BBD">
        <w:rPr>
          <w:rFonts w:ascii="Tahoma" w:eastAsia="Tahoma" w:hAnsi="Tahoma"/>
          <w:color w:val="A61B1B"/>
          <w:rtl/>
        </w:rPr>
        <w:t>Drawهای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جدید متوقف شود.</w:t>
      </w:r>
    </w:p>
    <w:p w14:paraId="7784A09D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مغایرت </w:t>
      </w:r>
      <w:proofErr w:type="spellStart"/>
      <w:r w:rsidRPr="00897BBD">
        <w:rPr>
          <w:rFonts w:ascii="Tahoma" w:eastAsia="Tahoma" w:hAnsi="Tahoma"/>
          <w:color w:val="A61B1B"/>
          <w:rtl/>
        </w:rPr>
        <w:t>ذی‌نفع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واقعی یا </w:t>
      </w:r>
      <w:proofErr w:type="spellStart"/>
      <w:r w:rsidRPr="00897BBD">
        <w:rPr>
          <w:rFonts w:ascii="Tahoma" w:eastAsia="Tahoma" w:hAnsi="Tahoma"/>
          <w:color w:val="A61B1B"/>
          <w:rtl/>
        </w:rPr>
        <w:t>Sanctions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پرونده </w:t>
      </w:r>
      <w:proofErr w:type="spellStart"/>
      <w:r w:rsidRPr="00897BBD">
        <w:rPr>
          <w:rFonts w:ascii="Tahoma" w:eastAsia="Tahoma" w:hAnsi="Tahoma"/>
          <w:color w:val="A61B1B"/>
          <w:rtl/>
        </w:rPr>
        <w:t>Freeze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گزارش طبق مقررات انجام شود.</w:t>
      </w:r>
    </w:p>
    <w:p w14:paraId="3612A9A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Model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Drift</w:t>
      </w:r>
      <w:proofErr w:type="spellEnd"/>
      <w:r w:rsidRPr="00897BBD">
        <w:rPr>
          <w:rFonts w:ascii="Tahoma" w:eastAsia="Tahoma" w:hAnsi="Tahoma"/>
          <w:color w:val="A61B1B"/>
          <w:rtl/>
        </w:rPr>
        <w:t>: انتشار خودکار متوقف و مدل قبلی/</w:t>
      </w:r>
      <w:proofErr w:type="spellStart"/>
      <w:r w:rsidRPr="00897BBD">
        <w:rPr>
          <w:rFonts w:ascii="Tahoma" w:eastAsia="Tahoma" w:hAnsi="Tahoma"/>
          <w:color w:val="A61B1B"/>
          <w:rtl/>
        </w:rPr>
        <w:t>Manual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Review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فعال شود.</w:t>
      </w:r>
    </w:p>
    <w:p w14:paraId="05029CC6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۷.۷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5B50C8DA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012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982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9E8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633FD8B8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45364C0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Approval Turnaround</w:t>
            </w:r>
          </w:p>
        </w:tc>
        <w:tc>
          <w:tcPr>
            <w:tcW w:w="4700" w:type="dxa"/>
          </w:tcPr>
          <w:p w14:paraId="4F108E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زمان پرونده کامل تا تصمیم</w:t>
            </w:r>
          </w:p>
        </w:tc>
        <w:tc>
          <w:tcPr>
            <w:tcW w:w="2360" w:type="dxa"/>
          </w:tcPr>
          <w:p w14:paraId="4933CC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روزانه/Credit Ops</w:t>
            </w:r>
          </w:p>
        </w:tc>
      </w:tr>
      <w:tr w:rsidR="00897BBD" w:rsidRPr="00897BBD" w14:paraId="18214C50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369FCD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Override Rate</w:t>
            </w:r>
          </w:p>
        </w:tc>
        <w:tc>
          <w:tcPr>
            <w:tcW w:w="4700" w:type="dxa"/>
          </w:tcPr>
          <w:p w14:paraId="341475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درصد تصمیم‌های خلاف مدل</w:t>
            </w:r>
          </w:p>
        </w:tc>
        <w:tc>
          <w:tcPr>
            <w:tcW w:w="2360" w:type="dxa"/>
          </w:tcPr>
          <w:p w14:paraId="0FF07E1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ماهانه/Model Risk</w:t>
            </w:r>
          </w:p>
        </w:tc>
      </w:tr>
      <w:tr w:rsidR="00897BBD" w:rsidRPr="00897BBD" w14:paraId="37697200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0794F6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Early Warning Precision</w:t>
            </w:r>
          </w:p>
        </w:tc>
        <w:tc>
          <w:tcPr>
            <w:tcW w:w="4700" w:type="dxa"/>
          </w:tcPr>
          <w:p w14:paraId="58E756E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هشدارهای منجر به اقدام واقعی</w:t>
            </w:r>
          </w:p>
        </w:tc>
        <w:tc>
          <w:tcPr>
            <w:tcW w:w="2360" w:type="dxa"/>
          </w:tcPr>
          <w:p w14:paraId="3DFD3F1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فصلی/Risk</w:t>
            </w:r>
          </w:p>
        </w:tc>
      </w:tr>
      <w:tr w:rsidR="00897BBD" w:rsidRPr="00897BBD" w14:paraId="65D5B5CD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634749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Default/Delinquency</w:t>
            </w:r>
          </w:p>
        </w:tc>
        <w:tc>
          <w:tcPr>
            <w:tcW w:w="4700" w:type="dxa"/>
          </w:tcPr>
          <w:p w14:paraId="40D7173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نکول و تأخیر به تفکیک Grade/ابزار</w:t>
            </w:r>
          </w:p>
        </w:tc>
        <w:tc>
          <w:tcPr>
            <w:tcW w:w="2360" w:type="dxa"/>
          </w:tcPr>
          <w:p w14:paraId="16A2279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ماهانه/Portfolio</w:t>
            </w:r>
          </w:p>
        </w:tc>
      </w:tr>
      <w:tr w:rsidR="00897BBD" w:rsidRPr="00897BBD" w14:paraId="09C0135B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2AC738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Limit Utilization</w:t>
            </w:r>
          </w:p>
        </w:tc>
        <w:tc>
          <w:tcPr>
            <w:tcW w:w="4700" w:type="dxa"/>
          </w:tcPr>
          <w:p w14:paraId="3CD8FE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مانده استفاده به حد فعال</w:t>
            </w:r>
          </w:p>
        </w:tc>
        <w:tc>
          <w:tcPr>
            <w:tcW w:w="2360" w:type="dxa"/>
          </w:tcPr>
          <w:p w14:paraId="6B99E3A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روزانه/Treasury</w:t>
            </w:r>
          </w:p>
        </w:tc>
      </w:tr>
      <w:tr w:rsidR="00897BBD" w:rsidRPr="00897BBD" w14:paraId="62B5C84F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8B343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Concentration</w:t>
            </w:r>
          </w:p>
        </w:tc>
        <w:tc>
          <w:tcPr>
            <w:tcW w:w="4700" w:type="dxa"/>
          </w:tcPr>
          <w:p w14:paraId="003DF7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سهم بزرگ‌ترین طرف/پروژه/کالا</w:t>
            </w:r>
          </w:p>
        </w:tc>
        <w:tc>
          <w:tcPr>
            <w:tcW w:w="2360" w:type="dxa"/>
          </w:tcPr>
          <w:p w14:paraId="644FC14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روزانه/Risk</w:t>
            </w:r>
          </w:p>
        </w:tc>
      </w:tr>
    </w:tbl>
    <w:p w14:paraId="72D263ED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۷.۸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508824DB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642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D2C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67060C3C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11FAD13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KYC File</w:t>
            </w:r>
          </w:p>
        </w:tc>
        <w:tc>
          <w:tcPr>
            <w:tcW w:w="4680" w:type="dxa"/>
            <w:shd w:val="clear" w:color="auto" w:fill="F2F4F7"/>
          </w:tcPr>
          <w:p w14:paraId="5E39B5F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Risk Policy</w:t>
            </w:r>
          </w:p>
        </w:tc>
      </w:tr>
      <w:tr w:rsidR="00897BBD" w:rsidRPr="00897BBD" w14:paraId="66568872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6E10354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Scorecard &amp; Model Card</w:t>
            </w:r>
          </w:p>
        </w:tc>
        <w:tc>
          <w:tcPr>
            <w:tcW w:w="4680" w:type="dxa"/>
            <w:shd w:val="clear" w:color="auto" w:fill="F2F4F7"/>
          </w:tcPr>
          <w:p w14:paraId="7ED903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Credit Memo</w:t>
            </w:r>
          </w:p>
        </w:tc>
      </w:tr>
      <w:tr w:rsidR="00897BBD" w:rsidRPr="00897BBD" w14:paraId="4B21A0BD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20BD7A5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Limit Register</w:t>
            </w:r>
          </w:p>
        </w:tc>
        <w:tc>
          <w:tcPr>
            <w:tcW w:w="4680" w:type="dxa"/>
            <w:shd w:val="clear" w:color="auto" w:fill="F2F4F7"/>
          </w:tcPr>
          <w:p w14:paraId="200A6D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Watchlist</w:t>
            </w:r>
          </w:p>
        </w:tc>
      </w:tr>
      <w:tr w:rsidR="00897BBD" w:rsidRPr="00897BBD" w14:paraId="62D9C865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642056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Early Warning Dashboard</w:t>
            </w:r>
          </w:p>
        </w:tc>
        <w:tc>
          <w:tcPr>
            <w:tcW w:w="4680" w:type="dxa"/>
            <w:shd w:val="clear" w:color="auto" w:fill="F2F4F7"/>
          </w:tcPr>
          <w:p w14:paraId="47AD6A7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Appeal Log</w:t>
            </w:r>
          </w:p>
        </w:tc>
      </w:tr>
    </w:tbl>
    <w:p w14:paraId="57E9A5E1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>هیچ حد یا برداشت مالی بدون پرونده هویتی، داده قابل ردیابی، منطق حد، تصمیم بانک و برنامه پایش فعال نشود.</w:t>
      </w:r>
      <w:r w:rsidRPr="00897BBD">
        <w:rPr>
          <w:rFonts w:ascii="Tahoma" w:eastAsia="Tahoma" w:hAnsi="Tahoma"/>
          <w:color w:val="111827"/>
          <w:rtl/>
        </w:rPr>
        <w:br/>
        <w:t>منابع مبنا: [S1]، [S3]، [S4]، [S5]، [S6]، [S11]</w:t>
      </w:r>
    </w:p>
    <w:p w14:paraId="398D84C0" w14:textId="77777777" w:rsidR="00897BBD" w:rsidRPr="00897BBD" w:rsidRDefault="00897BBD" w:rsidP="00897BBD">
      <w:r w:rsidRPr="00897BBD">
        <w:br w:type="page"/>
      </w:r>
    </w:p>
    <w:p w14:paraId="052A95B1" w14:textId="468936F8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۸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 xml:space="preserve">عملیات تأمین مالی </w:t>
      </w:r>
      <w:proofErr w:type="spellStart"/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زنجیره‌ای</w:t>
      </w:r>
      <w:proofErr w:type="spellEnd"/>
    </w:p>
    <w:p w14:paraId="4DBD55E8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73957E5E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این فصل عملیات SCF را از «درخواست تأمین مالی» تا «پرداخت، پایش و بازپرداخت» تعریف می‌کند و کتابخانه ابزارها را از کنترل‌ها و زیرساخت‌ها جدا نگه می‌دارد.</w:t>
      </w:r>
    </w:p>
    <w:p w14:paraId="491DDB3A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GSCFF/IFC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D97706"/>
          <w:sz w:val="17"/>
          <w:szCs w:val="17"/>
          <w:rtl/>
        </w:rPr>
        <w:t>Taulia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008A83"/>
          <w:sz w:val="17"/>
          <w:szCs w:val="17"/>
          <w:rtl/>
        </w:rPr>
        <w:t>C2FO</w:t>
      </w:r>
    </w:p>
    <w:p w14:paraId="19701C4F" w14:textId="77777777" w:rsidR="00897BBD" w:rsidRPr="00897BBD" w:rsidRDefault="00897BBD" w:rsidP="00897BBD">
      <w:pPr>
        <w:pBdr>
          <w:right w:val="single" w:sz="20" w:space="5" w:color="9A6B00"/>
        </w:pBdr>
        <w:shd w:val="clear" w:color="auto" w:fill="FFF7D6"/>
        <w:spacing w:before="100"/>
        <w:ind w:left="115" w:right="115"/>
      </w:pPr>
      <w:proofErr w:type="spellStart"/>
      <w:r w:rsidRPr="00897BBD">
        <w:rPr>
          <w:rFonts w:ascii="Tahoma" w:eastAsia="Tahoma" w:hAnsi="Tahoma"/>
          <w:b/>
          <w:color w:val="9A6B00"/>
          <w:rtl/>
        </w:rPr>
        <w:t>مرزبندی</w:t>
      </w:r>
      <w:proofErr w:type="spellEnd"/>
      <w:r w:rsidRPr="00897BBD">
        <w:rPr>
          <w:rFonts w:ascii="Tahoma" w:eastAsia="Tahoma" w:hAnsi="Tahoma"/>
          <w:b/>
          <w:color w:val="9A6B00"/>
          <w:rtl/>
        </w:rPr>
        <w:t xml:space="preserve"> حیاتی: </w:t>
      </w:r>
      <w:r w:rsidRPr="00897BBD">
        <w:rPr>
          <w:rFonts w:ascii="Tahoma" w:eastAsia="Tahoma" w:hAnsi="Tahoma"/>
          <w:color w:val="111827"/>
          <w:rtl/>
        </w:rPr>
        <w:t xml:space="preserve">ابزار مالی، تعهد یا دارایی مالی ایجاد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؛ اما حساب پروژه، پرداخت مستقیم، امتیاز اعتباری، </w:t>
      </w:r>
      <w:proofErr w:type="spellStart"/>
      <w:r w:rsidRPr="00897BBD">
        <w:rPr>
          <w:rFonts w:ascii="Tahoma" w:eastAsia="Tahoma" w:hAnsi="Tahoma"/>
          <w:color w:val="111827"/>
          <w:rtl/>
        </w:rPr>
        <w:t>دفترکل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شواهد، هوش وثیقه و </w:t>
      </w:r>
      <w:proofErr w:type="spellStart"/>
      <w:r w:rsidRPr="00897BBD">
        <w:rPr>
          <w:rFonts w:ascii="Tahoma" w:eastAsia="Tahoma" w:hAnsi="Tahoma"/>
          <w:color w:val="111827"/>
          <w:rtl/>
        </w:rPr>
        <w:t>Multi-funder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Routing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به‌تنهایی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ابزار مالی نیستند. </w:t>
      </w:r>
      <w:proofErr w:type="spellStart"/>
      <w:r w:rsidRPr="00897BBD">
        <w:rPr>
          <w:rFonts w:ascii="Tahoma" w:eastAsia="Tahoma" w:hAnsi="Tahoma"/>
          <w:color w:val="111827"/>
          <w:rtl/>
        </w:rPr>
        <w:t>آن‌ها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کنترل، داده یا معماری اجرای ابزار هستند.</w:t>
      </w:r>
    </w:p>
    <w:p w14:paraId="7CFACD2D" w14:textId="77777777" w:rsidR="00897BBD" w:rsidRPr="00897BBD" w:rsidRDefault="00897BBD" w:rsidP="00897BBD">
      <w:pPr>
        <w:pBdr>
          <w:right w:val="single" w:sz="20" w:space="5" w:color="D97706"/>
        </w:pBdr>
        <w:shd w:val="clear" w:color="auto" w:fill="FFF1DD"/>
        <w:spacing w:before="100"/>
        <w:ind w:left="115" w:right="115"/>
      </w:pPr>
      <w:r w:rsidRPr="00897BBD">
        <w:rPr>
          <w:rFonts w:ascii="Tahoma" w:eastAsia="Tahoma" w:hAnsi="Tahoma"/>
          <w:b/>
          <w:color w:val="D97706"/>
          <w:rtl/>
        </w:rPr>
        <w:t xml:space="preserve">قاعده </w:t>
      </w:r>
      <w:proofErr w:type="spellStart"/>
      <w:r w:rsidRPr="00897BBD">
        <w:rPr>
          <w:rFonts w:ascii="Tahoma" w:eastAsia="Tahoma" w:hAnsi="Tahoma"/>
          <w:b/>
          <w:color w:val="D97706"/>
          <w:rtl/>
        </w:rPr>
        <w:t>نام‌گذاری</w:t>
      </w:r>
      <w:proofErr w:type="spellEnd"/>
      <w:r w:rsidRPr="00897BBD">
        <w:rPr>
          <w:rFonts w:ascii="Tahoma" w:eastAsia="Tahoma" w:hAnsi="Tahoma"/>
          <w:b/>
          <w:color w:val="D97706"/>
          <w:rtl/>
        </w:rPr>
        <w:t xml:space="preserve"> محصول: </w:t>
      </w:r>
      <w:proofErr w:type="spellStart"/>
      <w:r w:rsidRPr="00897BBD">
        <w:rPr>
          <w:rFonts w:ascii="Tahoma" w:eastAsia="Tahoma" w:hAnsi="Tahoma"/>
          <w:color w:val="111827"/>
          <w:rtl/>
        </w:rPr>
        <w:t>Supplier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Finance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یک اصطلاح چتری است، نه مشخصات یک محصول. در قرارداد، کاتالوگ خدمت، API </w:t>
      </w:r>
      <w:r w:rsidRPr="00897BBD">
        <w:rPr>
          <w:rFonts w:ascii="Tahoma" w:eastAsia="Tahoma" w:hAnsi="Tahoma" w:hint="cs"/>
          <w:color w:val="111827"/>
          <w:rtl/>
        </w:rPr>
        <w:t>و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گزارش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مالی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باید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تکنیک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دقیق</w:t>
      </w:r>
      <w:r w:rsidRPr="00897BBD">
        <w:rPr>
          <w:rFonts w:eastAsia="Tahoma" w:cs="Arial" w:hint="cs"/>
          <w:color w:val="111827"/>
          <w:rtl/>
        </w:rPr>
        <w:t>—</w:t>
      </w:r>
      <w:r w:rsidRPr="00897BBD">
        <w:rPr>
          <w:rFonts w:ascii="Tahoma" w:eastAsia="Tahoma" w:hAnsi="Tahoma" w:hint="cs"/>
          <w:color w:val="111827"/>
          <w:rtl/>
        </w:rPr>
        <w:t>برای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نمونه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Payables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Finance</w:t>
      </w:r>
      <w:proofErr w:type="spellEnd"/>
      <w:r w:rsidRPr="00897BBD">
        <w:rPr>
          <w:rFonts w:ascii="Tahoma" w:eastAsia="Tahoma" w:hAnsi="Tahoma" w:hint="cs"/>
          <w:color w:val="111827"/>
          <w:rtl/>
        </w:rPr>
        <w:t>،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Purchase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Order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Finance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یا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Pre-shipment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Finance</w:t>
      </w:r>
      <w:proofErr w:type="spellEnd"/>
      <w:r w:rsidRPr="00897BBD">
        <w:rPr>
          <w:rFonts w:ascii="Calibri" w:eastAsia="Tahoma" w:hAnsi="Calibri" w:cs="Calibri" w:hint="cs"/>
          <w:color w:val="111827"/>
          <w:rtl/>
        </w:rPr>
        <w:t>—</w:t>
      </w:r>
      <w:r w:rsidRPr="00897BBD">
        <w:rPr>
          <w:rFonts w:ascii="Tahoma" w:eastAsia="Tahoma" w:hAnsi="Tahoma" w:hint="cs"/>
          <w:color w:val="111827"/>
          <w:rtl/>
        </w:rPr>
        <w:t>همراه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با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دارایی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مبنا،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رویداد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 w:hint="cs"/>
          <w:color w:val="111827"/>
          <w:rtl/>
        </w:rPr>
        <w:t>فعال‌ساز</w:t>
      </w:r>
      <w:proofErr w:type="spellEnd"/>
      <w:r w:rsidRPr="00897BBD">
        <w:rPr>
          <w:rFonts w:ascii="Tahoma" w:eastAsia="Tahoma" w:hAnsi="Tahoma" w:hint="cs"/>
          <w:color w:val="111827"/>
          <w:rtl/>
        </w:rPr>
        <w:t>،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منبع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وجه،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حق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رجوع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و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مسیر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تسویه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ذکر</w:t>
      </w:r>
      <w:r w:rsidRPr="00897BBD">
        <w:rPr>
          <w:rFonts w:ascii="Tahoma" w:eastAsia="Tahoma" w:hAnsi="Tahoma"/>
          <w:color w:val="111827"/>
          <w:rtl/>
        </w:rPr>
        <w:t xml:space="preserve"> </w:t>
      </w:r>
      <w:r w:rsidRPr="00897BBD">
        <w:rPr>
          <w:rFonts w:ascii="Tahoma" w:eastAsia="Tahoma" w:hAnsi="Tahoma" w:hint="cs"/>
          <w:color w:val="111827"/>
          <w:rtl/>
        </w:rPr>
        <w:t>شود</w:t>
      </w:r>
      <w:r w:rsidRPr="00897BBD">
        <w:rPr>
          <w:rFonts w:ascii="Tahoma" w:eastAsia="Tahoma" w:hAnsi="Tahoma"/>
          <w:color w:val="111827"/>
          <w:rtl/>
        </w:rPr>
        <w:t>.</w:t>
      </w:r>
    </w:p>
    <w:p w14:paraId="3C9E2651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۸.۱ اصول و مدل خدمت</w:t>
      </w:r>
    </w:p>
    <w:p w14:paraId="1A30CBB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تأمین مالی فقط بر رویداد واقعی و قابل مشاهده زنجیره فعال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: PO، تولید، حمل، تحویل، تأیید فاکتور، موجودی یا گواهی پیشرفت.</w:t>
      </w:r>
    </w:p>
    <w:p w14:paraId="5D04009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پذیرش پرداخت زودهنگام برای </w:t>
      </w:r>
      <w:proofErr w:type="spellStart"/>
      <w:r w:rsidRPr="00897BBD">
        <w:rPr>
          <w:rFonts w:ascii="Tahoma" w:eastAsia="Tahoma" w:hAnsi="Tahoma"/>
          <w:rtl/>
        </w:rPr>
        <w:t>تأمین‌کننده</w:t>
      </w:r>
      <w:proofErr w:type="spellEnd"/>
      <w:r w:rsidRPr="00897BBD">
        <w:rPr>
          <w:rFonts w:ascii="Tahoma" w:eastAsia="Tahoma" w:hAnsi="Tahoma"/>
          <w:rtl/>
        </w:rPr>
        <w:t xml:space="preserve"> اختیاری است؛ اجبار تجاری یا </w:t>
      </w:r>
      <w:proofErr w:type="spellStart"/>
      <w:r w:rsidRPr="00897BBD">
        <w:rPr>
          <w:rFonts w:ascii="Tahoma" w:eastAsia="Tahoma" w:hAnsi="Tahoma"/>
          <w:rtl/>
        </w:rPr>
        <w:t>پنهان‌کردن</w:t>
      </w:r>
      <w:proofErr w:type="spellEnd"/>
      <w:r w:rsidRPr="00897BBD">
        <w:rPr>
          <w:rFonts w:ascii="Tahoma" w:eastAsia="Tahoma" w:hAnsi="Tahoma"/>
          <w:rtl/>
        </w:rPr>
        <w:t xml:space="preserve"> نرخ و </w:t>
      </w:r>
      <w:proofErr w:type="spellStart"/>
      <w:r w:rsidRPr="00897BBD">
        <w:rPr>
          <w:rFonts w:ascii="Tahoma" w:eastAsia="Tahoma" w:hAnsi="Tahoma"/>
          <w:rtl/>
        </w:rPr>
        <w:t>کارمزد</w:t>
      </w:r>
      <w:proofErr w:type="spellEnd"/>
      <w:r w:rsidRPr="00897BBD">
        <w:rPr>
          <w:rFonts w:ascii="Tahoma" w:eastAsia="Tahoma" w:hAnsi="Tahoma"/>
          <w:rtl/>
        </w:rPr>
        <w:t xml:space="preserve"> ممنوع است.</w:t>
      </w:r>
    </w:p>
    <w:p w14:paraId="7D97D49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بانک/نهاد مالی مالک تصمیم اعتبار، قیمت نهایی و زیان اعتباری قراردادی است؛ ساخت نو داده، کنترل و </w:t>
      </w:r>
      <w:proofErr w:type="spellStart"/>
      <w:r w:rsidRPr="00897BBD">
        <w:rPr>
          <w:rFonts w:ascii="Tahoma" w:eastAsia="Tahoma" w:hAnsi="Tahoma"/>
          <w:rtl/>
        </w:rPr>
        <w:t>ارکستراسیون</w:t>
      </w:r>
      <w:proofErr w:type="spellEnd"/>
      <w:r w:rsidRPr="00897BBD">
        <w:rPr>
          <w:rFonts w:ascii="Tahoma" w:eastAsia="Tahoma" w:hAnsi="Tahoma"/>
          <w:rtl/>
        </w:rPr>
        <w:t xml:space="preserve"> ارائه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44C4352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هر </w:t>
      </w:r>
      <w:proofErr w:type="spellStart"/>
      <w:r w:rsidRPr="00897BBD">
        <w:rPr>
          <w:rFonts w:ascii="Tahoma" w:eastAsia="Tahoma" w:hAnsi="Tahoma"/>
          <w:rtl/>
        </w:rPr>
        <w:t>Offer</w:t>
      </w:r>
      <w:proofErr w:type="spellEnd"/>
      <w:r w:rsidRPr="00897BBD">
        <w:rPr>
          <w:rFonts w:ascii="Tahoma" w:eastAsia="Tahoma" w:hAnsi="Tahoma"/>
          <w:rtl/>
        </w:rPr>
        <w:t xml:space="preserve"> به نسخه ثابت </w:t>
      </w:r>
      <w:proofErr w:type="spellStart"/>
      <w:r w:rsidRPr="00897BBD">
        <w:rPr>
          <w:rFonts w:ascii="Tahoma" w:eastAsia="Tahoma" w:hAnsi="Tahoma"/>
          <w:rtl/>
        </w:rPr>
        <w:t>Evidence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Pack</w:t>
      </w:r>
      <w:proofErr w:type="spellEnd"/>
      <w:r w:rsidRPr="00897BBD">
        <w:rPr>
          <w:rFonts w:ascii="Tahoma" w:eastAsia="Tahoma" w:hAnsi="Tahoma"/>
          <w:rtl/>
        </w:rPr>
        <w:t xml:space="preserve">، حد، نرخ، </w:t>
      </w:r>
      <w:proofErr w:type="spellStart"/>
      <w:r w:rsidRPr="00897BBD">
        <w:rPr>
          <w:rFonts w:ascii="Tahoma" w:eastAsia="Tahoma" w:hAnsi="Tahoma"/>
          <w:rtl/>
        </w:rPr>
        <w:t>Tenor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Funder</w:t>
      </w:r>
      <w:proofErr w:type="spellEnd"/>
      <w:r w:rsidRPr="00897BBD">
        <w:rPr>
          <w:rFonts w:ascii="Tahoma" w:eastAsia="Tahoma" w:hAnsi="Tahoma"/>
          <w:rtl/>
        </w:rPr>
        <w:t>، حق رجوع و شرایط ابطال پیوند دارد.</w:t>
      </w:r>
    </w:p>
    <w:p w14:paraId="3637A99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مبلغ </w:t>
      </w:r>
      <w:proofErr w:type="spellStart"/>
      <w:r w:rsidRPr="00897BBD">
        <w:rPr>
          <w:rFonts w:ascii="Tahoma" w:eastAsia="Tahoma" w:hAnsi="Tahoma"/>
          <w:rtl/>
        </w:rPr>
        <w:t>Eligible</w:t>
      </w:r>
      <w:proofErr w:type="spellEnd"/>
      <w:r w:rsidRPr="00897BBD">
        <w:rPr>
          <w:rFonts w:ascii="Tahoma" w:eastAsia="Tahoma" w:hAnsi="Tahoma"/>
          <w:rtl/>
        </w:rPr>
        <w:t xml:space="preserve"> از مبلغ اسمی </w:t>
      </w:r>
      <w:proofErr w:type="spellStart"/>
      <w:r w:rsidRPr="00897BBD">
        <w:rPr>
          <w:rFonts w:ascii="Tahoma" w:eastAsia="Tahoma" w:hAnsi="Tahoma"/>
          <w:rtl/>
        </w:rPr>
        <w:t>جداست</w:t>
      </w:r>
      <w:proofErr w:type="spellEnd"/>
      <w:r w:rsidRPr="00897BBD">
        <w:rPr>
          <w:rFonts w:ascii="Tahoma" w:eastAsia="Tahoma" w:hAnsi="Tahoma"/>
          <w:rtl/>
        </w:rPr>
        <w:t xml:space="preserve">: مالیات، </w:t>
      </w:r>
      <w:proofErr w:type="spellStart"/>
      <w:r w:rsidRPr="00897BBD">
        <w:rPr>
          <w:rFonts w:ascii="Tahoma" w:eastAsia="Tahoma" w:hAnsi="Tahoma"/>
          <w:rtl/>
        </w:rPr>
        <w:t>Retention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Advance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Recovery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Credit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Note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Claim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Dispute</w:t>
      </w:r>
      <w:proofErr w:type="spellEnd"/>
      <w:r w:rsidRPr="00897BBD">
        <w:rPr>
          <w:rFonts w:ascii="Tahoma" w:eastAsia="Tahoma" w:hAnsi="Tahoma"/>
          <w:rtl/>
        </w:rPr>
        <w:t xml:space="preserve"> باید اعمال شوند.</w:t>
      </w:r>
    </w:p>
    <w:p w14:paraId="1071642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اصل </w:t>
      </w:r>
      <w:proofErr w:type="spellStart"/>
      <w:r w:rsidRPr="00897BBD">
        <w:rPr>
          <w:rFonts w:ascii="Tahoma" w:eastAsia="Tahoma" w:hAnsi="Tahoma"/>
          <w:rtl/>
        </w:rPr>
        <w:t>Single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Financing</w:t>
      </w:r>
      <w:proofErr w:type="spellEnd"/>
      <w:r w:rsidRPr="00897BBD">
        <w:rPr>
          <w:rFonts w:ascii="Tahoma" w:eastAsia="Tahoma" w:hAnsi="Tahoma"/>
          <w:rtl/>
        </w:rPr>
        <w:t xml:space="preserve">: یک </w:t>
      </w:r>
      <w:proofErr w:type="spellStart"/>
      <w:r w:rsidRPr="00897BBD">
        <w:rPr>
          <w:rFonts w:ascii="Tahoma" w:eastAsia="Tahoma" w:hAnsi="Tahoma"/>
          <w:rtl/>
        </w:rPr>
        <w:t>Invoice</w:t>
      </w:r>
      <w:proofErr w:type="spellEnd"/>
      <w:r w:rsidRPr="00897BBD">
        <w:rPr>
          <w:rFonts w:ascii="Tahoma" w:eastAsia="Tahoma" w:hAnsi="Tahoma"/>
          <w:rtl/>
        </w:rPr>
        <w:t>/PO/</w:t>
      </w:r>
      <w:proofErr w:type="spellStart"/>
      <w:r w:rsidRPr="00897BBD">
        <w:rPr>
          <w:rFonts w:ascii="Tahoma" w:eastAsia="Tahoma" w:hAnsi="Tahoma"/>
          <w:rtl/>
        </w:rPr>
        <w:t>Inventory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Lot</w:t>
      </w:r>
      <w:proofErr w:type="spellEnd"/>
      <w:r w:rsidRPr="00897BBD">
        <w:rPr>
          <w:rFonts w:ascii="Tahoma" w:eastAsia="Tahoma" w:hAnsi="Tahoma"/>
          <w:rtl/>
        </w:rPr>
        <w:t xml:space="preserve"> در یک زمان </w:t>
      </w:r>
      <w:proofErr w:type="spellStart"/>
      <w:r w:rsidRPr="00897BBD">
        <w:rPr>
          <w:rFonts w:ascii="Tahoma" w:eastAsia="Tahoma" w:hAnsi="Tahoma"/>
          <w:rtl/>
        </w:rPr>
        <w:t>نمی‌تواند</w:t>
      </w:r>
      <w:proofErr w:type="spellEnd"/>
      <w:r w:rsidRPr="00897BBD">
        <w:rPr>
          <w:rFonts w:ascii="Tahoma" w:eastAsia="Tahoma" w:hAnsi="Tahoma"/>
          <w:rtl/>
        </w:rPr>
        <w:t xml:space="preserve"> بیش از ظرفیت </w:t>
      </w:r>
      <w:proofErr w:type="spellStart"/>
      <w:r w:rsidRPr="00897BBD">
        <w:rPr>
          <w:rFonts w:ascii="Tahoma" w:eastAsia="Tahoma" w:hAnsi="Tahoma"/>
          <w:rtl/>
        </w:rPr>
        <w:t>باقی‌مانده‌اش</w:t>
      </w:r>
      <w:proofErr w:type="spellEnd"/>
      <w:r w:rsidRPr="00897BBD">
        <w:rPr>
          <w:rFonts w:ascii="Tahoma" w:eastAsia="Tahoma" w:hAnsi="Tahoma"/>
          <w:rtl/>
        </w:rPr>
        <w:t xml:space="preserve"> تأمین مالی شود.</w:t>
      </w:r>
    </w:p>
    <w:p w14:paraId="691B769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تغییر پس از </w:t>
      </w:r>
      <w:proofErr w:type="spellStart"/>
      <w:r w:rsidRPr="00897BBD">
        <w:rPr>
          <w:rFonts w:ascii="Tahoma" w:eastAsia="Tahoma" w:hAnsi="Tahoma"/>
          <w:rtl/>
        </w:rPr>
        <w:t>Funding</w:t>
      </w:r>
      <w:proofErr w:type="spellEnd"/>
      <w:r w:rsidRPr="00897BBD">
        <w:rPr>
          <w:rFonts w:ascii="Tahoma" w:eastAsia="Tahoma" w:hAnsi="Tahoma"/>
          <w:rtl/>
        </w:rPr>
        <w:t xml:space="preserve"> فقط از مسیر </w:t>
      </w:r>
      <w:proofErr w:type="spellStart"/>
      <w:r w:rsidRPr="00897BBD">
        <w:rPr>
          <w:rFonts w:ascii="Tahoma" w:eastAsia="Tahoma" w:hAnsi="Tahoma"/>
          <w:rtl/>
        </w:rPr>
        <w:t>Amendment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Dilution</w:t>
      </w:r>
      <w:proofErr w:type="spellEnd"/>
      <w:r w:rsidRPr="00897BBD">
        <w:rPr>
          <w:rFonts w:ascii="Tahoma" w:eastAsia="Tahoma" w:hAnsi="Tahoma"/>
          <w:rtl/>
        </w:rPr>
        <w:t xml:space="preserve"> یا </w:t>
      </w:r>
      <w:proofErr w:type="spellStart"/>
      <w:r w:rsidRPr="00897BBD">
        <w:rPr>
          <w:rFonts w:ascii="Tahoma" w:eastAsia="Tahoma" w:hAnsi="Tahoma"/>
          <w:rtl/>
        </w:rPr>
        <w:t>Exception</w:t>
      </w:r>
      <w:proofErr w:type="spellEnd"/>
      <w:r w:rsidRPr="00897BBD">
        <w:rPr>
          <w:rFonts w:ascii="Tahoma" w:eastAsia="Tahoma" w:hAnsi="Tahoma"/>
          <w:rtl/>
        </w:rPr>
        <w:t xml:space="preserve"> انجام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؛ حذف یا بازنویسی خاموش سابقه مجاز نیست.</w:t>
      </w:r>
    </w:p>
    <w:p w14:paraId="5DA183ED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ساختار حقوقی، حسابداری، مالیاتی، بانکی و شرعی هر محصول پیش از </w:t>
      </w:r>
      <w:proofErr w:type="spellStart"/>
      <w:r w:rsidRPr="00897BBD">
        <w:rPr>
          <w:rFonts w:ascii="Tahoma" w:eastAsia="Tahoma" w:hAnsi="Tahoma"/>
          <w:rtl/>
        </w:rPr>
        <w:t>راه‌اندازی</w:t>
      </w:r>
      <w:proofErr w:type="spellEnd"/>
      <w:r w:rsidRPr="00897BBD">
        <w:rPr>
          <w:rFonts w:ascii="Tahoma" w:eastAsia="Tahoma" w:hAnsi="Tahoma"/>
          <w:rtl/>
        </w:rPr>
        <w:t xml:space="preserve"> در حوزه هدف </w:t>
      </w:r>
      <w:proofErr w:type="spellStart"/>
      <w:r w:rsidRPr="00897BBD">
        <w:rPr>
          <w:rFonts w:ascii="Tahoma" w:eastAsia="Tahoma" w:hAnsi="Tahoma"/>
          <w:rtl/>
        </w:rPr>
        <w:t>اعتبارسنجی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184F0BB8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مدل وضعیت درخواست تأمین مالی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2500"/>
        <w:gridCol w:w="2560"/>
      </w:tblGrid>
      <w:tr w:rsidR="00897BBD" w:rsidRPr="00897BBD" w14:paraId="3EE46AC0" w14:textId="77777777" w:rsidTr="00E85CA1">
        <w:trPr>
          <w:cantSplit/>
          <w:tblHeader/>
          <w:jc w:val="center"/>
        </w:trPr>
        <w:tc>
          <w:tcPr>
            <w:tcW w:w="15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458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وضعیت</w:t>
            </w:r>
          </w:p>
        </w:tc>
        <w:tc>
          <w:tcPr>
            <w:tcW w:w="28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5CC1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شرط ورود</w:t>
            </w:r>
          </w:p>
        </w:tc>
        <w:tc>
          <w:tcPr>
            <w:tcW w:w="25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C1E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اقدام مجاز</w:t>
            </w:r>
          </w:p>
        </w:tc>
        <w:tc>
          <w:tcPr>
            <w:tcW w:w="25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96D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شرط خروج</w:t>
            </w:r>
          </w:p>
        </w:tc>
      </w:tr>
      <w:tr w:rsidR="00897BBD" w:rsidRPr="00897BBD" w14:paraId="52FF434A" w14:textId="77777777" w:rsidTr="00E85CA1">
        <w:trPr>
          <w:cantSplit/>
          <w:jc w:val="center"/>
        </w:trPr>
        <w:tc>
          <w:tcPr>
            <w:tcW w:w="1500" w:type="dxa"/>
            <w:shd w:val="clear" w:color="auto" w:fill="E3F4F2"/>
          </w:tcPr>
          <w:p w14:paraId="5BE022A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Draft</w:t>
            </w:r>
          </w:p>
        </w:tc>
        <w:tc>
          <w:tcPr>
            <w:tcW w:w="2800" w:type="dxa"/>
          </w:tcPr>
          <w:p w14:paraId="409DADB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درخواست ایجاد شده</w:t>
            </w:r>
          </w:p>
        </w:tc>
        <w:tc>
          <w:tcPr>
            <w:tcW w:w="2500" w:type="dxa"/>
          </w:tcPr>
          <w:p w14:paraId="7C1E31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تکمیل داده</w:t>
            </w:r>
          </w:p>
        </w:tc>
        <w:tc>
          <w:tcPr>
            <w:tcW w:w="2560" w:type="dxa"/>
          </w:tcPr>
          <w:p w14:paraId="2D6D3E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Submit</w:t>
            </w:r>
          </w:p>
        </w:tc>
      </w:tr>
      <w:tr w:rsidR="00897BBD" w:rsidRPr="00897BBD" w14:paraId="670F17DF" w14:textId="77777777" w:rsidTr="00E85CA1">
        <w:trPr>
          <w:cantSplit/>
          <w:jc w:val="center"/>
        </w:trPr>
        <w:tc>
          <w:tcPr>
            <w:tcW w:w="1500" w:type="dxa"/>
            <w:shd w:val="clear" w:color="auto" w:fill="E3F4F2"/>
          </w:tcPr>
          <w:p w14:paraId="25C55A3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Submitted</w:t>
            </w:r>
          </w:p>
        </w:tc>
        <w:tc>
          <w:tcPr>
            <w:tcW w:w="2800" w:type="dxa"/>
          </w:tcPr>
          <w:p w14:paraId="1F2355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حداقل داده کامل</w:t>
            </w:r>
          </w:p>
        </w:tc>
        <w:tc>
          <w:tcPr>
            <w:tcW w:w="2500" w:type="dxa"/>
          </w:tcPr>
          <w:p w14:paraId="29A49D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کنترل قالب/KYC</w:t>
            </w:r>
          </w:p>
        </w:tc>
        <w:tc>
          <w:tcPr>
            <w:tcW w:w="2560" w:type="dxa"/>
          </w:tcPr>
          <w:p w14:paraId="2B2C8C4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Validated/Rejected</w:t>
            </w:r>
          </w:p>
        </w:tc>
      </w:tr>
      <w:tr w:rsidR="00897BBD" w:rsidRPr="00897BBD" w14:paraId="6BCD7B6F" w14:textId="77777777" w:rsidTr="00E85CA1">
        <w:trPr>
          <w:cantSplit/>
          <w:jc w:val="center"/>
        </w:trPr>
        <w:tc>
          <w:tcPr>
            <w:tcW w:w="1500" w:type="dxa"/>
            <w:shd w:val="clear" w:color="auto" w:fill="E3F4F2"/>
          </w:tcPr>
          <w:p w14:paraId="4913C52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Validated</w:t>
            </w:r>
          </w:p>
        </w:tc>
        <w:tc>
          <w:tcPr>
            <w:tcW w:w="2800" w:type="dxa"/>
          </w:tcPr>
          <w:p w14:paraId="167FBF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شواهد معتبر</w:t>
            </w:r>
          </w:p>
        </w:tc>
        <w:tc>
          <w:tcPr>
            <w:tcW w:w="2500" w:type="dxa"/>
          </w:tcPr>
          <w:p w14:paraId="3DE0FE9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Eligibility/Limit</w:t>
            </w:r>
          </w:p>
        </w:tc>
        <w:tc>
          <w:tcPr>
            <w:tcW w:w="2560" w:type="dxa"/>
          </w:tcPr>
          <w:p w14:paraId="7B93AF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Eligible/Hold</w:t>
            </w:r>
          </w:p>
        </w:tc>
      </w:tr>
      <w:tr w:rsidR="00897BBD" w:rsidRPr="00897BBD" w14:paraId="1AFBBE73" w14:textId="77777777" w:rsidTr="00E85CA1">
        <w:trPr>
          <w:cantSplit/>
          <w:jc w:val="center"/>
        </w:trPr>
        <w:tc>
          <w:tcPr>
            <w:tcW w:w="1500" w:type="dxa"/>
            <w:shd w:val="clear" w:color="auto" w:fill="E3F4F2"/>
          </w:tcPr>
          <w:p w14:paraId="450531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Eligible</w:t>
            </w:r>
          </w:p>
        </w:tc>
        <w:tc>
          <w:tcPr>
            <w:tcW w:w="2800" w:type="dxa"/>
          </w:tcPr>
          <w:p w14:paraId="734171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حد و قواعد برقرار</w:t>
            </w:r>
          </w:p>
        </w:tc>
        <w:tc>
          <w:tcPr>
            <w:tcW w:w="2500" w:type="dxa"/>
          </w:tcPr>
          <w:p w14:paraId="30A83DC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ساخت Offer</w:t>
            </w:r>
          </w:p>
        </w:tc>
        <w:tc>
          <w:tcPr>
            <w:tcW w:w="2560" w:type="dxa"/>
          </w:tcPr>
          <w:p w14:paraId="4155FD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Offered</w:t>
            </w:r>
          </w:p>
        </w:tc>
      </w:tr>
      <w:tr w:rsidR="00897BBD" w:rsidRPr="00897BBD" w14:paraId="1C57BD1E" w14:textId="77777777" w:rsidTr="00E85CA1">
        <w:trPr>
          <w:cantSplit/>
          <w:jc w:val="center"/>
        </w:trPr>
        <w:tc>
          <w:tcPr>
            <w:tcW w:w="1500" w:type="dxa"/>
            <w:shd w:val="clear" w:color="auto" w:fill="E3F4F2"/>
          </w:tcPr>
          <w:p w14:paraId="46C6089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Offered</w:t>
            </w:r>
          </w:p>
        </w:tc>
        <w:tc>
          <w:tcPr>
            <w:tcW w:w="2800" w:type="dxa"/>
          </w:tcPr>
          <w:p w14:paraId="36442EE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نرخ/شرایط معتبر</w:t>
            </w:r>
          </w:p>
        </w:tc>
        <w:tc>
          <w:tcPr>
            <w:tcW w:w="2500" w:type="dxa"/>
          </w:tcPr>
          <w:p w14:paraId="70C8D1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پذیرش/انصراف</w:t>
            </w:r>
          </w:p>
        </w:tc>
        <w:tc>
          <w:tcPr>
            <w:tcW w:w="2560" w:type="dxa"/>
          </w:tcPr>
          <w:p w14:paraId="6321A22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Accepted/Expired</w:t>
            </w:r>
          </w:p>
        </w:tc>
      </w:tr>
      <w:tr w:rsidR="00897BBD" w:rsidRPr="00897BBD" w14:paraId="5C87AFC6" w14:textId="77777777" w:rsidTr="00E85CA1">
        <w:trPr>
          <w:cantSplit/>
          <w:jc w:val="center"/>
        </w:trPr>
        <w:tc>
          <w:tcPr>
            <w:tcW w:w="1500" w:type="dxa"/>
            <w:shd w:val="clear" w:color="auto" w:fill="E3F4F2"/>
          </w:tcPr>
          <w:p w14:paraId="6CFEEBC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Accepted</w:t>
            </w:r>
          </w:p>
        </w:tc>
        <w:tc>
          <w:tcPr>
            <w:tcW w:w="2800" w:type="dxa"/>
          </w:tcPr>
          <w:p w14:paraId="0AA8473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تأیید فروشنده</w:t>
            </w:r>
          </w:p>
        </w:tc>
        <w:tc>
          <w:tcPr>
            <w:tcW w:w="2500" w:type="dxa"/>
          </w:tcPr>
          <w:p w14:paraId="74C1416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Route/Fund</w:t>
            </w:r>
          </w:p>
        </w:tc>
        <w:tc>
          <w:tcPr>
            <w:tcW w:w="2560" w:type="dxa"/>
          </w:tcPr>
          <w:p w14:paraId="34F600C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Funded/Failed</w:t>
            </w:r>
          </w:p>
        </w:tc>
      </w:tr>
      <w:tr w:rsidR="00897BBD" w:rsidRPr="00897BBD" w14:paraId="06080BAB" w14:textId="77777777" w:rsidTr="00E85CA1">
        <w:trPr>
          <w:cantSplit/>
          <w:jc w:val="center"/>
        </w:trPr>
        <w:tc>
          <w:tcPr>
            <w:tcW w:w="1500" w:type="dxa"/>
            <w:shd w:val="clear" w:color="auto" w:fill="E3F4F2"/>
          </w:tcPr>
          <w:p w14:paraId="5C6F199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Funded</w:t>
            </w:r>
          </w:p>
        </w:tc>
        <w:tc>
          <w:tcPr>
            <w:tcW w:w="2800" w:type="dxa"/>
          </w:tcPr>
          <w:p w14:paraId="2D35ADD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تأیید بانک</w:t>
            </w:r>
          </w:p>
        </w:tc>
        <w:tc>
          <w:tcPr>
            <w:tcW w:w="2500" w:type="dxa"/>
          </w:tcPr>
          <w:p w14:paraId="7F59FD5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پایش تا سررسید</w:t>
            </w:r>
          </w:p>
        </w:tc>
        <w:tc>
          <w:tcPr>
            <w:tcW w:w="2560" w:type="dxa"/>
          </w:tcPr>
          <w:p w14:paraId="3A5911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Settled/Overdue/Disputed</w:t>
            </w:r>
          </w:p>
        </w:tc>
      </w:tr>
      <w:tr w:rsidR="00897BBD" w:rsidRPr="00897BBD" w14:paraId="0967DAE6" w14:textId="77777777" w:rsidTr="00E85CA1">
        <w:trPr>
          <w:cantSplit/>
          <w:jc w:val="center"/>
        </w:trPr>
        <w:tc>
          <w:tcPr>
            <w:tcW w:w="1500" w:type="dxa"/>
            <w:shd w:val="clear" w:color="auto" w:fill="E3F4F2"/>
          </w:tcPr>
          <w:p w14:paraId="7DB44F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Settled</w:t>
            </w:r>
          </w:p>
        </w:tc>
        <w:tc>
          <w:tcPr>
            <w:tcW w:w="2800" w:type="dxa"/>
          </w:tcPr>
          <w:p w14:paraId="09502F1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اصل/هزینه وصول</w:t>
            </w:r>
          </w:p>
        </w:tc>
        <w:tc>
          <w:tcPr>
            <w:tcW w:w="2500" w:type="dxa"/>
          </w:tcPr>
          <w:p w14:paraId="642ABEF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بستن پرونده</w:t>
            </w:r>
          </w:p>
        </w:tc>
        <w:tc>
          <w:tcPr>
            <w:tcW w:w="2560" w:type="dxa"/>
          </w:tcPr>
          <w:p w14:paraId="56EE275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Closed</w:t>
            </w:r>
          </w:p>
        </w:tc>
      </w:tr>
      <w:tr w:rsidR="00897BBD" w:rsidRPr="00897BBD" w14:paraId="1C3BA6CE" w14:textId="77777777" w:rsidTr="00E85CA1">
        <w:trPr>
          <w:cantSplit/>
          <w:jc w:val="center"/>
        </w:trPr>
        <w:tc>
          <w:tcPr>
            <w:tcW w:w="1500" w:type="dxa"/>
            <w:shd w:val="clear" w:color="auto" w:fill="E3F4F2"/>
          </w:tcPr>
          <w:p w14:paraId="7045560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Exception</w:t>
            </w:r>
          </w:p>
        </w:tc>
        <w:tc>
          <w:tcPr>
            <w:tcW w:w="2800" w:type="dxa"/>
          </w:tcPr>
          <w:p w14:paraId="2F0379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خطا/اختلاف/Trigger</w:t>
            </w:r>
          </w:p>
        </w:tc>
        <w:tc>
          <w:tcPr>
            <w:tcW w:w="2500" w:type="dxa"/>
          </w:tcPr>
          <w:p w14:paraId="335D08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Review/Cure/Workout</w:t>
            </w:r>
          </w:p>
        </w:tc>
        <w:tc>
          <w:tcPr>
            <w:tcW w:w="2560" w:type="dxa"/>
          </w:tcPr>
          <w:p w14:paraId="131809C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Resume/Close/Default</w:t>
            </w:r>
          </w:p>
        </w:tc>
      </w:tr>
    </w:tbl>
    <w:p w14:paraId="377AF751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۸.۲ کتابخانه </w:t>
      </w:r>
      <w:proofErr w:type="spellStart"/>
      <w:r w:rsidRPr="00897BBD">
        <w:rPr>
          <w:rFonts w:ascii="Tahoma" w:eastAsia="Tahoma" w:hAnsi="Tahoma" w:cs="B Nazanin"/>
          <w:rtl/>
        </w:rPr>
        <w:t>تفصیلی</w:t>
      </w:r>
      <w:proofErr w:type="spellEnd"/>
      <w:r w:rsidRPr="00897BBD">
        <w:rPr>
          <w:rFonts w:ascii="Tahoma" w:eastAsia="Tahoma" w:hAnsi="Tahoma" w:cs="B Nazanin"/>
          <w:rtl/>
        </w:rPr>
        <w:t xml:space="preserve"> ابزارها و الگوهای مالی</w:t>
      </w:r>
    </w:p>
    <w:p w14:paraId="036EA709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کتابخانه از واژگان </w:t>
      </w:r>
      <w:proofErr w:type="spellStart"/>
      <w:r w:rsidRPr="00897BBD">
        <w:rPr>
          <w:rFonts w:ascii="Tahoma" w:eastAsia="Tahoma" w:hAnsi="Tahoma"/>
          <w:rtl/>
        </w:rPr>
        <w:t>توصیه‌شده</w:t>
      </w:r>
      <w:proofErr w:type="spellEnd"/>
      <w:r w:rsidRPr="00897BBD">
        <w:rPr>
          <w:rFonts w:ascii="Tahoma" w:eastAsia="Tahoma" w:hAnsi="Tahoma"/>
          <w:rtl/>
        </w:rPr>
        <w:t xml:space="preserve"> GSCFF استفاده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 xml:space="preserve">. برچسب «تکنیک استاندارد» با «الگوی بازار»، «کنترل» و «معماری برنامه» عمداً تفکیک شده است تا سند ساخت نو محصول مالی را با قابلیت </w:t>
      </w:r>
      <w:proofErr w:type="spellStart"/>
      <w:r w:rsidRPr="00897BBD">
        <w:rPr>
          <w:rFonts w:ascii="Tahoma" w:eastAsia="Tahoma" w:hAnsi="Tahoma"/>
          <w:rtl/>
        </w:rPr>
        <w:t>نرم‌افزاری</w:t>
      </w:r>
      <w:proofErr w:type="spellEnd"/>
      <w:r w:rsidRPr="00897BBD">
        <w:rPr>
          <w:rFonts w:ascii="Tahoma" w:eastAsia="Tahoma" w:hAnsi="Tahoma"/>
          <w:rtl/>
        </w:rPr>
        <w:t xml:space="preserve"> مخلوط نکند.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7BBD" w:rsidRPr="00897BBD" w14:paraId="00C7E64C" w14:textId="77777777" w:rsidTr="00E85CA1">
        <w:trPr>
          <w:cantSplit/>
          <w:tblHeader/>
          <w:jc w:val="center"/>
        </w:trPr>
        <w:tc>
          <w:tcPr>
            <w:tcW w:w="220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B81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گروه</w:t>
            </w:r>
          </w:p>
        </w:tc>
        <w:tc>
          <w:tcPr>
            <w:tcW w:w="716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4B6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موارد</w:t>
            </w:r>
          </w:p>
        </w:tc>
      </w:tr>
      <w:tr w:rsidR="00897BBD" w:rsidRPr="00897BBD" w14:paraId="4FC2C882" w14:textId="77777777" w:rsidTr="00E85CA1">
        <w:trPr>
          <w:cantSplit/>
          <w:jc w:val="center"/>
        </w:trPr>
        <w:tc>
          <w:tcPr>
            <w:tcW w:w="2200" w:type="dxa"/>
            <w:shd w:val="clear" w:color="auto" w:fill="FFF1DD"/>
          </w:tcPr>
          <w:p w14:paraId="0FDA9B5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خرید مطالبات</w:t>
            </w:r>
          </w:p>
        </w:tc>
        <w:tc>
          <w:tcPr>
            <w:tcW w:w="7160" w:type="dxa"/>
          </w:tcPr>
          <w:p w14:paraId="50866AF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Payables Finance؛ Receivables Discounting؛ Factoring؛ Forfaiting</w:t>
            </w:r>
          </w:p>
        </w:tc>
      </w:tr>
      <w:tr w:rsidR="00897BBD" w:rsidRPr="00897BBD" w14:paraId="70D2B88E" w14:textId="77777777" w:rsidTr="00E85CA1">
        <w:trPr>
          <w:cantSplit/>
          <w:jc w:val="center"/>
        </w:trPr>
        <w:tc>
          <w:tcPr>
            <w:tcW w:w="2200" w:type="dxa"/>
            <w:shd w:val="clear" w:color="auto" w:fill="FFF1DD"/>
          </w:tcPr>
          <w:p w14:paraId="7E92F0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پرداختنی پیشرفته</w:t>
            </w:r>
          </w:p>
        </w:tc>
        <w:tc>
          <w:tcPr>
            <w:tcW w:w="7160" w:type="dxa"/>
          </w:tcPr>
          <w:p w14:paraId="66233C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Corporate Payment Undertaking؛ Dynamic Discounting؛ Bank Payment Undertaking</w:t>
            </w:r>
          </w:p>
        </w:tc>
      </w:tr>
      <w:tr w:rsidR="00897BBD" w:rsidRPr="00897BBD" w14:paraId="18732450" w14:textId="77777777" w:rsidTr="00E85CA1">
        <w:trPr>
          <w:cantSplit/>
          <w:jc w:val="center"/>
        </w:trPr>
        <w:tc>
          <w:tcPr>
            <w:tcW w:w="2200" w:type="dxa"/>
            <w:shd w:val="clear" w:color="auto" w:fill="FFF1DD"/>
          </w:tcPr>
          <w:p w14:paraId="5EFF02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وام/Advance</w:t>
            </w:r>
          </w:p>
        </w:tc>
        <w:tc>
          <w:tcPr>
            <w:tcW w:w="7160" w:type="dxa"/>
          </w:tcPr>
          <w:p w14:paraId="7820ABF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Against Receivables؛ Distributor؛ Against Inventory؛ Pre-shipment</w:t>
            </w:r>
          </w:p>
        </w:tc>
      </w:tr>
      <w:tr w:rsidR="00897BBD" w:rsidRPr="00897BBD" w14:paraId="18349E8E" w14:textId="77777777" w:rsidTr="00E85CA1">
        <w:trPr>
          <w:cantSplit/>
          <w:jc w:val="center"/>
        </w:trPr>
        <w:tc>
          <w:tcPr>
            <w:tcW w:w="2200" w:type="dxa"/>
            <w:shd w:val="clear" w:color="auto" w:fill="FFF1DD"/>
          </w:tcPr>
          <w:p w14:paraId="1444E06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الگوهای اجرایی</w:t>
            </w:r>
          </w:p>
        </w:tc>
        <w:tc>
          <w:tcPr>
            <w:tcW w:w="7160" w:type="dxa"/>
          </w:tcPr>
          <w:p w14:paraId="316203B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Purchase Order؛ Warehouse؛ Direct Disbursement؛ Virtual Cards</w:t>
            </w:r>
          </w:p>
        </w:tc>
      </w:tr>
      <w:tr w:rsidR="00897BBD" w:rsidRPr="00897BBD" w14:paraId="75C079F5" w14:textId="77777777" w:rsidTr="00E85CA1">
        <w:trPr>
          <w:cantSplit/>
          <w:jc w:val="center"/>
        </w:trPr>
        <w:tc>
          <w:tcPr>
            <w:tcW w:w="2200" w:type="dxa"/>
            <w:shd w:val="clear" w:color="auto" w:fill="FFF1DD"/>
          </w:tcPr>
          <w:p w14:paraId="35B36DB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ابرطبقه/معماری</w:t>
            </w:r>
          </w:p>
        </w:tc>
        <w:tc>
          <w:tcPr>
            <w:tcW w:w="7160" w:type="dxa"/>
          </w:tcPr>
          <w:p w14:paraId="3F853EA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Asset-Based Lending؛ Multi-funder/Risk Distribution؛ Sustainable Overlay</w:t>
            </w:r>
          </w:p>
        </w:tc>
      </w:tr>
    </w:tbl>
    <w:p w14:paraId="7413932D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8.2.1 | تأمین مالی </w:t>
      </w:r>
      <w:proofErr w:type="spellStart"/>
      <w:r w:rsidRPr="00897BBD">
        <w:rPr>
          <w:rFonts w:ascii="Tahoma" w:eastAsia="Tahoma" w:hAnsi="Tahoma" w:cs="B Nazanin"/>
          <w:rtl/>
        </w:rPr>
        <w:t>حساب‌های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پرداختنی</w:t>
      </w:r>
    </w:p>
    <w:p w14:paraId="2E022A32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Payables Finance / Approved Payables Finance</w:t>
      </w:r>
    </w:p>
    <w:p w14:paraId="24199BF4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D97706"/>
          <w:sz w:val="17"/>
          <w:szCs w:val="17"/>
          <w:rtl/>
        </w:rPr>
        <w:t>Taulia</w:t>
      </w:r>
      <w:proofErr w:type="spellEnd"/>
    </w:p>
    <w:p w14:paraId="0580A6AD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lastRenderedPageBreak/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پس از </w:t>
      </w:r>
      <w:proofErr w:type="spellStart"/>
      <w:r w:rsidRPr="00897BBD">
        <w:rPr>
          <w:rFonts w:ascii="Tahoma" w:eastAsia="Tahoma" w:hAnsi="Tahoma"/>
          <w:color w:val="111827"/>
          <w:rtl/>
        </w:rPr>
        <w:t>آن‌که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خریدار فاکتور را بدون قید و </w:t>
      </w:r>
      <w:proofErr w:type="spellStart"/>
      <w:r w:rsidRPr="00897BBD">
        <w:rPr>
          <w:rFonts w:ascii="Tahoma" w:eastAsia="Tahoma" w:hAnsi="Tahoma"/>
          <w:color w:val="111827"/>
          <w:rtl/>
        </w:rPr>
        <w:t>به‌طور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غیرقابل رجوع برای پرداخت در سررسید تأیید کرد، </w:t>
      </w:r>
      <w:proofErr w:type="spellStart"/>
      <w:r w:rsidRPr="00897BBD">
        <w:rPr>
          <w:rFonts w:ascii="Tahoma" w:eastAsia="Tahoma" w:hAnsi="Tahoma"/>
          <w:color w:val="111827"/>
          <w:rtl/>
        </w:rPr>
        <w:t>تأمین‌کننده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اختیار دارد آن مطالبه را با کسر هزینه مالی به بانک/</w:t>
      </w:r>
      <w:proofErr w:type="spellStart"/>
      <w:r w:rsidRPr="00897BBD">
        <w:rPr>
          <w:rFonts w:ascii="Tahoma" w:eastAsia="Tahoma" w:hAnsi="Tahoma"/>
          <w:color w:val="111827"/>
          <w:rtl/>
        </w:rPr>
        <w:t>فاندر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بفروشد. قیمت معمولاً به ریسک خریدار </w:t>
      </w:r>
      <w:proofErr w:type="spellStart"/>
      <w:r w:rsidRPr="00897BBD">
        <w:rPr>
          <w:rFonts w:ascii="Tahoma" w:eastAsia="Tahoma" w:hAnsi="Tahoma"/>
          <w:color w:val="111827"/>
          <w:rtl/>
        </w:rPr>
        <w:t>نزدیک‌تر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است و بدهی خریدار تا سررسید باقی </w:t>
      </w:r>
      <w:proofErr w:type="spellStart"/>
      <w:r w:rsidRPr="00897BBD">
        <w:rPr>
          <w:rFonts w:ascii="Tahoma" w:eastAsia="Tahoma" w:hAnsi="Tahoma"/>
          <w:color w:val="111827"/>
          <w:rtl/>
        </w:rPr>
        <w:t>می‌ماند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6B27501B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F5D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2AE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7FA7AE7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E390F7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4E14665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تکنیک استاندارد GSCFF - خرید مطالبات، خریدارمحور</w:t>
            </w:r>
          </w:p>
        </w:tc>
      </w:tr>
      <w:tr w:rsidR="00897BBD" w:rsidRPr="00897BBD" w14:paraId="1B24524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EDDCD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7E2CE39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فولاد، سیمان، تجهیزات و خدماتی که تحویل و فاکتورشان قطعی و بدون اختلاف است.</w:t>
            </w:r>
          </w:p>
        </w:tc>
      </w:tr>
      <w:tr w:rsidR="00897BBD" w:rsidRPr="00897BBD" w14:paraId="1BA9D972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B7544A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3CD6E8B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Invoice Approved for Payment + تعهد معتبر خریدار + باقی‌ماندن حد مالی.</w:t>
            </w:r>
          </w:p>
        </w:tc>
      </w:tr>
      <w:tr w:rsidR="00897BBD" w:rsidRPr="00897BBD" w14:paraId="2BABC9BA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E07A9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6704513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قرارداد خدمت بانک-خریدار؛ قرارداد خرید مطالبات بانک-فروشنده؛ KYC؛ حد خریدار؛ حساب وصول؛ قاعده Dilution؛ اتصال AP/ERP.</w:t>
            </w:r>
          </w:p>
        </w:tc>
      </w:tr>
      <w:tr w:rsidR="00897BBD" w:rsidRPr="00897BBD" w14:paraId="1E0B9965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866A0E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143706C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۱) PO/Contract؛ ۲) تحویل و GRN/QCR؛ ۳) فاکتور؛ ۴) تطبیق و تأیید غیرقابل‌رجوع؛ ۵) نمایش پیشنهاد؛ ۶) پذیرش اختیاری فروشنده؛ ۷) پرداخت تنزیل‌شده؛ ۸) پرداخت خریدار به فاندر در سررسید.</w:t>
            </w:r>
          </w:p>
        </w:tc>
      </w:tr>
      <w:tr w:rsidR="00897BBD" w:rsidRPr="00897BBD" w14:paraId="6F4A5F12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E088B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68E68A0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PO/Contract، Invoice، GRN/Service Certificate، Approval، Buyer Undertaking، RPA، Funding Notice، Settlement Record.</w:t>
            </w:r>
          </w:p>
        </w:tc>
      </w:tr>
      <w:tr w:rsidR="00897BBD" w:rsidRPr="00897BBD" w14:paraId="41DB4FF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32E33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6E800F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تأمین‌کننده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روز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تنزیل؛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خریدار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حساب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پروژه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فاندر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سررسید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.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ساخت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نو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فقط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دستور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داده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کنترل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را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هدایت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می‌کند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مگر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قرارداد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دیگری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داشته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باشد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4BBD97AC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5CA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226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5E33F15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37086C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4EEFBD0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ریسک اعتباری خریدار نزد فاندر؛ ریسک اصالت، تقلب، کیفیت، ضمانت‌های فروشنده و Breach نزد فروشنده/خریدار طبق RPA؛ ریسک عملیات و داده نزد اپراتور/پلتفرم.</w:t>
            </w:r>
          </w:p>
        </w:tc>
      </w:tr>
      <w:tr w:rsidR="00897BBD" w:rsidRPr="00897BBD" w14:paraId="11971188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9BD6B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42C819E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معمولاً بدون رجوع نسبت به نکول خریدار؛ رجوع محدود برای تقلب، نقض تضمین، عدم اصالت، Duplicate و اختلاف ناشی از عملکرد فروشنده.</w:t>
            </w:r>
          </w:p>
        </w:tc>
      </w:tr>
      <w:tr w:rsidR="00897BBD" w:rsidRPr="00897BBD" w14:paraId="3C36B2C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B885AF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6917417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4-way match؛ قفل پس از Approval؛ تشخیص Duplicate؛ کنترل حد/تمرکز؛ تفکیک Maker-Checker؛ تأیید حساب ذی‌نفع؛ Cut-off؛ Watchlist؛ Reconciliation.</w:t>
            </w:r>
          </w:p>
        </w:tc>
      </w:tr>
      <w:tr w:rsidR="00897BBD" w:rsidRPr="00897BBD" w14:paraId="659CC917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974E8D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351444B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Invoice ID، Buyer/Supplier ID، Approved Amount، Due Date، Currency، PO/GRN links، Limit، Offer Rate، Acceptance Timestamp، Funder، Settlement Status.</w:t>
            </w:r>
          </w:p>
        </w:tc>
      </w:tr>
      <w:tr w:rsidR="00897BBD" w:rsidRPr="00897BBD" w14:paraId="288A59FC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ADB626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5D5BDF1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طبقه‌بندی بدهی تجاری/تأمین مالی، نمایش جریان نقدی و افشای Supplier Finance باید توسط حسابرس و براساس استاندارد محلی/IFRS ارزیابی شود؛ نام محصول تعیین‌کننده حسابداری نیست.</w:t>
            </w:r>
          </w:p>
        </w:tc>
      </w:tr>
      <w:tr w:rsidR="00897BBD" w:rsidRPr="00897BBD" w14:paraId="27E2F4C7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EAAF0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5ECE356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فاکتور مورد اختلاف، تحویل مشروط، Retention نامشخص، خریدار فاقد تعهد معتبر، پروژه فاقد منبع بازپرداخت یا قرارداد دارای منع واگذاری.</w:t>
            </w:r>
          </w:p>
        </w:tc>
      </w:tr>
      <w:tr w:rsidR="00897BBD" w:rsidRPr="00897BBD" w14:paraId="3A537A5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8D539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3711A0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Supplier adoption؛ Eligible-to-funded؛ Weighted early-payment days؛ Approval time؛ All-in supplier cost؛ DPO/DSO impact؛ dilution؛ overdue؛ default.</w:t>
            </w:r>
          </w:p>
        </w:tc>
      </w:tr>
    </w:tbl>
    <w:p w14:paraId="2F8A5F70" w14:textId="77777777" w:rsidR="00897BBD" w:rsidRPr="00897BBD" w:rsidRDefault="00897BBD" w:rsidP="00897BBD">
      <w:r w:rsidRPr="00897BBD">
        <w:br w:type="page"/>
      </w:r>
    </w:p>
    <w:p w14:paraId="6A7C05C1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8.2.2 | تنزیل پویا</w:t>
      </w:r>
    </w:p>
    <w:p w14:paraId="32F5B48D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Dynamic Discounting</w:t>
      </w:r>
    </w:p>
    <w:p w14:paraId="171C4D3B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008A83"/>
          <w:sz w:val="17"/>
          <w:szCs w:val="17"/>
          <w:rtl/>
        </w:rPr>
        <w:t>C2FO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D97706"/>
          <w:sz w:val="17"/>
          <w:szCs w:val="17"/>
          <w:rtl/>
        </w:rPr>
        <w:t>Taulia</w:t>
      </w:r>
      <w:proofErr w:type="spellEnd"/>
    </w:p>
    <w:p w14:paraId="33CB9944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خریدار از وجه خود برای پرداخت پیش از سررسید استفاده و در مقابل، تخفیف متناسب با تعداد روزهای تعجیل دریافت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. نرخ </w:t>
      </w:r>
      <w:proofErr w:type="spellStart"/>
      <w:r w:rsidRPr="00897BBD">
        <w:rPr>
          <w:rFonts w:ascii="Tahoma" w:eastAsia="Tahoma" w:hAnsi="Tahoma"/>
          <w:color w:val="111827"/>
          <w:rtl/>
        </w:rPr>
        <w:t>می‌تواند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ثابت، منحنی روزانه، </w:t>
      </w:r>
      <w:proofErr w:type="spellStart"/>
      <w:r w:rsidRPr="00897BBD">
        <w:rPr>
          <w:rFonts w:ascii="Tahoma" w:eastAsia="Tahoma" w:hAnsi="Tahoma"/>
          <w:color w:val="111827"/>
          <w:rtl/>
        </w:rPr>
        <w:t>مزایده‌ای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یا </w:t>
      </w:r>
      <w:proofErr w:type="spellStart"/>
      <w:r w:rsidRPr="00897BBD">
        <w:rPr>
          <w:rFonts w:ascii="Tahoma" w:eastAsia="Tahoma" w:hAnsi="Tahoma"/>
          <w:color w:val="111827"/>
          <w:rtl/>
        </w:rPr>
        <w:t>پیشنهادشده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توسط فروشنده باشد.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293520F1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8E7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06A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3E4D8FE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63D83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30DD8BE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خدمت پرداخت زودهنگام با نقدینگی خریدار؛ تأمین مالی شخص ثالث نیست</w:t>
            </w:r>
          </w:p>
        </w:tc>
      </w:tr>
      <w:tr w:rsidR="00897BBD" w:rsidRPr="00897BBD" w14:paraId="7DABFBD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096B9C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7162FDB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دوره‌های مازاد نقدینگی مالک/اسپیناس، تأمین‌کنندگان کوچک و فاکتورهای کم‌ریسک که بازده تخفیف از هزینه فرصت وجه بیشتر است.</w:t>
            </w:r>
          </w:p>
        </w:tc>
      </w:tr>
      <w:tr w:rsidR="00897BBD" w:rsidRPr="00897BBD" w14:paraId="4E4FDCC5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9E967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1A2D137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فاکتور Approved + Cash Budget آزاد + سیاست نرخ/حد + پذیرش فروشنده.</w:t>
            </w:r>
          </w:p>
        </w:tc>
      </w:tr>
      <w:tr w:rsidR="00897BBD" w:rsidRPr="00897BBD" w14:paraId="7FA17482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8D5620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5D1EBF6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Liquidity Policy؛ نرخ کف/سقف؛ تقویم پرداخت؛ حساب خریدار؛ Supplier Portal؛ مالیات و ثبت تخفیف؛ منع تعارض با SCF بانکی.</w:t>
            </w:r>
          </w:p>
        </w:tc>
      </w:tr>
      <w:tr w:rsidR="00897BBD" w:rsidRPr="00897BBD" w14:paraId="1F8BD1D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FFF91D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3A8BC83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تأیید فاکتور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محاسبه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پیشنهادهای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تاریخ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نرخ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انتخاب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یا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Name Your Rate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کنترل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نقدینگی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حد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پرداخت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مبلغ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خالص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بستن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بدهی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ثبت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درآمد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کاهش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هزینه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711C06B6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1FE47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23117E0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Approved Invoice، Discount Offer، Supplier Acceptance، Payment Instruction، Discount Calculation، Accounting Entry.</w:t>
            </w:r>
          </w:p>
        </w:tc>
      </w:tr>
      <w:tr w:rsidR="00897BBD" w:rsidRPr="00897BBD" w14:paraId="23195912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B3A7B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6D95B3A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خریدار/حساب پروژه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زودتر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از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سررسید؛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فاندر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شخص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ثالث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وجود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ندارد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098F9377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CDE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B98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1BB3E422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418F5C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2C9999F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ریسک نقدینگی و فرصت سرمایه نزد خریدار؛ ریسک عملیات نرخ‌گذاری و تخصیص؛ ریسک ترجیح ناعادلانه تأمین‌کنندگان؛ ریسک بازپس‌گیری در اختلاف.</w:t>
            </w:r>
          </w:p>
        </w:tc>
      </w:tr>
      <w:tr w:rsidR="00897BBD" w:rsidRPr="00897BBD" w14:paraId="22DBF6F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F43B28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4325F9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ماهیت رجوع مالی ندارد؛ قرارداد باید تکلیف برگشت وجه در تقلب، Credit Note یا ابطال معامله را روشن کند.</w:t>
            </w:r>
          </w:p>
        </w:tc>
      </w:tr>
      <w:tr w:rsidR="00897BBD" w:rsidRPr="00897BBD" w14:paraId="624BF2F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B9F4D6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596A690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Cash forecast؛ ROI threshold؛ Supplier segmentation؛ Rate parity با SCF؛ سقف روزانه؛ عدم پرداخت به Watchlist؛ قفل فاکتور؛ تأیید ذی‌نفع.</w:t>
            </w:r>
          </w:p>
        </w:tc>
      </w:tr>
      <w:tr w:rsidR="00897BBD" w:rsidRPr="00897BBD" w14:paraId="7125E26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6B46A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2263FE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Approved amount/date، original due date، proposed pay date، discount/APR، cash pool، supplier bid، acceptance، realized yield.</w:t>
            </w:r>
          </w:p>
        </w:tc>
      </w:tr>
      <w:tr w:rsidR="00897BBD" w:rsidRPr="00897BBD" w14:paraId="53FFF255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56BC56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228143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نحوه نمایش تخفیف خرید، مالیات و جریان نقدی طبق سیاست حسابداری و مقررات محلی تصویب شود.</w:t>
            </w:r>
          </w:p>
        </w:tc>
      </w:tr>
      <w:tr w:rsidR="00897BBD" w:rsidRPr="00897BBD" w14:paraId="097287EB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D008F6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398A4B2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کسری نقدینگی، بازده کمتر از هزینه فرصت/بدهی، فاکتور با احتمال Dilution، یا زمانی که پرداخت زودهنگام برنامه تأمین مالی پروژه را مختل می‌کند.</w:t>
            </w:r>
          </w:p>
        </w:tc>
      </w:tr>
      <w:tr w:rsidR="00897BBD" w:rsidRPr="00897BBD" w14:paraId="38B57903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9D4E6F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47AC513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Discount income؛ annualized yield؛ supplier participation؛ cash utilized؛ days accelerated؛ rate parity؛ offer acceptance؛ payment accuracy.</w:t>
            </w:r>
          </w:p>
        </w:tc>
      </w:tr>
    </w:tbl>
    <w:p w14:paraId="24F0387D" w14:textId="77777777" w:rsidR="00897BBD" w:rsidRPr="00897BBD" w:rsidRDefault="00897BBD" w:rsidP="00897BBD">
      <w:r w:rsidRPr="00897BBD">
        <w:br w:type="page"/>
      </w:r>
    </w:p>
    <w:p w14:paraId="2EB3E96E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8.2.3 | تنزیل مطالبات</w:t>
      </w:r>
    </w:p>
    <w:p w14:paraId="470EE884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Receivables Discounting</w:t>
      </w:r>
    </w:p>
    <w:p w14:paraId="21FAFBB4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Taulia</w:t>
      </w:r>
      <w:proofErr w:type="spellEnd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Receivables</w:t>
      </w:r>
      <w:proofErr w:type="spellEnd"/>
    </w:p>
    <w:p w14:paraId="3496E383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فروشنده یک یا چند مطالبه ناشی از فاکتور را پیش از سررسید با تخفیف به </w:t>
      </w:r>
      <w:proofErr w:type="spellStart"/>
      <w:r w:rsidRPr="00897BBD">
        <w:rPr>
          <w:rFonts w:ascii="Tahoma" w:eastAsia="Tahoma" w:hAnsi="Tahoma"/>
          <w:color w:val="111827"/>
          <w:rtl/>
        </w:rPr>
        <w:t>فاندر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واگذار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. برنامه ممکن است </w:t>
      </w:r>
      <w:proofErr w:type="spellStart"/>
      <w:r w:rsidRPr="00897BBD">
        <w:rPr>
          <w:rFonts w:ascii="Tahoma" w:eastAsia="Tahoma" w:hAnsi="Tahoma"/>
          <w:color w:val="111827"/>
          <w:rtl/>
        </w:rPr>
        <w:t>افشاشده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یا محرمانه، با رجوع یا بدون رجوع و موردی یا مستمر باشد.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2946EB9F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D82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450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0DCD70AF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0C9F09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7E1F31F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تکنیک استاندارد GSCFF - خرید مطالبات، فروشنده‌محور</w:t>
            </w:r>
          </w:p>
        </w:tc>
      </w:tr>
      <w:tr w:rsidR="00897BBD" w:rsidRPr="00897BBD" w14:paraId="6D376274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D689ED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51A2CA4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مطالبات اسپیناس از مالکان معتبر، مطالبات تأمین‌کنندگان از اسپیناس و بخش قطعی صورت‌وضعیت پیمانکار پس از تبدیل به واحد قابل اتکا.</w:t>
            </w:r>
          </w:p>
        </w:tc>
      </w:tr>
      <w:tr w:rsidR="00897BBD" w:rsidRPr="00897BBD" w14:paraId="3FF72BC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0C8F9B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3920F22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ایجاد مطالبه واجد شرایط و در صورت سیاست، تأیید/تصدیق بدهکار.</w:t>
            </w:r>
          </w:p>
        </w:tc>
      </w:tr>
      <w:tr w:rsidR="00897BBD" w:rsidRPr="00897BBD" w14:paraId="0EA85606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857FDB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32AC14D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RPA؛ قابلیت قانونی واگذاری؛ Eligible Receivables Criteria؛ Borrowing Base؛ Advance Rate؛ Notice/Collection Account؛ کنترل Concentration/Dilution.</w:t>
            </w:r>
          </w:p>
        </w:tc>
      </w:tr>
      <w:tr w:rsidR="00897BBD" w:rsidRPr="00897BBD" w14:paraId="545E49AE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AF8D67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67481BC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ایجاد Invoice/Certificate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ارسال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Data Tape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Eligibility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انتخاب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مطالبه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Assignment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پرداخت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Advance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وصول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بدهکار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تسویه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Reserve/Fees.</w:t>
            </w:r>
          </w:p>
        </w:tc>
      </w:tr>
      <w:tr w:rsidR="00897BBD" w:rsidRPr="00897BBD" w14:paraId="607F6D70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03D6E6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0FC054B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Underlying Contract، Invoice/Certificate، RPA، Assignment/Notice، Debtor Acknowledgment، Eligibility Report، Collection Report.</w:t>
            </w:r>
          </w:p>
        </w:tc>
      </w:tr>
      <w:tr w:rsidR="00897BBD" w:rsidRPr="00897BBD" w14:paraId="6C43489F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39643E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06B86D3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بدهکار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حساب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وصول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فاندر؛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مانده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Reserve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پس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از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وصول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3CA77A95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F3F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723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389FF5E3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016799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7943C9C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نکول بدهکار، عدم وجود مطالبه، Dilution/Set-off، منع واگذاری، تمرکز، Commingling و Double Financing.</w:t>
            </w:r>
          </w:p>
        </w:tc>
      </w:tr>
      <w:tr w:rsidR="00897BBD" w:rsidRPr="00897BBD" w14:paraId="23627296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BA8E7F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49D8F6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بسته به ساختار؛ بدون رجوع برای Credit Risk ممکن است، ولی Limited Recourse برای تقلب/ضمانت‌ها معمول است.</w:t>
            </w:r>
          </w:p>
        </w:tc>
      </w:tr>
      <w:tr w:rsidR="00897BBD" w:rsidRPr="00897BBD" w14:paraId="76A2E9C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2D29F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353969F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Debtor verification؛ Eligibility rules؛ advance rate؛ reserve؛ concentration limits؛ notice/perfection؛ direct collection؛ invoice sampling؛ duplicate registry.</w:t>
            </w:r>
          </w:p>
        </w:tc>
      </w:tr>
      <w:tr w:rsidR="00897BBD" w:rsidRPr="00897BBD" w14:paraId="340B8535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2EEF78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049A71C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Debtor، invoice، due date، status، dispute/credit note، advance rate، reserve، assignment، collection، aging.</w:t>
            </w:r>
          </w:p>
        </w:tc>
      </w:tr>
      <w:tr w:rsidR="00897BBD" w:rsidRPr="00897BBD" w14:paraId="447B4CB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90218A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20785C5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True Sale و حذف از ترازنامه فقط پس از تحلیل انتقال ریسک و کنترل توسط حسابرس؛ ساختار با نام تجاری اثبات نمی‌شود.</w:t>
            </w:r>
          </w:p>
        </w:tc>
      </w:tr>
      <w:tr w:rsidR="00897BBD" w:rsidRPr="00897BBD" w14:paraId="5EE19187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93C1EB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2274335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مطالبات ساختمانی با Stage Payment، Warranty، Claim یا Set-off بالا مگر به Trancheهای پذیرفته‌شده و قابل سنجش تفکیک شوند.</w:t>
            </w:r>
          </w:p>
        </w:tc>
      </w:tr>
      <w:tr w:rsidR="00897BBD" w:rsidRPr="00897BBD" w14:paraId="5BB964D1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E98BF7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14F6D0E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Eligible ratio؛ advance rate؛ dilution؛ DSO reduction؛ concentration؛ collection efficiency؛ overdue/default؛ true-sale exceptions.</w:t>
            </w:r>
          </w:p>
        </w:tc>
      </w:tr>
    </w:tbl>
    <w:p w14:paraId="725D8E86" w14:textId="77777777" w:rsidR="00897BBD" w:rsidRPr="00897BBD" w:rsidRDefault="00897BBD" w:rsidP="00897BBD">
      <w:r w:rsidRPr="00897BBD">
        <w:br w:type="page"/>
      </w:r>
    </w:p>
    <w:p w14:paraId="0A319A67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8.2.4 | </w:t>
      </w:r>
      <w:proofErr w:type="spellStart"/>
      <w:r w:rsidRPr="00897BBD">
        <w:rPr>
          <w:rFonts w:ascii="Tahoma" w:eastAsia="Tahoma" w:hAnsi="Tahoma" w:cs="B Nazanin"/>
          <w:rtl/>
        </w:rPr>
        <w:t>فاکتورینگ</w:t>
      </w:r>
      <w:proofErr w:type="spellEnd"/>
    </w:p>
    <w:p w14:paraId="2BFD0E4D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Factoring / Receivables Purchase with Services</w:t>
      </w:r>
    </w:p>
    <w:p w14:paraId="261A723F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</w:p>
    <w:p w14:paraId="5F9D9F4B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مطالبات به </w:t>
      </w:r>
      <w:proofErr w:type="spellStart"/>
      <w:r w:rsidRPr="00897BBD">
        <w:rPr>
          <w:rFonts w:ascii="Tahoma" w:eastAsia="Tahoma" w:hAnsi="Tahoma"/>
          <w:color w:val="111827"/>
          <w:rtl/>
        </w:rPr>
        <w:t>Factor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فروخته </w:t>
      </w:r>
      <w:proofErr w:type="spellStart"/>
      <w:r w:rsidRPr="00897BBD">
        <w:rPr>
          <w:rFonts w:ascii="Tahoma" w:eastAsia="Tahoma" w:hAnsi="Tahoma"/>
          <w:color w:val="111827"/>
          <w:rtl/>
        </w:rPr>
        <w:t>می‌شود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معمولاً </w:t>
      </w:r>
      <w:proofErr w:type="spellStart"/>
      <w:r w:rsidRPr="00897BBD">
        <w:rPr>
          <w:rFonts w:ascii="Tahoma" w:eastAsia="Tahoma" w:hAnsi="Tahoma"/>
          <w:color w:val="111827"/>
          <w:rtl/>
        </w:rPr>
        <w:t>Factor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علاوه بر تأمین وجه، دفتر </w:t>
      </w:r>
      <w:proofErr w:type="spellStart"/>
      <w:r w:rsidRPr="00897BBD">
        <w:rPr>
          <w:rFonts w:ascii="Tahoma" w:eastAsia="Tahoma" w:hAnsi="Tahoma"/>
          <w:color w:val="111827"/>
          <w:rtl/>
        </w:rPr>
        <w:t>بدهکاران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وصول و گاه پوشش ریسک </w:t>
      </w:r>
      <w:proofErr w:type="spellStart"/>
      <w:r w:rsidRPr="00897BBD">
        <w:rPr>
          <w:rFonts w:ascii="Tahoma" w:eastAsia="Tahoma" w:hAnsi="Tahoma"/>
          <w:color w:val="111827"/>
          <w:rtl/>
        </w:rPr>
        <w:t>نکول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را مدیریت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>؛ تفاوت کلیدی آن با تنزیل ساده، دامنه خدمات و وصول است.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677F793D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FA3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783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4084223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05B150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61421D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تکنیک استاندارد GSCFF - خرید مطالبات همراه مدیریت بدهکار/وصول</w:t>
            </w:r>
          </w:p>
        </w:tc>
      </w:tr>
      <w:tr w:rsidR="00897BBD" w:rsidRPr="00897BBD" w14:paraId="2B5D938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82236A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4397A3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تأمین‌کنندگان کوچک با چندین خریدار و توان محدود وصول؛ سبد فروش قابل تکرار و استاندارد.</w:t>
            </w:r>
          </w:p>
        </w:tc>
      </w:tr>
      <w:tr w:rsidR="00897BBD" w:rsidRPr="00897BBD" w14:paraId="34051FA4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FF189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302FC77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فاکتور واجد شرایط در سبد مصوب و Assignment معتبر.</w:t>
            </w:r>
          </w:p>
        </w:tc>
      </w:tr>
      <w:tr w:rsidR="00897BBD" w:rsidRPr="00897BBD" w14:paraId="6468A863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39B9B8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43A9CEA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Factoring Agreement؛ Notice؛ Debtor Limits؛ Collections Model؛ Credit Insurance احتمالی؛ Reserve و Service Fee.</w:t>
            </w:r>
          </w:p>
        </w:tc>
      </w:tr>
      <w:tr w:rsidR="00897BBD" w:rsidRPr="00897BBD" w14:paraId="7653F12A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E10DD1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07FFAB1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Invoice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Assignment/Notice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Advance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Factor Ledger &amp; Collection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Debtor Payment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Reserve Settlement.</w:t>
            </w:r>
          </w:p>
        </w:tc>
      </w:tr>
      <w:tr w:rsidR="00897BBD" w:rsidRPr="00897BBD" w14:paraId="0CC94DDE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D57C7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7B9135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Factoring Agreement، Invoice Tape، Notice، Debtor Confirmation، Collection Statement، Credit Insurance.</w:t>
            </w:r>
          </w:p>
        </w:tc>
      </w:tr>
      <w:tr w:rsidR="00897BBD" w:rsidRPr="00897BBD" w14:paraId="18C7B6D2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1BCFC3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6A2497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Factor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بدهکار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Factor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مانده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پس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از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کارمزد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ذخیره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39395DC9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4F3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8C6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5B2643A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8CFAB3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01E8CD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اعتبار بدهکار، اصالت، Dilution، تمرکز، Collections، انتقال حقوق و تقلب.</w:t>
            </w:r>
          </w:p>
        </w:tc>
      </w:tr>
      <w:tr w:rsidR="00897BBD" w:rsidRPr="00897BBD" w14:paraId="3267883B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5FD47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40B31CE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با رجوع یا بدون رجوع؛ پوشش Credit Insurance و نوع محصول باید صریح باشد.</w:t>
            </w:r>
          </w:p>
        </w:tc>
      </w:tr>
      <w:tr w:rsidR="00897BBD" w:rsidRPr="00897BBD" w14:paraId="630C7F1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8E2048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21D427E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Debtor limit؛ invoice verification؛ reserve؛ aging؛ direct collection؛ concentration؛ reconcile sales ledger.</w:t>
            </w:r>
          </w:p>
        </w:tc>
      </w:tr>
      <w:tr w:rsidR="00897BBD" w:rsidRPr="00897BBD" w14:paraId="7E2A5DD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175A1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48CD11A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Sales ledger، debtor، invoice، credit note، collection action، limit، insurance cover، reserve.</w:t>
            </w:r>
          </w:p>
        </w:tc>
      </w:tr>
      <w:tr w:rsidR="00897BBD" w:rsidRPr="00897BBD" w14:paraId="76FF7398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A6035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17DF92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واگذاری و خدمات وصول باید از نظر مالکیت مطالبه، شناسایی/حذف و مالیات بررسی شود.</w:t>
            </w:r>
          </w:p>
        </w:tc>
      </w:tr>
      <w:tr w:rsidR="00897BBD" w:rsidRPr="00897BBD" w14:paraId="2CD01E81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1027EB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17C2F22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پروژه‌های کم‌تعداد با صورت‌وضعیت‌های بسیار سفارشی و اختلاف بالا؛ در این حالت Receivables Loan یا Certificate-based Finance مناسب‌تر است.</w:t>
            </w:r>
          </w:p>
        </w:tc>
      </w:tr>
      <w:tr w:rsidR="00897BBD" w:rsidRPr="00897BBD" w14:paraId="49771401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72F030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7193AD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Collections rate؛ debtor aging؛ reserve release؛ dilution؛ disputes؛ loss rate؛ supplier cash conversion.</w:t>
            </w:r>
          </w:p>
        </w:tc>
      </w:tr>
    </w:tbl>
    <w:p w14:paraId="78475356" w14:textId="77777777" w:rsidR="00897BBD" w:rsidRPr="00897BBD" w:rsidRDefault="00897BBD" w:rsidP="00897BBD">
      <w:r w:rsidRPr="00897BBD">
        <w:br w:type="page"/>
      </w:r>
    </w:p>
    <w:p w14:paraId="6354F670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8.2.5 | </w:t>
      </w:r>
      <w:proofErr w:type="spellStart"/>
      <w:r w:rsidRPr="00897BBD">
        <w:rPr>
          <w:rFonts w:ascii="Tahoma" w:eastAsia="Tahoma" w:hAnsi="Tahoma" w:cs="B Nazanin"/>
          <w:rtl/>
        </w:rPr>
        <w:t>فورفیتینگ</w:t>
      </w:r>
      <w:proofErr w:type="spellEnd"/>
      <w:r w:rsidRPr="00897BBD">
        <w:rPr>
          <w:rFonts w:ascii="Tahoma" w:eastAsia="Tahoma" w:hAnsi="Tahoma" w:cs="B Nazanin"/>
          <w:rtl/>
        </w:rPr>
        <w:t xml:space="preserve"> و تنزیل اسناد تجاری</w:t>
      </w:r>
    </w:p>
    <w:p w14:paraId="4D7F0B9E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Forfaiting / Negotiable Instruments</w:t>
      </w:r>
    </w:p>
    <w:p w14:paraId="1DED7994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</w:p>
    <w:p w14:paraId="3A5DD9B0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خرید معمولاً بدون </w:t>
      </w:r>
      <w:proofErr w:type="spellStart"/>
      <w:r w:rsidRPr="00897BBD">
        <w:rPr>
          <w:rFonts w:ascii="Tahoma" w:eastAsia="Tahoma" w:hAnsi="Tahoma"/>
          <w:color w:val="111827"/>
          <w:rtl/>
        </w:rPr>
        <w:t>رجوعِ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تعهدات پرداخت آتی که در سند قابل انتقال مانند برات، سفته یا تعهد مستقل نمایندگی شده است. </w:t>
      </w:r>
      <w:proofErr w:type="spellStart"/>
      <w:r w:rsidRPr="00897BBD">
        <w:rPr>
          <w:rFonts w:ascii="Tahoma" w:eastAsia="Tahoma" w:hAnsi="Tahoma"/>
          <w:color w:val="111827"/>
          <w:rtl/>
        </w:rPr>
        <w:t>می‌تواند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برای </w:t>
      </w:r>
      <w:proofErr w:type="spellStart"/>
      <w:r w:rsidRPr="00897BBD">
        <w:rPr>
          <w:rFonts w:ascii="Tahoma" w:eastAsia="Tahoma" w:hAnsi="Tahoma"/>
          <w:color w:val="111827"/>
          <w:rtl/>
        </w:rPr>
        <w:t>سررسیدهای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میان‌مدت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111827"/>
          <w:rtl/>
        </w:rPr>
        <w:t>معاملات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بزرگ‌تر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به‌کار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رود.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5E334423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143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908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70FFDB6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FC9DC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2E14DA1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تکنیک استاندارد GSCFF - خرید بدون رجوع تعهدات آتی قابل انتقال</w:t>
            </w:r>
          </w:p>
        </w:tc>
      </w:tr>
      <w:tr w:rsidR="00897BBD" w:rsidRPr="00897BBD" w14:paraId="07D33E90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290F4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2E121C4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خرید تجهیزات یا تعهدات مرحله‌ای دارای سند تجاری معتبر و ضمانت/قبولی قابل اتکا.</w:t>
            </w:r>
          </w:p>
        </w:tc>
      </w:tr>
      <w:tr w:rsidR="00897BBD" w:rsidRPr="00897BBD" w14:paraId="59606A02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E13D65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6A1241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صدور و قبولی سند یا تعهد پرداخت واجد شرایط و تکمیل انتقال.</w:t>
            </w:r>
          </w:p>
        </w:tc>
      </w:tr>
      <w:tr w:rsidR="00897BBD" w:rsidRPr="00897BBD" w14:paraId="17A79C5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2CFC7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582B7E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سند معتبر، Aval/Guarantee احتمالی، Legal Opinion، Schedule سررسید، انتقال و Custody.</w:t>
            </w:r>
          </w:p>
        </w:tc>
      </w:tr>
      <w:tr w:rsidR="00897BBD" w:rsidRPr="00897BBD" w14:paraId="18B9F56B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425D2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0A0C663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تحویل/تعهد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صدور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سند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ارزیابی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Obligor/Guarantor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خرید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با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Discount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نگهداری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توزیع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وصول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سررسید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70DFA5B6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108CE8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39E713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Contract، Acceptance Certificate، Bill/Note، Guarantee/Aval، Assignment، Discount Schedule.</w:t>
            </w:r>
          </w:p>
        </w:tc>
      </w:tr>
      <w:tr w:rsidR="00897BBD" w:rsidRPr="00897BBD" w14:paraId="3C7B55D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EE534C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4A265A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صادرکننده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ضامن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دارنده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سند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سررسید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10F85879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233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2C4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2B1AE6CB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266CCE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5CCFCD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اعتبار صادرکننده/ضامن، اصالت سند، قابلیت اجرا، انتقال، کشور/ارز و عملکرد پایه.</w:t>
            </w:r>
          </w:p>
        </w:tc>
      </w:tr>
      <w:tr w:rsidR="00897BBD" w:rsidRPr="00897BBD" w14:paraId="0B0BD46D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214C55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31E3CBB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معمولاً بدون رجوع برای Credit Risk؛ رجوع برای تقلب و نقص سند باقی می‌ماند.</w:t>
            </w:r>
          </w:p>
        </w:tc>
      </w:tr>
      <w:tr w:rsidR="00897BBD" w:rsidRPr="00897BBD" w14:paraId="001456A7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FE107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56D68E0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Document authentication؛ legal enforceability؛ custody؛ sanctions؛ maturity calendar؛ guarantee verification.</w:t>
            </w:r>
          </w:p>
        </w:tc>
      </w:tr>
      <w:tr w:rsidR="00897BBD" w:rsidRPr="00897BBD" w14:paraId="33DDE5D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74CF4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4E4E7B5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Instrument ID، issuer، acceptor/guarantor، face value، maturity، endorsement chain، custody.</w:t>
            </w:r>
          </w:p>
        </w:tc>
      </w:tr>
      <w:tr w:rsidR="00897BBD" w:rsidRPr="00897BBD" w14:paraId="191354A8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2C61B0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6508AE4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ماهیت سند و انتقال، ثبت بدهی/دارایی و مالیات باید در حوزه قضایی تأیید شود.</w:t>
            </w:r>
          </w:p>
        </w:tc>
      </w:tr>
      <w:tr w:rsidR="00897BBD" w:rsidRPr="00897BBD" w14:paraId="46049182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5A369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3917181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تعهدات قابل تغییر، Claims باز، سند فاقد استقلال/قابلیت انتقال یا ریسک حقوقی نامشخص.</w:t>
            </w:r>
          </w:p>
        </w:tc>
      </w:tr>
      <w:tr w:rsidR="00897BBD" w:rsidRPr="00897BBD" w14:paraId="70F53EFE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84F0FE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4C22DFE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document exception؛ time-to-discount؛ yield؛ overdue؛ guarantor concentration؛ custody breaks.</w:t>
            </w:r>
          </w:p>
        </w:tc>
      </w:tr>
    </w:tbl>
    <w:p w14:paraId="0B7E8373" w14:textId="77777777" w:rsidR="00897BBD" w:rsidRPr="00897BBD" w:rsidRDefault="00897BBD" w:rsidP="00897BBD">
      <w:r w:rsidRPr="00897BBD">
        <w:br w:type="page"/>
      </w:r>
    </w:p>
    <w:p w14:paraId="0F8578EB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8.2.6 | تعهد پرداخت شرکتی</w:t>
      </w:r>
    </w:p>
    <w:p w14:paraId="0E7C944F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Corporate Payment Undertaking - CPU</w:t>
      </w:r>
    </w:p>
    <w:p w14:paraId="5C52525F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</w:p>
    <w:p w14:paraId="5D2EDEC7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خریدار برای مبلغ </w:t>
      </w:r>
      <w:proofErr w:type="spellStart"/>
      <w:r w:rsidRPr="00897BBD">
        <w:rPr>
          <w:rFonts w:ascii="Tahoma" w:eastAsia="Tahoma" w:hAnsi="Tahoma"/>
          <w:color w:val="111827"/>
          <w:rtl/>
        </w:rPr>
        <w:t>تأییدشده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فاکتور، تعهد پرداخت شرکتی ارائه </w:t>
      </w:r>
      <w:proofErr w:type="spellStart"/>
      <w:r w:rsidRPr="00897BBD">
        <w:rPr>
          <w:rFonts w:ascii="Tahoma" w:eastAsia="Tahoma" w:hAnsi="Tahoma"/>
          <w:color w:val="111827"/>
          <w:rtl/>
        </w:rPr>
        <w:t>می‌دهد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تا فروشنده بتواند از </w:t>
      </w:r>
      <w:proofErr w:type="spellStart"/>
      <w:r w:rsidRPr="00897BBD">
        <w:rPr>
          <w:rFonts w:ascii="Tahoma" w:eastAsia="Tahoma" w:hAnsi="Tahoma"/>
          <w:color w:val="111827"/>
          <w:rtl/>
        </w:rPr>
        <w:t>تأمین‌کننده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نقدینگی پرداخت زودهنگام بگیرد. طراحی قراردادی و درجه </w:t>
      </w:r>
      <w:proofErr w:type="spellStart"/>
      <w:r w:rsidRPr="00897BBD">
        <w:rPr>
          <w:rFonts w:ascii="Tahoma" w:eastAsia="Tahoma" w:hAnsi="Tahoma"/>
          <w:color w:val="111827"/>
          <w:rtl/>
        </w:rPr>
        <w:t>غیرقابل‌رجوع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بودن، کیفیت ابزار را تعیین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2449591A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511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75D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09BE4DCB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CEC036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754C43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تکنیک پیشرفته پرداختنی - خریدارمحور</w:t>
            </w:r>
          </w:p>
        </w:tc>
      </w:tr>
      <w:tr w:rsidR="00897BBD" w:rsidRPr="00897BBD" w14:paraId="038D8AA4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4BB2B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7B7CF34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برنامه‌ای که مالک پروژه یا اسپیناس می‌تواند تعهد قوی و استاندارد برای پرداخت مبالغ قطعی صادر کند ولی ساختار APF کلاسیک هنوز تکمیل نشده است.</w:t>
            </w:r>
          </w:p>
        </w:tc>
      </w:tr>
      <w:tr w:rsidR="00897BBD" w:rsidRPr="00897BBD" w14:paraId="48A28FB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80C70B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404C42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Approved Amount + CPU صادرشده و پذیرفته‌شده توسط فاندر.</w:t>
            </w:r>
          </w:p>
        </w:tc>
      </w:tr>
      <w:tr w:rsidR="00897BBD" w:rsidRPr="00897BBD" w14:paraId="1C42276D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F702D8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2D9084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چارچوب CPU؛ اختیار امضا؛ Limit خریدار؛ قالب دیجیتال/امضا؛ عدم مشروط بودن به اختلاف بعدی؛ RPA/offer terms.</w:t>
            </w:r>
          </w:p>
        </w:tc>
      </w:tr>
      <w:tr w:rsidR="00897BBD" w:rsidRPr="00897BBD" w14:paraId="435E359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0EF3A5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649F03B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تطبیق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صدور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CPU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نمایش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پیشنهاد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پذیرش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پرداخت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وصول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از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Undertaking Issuer.</w:t>
            </w:r>
          </w:p>
        </w:tc>
      </w:tr>
      <w:tr w:rsidR="00897BBD" w:rsidRPr="00897BBD" w14:paraId="4E8512B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03B69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5238223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Invoice، Acceptance Evidence، CPU، Service/Funding Agreement، Settlement Instruction.</w:t>
            </w:r>
          </w:p>
        </w:tc>
      </w:tr>
      <w:tr w:rsidR="00897BBD" w:rsidRPr="00897BBD" w14:paraId="6E80F363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22C9B1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64460D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صادرکننده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CPU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فاندر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1F99017E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21E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EE44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1116AFA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BDAF5F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2A1C0C7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اعتبار و اختیار صادرکننده، enforceability تعهد، جعل/ابطال، Duplicate و اختلاف پایه.</w:t>
            </w:r>
          </w:p>
        </w:tc>
      </w:tr>
      <w:tr w:rsidR="00897BBD" w:rsidRPr="00897BBD" w14:paraId="6C6E4B93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E5DA0F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58F5E56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طبق قرارداد؛ برای اعتبار صادرکننده ممکن است بدون رجوع، برای تقلب/نقص تعهد با رجوع محدود.</w:t>
            </w:r>
          </w:p>
        </w:tc>
      </w:tr>
      <w:tr w:rsidR="00897BBD" w:rsidRPr="00897BBD" w14:paraId="198AE07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E56383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2CB792E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Approved template؛ digital signature؛ authority check؛ irrevocability status؛ unique CPU registry؛ limit reservation.</w:t>
            </w:r>
          </w:p>
        </w:tc>
      </w:tr>
      <w:tr w:rsidR="00897BBD" w:rsidRPr="00897BBD" w14:paraId="215DCFD6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FD0F7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0EB7199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CPU ID، issuer، beneficiary، invoice links، amount، due date، signature، status، cancellation rights.</w:t>
            </w:r>
          </w:p>
        </w:tc>
      </w:tr>
      <w:tr w:rsidR="00897BBD" w:rsidRPr="00897BBD" w14:paraId="642647A5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6FB02A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06A0DC0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تفاوت CPU با ضمانت و تغییر ماهیت بدهی باید حقوقی/حسابداری روشن شود.</w:t>
            </w:r>
          </w:p>
        </w:tc>
      </w:tr>
      <w:tr w:rsidR="00897BBD" w:rsidRPr="00897BBD" w14:paraId="7F9334D7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B9760E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696C6C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تعهد مشروط، قابل فسخ یک‌طرفه، صادرکننده فاقد اختیار/حد یا سندی که با قوانین محلی قابل اجرا نیست.</w:t>
            </w:r>
          </w:p>
        </w:tc>
      </w:tr>
      <w:tr w:rsidR="00897BBD" w:rsidRPr="00897BBD" w14:paraId="0138E58C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D5F1B2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54A2B6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CPU acceptance؛ exception rate؛ funding conversion؛ issuer utilization؛ overdue؛ legal exceptions.</w:t>
            </w:r>
          </w:p>
        </w:tc>
      </w:tr>
    </w:tbl>
    <w:p w14:paraId="7ECACE19" w14:textId="77777777" w:rsidR="00897BBD" w:rsidRPr="00897BBD" w:rsidRDefault="00897BBD" w:rsidP="00897BBD">
      <w:r w:rsidRPr="00897BBD">
        <w:br w:type="page"/>
      </w:r>
    </w:p>
    <w:p w14:paraId="455195A9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8.2.7 | تأمین مالی سفارش خرید</w:t>
      </w:r>
    </w:p>
    <w:p w14:paraId="65E74E15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Purchase Order Finance</w:t>
      </w:r>
    </w:p>
    <w:p w14:paraId="75AB65B9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IFC/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World</w:t>
      </w:r>
      <w:proofErr w:type="spellEnd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Bank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طراحی ساخت نو</w:t>
      </w:r>
    </w:p>
    <w:p w14:paraId="4B6A7234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پیش از تحویل، </w:t>
      </w:r>
      <w:proofErr w:type="spellStart"/>
      <w:r w:rsidRPr="00897BBD">
        <w:rPr>
          <w:rFonts w:ascii="Tahoma" w:eastAsia="Tahoma" w:hAnsi="Tahoma"/>
          <w:color w:val="111827"/>
          <w:rtl/>
        </w:rPr>
        <w:t>فاندر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بر پایه PO معتبر و توان اجرای فروشنده، هزینه خرید مواد، تولید یا </w:t>
      </w:r>
      <w:proofErr w:type="spellStart"/>
      <w:r w:rsidRPr="00897BBD">
        <w:rPr>
          <w:rFonts w:ascii="Tahoma" w:eastAsia="Tahoma" w:hAnsi="Tahoma"/>
          <w:color w:val="111827"/>
          <w:rtl/>
        </w:rPr>
        <w:t>آماده‌سازی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سفارش را تأمین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>. ریسک عملکرد فروشنده بالاتر از ابزارهای پس از تأیید فاکتور است.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583556A1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027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82D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3D0E0F7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1493C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418F99D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الگوی بازار پیش از تحویل؛ زیرمجموعه/همسایه Pre-shipment Finance</w:t>
            </w:r>
          </w:p>
        </w:tc>
      </w:tr>
      <w:tr w:rsidR="00897BBD" w:rsidRPr="00897BBD" w14:paraId="1C2D9930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F744F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0C0E505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کارخانه فولاد یا سازنده تجهیز که PO قطعی دارد اما برای مواد اولیه و تولید نقدینگی کم دارد.</w:t>
            </w:r>
          </w:p>
        </w:tc>
      </w:tr>
      <w:tr w:rsidR="00897BBD" w:rsidRPr="00897BBD" w14:paraId="7F9A0D5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C5A900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5953D18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 غیرقابل‌فسخ/معتبر + تأیید ظرفیت و برنامه تولید + خریدار قابل قبول.</w:t>
            </w:r>
          </w:p>
        </w:tc>
      </w:tr>
      <w:tr w:rsidR="00897BBD" w:rsidRPr="00897BBD" w14:paraId="438CA3E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3FED8F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72D72AA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 verification؛ performance history؛ costed production plan؛ controlled disbursement؛ buyer acknowledgement؛ insurance؛ repayment waterfall.</w:t>
            </w:r>
          </w:p>
        </w:tc>
      </w:tr>
      <w:tr w:rsidR="00897BBD" w:rsidRPr="00897BBD" w14:paraId="48635A1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578E7B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0A5DB7D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PO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Due Diligence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بودجه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تولید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پرداخت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مستقیم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مواد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هزینه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مجاز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Milestone monitoring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تولید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حمل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Invoice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وصول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بازپرداخت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07DED78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6844F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3CEA698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PO، Contract، BOM/Production Plan، Supplier Quotations، Factory Capacity، Insurance، Inspection Reports، Assignment of Proceeds.</w:t>
            </w:r>
          </w:p>
        </w:tc>
      </w:tr>
      <w:tr w:rsidR="00897BBD" w:rsidRPr="00897BBD" w14:paraId="45A092C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AFE2E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544DBEE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تأمین‌کنندگان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مواد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حساب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کنترل‌شده؛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خریدار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حساب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وصول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پس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از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تحویل؛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مازاد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تولیدکننده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34A3C484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E2B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5B1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5E5E0BD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9B6C2E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43603F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عدم اجرا، افزایش قیمت، نقص کیفیت، فسخ PO، انحراف وجه، تأخیر تولید، خریدار و Concentration.</w:t>
            </w:r>
          </w:p>
        </w:tc>
      </w:tr>
      <w:tr w:rsidR="00897BBD" w:rsidRPr="00897BBD" w14:paraId="36F1198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8F80D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3F2985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معمولاً با رجوع به فروشنده و تضمین/وثیقه؛ کاهش رجوع فقط با پوشش‌های قوی و کنترل اجرای کامل.</w:t>
            </w:r>
          </w:p>
        </w:tc>
      </w:tr>
      <w:tr w:rsidR="00897BBD" w:rsidRPr="00897BBD" w14:paraId="3B8B4C0A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A6CB2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16FB23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Direct-to-vendor payment؛ milestone draw؛ BOM validation؛ factory inspection؛ cost variance؛ buyer confirmation؛ contingency؛ stop-draw triggers.</w:t>
            </w:r>
          </w:p>
        </w:tc>
      </w:tr>
      <w:tr w:rsidR="00897BBD" w:rsidRPr="00897BBD" w14:paraId="2A740EBE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9F0F8F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5C8D0E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 balance، BOM، production milestones، raw material purchases، inspection، expected shipment، cost-to-complete.</w:t>
            </w:r>
          </w:p>
        </w:tc>
      </w:tr>
      <w:tr w:rsidR="00897BBD" w:rsidRPr="00897BBD" w14:paraId="41B85AA1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16648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0BF7EF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ماهیت وام/پیش‌پرداخت، وثیقه و ثبت هزینه تولید باید تأیید شود.</w:t>
            </w:r>
          </w:p>
        </w:tc>
      </w:tr>
      <w:tr w:rsidR="00897BBD" w:rsidRPr="00897BBD" w14:paraId="54D26E05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879985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4BD566B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 قابل فسخ، مشخصات متغیر، فروشنده بدون ظرفیت، Margin ناکافی، کالای غیرقابل‌ردیابی یا پروژه بدون منبع پرداخت.</w:t>
            </w:r>
          </w:p>
        </w:tc>
      </w:tr>
      <w:tr w:rsidR="00897BBD" w:rsidRPr="00897BBD" w14:paraId="12FE66C1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7D3931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7ABF2BC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 conversion؛ production adherence؛ cost variance؛ draw utilization؛ on-time shipment؛ defects؛ loss/default.</w:t>
            </w:r>
          </w:p>
        </w:tc>
      </w:tr>
    </w:tbl>
    <w:p w14:paraId="44B8B349" w14:textId="77777777" w:rsidR="00897BBD" w:rsidRPr="00897BBD" w:rsidRDefault="00897BBD" w:rsidP="00897BBD">
      <w:r w:rsidRPr="00897BBD">
        <w:br w:type="page"/>
      </w:r>
    </w:p>
    <w:p w14:paraId="7CC2C1B2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8.2.8 | تأمین مالی پیش از حمل</w:t>
      </w:r>
    </w:p>
    <w:p w14:paraId="568DC31F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Pre-shipment Finance</w:t>
      </w:r>
    </w:p>
    <w:p w14:paraId="1783670A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</w:p>
    <w:p w14:paraId="271497E4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>تأمین مالی برای انجام سفارش پیش از حمل یا تحویل؛ انگیزه آن معمولاً PO خریدار قابل قبول یا تعهد بانکی/تجاری و توان فروشنده برای اجرای قرارداد است.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44703151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D49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07E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3865560D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F20D4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4972139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تکنیک استاندارد GSCFF - وام/Advance پیش از تحویل</w:t>
            </w:r>
          </w:p>
        </w:tc>
      </w:tr>
      <w:tr w:rsidR="00897BBD" w:rsidRPr="00897BBD" w14:paraId="45671FC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2A3094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63A82A2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تولید سفارشی تجهیز، آماده‌سازی محموله فولاد، بسته‌بندی و حمل تا پروژه.</w:t>
            </w:r>
          </w:p>
        </w:tc>
      </w:tr>
      <w:tr w:rsidR="00897BBD" w:rsidRPr="00897BBD" w14:paraId="19240AE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03B9CF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2A0190F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سفارش معتبر + Milestone پیش‌تولید/آمادگی + تأیید هزینه مجاز.</w:t>
            </w:r>
          </w:p>
        </w:tc>
      </w:tr>
      <w:tr w:rsidR="00897BBD" w:rsidRPr="00897BBD" w14:paraId="4562A66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6C34DA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5D87FF8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Order/LC/BPU؛ exporter/supplier assessment؛ draw budget؛ inventory/work-in-process control؛ assignment of proceeds.</w:t>
            </w:r>
          </w:p>
        </w:tc>
      </w:tr>
      <w:tr w:rsidR="00897BBD" w:rsidRPr="00897BBD" w14:paraId="779463C4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49768E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6FA066C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Order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Facility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draw for inputs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WIP monitoring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pre-shipment inspection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shipment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post-shipment receivable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repayment.</w:t>
            </w:r>
          </w:p>
        </w:tc>
      </w:tr>
      <w:tr w:rsidR="00897BBD" w:rsidRPr="00897BBD" w14:paraId="30AF031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2C457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115623F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Order، Production Plan، Input Invoices، Inspection، Packing List، Waybill/Bill of Lading، Insurance.</w:t>
            </w:r>
          </w:p>
        </w:tc>
      </w:tr>
      <w:tr w:rsidR="00897BBD" w:rsidRPr="00897BBD" w14:paraId="7AB04D8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51657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05391A3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فروشندگان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فرعی؛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وجوه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نهایی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حساب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بازپرداخت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76050E11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3D2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375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16093FC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AF994B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13CC0C8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عملکرد، WIP، کیفیت، حمل، خریدار، کشور/ارز، Diversion و Cost Overrun.</w:t>
            </w:r>
          </w:p>
        </w:tc>
      </w:tr>
      <w:tr w:rsidR="00897BBD" w:rsidRPr="00897BBD" w14:paraId="5691CB5A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BE1947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180A19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اغلب با رجوع و وثیقه/کنترل موجودی؛ ساختار به قرارداد وابسته است.</w:t>
            </w:r>
          </w:p>
        </w:tc>
      </w:tr>
      <w:tr w:rsidR="00897BBD" w:rsidRPr="00897BBD" w14:paraId="5861A98D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2331A4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6D83124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Milestone draw؛ WIP inspection؛ controlled account؛ approved supplier list؛ shipment evidence؛ insurance؛ covenant.</w:t>
            </w:r>
          </w:p>
        </w:tc>
      </w:tr>
      <w:tr w:rsidR="00897BBD" w:rsidRPr="00897BBD" w14:paraId="17BFF7F2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5B26C0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18E802C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Order، cost schedule، draw، WIP percent، inspection، shipment، receivable، repayment.</w:t>
            </w:r>
          </w:p>
        </w:tc>
      </w:tr>
      <w:tr w:rsidR="00897BBD" w:rsidRPr="00897BBD" w14:paraId="2CD474D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A97BC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6A21C6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وام سرمایه در گردش و وثایق آن باید طبق مقررات بانکی و حسابداری محلی ثبت شود.</w:t>
            </w:r>
          </w:p>
        </w:tc>
      </w:tr>
      <w:tr w:rsidR="00897BBD" w:rsidRPr="00897BBD" w14:paraId="43E64E2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D93828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4F03126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کار سفارشی بدون امکان سنجش WIP، خریدار نامعتبر، کنترل ضعیف هزینه یا ریسک بالای تغییر مشخصات.</w:t>
            </w:r>
          </w:p>
        </w:tc>
      </w:tr>
      <w:tr w:rsidR="00897BBD" w:rsidRPr="00897BBD" w14:paraId="0EFDB881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55088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2D9382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draw-to-shipment days؛ WIP variance؛ shipment success؛ conversion to receivable؛ loss/default.</w:t>
            </w:r>
          </w:p>
        </w:tc>
      </w:tr>
    </w:tbl>
    <w:p w14:paraId="369BEA9B" w14:textId="77777777" w:rsidR="00897BBD" w:rsidRPr="00897BBD" w:rsidRDefault="00897BBD" w:rsidP="00897BBD">
      <w:r w:rsidRPr="00897BBD">
        <w:br w:type="page"/>
      </w:r>
    </w:p>
    <w:p w14:paraId="16840990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8.2.9 | وام/</w:t>
      </w:r>
      <w:proofErr w:type="spellStart"/>
      <w:r w:rsidRPr="00897BBD">
        <w:rPr>
          <w:rFonts w:ascii="Tahoma" w:eastAsia="Tahoma" w:hAnsi="Tahoma" w:cs="B Nazanin"/>
          <w:rtl/>
        </w:rPr>
        <w:t>پیش‌پرداخت</w:t>
      </w:r>
      <w:proofErr w:type="spellEnd"/>
      <w:r w:rsidRPr="00897BBD">
        <w:rPr>
          <w:rFonts w:ascii="Tahoma" w:eastAsia="Tahoma" w:hAnsi="Tahoma" w:cs="B Nazanin"/>
          <w:rtl/>
        </w:rPr>
        <w:t xml:space="preserve"> در برابر مطالبات</w:t>
      </w:r>
    </w:p>
    <w:p w14:paraId="626F9734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Loan or Advance against Receivables</w:t>
      </w:r>
    </w:p>
    <w:p w14:paraId="6E088113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</w:p>
    <w:p w14:paraId="574CB847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proofErr w:type="spellStart"/>
      <w:r w:rsidRPr="00897BBD">
        <w:rPr>
          <w:rFonts w:ascii="Tahoma" w:eastAsia="Tahoma" w:hAnsi="Tahoma"/>
          <w:color w:val="111827"/>
          <w:rtl/>
        </w:rPr>
        <w:t>فاندر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با اتکا به بازپرداخت از مطالبات فعلی/آتی و معمولاً با اخذ وثیقه یا حق نسبت به </w:t>
      </w:r>
      <w:proofErr w:type="spellStart"/>
      <w:r w:rsidRPr="00897BBD">
        <w:rPr>
          <w:rFonts w:ascii="Tahoma" w:eastAsia="Tahoma" w:hAnsi="Tahoma"/>
          <w:color w:val="111827"/>
          <w:rtl/>
        </w:rPr>
        <w:t>آن‌ها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وام </w:t>
      </w:r>
      <w:proofErr w:type="spellStart"/>
      <w:r w:rsidRPr="00897BBD">
        <w:rPr>
          <w:rFonts w:ascii="Tahoma" w:eastAsia="Tahoma" w:hAnsi="Tahoma"/>
          <w:color w:val="111827"/>
          <w:rtl/>
        </w:rPr>
        <w:t>می‌دهد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؛ مالکیت مطالبه </w:t>
      </w:r>
      <w:proofErr w:type="spellStart"/>
      <w:r w:rsidRPr="00897BBD">
        <w:rPr>
          <w:rFonts w:ascii="Tahoma" w:eastAsia="Tahoma" w:hAnsi="Tahoma"/>
          <w:color w:val="111827"/>
          <w:rtl/>
        </w:rPr>
        <w:t>الزاماً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منتقل </w:t>
      </w:r>
      <w:proofErr w:type="spellStart"/>
      <w:r w:rsidRPr="00897BBD">
        <w:rPr>
          <w:rFonts w:ascii="Tahoma" w:eastAsia="Tahoma" w:hAnsi="Tahoma"/>
          <w:color w:val="111827"/>
          <w:rtl/>
        </w:rPr>
        <w:t>نمی‌شود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34D7F802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57B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75E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17A7855D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C523D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5A0BF4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تکنیک استاندارد GSCFF - وام وثیقه‌شده، نه فروش مطالبه</w:t>
            </w:r>
          </w:p>
        </w:tc>
      </w:tr>
      <w:tr w:rsidR="00897BBD" w:rsidRPr="00897BBD" w14:paraId="550271A5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0B4096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65D91B8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پیمانکار یا اسپیناس با سبد صورت‌وضعیت و فاکتور که True Sale عملی/مطلوب نیست.</w:t>
            </w:r>
          </w:p>
        </w:tc>
      </w:tr>
      <w:tr w:rsidR="00897BBD" w:rsidRPr="00897BBD" w14:paraId="4485FEA6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9CEB21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6992EC7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Borrowing Base کافی + درخواست برداشت + رعایت Covenant.</w:t>
            </w:r>
          </w:p>
        </w:tc>
      </w:tr>
      <w:tr w:rsidR="00897BBD" w:rsidRPr="00897BBD" w14:paraId="23F00D8D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386FE5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4CD8603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Facility Agreement؛ security/perfection؛ eligible pool؛ advance rate؛ borrowing-base certificate؛ collection control.</w:t>
            </w:r>
          </w:p>
        </w:tc>
      </w:tr>
      <w:tr w:rsidR="00897BBD" w:rsidRPr="00897BBD" w14:paraId="5A01FD8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B449F7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22A61F0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Receivables pool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Eligibility/Haircut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Borrowing Base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Draw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collections sweep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interest/principal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redraw.</w:t>
            </w:r>
          </w:p>
        </w:tc>
      </w:tr>
      <w:tr w:rsidR="00897BBD" w:rsidRPr="00897BBD" w14:paraId="2D38888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96718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2316654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Facility، Security، Receivable Tape، Borrowing Base Certificate، Debtor Aging، Collection Report.</w:t>
            </w:r>
          </w:p>
        </w:tc>
      </w:tr>
      <w:tr w:rsidR="00897BBD" w:rsidRPr="00897BBD" w14:paraId="19F2A82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CDB335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304D20D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وام‌گیرنده؛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بدهکاران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حساب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وصول؛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Sweep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فاندر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02EE3F9F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F9A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229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3C169B6B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90B69C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15E6389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Borrower + debtor، collateral shortfall، dilution، double pledge، commingling و covenant breach.</w:t>
            </w:r>
          </w:p>
        </w:tc>
      </w:tr>
      <w:tr w:rsidR="00897BBD" w:rsidRPr="00897BBD" w14:paraId="50E48B9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A5531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4168146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با رجوع کامل به وام‌گیرنده؛ مطالبات پشتوانه/وثیقه‌اند.</w:t>
            </w:r>
          </w:p>
        </w:tc>
      </w:tr>
      <w:tr w:rsidR="00897BBD" w:rsidRPr="00897BBD" w14:paraId="701FDE27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ACAF7B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078E109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Advance rate؛ reserve؛ eligibility؛ concentration؛ daily/weekly base؛ lockbox؛ re-margin؛ audit.</w:t>
            </w:r>
          </w:p>
        </w:tc>
      </w:tr>
      <w:tr w:rsidR="00897BBD" w:rsidRPr="00897BBD" w14:paraId="3C890FDD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19A61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6AA7A5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Pool aging، eligibility، haircut، base، outstanding، headroom، collections، covenant.</w:t>
            </w:r>
          </w:p>
        </w:tc>
      </w:tr>
      <w:tr w:rsidR="00897BBD" w:rsidRPr="00897BBD" w14:paraId="6ED2D256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13261F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34E5CC1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به‌طور معمول بدهی مالی است؛ طبقه‌بندی و افشا باید قطعی شود.</w:t>
            </w:r>
          </w:p>
        </w:tc>
      </w:tr>
      <w:tr w:rsidR="00897BBD" w:rsidRPr="00897BBD" w14:paraId="1EBE7ECA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8DC1A7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1EF100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مطالبات ناپایدار/مورد اختلاف، منع وثیقه، اطلاعات Aging ضعیف یا Cash Collections غیرقابل کنترل.</w:t>
            </w:r>
          </w:p>
        </w:tc>
      </w:tr>
      <w:tr w:rsidR="00897BBD" w:rsidRPr="00897BBD" w14:paraId="383F4EF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D12BF5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23420E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borrowing-base utilization؛ ineligible ratio؛ collateral coverage؛ covenant breach؛ overdue/default.</w:t>
            </w:r>
          </w:p>
        </w:tc>
      </w:tr>
    </w:tbl>
    <w:p w14:paraId="6FC4B71C" w14:textId="77777777" w:rsidR="00897BBD" w:rsidRPr="00897BBD" w:rsidRDefault="00897BBD" w:rsidP="00897BBD">
      <w:r w:rsidRPr="00897BBD">
        <w:br w:type="page"/>
      </w:r>
    </w:p>
    <w:p w14:paraId="68B1B085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8.2.10 | تأمین مالی </w:t>
      </w:r>
      <w:proofErr w:type="spellStart"/>
      <w:r w:rsidRPr="00897BBD">
        <w:rPr>
          <w:rFonts w:ascii="Tahoma" w:eastAsia="Tahoma" w:hAnsi="Tahoma" w:cs="B Nazanin"/>
          <w:rtl/>
        </w:rPr>
        <w:t>توزیع‌کننده</w:t>
      </w:r>
      <w:proofErr w:type="spellEnd"/>
      <w:r w:rsidRPr="00897BBD">
        <w:rPr>
          <w:rFonts w:ascii="Tahoma" w:eastAsia="Tahoma" w:hAnsi="Tahoma" w:cs="B Nazanin"/>
          <w:rtl/>
        </w:rPr>
        <w:t xml:space="preserve">/خریدار </w:t>
      </w:r>
      <w:proofErr w:type="spellStart"/>
      <w:r w:rsidRPr="00897BBD">
        <w:rPr>
          <w:rFonts w:ascii="Tahoma" w:eastAsia="Tahoma" w:hAnsi="Tahoma" w:cs="B Nazanin"/>
          <w:rtl/>
        </w:rPr>
        <w:t>پایین‌دست</w:t>
      </w:r>
      <w:proofErr w:type="spellEnd"/>
    </w:p>
    <w:p w14:paraId="03CDC832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Distributor Finance</w:t>
      </w:r>
    </w:p>
    <w:p w14:paraId="0885CC88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GSCFF/IFC</w:t>
      </w:r>
    </w:p>
    <w:p w14:paraId="100430E3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proofErr w:type="spellStart"/>
      <w:r w:rsidRPr="00897BBD">
        <w:rPr>
          <w:rFonts w:ascii="Tahoma" w:eastAsia="Tahoma" w:hAnsi="Tahoma"/>
          <w:color w:val="111827"/>
          <w:rtl/>
        </w:rPr>
        <w:t>فاندر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خرید موجودی یا کالا توسط </w:t>
      </w:r>
      <w:proofErr w:type="spellStart"/>
      <w:r w:rsidRPr="00897BBD">
        <w:rPr>
          <w:rFonts w:ascii="Tahoma" w:eastAsia="Tahoma" w:hAnsi="Tahoma"/>
          <w:color w:val="111827"/>
          <w:rtl/>
        </w:rPr>
        <w:t>توزیع‌کننده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/فروشنده </w:t>
      </w:r>
      <w:proofErr w:type="spellStart"/>
      <w:r w:rsidRPr="00897BBD">
        <w:rPr>
          <w:rFonts w:ascii="Tahoma" w:eastAsia="Tahoma" w:hAnsi="Tahoma"/>
          <w:color w:val="111827"/>
          <w:rtl/>
        </w:rPr>
        <w:t>پایین‌دست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از </w:t>
      </w:r>
      <w:proofErr w:type="spellStart"/>
      <w:r w:rsidRPr="00897BBD">
        <w:rPr>
          <w:rFonts w:ascii="Tahoma" w:eastAsia="Tahoma" w:hAnsi="Tahoma"/>
          <w:color w:val="111827"/>
          <w:rtl/>
        </w:rPr>
        <w:t>Anchor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Seller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را تأمین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؛ اطلاعات فروش و شبکه </w:t>
      </w:r>
      <w:proofErr w:type="spellStart"/>
      <w:r w:rsidRPr="00897BBD">
        <w:rPr>
          <w:rFonts w:ascii="Tahoma" w:eastAsia="Tahoma" w:hAnsi="Tahoma"/>
          <w:color w:val="111827"/>
          <w:rtl/>
        </w:rPr>
        <w:t>Anchor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به ارزیابی و کنترل کمک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4EB8C003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1FC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C85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215D6E5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0AB253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60BF2E3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تکنیک استاندارد GSCFF - وام به توزیع‌کننده در زنجیره فروش</w:t>
            </w:r>
          </w:p>
        </w:tc>
      </w:tr>
      <w:tr w:rsidR="00897BBD" w:rsidRPr="00897BBD" w14:paraId="1266630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85DEDF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667E328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شبکه فروش منطقه‌ای فولاد و سیمان، انبارهای واسط یا عمده‌فروشانی که به پروژه‌ها تحویل می‌دهند.</w:t>
            </w:r>
          </w:p>
        </w:tc>
      </w:tr>
      <w:tr w:rsidR="00897BBD" w:rsidRPr="00897BBD" w14:paraId="72D78C9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CF1DD8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65CC8A0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سفارش/Invoice از Anchor + حد توزیع‌کننده + موجودی/فروش قابل پایش.</w:t>
            </w:r>
          </w:p>
        </w:tc>
      </w:tr>
      <w:tr w:rsidR="00897BBD" w:rsidRPr="00897BBD" w14:paraId="1348264A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239BEE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0C5E289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Dealer agreement؛ credit limit؛ inventory/sales reporting؛ direct payment to anchor؛ repurchase/support terms احتمالی.</w:t>
            </w:r>
          </w:p>
        </w:tc>
      </w:tr>
      <w:tr w:rsidR="00897BBD" w:rsidRPr="00897BBD" w14:paraId="27FF2964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1F19AE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3CD08EB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Dealer order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limit check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فاندر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Anchor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می‌پردازد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کالا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Dealer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پایین‌دست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Dealer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بازپرداخت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می‌کند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2E067500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2E3BC4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75BB505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Dealer Contract، Order/Invoice، Delivery، Stock Report، Sales Report، Facility، Guarantee/Buyback احتمالی.</w:t>
            </w:r>
          </w:p>
        </w:tc>
      </w:tr>
      <w:tr w:rsidR="00897BBD" w:rsidRPr="00897BBD" w14:paraId="549321B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8C3458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0650608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Anchor Seller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Distributor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فاندر؛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نهایی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منبع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نقدی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349CB89F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003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0C6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1C3C5F0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B636B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301B23E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اعتبار توزیع‌کننده، Sell-through، موجودی، قیمت، تقلب، Concentration و وابستگی Anchor.</w:t>
            </w:r>
          </w:p>
        </w:tc>
      </w:tr>
      <w:tr w:rsidR="00897BBD" w:rsidRPr="00897BBD" w14:paraId="1B784353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31780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47AEE44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معمولاً وام با رجوع به توزیع‌کننده؛ حمایت/Buyback Anchor باید صریح و قیمت‌گذاری شود.</w:t>
            </w:r>
          </w:p>
        </w:tc>
      </w:tr>
      <w:tr w:rsidR="00897BBD" w:rsidRPr="00897BBD" w14:paraId="49E38D2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FBB7E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06E63D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Direct payment؛ approved SKU؛ stock/sales aging؛ floor-check؛ limit by dealer/product؛ stop-supply؛ repayment calendar.</w:t>
            </w:r>
          </w:p>
        </w:tc>
      </w:tr>
      <w:tr w:rsidR="00897BBD" w:rsidRPr="00897BBD" w14:paraId="502DE3F8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9AC323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1E0F68A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Dealer، SKU، order، stock، sell-through، receivable، limit، aging، overdue.</w:t>
            </w:r>
          </w:p>
        </w:tc>
      </w:tr>
      <w:tr w:rsidR="00897BBD" w:rsidRPr="00897BBD" w14:paraId="0AF8524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B8F88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1C65DDB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وام توزیع‌کننده و هر تضمین/تعهد Anchor جداگانه ثبت و افشا شود.</w:t>
            </w:r>
          </w:p>
        </w:tc>
      </w:tr>
      <w:tr w:rsidR="00897BBD" w:rsidRPr="00897BBD" w14:paraId="733847D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3797DF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16E1E5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کالای کم‌نقدشونده، افت قیمت شدید، فروش بدون داده، Dealer فاقد کنترل موجودی یا شبکه با برگشت فروش زیاد.</w:t>
            </w:r>
          </w:p>
        </w:tc>
      </w:tr>
      <w:tr w:rsidR="00897BBD" w:rsidRPr="00897BBD" w14:paraId="3447C91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12A34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5B32508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sell-through؛ inventory days؛ overdue؛ dealer limit use؛ return rate؛ loss؛ anchor concentration.</w:t>
            </w:r>
          </w:p>
        </w:tc>
      </w:tr>
    </w:tbl>
    <w:p w14:paraId="40FA8233" w14:textId="77777777" w:rsidR="00897BBD" w:rsidRPr="00897BBD" w:rsidRDefault="00897BBD" w:rsidP="00897BBD">
      <w:r w:rsidRPr="00897BBD">
        <w:br w:type="page"/>
      </w:r>
    </w:p>
    <w:p w14:paraId="6561A841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8.2.11 | وام/</w:t>
      </w:r>
      <w:proofErr w:type="spellStart"/>
      <w:r w:rsidRPr="00897BBD">
        <w:rPr>
          <w:rFonts w:ascii="Tahoma" w:eastAsia="Tahoma" w:hAnsi="Tahoma" w:cs="B Nazanin"/>
          <w:rtl/>
        </w:rPr>
        <w:t>پیش‌پرداخت</w:t>
      </w:r>
      <w:proofErr w:type="spellEnd"/>
      <w:r w:rsidRPr="00897BBD">
        <w:rPr>
          <w:rFonts w:ascii="Tahoma" w:eastAsia="Tahoma" w:hAnsi="Tahoma" w:cs="B Nazanin"/>
          <w:rtl/>
        </w:rPr>
        <w:t xml:space="preserve"> در برابر موجودی</w:t>
      </w:r>
    </w:p>
    <w:p w14:paraId="6E80BB9F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Loan or Advance against Inventory</w:t>
      </w:r>
    </w:p>
    <w:p w14:paraId="5BAAC62F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Taulia</w:t>
      </w:r>
      <w:proofErr w:type="spellEnd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Inventory</w:t>
      </w:r>
      <w:proofErr w:type="spellEnd"/>
    </w:p>
    <w:p w14:paraId="4181E9FE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تأمین مالی برای نگهداری یا انبارش کالای </w:t>
      </w:r>
      <w:proofErr w:type="spellStart"/>
      <w:r w:rsidRPr="00897BBD">
        <w:rPr>
          <w:rFonts w:ascii="Tahoma" w:eastAsia="Tahoma" w:hAnsi="Tahoma"/>
          <w:color w:val="111827"/>
          <w:rtl/>
        </w:rPr>
        <w:t>پیش‌فروش‌شده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فروش‌نرفته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یا </w:t>
      </w:r>
      <w:proofErr w:type="spellStart"/>
      <w:r w:rsidRPr="00897BBD">
        <w:rPr>
          <w:rFonts w:ascii="Tahoma" w:eastAsia="Tahoma" w:hAnsi="Tahoma"/>
          <w:color w:val="111827"/>
          <w:rtl/>
        </w:rPr>
        <w:t>پوشش‌داده‌شده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که </w:t>
      </w:r>
      <w:proofErr w:type="spellStart"/>
      <w:r w:rsidRPr="00897BBD">
        <w:rPr>
          <w:rFonts w:ascii="Tahoma" w:eastAsia="Tahoma" w:hAnsi="Tahoma"/>
          <w:color w:val="111827"/>
          <w:rtl/>
        </w:rPr>
        <w:t>فاندر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نسبت به آن </w:t>
      </w:r>
      <w:proofErr w:type="spellStart"/>
      <w:r w:rsidRPr="00897BBD">
        <w:rPr>
          <w:rFonts w:ascii="Tahoma" w:eastAsia="Tahoma" w:hAnsi="Tahoma"/>
          <w:color w:val="111827"/>
          <w:rtl/>
        </w:rPr>
        <w:t>Security</w:t>
      </w:r>
      <w:proofErr w:type="spellEnd"/>
      <w:r w:rsidRPr="00897BBD">
        <w:rPr>
          <w:rFonts w:ascii="Tahoma" w:eastAsia="Tahoma" w:hAnsi="Tahoma"/>
          <w:color w:val="111827"/>
          <w:rtl/>
        </w:rPr>
        <w:t>/</w:t>
      </w:r>
      <w:proofErr w:type="spellStart"/>
      <w:r w:rsidRPr="00897BBD">
        <w:rPr>
          <w:rFonts w:ascii="Tahoma" w:eastAsia="Tahoma" w:hAnsi="Tahoma"/>
          <w:color w:val="111827"/>
          <w:rtl/>
        </w:rPr>
        <w:t>Assignment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دارد و سطحی از کنترل را اعمال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512BA89F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84D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4EE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2D67F0A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2F0C3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39848E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تکنیک استاندارد GSCFF - تأمین مالی موجودی</w:t>
            </w:r>
          </w:p>
        </w:tc>
      </w:tr>
      <w:tr w:rsidR="00897BBD" w:rsidRPr="00897BBD" w14:paraId="3DBD435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788BCE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23C4535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میلگرد، تیرآهن، سیمان یا تجهیز استاندارد در انبار کنترل‌شده و قابل ارزش‌گذاری.</w:t>
            </w:r>
          </w:p>
        </w:tc>
      </w:tr>
      <w:tr w:rsidR="00897BBD" w:rsidRPr="00897BBD" w14:paraId="3BF61514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0CE00B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19FDE2E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وجود موجودی Eligible + مالکیت/وثیقه معتبر + Borrowing Base + درخواست برداشت.</w:t>
            </w:r>
          </w:p>
        </w:tc>
      </w:tr>
      <w:tr w:rsidR="00897BBD" w:rsidRPr="00897BBD" w14:paraId="6EBA52F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A93685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3416EE2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Title؛ warehouse control؛ insurance؛ independent inspection؛ valuation/haircut؛ lien registry؛ release procedure؛ liquidation route.</w:t>
            </w:r>
          </w:p>
        </w:tc>
      </w:tr>
      <w:tr w:rsidR="00897BBD" w:rsidRPr="00897BBD" w14:paraId="2840C31F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D0E761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2ED4795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Receipt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title/quality verification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valuation/haircut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pledge/control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advance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periodic revaluation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release against repayment/approved issue.</w:t>
            </w:r>
          </w:p>
        </w:tc>
      </w:tr>
      <w:tr w:rsidR="00897BBD" w:rsidRPr="00897BBD" w14:paraId="1820C0E5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78A4A0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6F4729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Warehouse Receipt، GRN، Title، Insurance، Inspection، Valuation، Pledge، Release Order.</w:t>
            </w:r>
          </w:p>
        </w:tc>
      </w:tr>
      <w:tr w:rsidR="00897BBD" w:rsidRPr="00897BBD" w14:paraId="1704AF24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B94C9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56019D8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borrower/approved vendor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مصرف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تأییدشده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repayment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release.</w:t>
            </w:r>
          </w:p>
        </w:tc>
      </w:tr>
      <w:tr w:rsidR="00897BBD" w:rsidRPr="00897BBD" w14:paraId="774E5553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B7E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82E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183A0EE7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32C36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22404F9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مالکیت، سرقت/آسیب، کیفیت، افت قیمت، کسری، double pledge، نقدشوندگی و هزینه نگهداری.</w:t>
            </w:r>
          </w:p>
        </w:tc>
      </w:tr>
      <w:tr w:rsidR="00897BBD" w:rsidRPr="00897BBD" w14:paraId="79346CBD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65A6C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5600D6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اغلب با رجوع به وام‌گیرنده و حق نسبت به موجودی؛ Haircut زیان را جذب می‌کند.</w:t>
            </w:r>
          </w:p>
        </w:tc>
      </w:tr>
      <w:tr w:rsidR="00897BBD" w:rsidRPr="00897BBD" w14:paraId="49CB9F3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B3C765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099590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Controlled warehouse؛ count/weight؛ serial/heat؛ insurance؛ daily stock ledger؛ LTV؛ margin call؛ dual release؛ geofence/IoT optional.</w:t>
            </w:r>
          </w:p>
        </w:tc>
      </w:tr>
      <w:tr w:rsidR="00897BBD" w:rsidRPr="00897BBD" w14:paraId="5D395D66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3A81B7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03332C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SKU/Batch، quantity/weight، location، title، grade، market price، haircut، LTV، liens، releases.</w:t>
            </w:r>
          </w:p>
        </w:tc>
      </w:tr>
      <w:tr w:rsidR="00897BBD" w:rsidRPr="00897BBD" w14:paraId="455DC60D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CC0F0B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10DE909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وثیقه‌گذاری موجودی، مالکیت و شرایط Repo/Tolling باید جداگانه تحلیل شود.</w:t>
            </w:r>
          </w:p>
        </w:tc>
      </w:tr>
      <w:tr w:rsidR="00897BBD" w:rsidRPr="00897BBD" w14:paraId="1397D482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983A8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0ADE776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موجودی مخلوط/قابل جایگزینی بدون کنترل، فسادپذیر، فاقد بازار ثانویه، افت قیمت نامحدود یا مالکیت مبهم.</w:t>
            </w:r>
          </w:p>
        </w:tc>
      </w:tr>
      <w:tr w:rsidR="00897BBD" w:rsidRPr="00897BBD" w14:paraId="7E1FEA0C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2C03F2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64431F9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LTV؛ collateral coverage؛ stock variance؛ days in inventory؛ margin calls؛ release accuracy؛ liquidation recovery.</w:t>
            </w:r>
          </w:p>
        </w:tc>
      </w:tr>
    </w:tbl>
    <w:p w14:paraId="2962DAC7" w14:textId="77777777" w:rsidR="00897BBD" w:rsidRPr="00897BBD" w:rsidRDefault="00897BBD" w:rsidP="00897BBD">
      <w:r w:rsidRPr="00897BBD">
        <w:br w:type="page"/>
      </w:r>
    </w:p>
    <w:p w14:paraId="506FC70E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8.2.12 | تأمین مالی انبار/قبض انبار</w:t>
      </w:r>
    </w:p>
    <w:p w14:paraId="6B3437DA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Warehouse Finance</w:t>
      </w:r>
    </w:p>
    <w:p w14:paraId="4D4FA93F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GSCFF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طراحی ساخت نو</w:t>
      </w:r>
    </w:p>
    <w:p w14:paraId="041CA3E4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موجودی در انبار مورد قبول، با قبض انبار، بیمه، بازرسی و کنترل </w:t>
      </w:r>
      <w:proofErr w:type="spellStart"/>
      <w:r w:rsidRPr="00897BBD">
        <w:rPr>
          <w:rFonts w:ascii="Tahoma" w:eastAsia="Tahoma" w:hAnsi="Tahoma"/>
          <w:color w:val="111827"/>
          <w:rtl/>
        </w:rPr>
        <w:t>Release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مبنای تأمین مالی قرار </w:t>
      </w:r>
      <w:proofErr w:type="spellStart"/>
      <w:r w:rsidRPr="00897BBD">
        <w:rPr>
          <w:rFonts w:ascii="Tahoma" w:eastAsia="Tahoma" w:hAnsi="Tahoma"/>
          <w:color w:val="111827"/>
          <w:rtl/>
        </w:rPr>
        <w:t>می‌گیرد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. کیفیت </w:t>
      </w:r>
      <w:proofErr w:type="spellStart"/>
      <w:r w:rsidRPr="00897BBD">
        <w:rPr>
          <w:rFonts w:ascii="Tahoma" w:eastAsia="Tahoma" w:hAnsi="Tahoma"/>
          <w:color w:val="111827"/>
          <w:rtl/>
        </w:rPr>
        <w:t>Warehouse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Control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تعیین‌کننده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قابلیت اتکا است.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593A7A32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18A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7D3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4AC78CC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36EAF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384BB0B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گونه عملیاتی Inventory Finance با کنترل شدید انبار</w:t>
            </w:r>
          </w:p>
        </w:tc>
      </w:tr>
      <w:tr w:rsidR="00897BBD" w:rsidRPr="00897BBD" w14:paraId="6A18E53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470E43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59F0131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انبار پروژه یا شخص ثالث برای فولاد استاندارد با توزین، Batch/Heat و مسیر فروش/مصرف مشخص.</w:t>
            </w:r>
          </w:p>
        </w:tc>
      </w:tr>
      <w:tr w:rsidR="00897BBD" w:rsidRPr="00897BBD" w14:paraId="398E287F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81D7D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7E6310F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Warehouse Receipt معتبر + گزارش Stock + LTV مجاز.</w:t>
            </w:r>
          </w:p>
        </w:tc>
      </w:tr>
      <w:tr w:rsidR="00897BBD" w:rsidRPr="00897BBD" w14:paraId="61C0B13A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DB471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2E71E09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Collateral Manager/warehouse agreement؛ access rights؛ segregation؛ insurance؛ inspection؛ electronic receipt registry؛ release waterfall.</w:t>
            </w:r>
          </w:p>
        </w:tc>
      </w:tr>
      <w:tr w:rsidR="00897BBD" w:rsidRPr="00897BBD" w14:paraId="2513CC1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85BF1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3A568A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ورود کالا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QC/Count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قبض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pledge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advance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کنترل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دوره‌ای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دستور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آزادسازی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دوگانه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بازپرداخت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جایگزینی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78201E6E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389911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4F9091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Warehouse Agreement، Receipt، Stock Certificate، Pledge، Insurance، Inspection، Release Note.</w:t>
            </w:r>
          </w:p>
        </w:tc>
      </w:tr>
      <w:tr w:rsidR="00897BBD" w:rsidRPr="00897BBD" w14:paraId="7A3295F3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33C634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3EB9D52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borrower/vendor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وجوه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پروژه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فاندر؛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آزادسازی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متناسب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کالا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209644A9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944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103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3515FA5D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FD4CBB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619891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Warehouse fraud، قبض مضاعف، shortfall، تبانی، access، fire/theft، deterioration و title.</w:t>
            </w:r>
          </w:p>
        </w:tc>
      </w:tr>
      <w:tr w:rsidR="00897BBD" w:rsidRPr="00897BBD" w14:paraId="72FB8766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732979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5AEDE1C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وام با رجوع و وثیقه؛ مسئولیت انباردار/Collateral Manager طبق قرارداد.</w:t>
            </w:r>
          </w:p>
        </w:tc>
      </w:tr>
      <w:tr w:rsidR="00897BBD" w:rsidRPr="00897BBD" w14:paraId="72B32AEC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6865AC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5B554E8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e-receipt unique ID؛ independent count؛ CCTV/IoT؛ dual control؛ no-negative-stock؛ insurance endorsement؛ surprise audit.</w:t>
            </w:r>
          </w:p>
        </w:tc>
      </w:tr>
      <w:tr w:rsidR="00897BBD" w:rsidRPr="00897BBD" w14:paraId="2C79B99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E8286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5067782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warehouse، bin، receipt، batch، weight، movements، pledge status، valuation، release approvals.</w:t>
            </w:r>
          </w:p>
        </w:tc>
      </w:tr>
      <w:tr w:rsidR="00897BBD" w:rsidRPr="00897BBD" w14:paraId="3CE1BB8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4D11F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75BF09A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مسئولیت امانی، مالکیت و شناسایی وثیقه/تعهدات انباردار نیازمند نظر حقوقی است.</w:t>
            </w:r>
          </w:p>
        </w:tc>
      </w:tr>
      <w:tr w:rsidR="00897BBD" w:rsidRPr="00897BBD" w14:paraId="6CCEF251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AE534D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0628F86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انبار تحت کنترل انحصاری وام‌گیرنده بدون نظارت، قبض کاغذی غیرقابل راستی‌آزمایی یا موجودی با اختلاط بالا.</w:t>
            </w:r>
          </w:p>
        </w:tc>
      </w:tr>
      <w:tr w:rsidR="00897BBD" w:rsidRPr="00897BBD" w14:paraId="64BAFA2F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A32F84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706B702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book-to-physical variance؛ audit findings؛ release SLA؛ duplicate receipt؛ insured coverage؛ loss/recovery.</w:t>
            </w:r>
          </w:p>
        </w:tc>
      </w:tr>
    </w:tbl>
    <w:p w14:paraId="741CD1E2" w14:textId="77777777" w:rsidR="00897BBD" w:rsidRPr="00897BBD" w:rsidRDefault="00897BBD" w:rsidP="00897BBD">
      <w:r w:rsidRPr="00897BBD">
        <w:br w:type="page"/>
      </w:r>
    </w:p>
    <w:p w14:paraId="10ACD220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8.2.13 | تأمین مالی مبتنی بر دارایی</w:t>
      </w:r>
    </w:p>
    <w:p w14:paraId="5105D563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Asset-Based Lending - ABL</w:t>
      </w:r>
    </w:p>
    <w:p w14:paraId="67D826E8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GSCFF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Glossary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تمایز ساخت نو</w:t>
      </w:r>
    </w:p>
    <w:p w14:paraId="6A597A5B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تسهیلات گردان یا </w:t>
      </w:r>
      <w:proofErr w:type="spellStart"/>
      <w:r w:rsidRPr="00897BBD">
        <w:rPr>
          <w:rFonts w:ascii="Tahoma" w:eastAsia="Tahoma" w:hAnsi="Tahoma"/>
          <w:color w:val="111827"/>
          <w:rtl/>
        </w:rPr>
        <w:t>مدت‌دار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بر پایه </w:t>
      </w:r>
      <w:proofErr w:type="spellStart"/>
      <w:r w:rsidRPr="00897BBD">
        <w:rPr>
          <w:rFonts w:ascii="Tahoma" w:eastAsia="Tahoma" w:hAnsi="Tahoma"/>
          <w:color w:val="111827"/>
          <w:rtl/>
        </w:rPr>
        <w:t>Borrowing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Base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ترکیبی از مطالبات، موجودی و گاه تجهیزات/دارایی ثابت. ارزش و </w:t>
      </w:r>
      <w:proofErr w:type="spellStart"/>
      <w:r w:rsidRPr="00897BBD">
        <w:rPr>
          <w:rFonts w:ascii="Tahoma" w:eastAsia="Tahoma" w:hAnsi="Tahoma"/>
          <w:color w:val="111827"/>
          <w:rtl/>
        </w:rPr>
        <w:t>Eligible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بودن </w:t>
      </w:r>
      <w:proofErr w:type="spellStart"/>
      <w:r w:rsidRPr="00897BBD">
        <w:rPr>
          <w:rFonts w:ascii="Tahoma" w:eastAsia="Tahoma" w:hAnsi="Tahoma"/>
          <w:color w:val="111827"/>
          <w:rtl/>
        </w:rPr>
        <w:t>وثایق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مرتب بازنگری </w:t>
      </w:r>
      <w:proofErr w:type="spellStart"/>
      <w:r w:rsidRPr="00897BBD">
        <w:rPr>
          <w:rFonts w:ascii="Tahoma" w:eastAsia="Tahoma" w:hAnsi="Tahoma"/>
          <w:color w:val="111827"/>
          <w:rtl/>
        </w:rPr>
        <w:t>می‌شود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4A9516BB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DA5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EB7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4C76386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495E5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158939A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ابرطبقه تأمین مالی؛ تکنیک واحد SCF نیست</w:t>
            </w:r>
          </w:p>
        </w:tc>
      </w:tr>
      <w:tr w:rsidR="00897BBD" w:rsidRPr="00897BBD" w14:paraId="057DD00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E5E94B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3D7D283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اسپیناس یا شرکت‌های بزرگ‌تر زنجیره با سبد متنوع دارایی و نیاز سرمایه در گردش مستمر.</w:t>
            </w:r>
          </w:p>
        </w:tc>
      </w:tr>
      <w:tr w:rsidR="00897BBD" w:rsidRPr="00897BBD" w14:paraId="2ED661EF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6A27F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63116E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Borrowing Base Certificate + Collateral Coverage + Covenant Compliance.</w:t>
            </w:r>
          </w:p>
        </w:tc>
      </w:tr>
      <w:tr w:rsidR="00897BBD" w:rsidRPr="00897BBD" w14:paraId="540AB700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177E54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1FA33A9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Security package؛ priority/perfection؛ appraisal؛ field exam؛ eligible definitions؛ cash dominion؛ covenant؛ legal opinions.</w:t>
            </w:r>
          </w:p>
        </w:tc>
      </w:tr>
      <w:tr w:rsidR="00897BBD" w:rsidRPr="00897BBD" w14:paraId="10DA88CA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A1B4B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441FBE7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Assets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eligibility/haircuts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borrowing base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revolver draw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collections/monitoring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re-margin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repay/redraw.</w:t>
            </w:r>
          </w:p>
        </w:tc>
      </w:tr>
      <w:tr w:rsidR="00897BBD" w:rsidRPr="00897BBD" w14:paraId="0091AD1F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ABE71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671A8C9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Facility، Security، Intercreditor، Appraisal، Field Exam، Base Certificate، Covenant Report.</w:t>
            </w:r>
          </w:p>
        </w:tc>
      </w:tr>
      <w:tr w:rsidR="00897BBD" w:rsidRPr="00897BBD" w14:paraId="49BFC755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FAB2D5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14F658F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borrower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collections/cash sweep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فاندر؛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availability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با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Base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تغییر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می‌کند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1278F0EE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EC4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6F4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3088E628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4BF90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04223CF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Borrower، collateral valuation/title، senior liens، fraud، dilution، liquidation cost و operational control.</w:t>
            </w:r>
          </w:p>
        </w:tc>
      </w:tr>
      <w:tr w:rsidR="00897BBD" w:rsidRPr="00897BBD" w14:paraId="573C8AA3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EF268F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04B2B7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با رجوع کامل و چند وثیقه؛ ساختار ممکن است شامل تضمین گروه باشد.</w:t>
            </w:r>
          </w:p>
        </w:tc>
      </w:tr>
      <w:tr w:rsidR="00897BBD" w:rsidRPr="00897BBD" w14:paraId="507FA4AE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89F6A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26C78D2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Eligibility؛ haircuts؛ appraisal frequency؛ lien search؛ field audit؛ cash control؛ concentration؛ covenant dashboard.</w:t>
            </w:r>
          </w:p>
        </w:tc>
      </w:tr>
      <w:tr w:rsidR="00897BBD" w:rsidRPr="00897BBD" w14:paraId="4797B918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BDD7CE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0B0E888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AR، inventory، equipment، liens، appraisal، borrowing base، utilization، cash collections.</w:t>
            </w:r>
          </w:p>
        </w:tc>
      </w:tr>
      <w:tr w:rsidR="00897BBD" w:rsidRPr="00897BBD" w14:paraId="3A0F9A3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2A4AD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22A8A00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بدهی مالی وثیقه‌شده است؛ Collateral Intelligence صرفاً ورودی و کنترل، نه تأیید حقوقی نهایی است.</w:t>
            </w:r>
          </w:p>
        </w:tc>
      </w:tr>
      <w:tr w:rsidR="00897BBD" w:rsidRPr="00897BBD" w14:paraId="3DCB86B8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39AEA0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69109F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دارایی‌های فاقد مالکیت/نقدشوندگی، ثبت وثیقه ناممکن، سیستم حسابداری ضعیف یا ترکیب دارایی غیرقابل ممیزی.</w:t>
            </w:r>
          </w:p>
        </w:tc>
      </w:tr>
      <w:tr w:rsidR="00897BBD" w:rsidRPr="00897BBD" w14:paraId="047168C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3FC21E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3AAC70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availability؛ collateral coverage؛ field-exam exceptions؛ appraisal variance؛ covenant breaches؛ recovery.</w:t>
            </w:r>
          </w:p>
        </w:tc>
      </w:tr>
    </w:tbl>
    <w:p w14:paraId="0DCD8C7D" w14:textId="77777777" w:rsidR="00897BBD" w:rsidRPr="00897BBD" w:rsidRDefault="00897BBD" w:rsidP="00897BBD">
      <w:r w:rsidRPr="00897BBD">
        <w:br w:type="page"/>
      </w:r>
    </w:p>
    <w:p w14:paraId="219343FF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8.2.14 | پرداخت مستقیم </w:t>
      </w:r>
      <w:proofErr w:type="spellStart"/>
      <w:r w:rsidRPr="00897BBD">
        <w:rPr>
          <w:rFonts w:ascii="Tahoma" w:eastAsia="Tahoma" w:hAnsi="Tahoma" w:cs="B Nazanin"/>
          <w:rtl/>
        </w:rPr>
        <w:t>کنترل‌شده</w:t>
      </w:r>
      <w:proofErr w:type="spellEnd"/>
    </w:p>
    <w:p w14:paraId="29A44409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Controlled Direct Disbursement</w:t>
      </w:r>
    </w:p>
    <w:p w14:paraId="1DD2E22A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مبنای طراحی: طراحی متمایز ساخت نو</w:t>
      </w:r>
    </w:p>
    <w:p w14:paraId="3E3B3761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وجه اعتبار یا بودجه </w:t>
      </w:r>
      <w:proofErr w:type="spellStart"/>
      <w:r w:rsidRPr="00897BBD">
        <w:rPr>
          <w:rFonts w:ascii="Tahoma" w:eastAsia="Tahoma" w:hAnsi="Tahoma"/>
          <w:color w:val="111827"/>
          <w:rtl/>
        </w:rPr>
        <w:t>به‌جای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واریز آزاد به پروژه، پس از عبور از </w:t>
      </w:r>
      <w:proofErr w:type="spellStart"/>
      <w:r w:rsidRPr="00897BBD">
        <w:rPr>
          <w:rFonts w:ascii="Tahoma" w:eastAsia="Tahoma" w:hAnsi="Tahoma"/>
          <w:color w:val="111827"/>
          <w:rtl/>
        </w:rPr>
        <w:t>گیت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شواهد مستقیماً به </w:t>
      </w:r>
      <w:proofErr w:type="spellStart"/>
      <w:r w:rsidRPr="00897BBD">
        <w:rPr>
          <w:rFonts w:ascii="Tahoma" w:eastAsia="Tahoma" w:hAnsi="Tahoma"/>
          <w:color w:val="111827"/>
          <w:rtl/>
        </w:rPr>
        <w:t>تأمین‌کننده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پیمانکار یا فروشنده فرعی مجاز پرداخت </w:t>
      </w:r>
      <w:proofErr w:type="spellStart"/>
      <w:r w:rsidRPr="00897BBD">
        <w:rPr>
          <w:rFonts w:ascii="Tahoma" w:eastAsia="Tahoma" w:hAnsi="Tahoma"/>
          <w:color w:val="111827"/>
          <w:rtl/>
        </w:rPr>
        <w:t>می‌شود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3087BA35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611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F1C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30BCB00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1FF459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191E0B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کنترل مصرف وجه و معماری پرداخت؛ ابزار تأمین مالی مستقل نیست</w:t>
            </w:r>
          </w:p>
        </w:tc>
      </w:tr>
      <w:tr w:rsidR="00897BBD" w:rsidRPr="00897BBD" w14:paraId="15DDFD2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1BA05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686F6E0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 Finance، پرداخت‌های پروژه، مواد اولیه و Milestoneهایی که بانک می‌خواهد مصرف اعتبار را به معامله واقعی محدود کند.</w:t>
            </w:r>
          </w:p>
        </w:tc>
      </w:tr>
      <w:tr w:rsidR="00897BBD" w:rsidRPr="00897BBD" w14:paraId="334F86FB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045BAD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0E1E16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Approved Payee + Evidence Gate + Budget/Facility headroom + Payment approval.</w:t>
            </w:r>
          </w:p>
        </w:tc>
      </w:tr>
      <w:tr w:rsidR="00897BBD" w:rsidRPr="00897BBD" w14:paraId="6401899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CFA073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6EF264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Verified beneficiary؛ payment purpose code؛ project account؛ maker-checker؛ bank API/file؛ sanctions/AML؛ reversal rules.</w:t>
            </w:r>
          </w:p>
        </w:tc>
      </w:tr>
      <w:tr w:rsidR="00897BBD" w:rsidRPr="00897BBD" w14:paraId="24C743EA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A087A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224DFBF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Request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evidence match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eligibility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approval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instruction to bank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bank confirmation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ledger/reconciliation.</w:t>
            </w:r>
          </w:p>
        </w:tc>
      </w:tr>
      <w:tr w:rsidR="00897BBD" w:rsidRPr="00897BBD" w14:paraId="0BEE8B72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B85290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0E847E5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Payment Request، Evidence Snapshot، Approval، Bank Instruction، Confirmation، Reconciliation.</w:t>
            </w:r>
          </w:p>
        </w:tc>
      </w:tr>
      <w:tr w:rsidR="00897BBD" w:rsidRPr="00897BBD" w14:paraId="225AC4DF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96859B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1346E8B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حساب پروژه/فاندر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ذی‌نفع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واقعی؛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وام‌گیرنده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ممکن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است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وجه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را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مستقیم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دریافت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نکند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47BC26D1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535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F5A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65E9FEB2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829F24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1C4032C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ذی‌نفع اشتباه، پرداخت مضاعف، override، cyber fraud، شکست بانک/API و اختلاف پس از پرداخت.</w:t>
            </w:r>
          </w:p>
        </w:tc>
      </w:tr>
      <w:tr w:rsidR="00897BBD" w:rsidRPr="00897BBD" w14:paraId="4EE9FCD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CDCE82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21C2F2D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طبق ابزار پایه؛ این کنترل ماهیت رجوع را تعیین نمی‌کند.</w:t>
            </w:r>
          </w:p>
        </w:tc>
      </w:tr>
      <w:tr w:rsidR="00897BBD" w:rsidRPr="00897BBD" w14:paraId="180874E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1949CF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3D559A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verified bank account؛ payee whitelist؛ four-eyes؛ amount/date limit؛ purpose binding؛ callback؛ duplicate hash؛ daily reconciliation.</w:t>
            </w:r>
          </w:p>
        </w:tc>
      </w:tr>
      <w:tr w:rsidR="00897BBD" w:rsidRPr="00897BBD" w14:paraId="5F49BE3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779D54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37F8CF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payee، bank account token، evidence pack، instrument/facility، amount، approvals، bank reference، status.</w:t>
            </w:r>
          </w:p>
        </w:tc>
      </w:tr>
      <w:tr w:rsidR="00897BBD" w:rsidRPr="00897BBD" w14:paraId="39F857C1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B13721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240DA1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پرداخت مستقیم، بدهکار/بستانکار و مالیات را حذف نمی‌کند؛ ثبت به نام طرف درست ضروری است.</w:t>
            </w:r>
          </w:p>
        </w:tc>
      </w:tr>
      <w:tr w:rsidR="00897BBD" w:rsidRPr="00897BBD" w14:paraId="0814CE2B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74B54D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7001974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وقتی قرارداد اجازه پرداخت ثالث ندارد، ذی‌نفع نهایی روشن نیست یا برگشت/اصلاح تراکنش تعریف نشده است.</w:t>
            </w:r>
          </w:p>
        </w:tc>
      </w:tr>
      <w:tr w:rsidR="00897BBD" w:rsidRPr="00897BBD" w14:paraId="70BFF9F1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135FF9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2F9B37F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straight-through payment؛ rejection؛ duplicate prevented؛ beneficiary change؛ reconciliation breaks؛ fraud loss.</w:t>
            </w:r>
          </w:p>
        </w:tc>
      </w:tr>
    </w:tbl>
    <w:p w14:paraId="0FE47742" w14:textId="77777777" w:rsidR="00897BBD" w:rsidRPr="00897BBD" w:rsidRDefault="00897BBD" w:rsidP="00897BBD">
      <w:r w:rsidRPr="00897BBD">
        <w:br w:type="page"/>
      </w:r>
    </w:p>
    <w:p w14:paraId="4ABFD73F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8.2.15 | کارت مجازی و اعتبار محدود به مصرف</w:t>
      </w:r>
    </w:p>
    <w:p w14:paraId="3CB17589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Virtual / Controlled Card</w:t>
      </w:r>
    </w:p>
    <w:p w14:paraId="7EF6E6F3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Taulia</w:t>
      </w:r>
      <w:proofErr w:type="spellEnd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Payables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طراحی ساخت نو</w:t>
      </w:r>
    </w:p>
    <w:p w14:paraId="610704D7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شماره کارت/اعتبار </w:t>
      </w:r>
      <w:proofErr w:type="spellStart"/>
      <w:r w:rsidRPr="00897BBD">
        <w:rPr>
          <w:rFonts w:ascii="Tahoma" w:eastAsia="Tahoma" w:hAnsi="Tahoma"/>
          <w:color w:val="111827"/>
          <w:rtl/>
        </w:rPr>
        <w:t>یک‌بارمصرف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یا </w:t>
      </w:r>
      <w:proofErr w:type="spellStart"/>
      <w:r w:rsidRPr="00897BBD">
        <w:rPr>
          <w:rFonts w:ascii="Tahoma" w:eastAsia="Tahoma" w:hAnsi="Tahoma"/>
          <w:color w:val="111827"/>
          <w:rtl/>
        </w:rPr>
        <w:t>محدودشده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بر مبلغ، فروشنده، زمان و </w:t>
      </w:r>
      <w:proofErr w:type="spellStart"/>
      <w:r w:rsidRPr="00897BBD">
        <w:rPr>
          <w:rFonts w:ascii="Tahoma" w:eastAsia="Tahoma" w:hAnsi="Tahoma"/>
          <w:color w:val="111827"/>
          <w:rtl/>
        </w:rPr>
        <w:t>Merchant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Category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برای تسویه </w:t>
      </w:r>
      <w:proofErr w:type="spellStart"/>
      <w:r w:rsidRPr="00897BBD">
        <w:rPr>
          <w:rFonts w:ascii="Tahoma" w:eastAsia="Tahoma" w:hAnsi="Tahoma"/>
          <w:color w:val="111827"/>
          <w:rtl/>
        </w:rPr>
        <w:t>خریدهای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مجاز صادر </w:t>
      </w:r>
      <w:proofErr w:type="spellStart"/>
      <w:r w:rsidRPr="00897BBD">
        <w:rPr>
          <w:rFonts w:ascii="Tahoma" w:eastAsia="Tahoma" w:hAnsi="Tahoma"/>
          <w:color w:val="111827"/>
          <w:rtl/>
        </w:rPr>
        <w:t>می‌شود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5F00DF75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A30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B46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3FAC15BE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F89780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17CD72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ابزار پرداخت و کنترل؛ نه الزاماً SCF</w:t>
            </w:r>
          </w:p>
        </w:tc>
      </w:tr>
      <w:tr w:rsidR="00897BBD" w:rsidRPr="00897BBD" w14:paraId="3B427B2E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7CAF8C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50B7EE6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خریدهای خرد/تکراری، هزینه‌های سایت و پرداخت‌هایی که پذیرش کارت و Reconciliation خودکار دارند.</w:t>
            </w:r>
          </w:p>
        </w:tc>
      </w:tr>
      <w:tr w:rsidR="00897BBD" w:rsidRPr="00897BBD" w14:paraId="66E9446D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07C544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3CBAD77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Approved purchase + card rule + issuer authorization.</w:t>
            </w:r>
          </w:p>
        </w:tc>
      </w:tr>
      <w:tr w:rsidR="00897BBD" w:rsidRPr="00897BBD" w14:paraId="0D4E2258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DF2FE7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0E19C2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Issuer/acquirer، merchant acceptance، tokenization، limits، expense mapping، dispute/chargeback، PCI controls.</w:t>
            </w:r>
          </w:p>
        </w:tc>
      </w:tr>
      <w:tr w:rsidR="00897BBD" w:rsidRPr="00897BBD" w14:paraId="14931CE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98845F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4BF1C15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Approval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card token/limit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merchant charge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authorization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settlement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ERP match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expire.</w:t>
            </w:r>
          </w:p>
        </w:tc>
      </w:tr>
      <w:tr w:rsidR="00897BBD" w:rsidRPr="00897BBD" w14:paraId="30A25AF4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AC935F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44273E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Purchase Approval، Card Token Record، Authorization، Settlement File، Receipt/Invoice.</w:t>
            </w:r>
          </w:p>
        </w:tc>
      </w:tr>
      <w:tr w:rsidR="00897BBD" w:rsidRPr="00897BBD" w14:paraId="67DE3E46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F8819D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0354D0E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Issuer به پذیرنده تسویه؛ دارنده برنامه در چرخه کارت به Issuer می‌پردازد.</w:t>
            </w:r>
          </w:p>
        </w:tc>
      </w:tr>
      <w:tr w:rsidR="00897BBD" w:rsidRPr="00897BBD" w14:paraId="7759F972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EAE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B13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44A13102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1C377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52C4028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card fraud، merchant misclassification، split transaction، chargeback، fee و data security.</w:t>
            </w:r>
          </w:p>
        </w:tc>
      </w:tr>
      <w:tr w:rsidR="00897BBD" w:rsidRPr="00897BBD" w14:paraId="0E24BAF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6E1F64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55B14EB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طبق قرارداد کارت/Issuer؛ با ابزار مالی پایه متفاوت است.</w:t>
            </w:r>
          </w:p>
        </w:tc>
      </w:tr>
      <w:tr w:rsidR="00897BBD" w:rsidRPr="00897BBD" w14:paraId="6DF0F747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2244C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35969C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single-use؛ amount/date/vendor/MCC lock؛ token؛ MFA؛ real-time alert؛ receipt match؛ auto-expiry.</w:t>
            </w:r>
          </w:p>
        </w:tc>
      </w:tr>
      <w:tr w:rsidR="00897BBD" w:rsidRPr="00897BBD" w14:paraId="774CFB8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04B55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7523BE6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token، vendor، limit، MCC، auth، settlement، receipt، project/WBS.</w:t>
            </w:r>
          </w:p>
        </w:tc>
      </w:tr>
      <w:tr w:rsidR="00897BBD" w:rsidRPr="00897BBD" w14:paraId="2EE04DB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F59DF7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15DF342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طبقه‌بندی تسویه کارت، کارمزد و مالیات بررسی شود؛ IAS 7 کارت مستقیم را از تعریف Supplier Finance جدا می‌کند.</w:t>
            </w:r>
          </w:p>
        </w:tc>
      </w:tr>
      <w:tr w:rsidR="00897BBD" w:rsidRPr="00897BBD" w14:paraId="02BD65F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E11B93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38FAA5F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خریدهای کلان قراردادی، فروشنده فاقد پذیرش، کارمزد بالا یا کالا/خدمت نیازمند گیت QC مفصل.</w:t>
            </w:r>
          </w:p>
        </w:tc>
      </w:tr>
      <w:tr w:rsidR="00897BBD" w:rsidRPr="00897BBD" w14:paraId="4B751064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6FDBD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3F5218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authorization success؛ match rate؛ unauthorized spend blocked؛ rebate/fee؛ fraud/chargeback.</w:t>
            </w:r>
          </w:p>
        </w:tc>
      </w:tr>
    </w:tbl>
    <w:p w14:paraId="6502BB12" w14:textId="77777777" w:rsidR="00897BBD" w:rsidRPr="00897BBD" w:rsidRDefault="00897BBD" w:rsidP="00897BBD">
      <w:r w:rsidRPr="00897BBD">
        <w:br w:type="page"/>
      </w:r>
    </w:p>
    <w:p w14:paraId="34CF8D36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8.2.16 | اعتبار اسنادی، تعهد پرداخت بانکی، </w:t>
      </w:r>
      <w:proofErr w:type="spellStart"/>
      <w:r w:rsidRPr="00897BBD">
        <w:rPr>
          <w:rFonts w:ascii="Tahoma" w:eastAsia="Tahoma" w:hAnsi="Tahoma" w:cs="B Nazanin"/>
          <w:rtl/>
        </w:rPr>
        <w:t>ضمانت‌نامه</w:t>
      </w:r>
      <w:proofErr w:type="spellEnd"/>
      <w:r w:rsidRPr="00897BBD">
        <w:rPr>
          <w:rFonts w:ascii="Tahoma" w:eastAsia="Tahoma" w:hAnsi="Tahoma" w:cs="B Nazanin"/>
          <w:rtl/>
        </w:rPr>
        <w:t xml:space="preserve"> و بیمه اعتبار</w:t>
      </w:r>
    </w:p>
    <w:p w14:paraId="19692B22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GSCFF/ICC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practice</w:t>
      </w:r>
      <w:proofErr w:type="spellEnd"/>
    </w:p>
    <w:p w14:paraId="72A87B02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LC/BPU تعهد پرداخت وابسته به اسناد/داده </w:t>
      </w:r>
      <w:proofErr w:type="spellStart"/>
      <w:r w:rsidRPr="00897BBD">
        <w:rPr>
          <w:rFonts w:ascii="Tahoma" w:eastAsia="Tahoma" w:hAnsi="Tahoma"/>
          <w:color w:val="111827"/>
          <w:rtl/>
        </w:rPr>
        <w:t>تطبیق‌یافته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ایجاد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؛ </w:t>
      </w:r>
      <w:proofErr w:type="spellStart"/>
      <w:r w:rsidRPr="00897BBD">
        <w:rPr>
          <w:rFonts w:ascii="Tahoma" w:eastAsia="Tahoma" w:hAnsi="Tahoma"/>
          <w:color w:val="111827"/>
          <w:rtl/>
        </w:rPr>
        <w:t>ضمانت‌نامه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عملکرد/پرداخت ریسک تعهد را پوشش </w:t>
      </w:r>
      <w:proofErr w:type="spellStart"/>
      <w:r w:rsidRPr="00897BBD">
        <w:rPr>
          <w:rFonts w:ascii="Tahoma" w:eastAsia="Tahoma" w:hAnsi="Tahoma"/>
          <w:color w:val="111827"/>
          <w:rtl/>
        </w:rPr>
        <w:t>می‌دهد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بیمه اعتبار بخشی از زیان </w:t>
      </w:r>
      <w:proofErr w:type="spellStart"/>
      <w:r w:rsidRPr="00897BBD">
        <w:rPr>
          <w:rFonts w:ascii="Tahoma" w:eastAsia="Tahoma" w:hAnsi="Tahoma"/>
          <w:color w:val="111827"/>
          <w:rtl/>
        </w:rPr>
        <w:t>نکول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بدهکار را منتقل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6C125D47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FCC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49D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0BFC66E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7915D4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3EB39F8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ابزارهای تضمین/پرداخت و کاهش ریسک؛ مکمل SCF</w:t>
            </w:r>
          </w:p>
        </w:tc>
      </w:tr>
      <w:tr w:rsidR="00897BBD" w:rsidRPr="00897BBD" w14:paraId="7219163E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D0533E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7BA4889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خرید تجهیزات بزرگ، معاملات بین‌منطقه‌ای/بین‌المللی، پیش‌پرداخت، عملکرد پیمانکار و توسعه ظرفیت فاندر.</w:t>
            </w:r>
          </w:p>
        </w:tc>
      </w:tr>
      <w:tr w:rsidR="00897BBD" w:rsidRPr="00897BBD" w14:paraId="7DDB8E56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7773F6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44C969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صدور ابزار معتبر و تحقق شروط اسنادی/مطالبه طبق متن ابزار.</w:t>
            </w:r>
          </w:p>
        </w:tc>
      </w:tr>
      <w:tr w:rsidR="00897BBD" w:rsidRPr="00897BBD" w14:paraId="3DBA301E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AF087F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289D831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متن استاندارد، بانک/بیمه‌گر قابل قبول، KYC، limit، expiry، claim procedure، document/data matching.</w:t>
            </w:r>
          </w:p>
        </w:tc>
      </w:tr>
      <w:tr w:rsidR="00897BBD" w:rsidRPr="00897BBD" w14:paraId="5C13F6F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2AD4BBE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3E3A427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Contract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issuance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shipment/performance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presentation/match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payment/claim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reimbursement/expiry.</w:t>
            </w:r>
          </w:p>
        </w:tc>
      </w:tr>
      <w:tr w:rsidR="00897BBD" w:rsidRPr="00897BBD" w14:paraId="58EBE6FA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4F63C9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75805F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LC/BPU/Guarantee/Policy، Invoice، Transport/QC docs، Presentation، Discrepancy/Claim، Reimbursement.</w:t>
            </w:r>
          </w:p>
        </w:tc>
      </w:tr>
      <w:tr w:rsidR="00897BBD" w:rsidRPr="00897BBD" w14:paraId="3C2A65E6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D08D85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076155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بانک/Issuer طبق شرایط می‌پردازد؛ متقاضی بانک را بازپرداخت می‌کند؛ بیمه‌گر طبق Policy خسارت می‌دهد.</w:t>
            </w:r>
          </w:p>
        </w:tc>
      </w:tr>
      <w:tr w:rsidR="00897BBD" w:rsidRPr="00897BBD" w14:paraId="56FEDFBA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0B9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3E7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53EC7E0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AD9B88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5D88608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document discrepancy، fraud، performance، issuer/insurer، country، sanctions، claim rejection و expiry.</w:t>
            </w:r>
          </w:p>
        </w:tc>
      </w:tr>
      <w:tr w:rsidR="00897BBD" w:rsidRPr="00897BBD" w14:paraId="52E4E713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2AAA71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57D9A03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طبق ابزار؛ تعهد بانکی مستقل می‌تواند ریسک فروشنده را کاهش دهد، بیمه معمولاً Deductible/Exclusion دارد.</w:t>
            </w:r>
          </w:p>
        </w:tc>
      </w:tr>
      <w:tr w:rsidR="00897BBD" w:rsidRPr="00897BBD" w14:paraId="3C952CF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281B67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3541E90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approved wording؛ expiry alert؛ document checklist؛ discrepancy workflow؛ claim calendar؛ insurer/issuer limit.</w:t>
            </w:r>
          </w:p>
        </w:tc>
      </w:tr>
      <w:tr w:rsidR="00897BBD" w:rsidRPr="00897BBD" w14:paraId="1828C508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41EB23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74B328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instrument، applicant، beneficiary، amount، conditions، expiry، documents، discrepancy، claim/payment.</w:t>
            </w:r>
          </w:p>
        </w:tc>
      </w:tr>
      <w:tr w:rsidR="00897BBD" w:rsidRPr="00897BBD" w14:paraId="4F758259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F1B82C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0D74A89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تعهدات احتمالی، وثایق، کارمزد و افشا نیازمند بررسی مستقل‌اند.</w:t>
            </w:r>
          </w:p>
        </w:tc>
      </w:tr>
      <w:tr w:rsidR="00897BBD" w:rsidRPr="00897BBD" w14:paraId="6F61CCEA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A167F1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7C15E79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شرایط مبهم/غیرقابل ارائه، هزینه نامتناسب، بانک/بیمه‌گر ضعیف یا ابزار جایگزین ساده‌تر با همان کنترل.</w:t>
            </w:r>
          </w:p>
        </w:tc>
      </w:tr>
      <w:tr w:rsidR="00897BBD" w:rsidRPr="00897BBD" w14:paraId="47725A82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5FF170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762368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issuance time؛ discrepancy rate؛ claim acceptance؛ utilization؛ cost؛ expiry leakage.</w:t>
            </w:r>
          </w:p>
        </w:tc>
      </w:tr>
    </w:tbl>
    <w:p w14:paraId="0906FBAE" w14:textId="77777777" w:rsidR="00897BBD" w:rsidRPr="00897BBD" w:rsidRDefault="00897BBD" w:rsidP="00897BBD">
      <w:r w:rsidRPr="00897BBD">
        <w:br w:type="page"/>
      </w:r>
    </w:p>
    <w:p w14:paraId="6BF1FC81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8.2.17 | معماری </w:t>
      </w:r>
      <w:proofErr w:type="spellStart"/>
      <w:r w:rsidRPr="00897BBD">
        <w:rPr>
          <w:rFonts w:ascii="Tahoma" w:eastAsia="Tahoma" w:hAnsi="Tahoma" w:cs="B Nazanin"/>
          <w:rtl/>
        </w:rPr>
        <w:t>چندتأمین‌کننده</w:t>
      </w:r>
      <w:proofErr w:type="spellEnd"/>
      <w:r w:rsidRPr="00897BBD">
        <w:rPr>
          <w:rFonts w:ascii="Tahoma" w:eastAsia="Tahoma" w:hAnsi="Tahoma" w:cs="B Nazanin"/>
          <w:rtl/>
        </w:rPr>
        <w:t xml:space="preserve"> مالی و توزیع ریسک</w:t>
      </w:r>
    </w:p>
    <w:p w14:paraId="3D70C6D7" w14:textId="77777777" w:rsidR="00897BBD" w:rsidRPr="00897BBD" w:rsidRDefault="00897BBD" w:rsidP="00897BBD">
      <w:pPr>
        <w:pStyle w:val="SakhtNoSmall"/>
        <w:keepNext/>
        <w:spacing w:after="40"/>
        <w:jc w:val="left"/>
        <w:rPr>
          <w:rFonts w:cs="B Nazanin"/>
        </w:rPr>
      </w:pPr>
      <w:r w:rsidRPr="00897BBD">
        <w:rPr>
          <w:rFonts w:cs="B Nazanin"/>
          <w:rtl/>
        </w:rPr>
        <w:t>اصطلاح مرجع: Multi-funder / Participation</w:t>
      </w:r>
    </w:p>
    <w:p w14:paraId="2A890830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proofErr w:type="spellStart"/>
      <w:r w:rsidRPr="00897BBD">
        <w:rPr>
          <w:rFonts w:ascii="Tahoma" w:eastAsia="Tahoma" w:hAnsi="Tahoma"/>
          <w:b/>
          <w:color w:val="D97706"/>
          <w:sz w:val="17"/>
          <w:szCs w:val="17"/>
          <w:rtl/>
        </w:rPr>
        <w:t>Taulia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008A83"/>
          <w:sz w:val="17"/>
          <w:szCs w:val="17"/>
          <w:rtl/>
        </w:rPr>
        <w:t>C2FO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GSCFF</w:t>
      </w:r>
    </w:p>
    <w:p w14:paraId="660BEA5C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 xml:space="preserve">یک نقطه اتصال و تجربه فروشنده، نقدینگی چند بانک/نهاد و گاه نقدینگی خود خریدار را با قواعد تخصیص، قیمت و ظرفیت ترکیب </w:t>
      </w:r>
      <w:proofErr w:type="spellStart"/>
      <w:r w:rsidRPr="00897BBD">
        <w:rPr>
          <w:rFonts w:ascii="Tahoma" w:eastAsia="Tahoma" w:hAnsi="Tahoma"/>
          <w:color w:val="111827"/>
          <w:rtl/>
        </w:rPr>
        <w:t>می‌کند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؛ ریسک </w:t>
      </w:r>
      <w:proofErr w:type="spellStart"/>
      <w:r w:rsidRPr="00897BBD">
        <w:rPr>
          <w:rFonts w:ascii="Tahoma" w:eastAsia="Tahoma" w:hAnsi="Tahoma"/>
          <w:color w:val="111827"/>
          <w:rtl/>
        </w:rPr>
        <w:t>می‌تواند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از طریق </w:t>
      </w:r>
      <w:proofErr w:type="spellStart"/>
      <w:r w:rsidRPr="00897BBD">
        <w:rPr>
          <w:rFonts w:ascii="Tahoma" w:eastAsia="Tahoma" w:hAnsi="Tahoma"/>
          <w:color w:val="111827"/>
          <w:rtl/>
        </w:rPr>
        <w:t>Participation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Syndication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Insurance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یا </w:t>
      </w:r>
      <w:proofErr w:type="spellStart"/>
      <w:r w:rsidRPr="00897BBD">
        <w:rPr>
          <w:rFonts w:ascii="Tahoma" w:eastAsia="Tahoma" w:hAnsi="Tahoma"/>
          <w:color w:val="111827"/>
          <w:rtl/>
        </w:rPr>
        <w:t>Securitization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توزیع شود.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79842C01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ABD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C1A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208387F3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E991F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335A0BC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معماری برنامه و توزیع دارایی/ریسک؛ ابزار پایه نیست</w:t>
            </w:r>
          </w:p>
        </w:tc>
      </w:tr>
      <w:tr w:rsidR="00897BBD" w:rsidRPr="00897BBD" w14:paraId="2AF268D2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1032B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21B800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مقیاس چندپروژه‌ای، جلوگیری از وابستگی به یک بانک، تنوع Appetite و پوشش انواع تأمین‌کننده/سررسید.</w:t>
            </w:r>
          </w:p>
        </w:tc>
      </w:tr>
      <w:tr w:rsidR="00897BBD" w:rsidRPr="00897BBD" w14:paraId="642B65C0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0ABF7E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505190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Eligible transaction + routing rules + active capacity + rate/tenor fit.</w:t>
            </w:r>
          </w:p>
        </w:tc>
      </w:tr>
      <w:tr w:rsidR="00897BBD" w:rsidRPr="00897BBD" w14:paraId="34C0F176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FEB599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32D873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Master program؛ funder agreements؛ waterfall/allocation؛ rate parity؛ data/API standards؛ settlement agent؛ confidentiality؛ fallback.</w:t>
            </w:r>
          </w:p>
        </w:tc>
      </w:tr>
      <w:tr w:rsidR="00897BBD" w:rsidRPr="00897BBD" w14:paraId="5D8E71F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8FC1E9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2B2FA3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Eligibility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offer construction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supplier selection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routing/allocation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funder confirmation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payment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maturity allocation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reconciliation/reporting.</w:t>
            </w:r>
          </w:p>
        </w:tc>
      </w:tr>
      <w:tr w:rsidR="00897BBD" w:rsidRPr="00897BBD" w14:paraId="0C3C137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CB758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60C1F76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Program Agreement، Funder Schedule، Allocation Rule، Offer، Participation/Insurance، Settlement Report.</w:t>
            </w:r>
          </w:p>
        </w:tc>
      </w:tr>
      <w:tr w:rsidR="00897BBD" w:rsidRPr="00897BBD" w14:paraId="7100F545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7C2894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7D1A321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فاندر منتخب/ترکیب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فروشنده؛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خریدار</w:t>
            </w:r>
            <w:r w:rsidRPr="00897BBD">
              <w:rPr>
                <w:rFonts w:cs="B Nazanin"/>
                <w:sz w:val="15"/>
                <w:szCs w:val="15"/>
                <w:rtl/>
              </w:rPr>
              <w:t>/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بدهکار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agent/funders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؛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توزیع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طبق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</w:t>
            </w:r>
            <w:r w:rsidRPr="00897BBD">
              <w:rPr>
                <w:rFonts w:cs="B Nazanin" w:hint="cs"/>
                <w:sz w:val="15"/>
                <w:szCs w:val="15"/>
                <w:rtl/>
              </w:rPr>
              <w:t>سهم</w:t>
            </w:r>
            <w:r w:rsidRPr="00897BBD">
              <w:rPr>
                <w:rFonts w:cs="B Nazanin"/>
                <w:sz w:val="15"/>
                <w:szCs w:val="15"/>
                <w:rtl/>
              </w:rPr>
              <w:t>.</w:t>
            </w:r>
          </w:p>
        </w:tc>
      </w:tr>
      <w:tr w:rsidR="00897BBD" w:rsidRPr="00897BBD" w14:paraId="72993C3A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529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AAA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0D64335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BA8776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08FA82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capacity outage، adverse selection، inconsistent pricing، allocation dispute، data leakage، settlement mismatch و concentration.</w:t>
            </w:r>
          </w:p>
        </w:tc>
      </w:tr>
      <w:tr w:rsidR="00897BBD" w:rsidRPr="00897BBD" w14:paraId="7AB01BAD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81137E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279ADA2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ماهیت رجوع از ابزار پایه می‌آید؛ قرارداد مشارکت باید Credit/Operational/Servicing Risk را تقسیم کند.</w:t>
            </w:r>
          </w:p>
        </w:tc>
      </w:tr>
      <w:tr w:rsidR="00897BBD" w:rsidRPr="00897BBD" w14:paraId="3DE3E62A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122B2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3B1F614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capacity reservation؛ waterfall versioning؛ rate parity؛ best-execution policy؛ fallback funder؛ exposure aggregation؛ reconciliation by funder.</w:t>
            </w:r>
          </w:p>
        </w:tc>
      </w:tr>
      <w:tr w:rsidR="00897BBD" w:rsidRPr="00897BBD" w14:paraId="5D2676B8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6B01BF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3D18028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funder appetite، price، tenor، limit، utilization، priority، allocation، participation share، settlement.</w:t>
            </w:r>
          </w:p>
        </w:tc>
      </w:tr>
      <w:tr w:rsidR="00897BBD" w:rsidRPr="00897BBD" w14:paraId="298E9C36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7A5641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0EFD616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عامل/Principal بودن پلتفرم، کارمزد و انتقال ریسک باید روشن شود.</w:t>
            </w:r>
          </w:p>
        </w:tc>
      </w:tr>
      <w:tr w:rsidR="00897BBD" w:rsidRPr="00897BBD" w14:paraId="0597364E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5F0B9DC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5BAFE2A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حجم پایین پایلوت، قراردادهای ناهمگون، داده غیرقابل استاندارد یا نبود Settlement Agent/مسئول اختلاف.</w:t>
            </w:r>
          </w:p>
        </w:tc>
      </w:tr>
      <w:tr w:rsidR="00897BBD" w:rsidRPr="00897BBD" w14:paraId="3EDDB1F2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50AF7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60CD4BB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available capacity؛ funding continuity؛ weighted cost؛ routing success؛ concentration؛ reconciliation breaks؛ supplier experience.</w:t>
            </w:r>
          </w:p>
        </w:tc>
      </w:tr>
    </w:tbl>
    <w:p w14:paraId="5A00794A" w14:textId="77777777" w:rsidR="00897BBD" w:rsidRPr="00897BBD" w:rsidRDefault="00897BBD" w:rsidP="00897BBD">
      <w:r w:rsidRPr="00897BBD">
        <w:br w:type="page"/>
      </w:r>
    </w:p>
    <w:p w14:paraId="5F39E6B2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8.2.18 | تأمین مالی پایدار/ESG-</w:t>
      </w:r>
      <w:proofErr w:type="spellStart"/>
      <w:r w:rsidRPr="00897BBD">
        <w:rPr>
          <w:rFonts w:ascii="Tahoma" w:eastAsia="Tahoma" w:hAnsi="Tahoma" w:cs="B Nazanin"/>
          <w:rtl/>
        </w:rPr>
        <w:t>linked</w:t>
      </w:r>
      <w:proofErr w:type="spellEnd"/>
      <w:r w:rsidRPr="00897BBD">
        <w:rPr>
          <w:rFonts w:ascii="Tahoma" w:eastAsia="Tahoma" w:hAnsi="Tahoma" w:cs="B Nazanin"/>
          <w:rtl/>
        </w:rPr>
        <w:t xml:space="preserve"> </w:t>
      </w:r>
      <w:proofErr w:type="spellStart"/>
      <w:r w:rsidRPr="00897BBD">
        <w:rPr>
          <w:rFonts w:ascii="Tahoma" w:eastAsia="Tahoma" w:hAnsi="Tahoma" w:cs="B Nazanin"/>
          <w:rtl/>
        </w:rPr>
        <w:t>Supplier</w:t>
      </w:r>
      <w:proofErr w:type="spellEnd"/>
      <w:r w:rsidRPr="00897BBD">
        <w:rPr>
          <w:rFonts w:ascii="Tahoma" w:eastAsia="Tahoma" w:hAnsi="Tahoma" w:cs="B Nazanin"/>
          <w:rtl/>
        </w:rPr>
        <w:t xml:space="preserve"> </w:t>
      </w:r>
      <w:proofErr w:type="spellStart"/>
      <w:r w:rsidRPr="00897BBD">
        <w:rPr>
          <w:rFonts w:ascii="Tahoma" w:eastAsia="Tahoma" w:hAnsi="Tahoma" w:cs="B Nazanin"/>
          <w:rtl/>
        </w:rPr>
        <w:t>Finance</w:t>
      </w:r>
      <w:proofErr w:type="spellEnd"/>
    </w:p>
    <w:p w14:paraId="4B541A33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Taulia</w:t>
      </w:r>
      <w:proofErr w:type="spellEnd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Sustainable</w:t>
      </w:r>
      <w:proofErr w:type="spellEnd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Supplier</w:t>
      </w:r>
      <w:proofErr w:type="spellEnd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Finance</w:t>
      </w:r>
      <w:proofErr w:type="spellEnd"/>
    </w:p>
    <w:p w14:paraId="747DE0B4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تعریف عملیاتی: </w:t>
      </w:r>
      <w:r w:rsidRPr="00897BBD">
        <w:rPr>
          <w:rFonts w:ascii="Tahoma" w:eastAsia="Tahoma" w:hAnsi="Tahoma"/>
          <w:color w:val="111827"/>
          <w:rtl/>
        </w:rPr>
        <w:t>شرایط قیمت، دسترسی یا مشوق تأمین مالی به معیارهای پایداری/</w:t>
      </w:r>
      <w:proofErr w:type="spellStart"/>
      <w:r w:rsidRPr="00897BBD">
        <w:rPr>
          <w:rFonts w:ascii="Tahoma" w:eastAsia="Tahoma" w:hAnsi="Tahoma"/>
          <w:color w:val="111827"/>
          <w:rtl/>
        </w:rPr>
        <w:t>محیط‌زیست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/اجتماعی و کیفیت داده متصل </w:t>
      </w:r>
      <w:proofErr w:type="spellStart"/>
      <w:r w:rsidRPr="00897BBD">
        <w:rPr>
          <w:rFonts w:ascii="Tahoma" w:eastAsia="Tahoma" w:hAnsi="Tahoma"/>
          <w:color w:val="111827"/>
          <w:rtl/>
        </w:rPr>
        <w:t>می‌شود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؛ تأمین مالی پایه همچنان APF، DD، </w:t>
      </w:r>
      <w:proofErr w:type="spellStart"/>
      <w:r w:rsidRPr="00897BBD">
        <w:rPr>
          <w:rFonts w:ascii="Tahoma" w:eastAsia="Tahoma" w:hAnsi="Tahoma"/>
          <w:color w:val="111827"/>
          <w:rtl/>
        </w:rPr>
        <w:t>Receivables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یا ابزار دیگر است.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97BBD" w:rsidRPr="00897BBD" w14:paraId="549BC2ED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52D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مولفه</w:t>
            </w:r>
          </w:p>
        </w:tc>
        <w:tc>
          <w:tcPr>
            <w:tcW w:w="7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399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طراحی عملیاتی ساخت نو</w:t>
            </w:r>
          </w:p>
        </w:tc>
      </w:tr>
      <w:tr w:rsidR="00897BBD" w:rsidRPr="00897BBD" w14:paraId="32F1D8AA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691F33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طبقه‌بندی</w:t>
            </w:r>
          </w:p>
        </w:tc>
        <w:tc>
          <w:tcPr>
            <w:tcW w:w="7560" w:type="dxa"/>
          </w:tcPr>
          <w:p w14:paraId="582C34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پوشش سیاستی و قیمت‌گذاری روی ابزار پایه؛ ابزار مستقل نیست</w:t>
            </w:r>
          </w:p>
        </w:tc>
      </w:tr>
      <w:tr w:rsidR="00897BBD" w:rsidRPr="00897BBD" w14:paraId="6A14E08B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311BCD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کاربرد مناسب</w:t>
            </w:r>
          </w:p>
        </w:tc>
        <w:tc>
          <w:tcPr>
            <w:tcW w:w="7560" w:type="dxa"/>
          </w:tcPr>
          <w:p w14:paraId="5A8637B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فولاد کم‌کربن، بازیافت، ایمنی، اشتغال محلی یا تأمین‌کنندگان دارای مسیر بهبود قابل سنجش.</w:t>
            </w:r>
          </w:p>
        </w:tc>
      </w:tr>
      <w:tr w:rsidR="00897BBD" w:rsidRPr="00897BBD" w14:paraId="09174D85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DF71CA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محرک فعال‌سازی</w:t>
            </w:r>
          </w:p>
        </w:tc>
        <w:tc>
          <w:tcPr>
            <w:tcW w:w="7560" w:type="dxa"/>
          </w:tcPr>
          <w:p w14:paraId="4C12D2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تأمین‌کننده واجد شرایط + KPI/گواهی معتبر + ابزار مالی پایه Eligible.</w:t>
            </w:r>
          </w:p>
        </w:tc>
      </w:tr>
      <w:tr w:rsidR="00897BBD" w:rsidRPr="00897BBD" w14:paraId="425B4DC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E058A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پیش‌نیازها</w:t>
            </w:r>
          </w:p>
        </w:tc>
        <w:tc>
          <w:tcPr>
            <w:tcW w:w="7560" w:type="dxa"/>
          </w:tcPr>
          <w:p w14:paraId="158C4C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taxonomy؛ baseline؛ data assurance؛ scoring؛ incentive budget؛ anti-greenwashing؛ periodic review.</w:t>
            </w:r>
          </w:p>
        </w:tc>
      </w:tr>
      <w:tr w:rsidR="00897BBD" w:rsidRPr="00897BBD" w14:paraId="6DB8CBE5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3C2AC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جریان معامله و وجه</w:t>
            </w:r>
          </w:p>
        </w:tc>
        <w:tc>
          <w:tcPr>
            <w:tcW w:w="7560" w:type="dxa"/>
          </w:tcPr>
          <w:p w14:paraId="1E52E8C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 xml:space="preserve">ESG onboarding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score/tier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offer adjustment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finance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periodic evidence </w:t>
            </w:r>
            <w:r w:rsidRPr="00897BBD">
              <w:rPr>
                <w:rFonts w:ascii="Arial" w:hAnsi="Arial" w:cs="Arial" w:hint="cs"/>
                <w:sz w:val="15"/>
                <w:szCs w:val="15"/>
                <w:rtl/>
              </w:rPr>
              <w:t>→</w:t>
            </w:r>
            <w:r w:rsidRPr="00897BBD">
              <w:rPr>
                <w:rFonts w:cs="B Nazanin"/>
                <w:sz w:val="15"/>
                <w:szCs w:val="15"/>
                <w:rtl/>
              </w:rPr>
              <w:t xml:space="preserve"> re-tier/penalty/cure.</w:t>
            </w:r>
          </w:p>
        </w:tc>
      </w:tr>
      <w:tr w:rsidR="00897BBD" w:rsidRPr="00897BBD" w14:paraId="5E79333F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572F37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اسناد و شواهد</w:t>
            </w:r>
          </w:p>
        </w:tc>
        <w:tc>
          <w:tcPr>
            <w:tcW w:w="7560" w:type="dxa"/>
          </w:tcPr>
          <w:p w14:paraId="05F3365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ESG Policy، supplier declaration، certificates، audit، KPI report، pricing schedule.</w:t>
            </w:r>
          </w:p>
        </w:tc>
      </w:tr>
      <w:tr w:rsidR="00897BBD" w:rsidRPr="00897BBD" w14:paraId="6F0243FD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AAFF13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مسیر وجوه</w:t>
            </w:r>
          </w:p>
        </w:tc>
        <w:tc>
          <w:tcPr>
            <w:tcW w:w="7560" w:type="dxa"/>
          </w:tcPr>
          <w:p w14:paraId="7AC4E7E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مطابق ابزار پایه؛ مشوق ممکن است از buyer subsidy یا margin adjustment تأمین شود.</w:t>
            </w:r>
          </w:p>
        </w:tc>
      </w:tr>
      <w:tr w:rsidR="00897BBD" w:rsidRPr="00897BBD" w14:paraId="3CA0C4AB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397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موضوع کنترلی</w:t>
            </w:r>
          </w:p>
        </w:tc>
        <w:tc>
          <w:tcPr>
            <w:tcW w:w="75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947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قاعده پیشنهادی</w:t>
            </w:r>
          </w:p>
        </w:tc>
      </w:tr>
      <w:tr w:rsidR="00897BBD" w:rsidRPr="00897BBD" w14:paraId="16ACB7EB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EA59E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تخصیص ریسک</w:t>
            </w:r>
          </w:p>
        </w:tc>
        <w:tc>
          <w:tcPr>
            <w:tcW w:w="7560" w:type="dxa"/>
          </w:tcPr>
          <w:p w14:paraId="32B9A2F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داده جعلی، greenwashing، معیار نامتناسب، تبعیض، قطع گواهی و reputational risk.</w:t>
            </w:r>
          </w:p>
        </w:tc>
      </w:tr>
      <w:tr w:rsidR="00897BBD" w:rsidRPr="00897BBD" w14:paraId="2F34EDB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7B1866F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حق رجوع</w:t>
            </w:r>
          </w:p>
        </w:tc>
        <w:tc>
          <w:tcPr>
            <w:tcW w:w="7560" w:type="dxa"/>
          </w:tcPr>
          <w:p w14:paraId="7233259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مطابق ابزار پایه؛ clawback مشوق در جعل/نقض باید تعریف شود.</w:t>
            </w:r>
          </w:p>
        </w:tc>
      </w:tr>
      <w:tr w:rsidR="00897BBD" w:rsidRPr="00897BBD" w14:paraId="3FCC4097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C8F53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کنترل‌های کلیدی</w:t>
            </w:r>
          </w:p>
        </w:tc>
        <w:tc>
          <w:tcPr>
            <w:tcW w:w="7560" w:type="dxa"/>
          </w:tcPr>
          <w:p w14:paraId="418FAC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independent assurance؛ tiering؛ expiry؛ evidence sampling؛ grievance؛ public claims approval.</w:t>
            </w:r>
          </w:p>
        </w:tc>
      </w:tr>
      <w:tr w:rsidR="00897BBD" w:rsidRPr="00897BBD" w14:paraId="4EAF63ED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19D6B45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حداقل داده</w:t>
            </w:r>
          </w:p>
        </w:tc>
        <w:tc>
          <w:tcPr>
            <w:tcW w:w="7560" w:type="dxa"/>
          </w:tcPr>
          <w:p w14:paraId="5CD0BB5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taxonomy، baseline، metric، certificate، assessor، score، tier، incentive، review date.</w:t>
            </w:r>
          </w:p>
        </w:tc>
      </w:tr>
      <w:tr w:rsidR="00897BBD" w:rsidRPr="00897BBD" w14:paraId="07494CC0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39994FD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پرچم حقوقی/حسابداری</w:t>
            </w:r>
          </w:p>
        </w:tc>
        <w:tc>
          <w:tcPr>
            <w:tcW w:w="7560" w:type="dxa"/>
          </w:tcPr>
          <w:p w14:paraId="4998D5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نحوه ثبت Subsidy/Discount و ادعاهای پایداری باید تأیید شود.</w:t>
            </w:r>
          </w:p>
        </w:tc>
      </w:tr>
      <w:tr w:rsidR="00897BBD" w:rsidRPr="00897BBD" w14:paraId="3AA6118E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2212168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عدم استفاده</w:t>
            </w:r>
          </w:p>
        </w:tc>
        <w:tc>
          <w:tcPr>
            <w:tcW w:w="7560" w:type="dxa"/>
          </w:tcPr>
          <w:p w14:paraId="2AF6018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معیار فاقد داده/قابلیت اثرگذاری تأمین‌کننده یا ادعایی که مستقل تأیید نمی‌شود.</w:t>
            </w:r>
          </w:p>
        </w:tc>
      </w:tr>
      <w:tr w:rsidR="00897BBD" w:rsidRPr="00897BBD" w14:paraId="25E6A51D" w14:textId="77777777" w:rsidTr="00E85CA1">
        <w:trPr>
          <w:cantSplit/>
          <w:jc w:val="center"/>
        </w:trPr>
        <w:tc>
          <w:tcPr>
            <w:tcW w:w="1800" w:type="dxa"/>
            <w:shd w:val="clear" w:color="auto" w:fill="EEE9F8"/>
          </w:tcPr>
          <w:p w14:paraId="0FFC492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KPI محصول</w:t>
            </w:r>
          </w:p>
        </w:tc>
        <w:tc>
          <w:tcPr>
            <w:tcW w:w="7560" w:type="dxa"/>
          </w:tcPr>
          <w:p w14:paraId="5C90465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ESG-qualified spend؛ liquidity accelerated؛ improvement rate؛ assurance exceptions؛ incentive effectiveness.</w:t>
            </w:r>
          </w:p>
        </w:tc>
      </w:tr>
    </w:tbl>
    <w:p w14:paraId="1C58FD8A" w14:textId="77777777" w:rsidR="00897BBD" w:rsidRPr="00897BBD" w:rsidRDefault="00897BBD" w:rsidP="00897BBD">
      <w:r w:rsidRPr="00897BBD">
        <w:br w:type="page"/>
      </w:r>
    </w:p>
    <w:p w14:paraId="1D034CD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۸.۳ </w:t>
      </w:r>
      <w:proofErr w:type="spellStart"/>
      <w:r w:rsidRPr="00897BBD">
        <w:rPr>
          <w:rFonts w:ascii="Tahoma" w:eastAsia="Tahoma" w:hAnsi="Tahoma" w:cs="B Nazanin"/>
          <w:rtl/>
        </w:rPr>
        <w:t>ماتریس</w:t>
      </w:r>
      <w:proofErr w:type="spellEnd"/>
      <w:r w:rsidRPr="00897BBD">
        <w:rPr>
          <w:rFonts w:ascii="Tahoma" w:eastAsia="Tahoma" w:hAnsi="Tahoma" w:cs="B Nazanin"/>
          <w:rtl/>
        </w:rPr>
        <w:t xml:space="preserve"> انتخاب ابزار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2500"/>
        <w:gridCol w:w="1800"/>
        <w:gridCol w:w="1360"/>
      </w:tblGrid>
      <w:tr w:rsidR="00897BBD" w:rsidRPr="00897BBD" w14:paraId="2D3E961D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507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نیاز/رویداد</w:t>
            </w:r>
          </w:p>
        </w:tc>
        <w:tc>
          <w:tcPr>
            <w:tcW w:w="19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B61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ابزار پایه</w:t>
            </w:r>
          </w:p>
        </w:tc>
        <w:tc>
          <w:tcPr>
            <w:tcW w:w="25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F6B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کنترل مکمل</w:t>
            </w:r>
          </w:p>
        </w:tc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392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ریسک غالب</w:t>
            </w:r>
          </w:p>
        </w:tc>
        <w:tc>
          <w:tcPr>
            <w:tcW w:w="1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6E9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اولویت پایلوت</w:t>
            </w:r>
          </w:p>
        </w:tc>
      </w:tr>
      <w:tr w:rsidR="00897BBD" w:rsidRPr="00897BBD" w14:paraId="70AF4963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511B3F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فاکتور قطعی پس از تحویل</w:t>
            </w:r>
          </w:p>
        </w:tc>
        <w:tc>
          <w:tcPr>
            <w:tcW w:w="1900" w:type="dxa"/>
          </w:tcPr>
          <w:p w14:paraId="23321E5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Payables Finance</w:t>
            </w:r>
          </w:p>
        </w:tc>
        <w:tc>
          <w:tcPr>
            <w:tcW w:w="2500" w:type="dxa"/>
          </w:tcPr>
          <w:p w14:paraId="54C2C30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4-way match + CPU/Undertaking</w:t>
            </w:r>
          </w:p>
        </w:tc>
        <w:tc>
          <w:tcPr>
            <w:tcW w:w="1800" w:type="dxa"/>
          </w:tcPr>
          <w:p w14:paraId="4EBFB73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خریدار/اصالت</w:t>
            </w:r>
          </w:p>
        </w:tc>
        <w:tc>
          <w:tcPr>
            <w:tcW w:w="1360" w:type="dxa"/>
          </w:tcPr>
          <w:p w14:paraId="2BE44E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P1</w:t>
            </w:r>
          </w:p>
        </w:tc>
      </w:tr>
      <w:tr w:rsidR="00897BBD" w:rsidRPr="00897BBD" w14:paraId="530687D3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F9F49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وجه مازاد مالک</w:t>
            </w:r>
          </w:p>
        </w:tc>
        <w:tc>
          <w:tcPr>
            <w:tcW w:w="1900" w:type="dxa"/>
          </w:tcPr>
          <w:p w14:paraId="6CC1B1A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Dynamic Discounting</w:t>
            </w:r>
          </w:p>
        </w:tc>
        <w:tc>
          <w:tcPr>
            <w:tcW w:w="2500" w:type="dxa"/>
          </w:tcPr>
          <w:p w14:paraId="5DC9A6F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Cash allocation + rate parity</w:t>
            </w:r>
          </w:p>
        </w:tc>
        <w:tc>
          <w:tcPr>
            <w:tcW w:w="1800" w:type="dxa"/>
          </w:tcPr>
          <w:p w14:paraId="1C1734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نقدینگی/بازده</w:t>
            </w:r>
          </w:p>
        </w:tc>
        <w:tc>
          <w:tcPr>
            <w:tcW w:w="1360" w:type="dxa"/>
          </w:tcPr>
          <w:p w14:paraId="413CC2B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P1</w:t>
            </w:r>
          </w:p>
        </w:tc>
      </w:tr>
      <w:tr w:rsidR="00897BBD" w:rsidRPr="00897BBD" w14:paraId="033A7BC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C957CF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صورت‌وضعیت قطعی</w:t>
            </w:r>
          </w:p>
        </w:tc>
        <w:tc>
          <w:tcPr>
            <w:tcW w:w="1900" w:type="dxa"/>
          </w:tcPr>
          <w:p w14:paraId="4DE835B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Receivables Discounting/Loan AR</w:t>
            </w:r>
          </w:p>
        </w:tc>
        <w:tc>
          <w:tcPr>
            <w:tcW w:w="2500" w:type="dxa"/>
          </w:tcPr>
          <w:p w14:paraId="6060D45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Certificate + collection account</w:t>
            </w:r>
          </w:p>
        </w:tc>
        <w:tc>
          <w:tcPr>
            <w:tcW w:w="1800" w:type="dxa"/>
          </w:tcPr>
          <w:p w14:paraId="7DBDFB6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Dilution/Set-off</w:t>
            </w:r>
          </w:p>
        </w:tc>
        <w:tc>
          <w:tcPr>
            <w:tcW w:w="1360" w:type="dxa"/>
          </w:tcPr>
          <w:p w14:paraId="7C63297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P1-P2</w:t>
            </w:r>
          </w:p>
        </w:tc>
      </w:tr>
      <w:tr w:rsidR="00897BBD" w:rsidRPr="00897BBD" w14:paraId="5427AD5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75ABF22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تولید قبل از تحویل</w:t>
            </w:r>
          </w:p>
        </w:tc>
        <w:tc>
          <w:tcPr>
            <w:tcW w:w="1900" w:type="dxa"/>
          </w:tcPr>
          <w:p w14:paraId="6076F44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PO/Pre-shipment</w:t>
            </w:r>
          </w:p>
        </w:tc>
        <w:tc>
          <w:tcPr>
            <w:tcW w:w="2500" w:type="dxa"/>
          </w:tcPr>
          <w:p w14:paraId="4E872F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direct disbursement + inspection</w:t>
            </w:r>
          </w:p>
        </w:tc>
        <w:tc>
          <w:tcPr>
            <w:tcW w:w="1800" w:type="dxa"/>
          </w:tcPr>
          <w:p w14:paraId="332B84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عملکرد/هزینه</w:t>
            </w:r>
          </w:p>
        </w:tc>
        <w:tc>
          <w:tcPr>
            <w:tcW w:w="1360" w:type="dxa"/>
          </w:tcPr>
          <w:p w14:paraId="277BD1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P2</w:t>
            </w:r>
          </w:p>
        </w:tc>
      </w:tr>
      <w:tr w:rsidR="00897BBD" w:rsidRPr="00897BBD" w14:paraId="623EC74D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130E3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فولاد در انبار</w:t>
            </w:r>
          </w:p>
        </w:tc>
        <w:tc>
          <w:tcPr>
            <w:tcW w:w="1900" w:type="dxa"/>
          </w:tcPr>
          <w:p w14:paraId="1B98695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Inventory/Warehouse</w:t>
            </w:r>
          </w:p>
        </w:tc>
        <w:tc>
          <w:tcPr>
            <w:tcW w:w="2500" w:type="dxa"/>
          </w:tcPr>
          <w:p w14:paraId="410E9CC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قبض، QC، LTV، release</w:t>
            </w:r>
          </w:p>
        </w:tc>
        <w:tc>
          <w:tcPr>
            <w:tcW w:w="1800" w:type="dxa"/>
          </w:tcPr>
          <w:p w14:paraId="68A24F0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مالکیت/قیمت</w:t>
            </w:r>
          </w:p>
        </w:tc>
        <w:tc>
          <w:tcPr>
            <w:tcW w:w="1360" w:type="dxa"/>
          </w:tcPr>
          <w:p w14:paraId="35BE57E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P2</w:t>
            </w:r>
          </w:p>
        </w:tc>
      </w:tr>
      <w:tr w:rsidR="00897BBD" w:rsidRPr="00897BBD" w14:paraId="3363A1A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D70D0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شبکه فروش منطقه‌ای</w:t>
            </w:r>
          </w:p>
        </w:tc>
        <w:tc>
          <w:tcPr>
            <w:tcW w:w="1900" w:type="dxa"/>
          </w:tcPr>
          <w:p w14:paraId="0BF6F94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Distributor Finance</w:t>
            </w:r>
          </w:p>
        </w:tc>
        <w:tc>
          <w:tcPr>
            <w:tcW w:w="2500" w:type="dxa"/>
          </w:tcPr>
          <w:p w14:paraId="1CC6AD3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stock/sell-through</w:t>
            </w:r>
          </w:p>
        </w:tc>
        <w:tc>
          <w:tcPr>
            <w:tcW w:w="1800" w:type="dxa"/>
          </w:tcPr>
          <w:p w14:paraId="0CEF80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Dealer/موجودی</w:t>
            </w:r>
          </w:p>
        </w:tc>
        <w:tc>
          <w:tcPr>
            <w:tcW w:w="1360" w:type="dxa"/>
          </w:tcPr>
          <w:p w14:paraId="5B219B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P3</w:t>
            </w:r>
          </w:p>
        </w:tc>
      </w:tr>
      <w:tr w:rsidR="00897BBD" w:rsidRPr="00897BBD" w14:paraId="032ED58E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03D5FC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سبد دارایی شرکت محوری</w:t>
            </w:r>
          </w:p>
        </w:tc>
        <w:tc>
          <w:tcPr>
            <w:tcW w:w="1900" w:type="dxa"/>
          </w:tcPr>
          <w:p w14:paraId="1D8F520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ABL</w:t>
            </w:r>
          </w:p>
        </w:tc>
        <w:tc>
          <w:tcPr>
            <w:tcW w:w="2500" w:type="dxa"/>
          </w:tcPr>
          <w:p w14:paraId="1E4A5AA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Collateral Intelligence</w:t>
            </w:r>
          </w:p>
        </w:tc>
        <w:tc>
          <w:tcPr>
            <w:tcW w:w="1800" w:type="dxa"/>
          </w:tcPr>
          <w:p w14:paraId="258505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پوشش/حقوق</w:t>
            </w:r>
          </w:p>
        </w:tc>
        <w:tc>
          <w:tcPr>
            <w:tcW w:w="1360" w:type="dxa"/>
          </w:tcPr>
          <w:p w14:paraId="7B2630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P3</w:t>
            </w:r>
          </w:p>
        </w:tc>
      </w:tr>
    </w:tbl>
    <w:p w14:paraId="36C34E93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درخت تصمیم کوتاه</w:t>
      </w:r>
    </w:p>
    <w:p w14:paraId="7DAA3AC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آیا کالا/خدمت تحویل و مبلغ بدون اختلاف تأیید شده است؟ اگر بله، ابتدا </w:t>
      </w:r>
      <w:proofErr w:type="spellStart"/>
      <w:r w:rsidRPr="00897BBD">
        <w:rPr>
          <w:rFonts w:ascii="Tahoma" w:eastAsia="Tahoma" w:hAnsi="Tahoma"/>
          <w:rtl/>
        </w:rPr>
        <w:t>Payables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Finance</w:t>
      </w:r>
      <w:proofErr w:type="spellEnd"/>
      <w:r w:rsidRPr="00897BBD">
        <w:rPr>
          <w:rFonts w:ascii="Tahoma" w:eastAsia="Tahoma" w:hAnsi="Tahoma"/>
          <w:rtl/>
        </w:rPr>
        <w:t xml:space="preserve"> یا </w:t>
      </w:r>
      <w:proofErr w:type="spellStart"/>
      <w:r w:rsidRPr="00897BBD">
        <w:rPr>
          <w:rFonts w:ascii="Tahoma" w:eastAsia="Tahoma" w:hAnsi="Tahoma"/>
          <w:rtl/>
        </w:rPr>
        <w:t>Dynamic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Discounting</w:t>
      </w:r>
      <w:proofErr w:type="spellEnd"/>
      <w:r w:rsidRPr="00897BBD">
        <w:rPr>
          <w:rFonts w:ascii="Tahoma" w:eastAsia="Tahoma" w:hAnsi="Tahoma"/>
          <w:rtl/>
        </w:rPr>
        <w:t xml:space="preserve"> را بررسی کنید.</w:t>
      </w:r>
    </w:p>
    <w:p w14:paraId="069D482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اگر مطالبه ایجاد شده ولی برنامه </w:t>
      </w:r>
      <w:proofErr w:type="spellStart"/>
      <w:r w:rsidRPr="00897BBD">
        <w:rPr>
          <w:rFonts w:ascii="Tahoma" w:eastAsia="Tahoma" w:hAnsi="Tahoma"/>
          <w:rtl/>
        </w:rPr>
        <w:t>خریدارمحور</w:t>
      </w:r>
      <w:proofErr w:type="spellEnd"/>
      <w:r w:rsidRPr="00897BBD">
        <w:rPr>
          <w:rFonts w:ascii="Tahoma" w:eastAsia="Tahoma" w:hAnsi="Tahoma"/>
          <w:rtl/>
        </w:rPr>
        <w:t xml:space="preserve"> نیست، </w:t>
      </w:r>
      <w:proofErr w:type="spellStart"/>
      <w:r w:rsidRPr="00897BBD">
        <w:rPr>
          <w:rFonts w:ascii="Tahoma" w:eastAsia="Tahoma" w:hAnsi="Tahoma"/>
          <w:rtl/>
        </w:rPr>
        <w:t>Receivables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Discounting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Factoring</w:t>
      </w:r>
      <w:proofErr w:type="spellEnd"/>
      <w:r w:rsidRPr="00897BBD">
        <w:rPr>
          <w:rFonts w:ascii="Tahoma" w:eastAsia="Tahoma" w:hAnsi="Tahoma"/>
          <w:rtl/>
        </w:rPr>
        <w:t xml:space="preserve"> یا </w:t>
      </w:r>
      <w:proofErr w:type="spellStart"/>
      <w:r w:rsidRPr="00897BBD">
        <w:rPr>
          <w:rFonts w:ascii="Tahoma" w:eastAsia="Tahoma" w:hAnsi="Tahoma"/>
          <w:rtl/>
        </w:rPr>
        <w:t>Loan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against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Receivables</w:t>
      </w:r>
      <w:proofErr w:type="spellEnd"/>
      <w:r w:rsidRPr="00897BBD">
        <w:rPr>
          <w:rFonts w:ascii="Tahoma" w:eastAsia="Tahoma" w:hAnsi="Tahoma"/>
          <w:rtl/>
        </w:rPr>
        <w:t xml:space="preserve"> را مقایسه کنید.</w:t>
      </w:r>
    </w:p>
    <w:p w14:paraId="5AE49BB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اگر هنوز تحویل نشده، آیا PO قطعی، توان اجرا و مصرف وجوه قابل کنترل است؟ در صورت مثبت، PO/</w:t>
      </w:r>
      <w:proofErr w:type="spellStart"/>
      <w:r w:rsidRPr="00897BBD">
        <w:rPr>
          <w:rFonts w:ascii="Tahoma" w:eastAsia="Tahoma" w:hAnsi="Tahoma"/>
          <w:rtl/>
        </w:rPr>
        <w:t>Pre-shipment</w:t>
      </w:r>
      <w:proofErr w:type="spellEnd"/>
      <w:r w:rsidRPr="00897BBD">
        <w:rPr>
          <w:rFonts w:ascii="Tahoma" w:eastAsia="Tahoma" w:hAnsi="Tahoma"/>
          <w:rtl/>
        </w:rPr>
        <w:t>؛ در غیر این صورت تأمین مالی زود است.</w:t>
      </w:r>
    </w:p>
    <w:p w14:paraId="0F3675C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اگر موجودی واقعی، قابل تفکیک، </w:t>
      </w:r>
      <w:proofErr w:type="spellStart"/>
      <w:r w:rsidRPr="00897BBD">
        <w:rPr>
          <w:rFonts w:ascii="Tahoma" w:eastAsia="Tahoma" w:hAnsi="Tahoma"/>
          <w:rtl/>
        </w:rPr>
        <w:t>بیمه‌شده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نقدشونده</w:t>
      </w:r>
      <w:proofErr w:type="spellEnd"/>
      <w:r w:rsidRPr="00897BBD">
        <w:rPr>
          <w:rFonts w:ascii="Tahoma" w:eastAsia="Tahoma" w:hAnsi="Tahoma"/>
          <w:rtl/>
        </w:rPr>
        <w:t xml:space="preserve"> است، </w:t>
      </w:r>
      <w:proofErr w:type="spellStart"/>
      <w:r w:rsidRPr="00897BBD">
        <w:rPr>
          <w:rFonts w:ascii="Tahoma" w:eastAsia="Tahoma" w:hAnsi="Tahoma"/>
          <w:rtl/>
        </w:rPr>
        <w:t>Inventory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Warehouse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Finance</w:t>
      </w:r>
      <w:proofErr w:type="spellEnd"/>
      <w:r w:rsidRPr="00897BBD">
        <w:rPr>
          <w:rFonts w:ascii="Tahoma" w:eastAsia="Tahoma" w:hAnsi="Tahoma"/>
          <w:rtl/>
        </w:rPr>
        <w:t xml:space="preserve"> با LTV پویا بررسی شود.</w:t>
      </w:r>
    </w:p>
    <w:p w14:paraId="375112E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اگر نیاز ترکیبی و مستمر است، ABL فقط پس از بلوغ </w:t>
      </w:r>
      <w:proofErr w:type="spellStart"/>
      <w:r w:rsidRPr="00897BBD">
        <w:rPr>
          <w:rFonts w:ascii="Tahoma" w:eastAsia="Tahoma" w:hAnsi="Tahoma"/>
          <w:rtl/>
        </w:rPr>
        <w:t>دفترکل</w:t>
      </w:r>
      <w:proofErr w:type="spellEnd"/>
      <w:r w:rsidRPr="00897BBD">
        <w:rPr>
          <w:rFonts w:ascii="Tahoma" w:eastAsia="Tahoma" w:hAnsi="Tahoma"/>
          <w:rtl/>
        </w:rPr>
        <w:t xml:space="preserve"> دارایی و ثبت حقوق وثیقه بررسی شود.</w:t>
      </w:r>
    </w:p>
    <w:p w14:paraId="3C4F304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۸.۴ چرخه عملیاتی درخواست تا تسویه</w:t>
      </w:r>
    </w:p>
    <w:p w14:paraId="44FC50D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Intake</w:t>
      </w:r>
      <w:proofErr w:type="spellEnd"/>
      <w:r w:rsidRPr="00897BBD">
        <w:rPr>
          <w:rFonts w:ascii="Tahoma" w:eastAsia="Tahoma" w:hAnsi="Tahoma"/>
          <w:rtl/>
        </w:rPr>
        <w:t xml:space="preserve">: </w:t>
      </w:r>
      <w:proofErr w:type="spellStart"/>
      <w:r w:rsidRPr="00897BBD">
        <w:rPr>
          <w:rFonts w:ascii="Tahoma" w:eastAsia="Tahoma" w:hAnsi="Tahoma"/>
          <w:rtl/>
        </w:rPr>
        <w:t>ذی‌نفع</w:t>
      </w:r>
      <w:proofErr w:type="spellEnd"/>
      <w:r w:rsidRPr="00897BBD">
        <w:rPr>
          <w:rFonts w:ascii="Tahoma" w:eastAsia="Tahoma" w:hAnsi="Tahoma"/>
          <w:rtl/>
        </w:rPr>
        <w:t xml:space="preserve">، ابزار درخواستی، مبلغ، سررسید، پروژه و </w:t>
      </w:r>
      <w:proofErr w:type="spellStart"/>
      <w:r w:rsidRPr="00897BBD">
        <w:rPr>
          <w:rFonts w:ascii="Tahoma" w:eastAsia="Tahoma" w:hAnsi="Tahoma"/>
          <w:rtl/>
        </w:rPr>
        <w:t>Evidence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IDs</w:t>
      </w:r>
      <w:proofErr w:type="spellEnd"/>
      <w:r w:rsidRPr="00897BBD">
        <w:rPr>
          <w:rFonts w:ascii="Tahoma" w:eastAsia="Tahoma" w:hAnsi="Tahoma"/>
          <w:rtl/>
        </w:rPr>
        <w:t xml:space="preserve"> دریافت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1EB6064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Validation</w:t>
      </w:r>
      <w:proofErr w:type="spellEnd"/>
      <w:r w:rsidRPr="00897BBD">
        <w:rPr>
          <w:rFonts w:ascii="Tahoma" w:eastAsia="Tahoma" w:hAnsi="Tahoma"/>
          <w:rtl/>
        </w:rPr>
        <w:t xml:space="preserve">: KYC، حساب بانکی، قرارداد، اختیار، کامل بودن و </w:t>
      </w:r>
      <w:proofErr w:type="spellStart"/>
      <w:r w:rsidRPr="00897BBD">
        <w:rPr>
          <w:rFonts w:ascii="Tahoma" w:eastAsia="Tahoma" w:hAnsi="Tahoma"/>
          <w:rtl/>
        </w:rPr>
        <w:t>Duplicate</w:t>
      </w:r>
      <w:proofErr w:type="spellEnd"/>
      <w:r w:rsidRPr="00897BBD">
        <w:rPr>
          <w:rFonts w:ascii="Tahoma" w:eastAsia="Tahoma" w:hAnsi="Tahoma"/>
          <w:rtl/>
        </w:rPr>
        <w:t xml:space="preserve"> بررسی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481C624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Eligibility</w:t>
      </w:r>
      <w:proofErr w:type="spellEnd"/>
      <w:r w:rsidRPr="00897BBD">
        <w:rPr>
          <w:rFonts w:ascii="Tahoma" w:eastAsia="Tahoma" w:hAnsi="Tahoma"/>
          <w:rtl/>
        </w:rPr>
        <w:t xml:space="preserve">: مبلغ اسمی به مبلغ </w:t>
      </w:r>
      <w:proofErr w:type="spellStart"/>
      <w:r w:rsidRPr="00897BBD">
        <w:rPr>
          <w:rFonts w:ascii="Tahoma" w:eastAsia="Tahoma" w:hAnsi="Tahoma"/>
          <w:rtl/>
        </w:rPr>
        <w:t>Eligible</w:t>
      </w:r>
      <w:proofErr w:type="spellEnd"/>
      <w:r w:rsidRPr="00897BBD">
        <w:rPr>
          <w:rFonts w:ascii="Tahoma" w:eastAsia="Tahoma" w:hAnsi="Tahoma"/>
          <w:rtl/>
        </w:rPr>
        <w:t xml:space="preserve"> تبدیل و </w:t>
      </w:r>
      <w:proofErr w:type="spellStart"/>
      <w:r w:rsidRPr="00897BBD">
        <w:rPr>
          <w:rFonts w:ascii="Tahoma" w:eastAsia="Tahoma" w:hAnsi="Tahoma"/>
          <w:rtl/>
        </w:rPr>
        <w:t>Ineligible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Reasons</w:t>
      </w:r>
      <w:proofErr w:type="spellEnd"/>
      <w:r w:rsidRPr="00897BBD">
        <w:rPr>
          <w:rFonts w:ascii="Tahoma" w:eastAsia="Tahoma" w:hAnsi="Tahoma"/>
          <w:rtl/>
        </w:rPr>
        <w:t xml:space="preserve"> ثبت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03F43C3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Limit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Reservation</w:t>
      </w:r>
      <w:proofErr w:type="spellEnd"/>
      <w:r w:rsidRPr="00897BBD">
        <w:rPr>
          <w:rFonts w:ascii="Tahoma" w:eastAsia="Tahoma" w:hAnsi="Tahoma"/>
          <w:rtl/>
        </w:rPr>
        <w:t xml:space="preserve">: حد </w:t>
      </w:r>
      <w:proofErr w:type="spellStart"/>
      <w:r w:rsidRPr="00897BBD">
        <w:rPr>
          <w:rFonts w:ascii="Tahoma" w:eastAsia="Tahoma" w:hAnsi="Tahoma"/>
          <w:rtl/>
        </w:rPr>
        <w:t>Party</w:t>
      </w:r>
      <w:proofErr w:type="spellEnd"/>
      <w:r w:rsidRPr="00897BBD">
        <w:rPr>
          <w:rFonts w:ascii="Tahoma" w:eastAsia="Tahoma" w:hAnsi="Tahoma"/>
          <w:rtl/>
        </w:rPr>
        <w:t>/Project/</w:t>
      </w:r>
      <w:proofErr w:type="spellStart"/>
      <w:r w:rsidRPr="00897BBD">
        <w:rPr>
          <w:rFonts w:ascii="Tahoma" w:eastAsia="Tahoma" w:hAnsi="Tahoma"/>
          <w:rtl/>
        </w:rPr>
        <w:t>Instrument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Funder</w:t>
      </w:r>
      <w:proofErr w:type="spellEnd"/>
      <w:r w:rsidRPr="00897BBD">
        <w:rPr>
          <w:rFonts w:ascii="Tahoma" w:eastAsia="Tahoma" w:hAnsi="Tahoma"/>
          <w:rtl/>
        </w:rPr>
        <w:t xml:space="preserve"> رزرو و </w:t>
      </w:r>
      <w:proofErr w:type="spellStart"/>
      <w:r w:rsidRPr="00897BBD">
        <w:rPr>
          <w:rFonts w:ascii="Tahoma" w:eastAsia="Tahoma" w:hAnsi="Tahoma"/>
          <w:rtl/>
        </w:rPr>
        <w:t>Concentration</w:t>
      </w:r>
      <w:proofErr w:type="spellEnd"/>
      <w:r w:rsidRPr="00897BBD">
        <w:rPr>
          <w:rFonts w:ascii="Tahoma" w:eastAsia="Tahoma" w:hAnsi="Tahoma"/>
          <w:rtl/>
        </w:rPr>
        <w:t xml:space="preserve"> کنترل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4BB75A8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lastRenderedPageBreak/>
        <w:t>Offer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Construction</w:t>
      </w:r>
      <w:proofErr w:type="spellEnd"/>
      <w:r w:rsidRPr="00897BBD">
        <w:rPr>
          <w:rFonts w:ascii="Tahoma" w:eastAsia="Tahoma" w:hAnsi="Tahoma"/>
          <w:rtl/>
        </w:rPr>
        <w:t xml:space="preserve">: نرخ پایه، </w:t>
      </w:r>
      <w:proofErr w:type="spellStart"/>
      <w:r w:rsidRPr="00897BBD">
        <w:rPr>
          <w:rFonts w:ascii="Tahoma" w:eastAsia="Tahoma" w:hAnsi="Tahoma"/>
          <w:rtl/>
        </w:rPr>
        <w:t>Margin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Fee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Discount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Tenor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Recourse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Net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Proceeds</w:t>
      </w:r>
      <w:proofErr w:type="spellEnd"/>
      <w:r w:rsidRPr="00897BBD">
        <w:rPr>
          <w:rFonts w:ascii="Tahoma" w:eastAsia="Tahoma" w:hAnsi="Tahoma"/>
          <w:rtl/>
        </w:rPr>
        <w:t xml:space="preserve"> محاسبه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5417F41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Disclosure</w:t>
      </w:r>
      <w:proofErr w:type="spellEnd"/>
      <w:r w:rsidRPr="00897BBD">
        <w:rPr>
          <w:rFonts w:ascii="Tahoma" w:eastAsia="Tahoma" w:hAnsi="Tahoma"/>
          <w:rtl/>
        </w:rPr>
        <w:t xml:space="preserve"> &amp; </w:t>
      </w:r>
      <w:proofErr w:type="spellStart"/>
      <w:r w:rsidRPr="00897BBD">
        <w:rPr>
          <w:rFonts w:ascii="Tahoma" w:eastAsia="Tahoma" w:hAnsi="Tahoma"/>
          <w:rtl/>
        </w:rPr>
        <w:t>Acceptance</w:t>
      </w:r>
      <w:proofErr w:type="spellEnd"/>
      <w:r w:rsidRPr="00897BBD">
        <w:rPr>
          <w:rFonts w:ascii="Tahoma" w:eastAsia="Tahoma" w:hAnsi="Tahoma"/>
          <w:rtl/>
        </w:rPr>
        <w:t xml:space="preserve">: شرایط به زبان روشن نمایش و پذیرش دارای </w:t>
      </w:r>
      <w:proofErr w:type="spellStart"/>
      <w:r w:rsidRPr="00897BBD">
        <w:rPr>
          <w:rFonts w:ascii="Tahoma" w:eastAsia="Tahoma" w:hAnsi="Tahoma"/>
          <w:rtl/>
        </w:rPr>
        <w:t>Timestamp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Version</w:t>
      </w:r>
      <w:proofErr w:type="spellEnd"/>
      <w:r w:rsidRPr="00897BBD">
        <w:rPr>
          <w:rFonts w:ascii="Tahoma" w:eastAsia="Tahoma" w:hAnsi="Tahoma"/>
          <w:rtl/>
        </w:rPr>
        <w:t xml:space="preserve"> ثبت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35FCA99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Routing</w:t>
      </w:r>
      <w:proofErr w:type="spellEnd"/>
      <w:r w:rsidRPr="00897BBD">
        <w:rPr>
          <w:rFonts w:ascii="Tahoma" w:eastAsia="Tahoma" w:hAnsi="Tahoma"/>
          <w:rtl/>
        </w:rPr>
        <w:t xml:space="preserve">: </w:t>
      </w:r>
      <w:proofErr w:type="spellStart"/>
      <w:r w:rsidRPr="00897BBD">
        <w:rPr>
          <w:rFonts w:ascii="Tahoma" w:eastAsia="Tahoma" w:hAnsi="Tahoma"/>
          <w:rtl/>
        </w:rPr>
        <w:t>تراکنش</w:t>
      </w:r>
      <w:proofErr w:type="spellEnd"/>
      <w:r w:rsidRPr="00897BBD">
        <w:rPr>
          <w:rFonts w:ascii="Tahoma" w:eastAsia="Tahoma" w:hAnsi="Tahoma"/>
          <w:rtl/>
        </w:rPr>
        <w:t xml:space="preserve"> به وجه خود خریدار یا </w:t>
      </w:r>
      <w:proofErr w:type="spellStart"/>
      <w:r w:rsidRPr="00897BBD">
        <w:rPr>
          <w:rFonts w:ascii="Tahoma" w:eastAsia="Tahoma" w:hAnsi="Tahoma"/>
          <w:rtl/>
        </w:rPr>
        <w:t>فاندر</w:t>
      </w:r>
      <w:proofErr w:type="spellEnd"/>
      <w:r w:rsidRPr="00897BBD">
        <w:rPr>
          <w:rFonts w:ascii="Tahoma" w:eastAsia="Tahoma" w:hAnsi="Tahoma"/>
          <w:rtl/>
        </w:rPr>
        <w:t xml:space="preserve"> واجد شرایط با قواعد مصوب هدایت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3901FFE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Funding</w:t>
      </w:r>
      <w:proofErr w:type="spellEnd"/>
      <w:r w:rsidRPr="00897BBD">
        <w:rPr>
          <w:rFonts w:ascii="Tahoma" w:eastAsia="Tahoma" w:hAnsi="Tahoma"/>
          <w:rtl/>
        </w:rPr>
        <w:t xml:space="preserve">: </w:t>
      </w:r>
      <w:proofErr w:type="spellStart"/>
      <w:r w:rsidRPr="00897BBD">
        <w:rPr>
          <w:rFonts w:ascii="Tahoma" w:eastAsia="Tahoma" w:hAnsi="Tahoma"/>
          <w:rtl/>
        </w:rPr>
        <w:t>ذی‌نفع</w:t>
      </w:r>
      <w:proofErr w:type="spellEnd"/>
      <w:r w:rsidRPr="00897BBD">
        <w:rPr>
          <w:rFonts w:ascii="Tahoma" w:eastAsia="Tahoma" w:hAnsi="Tahoma"/>
          <w:rtl/>
        </w:rPr>
        <w:t xml:space="preserve"> و حساب تأیید، دستور پرداخت، </w:t>
      </w:r>
      <w:proofErr w:type="spellStart"/>
      <w:r w:rsidRPr="00897BBD">
        <w:rPr>
          <w:rFonts w:ascii="Tahoma" w:eastAsia="Tahoma" w:hAnsi="Tahoma"/>
          <w:rtl/>
        </w:rPr>
        <w:t>Bank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Reference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Failure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Reason</w:t>
      </w:r>
      <w:proofErr w:type="spellEnd"/>
      <w:r w:rsidRPr="00897BBD">
        <w:rPr>
          <w:rFonts w:ascii="Tahoma" w:eastAsia="Tahoma" w:hAnsi="Tahoma"/>
          <w:rtl/>
        </w:rPr>
        <w:t xml:space="preserve"> ثبت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1CC263A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Monitoring</w:t>
      </w:r>
      <w:proofErr w:type="spellEnd"/>
      <w:r w:rsidRPr="00897BBD">
        <w:rPr>
          <w:rFonts w:ascii="Tahoma" w:eastAsia="Tahoma" w:hAnsi="Tahoma"/>
          <w:rtl/>
        </w:rPr>
        <w:t xml:space="preserve">: </w:t>
      </w:r>
      <w:proofErr w:type="spellStart"/>
      <w:r w:rsidRPr="00897BBD">
        <w:rPr>
          <w:rFonts w:ascii="Tahoma" w:eastAsia="Tahoma" w:hAnsi="Tahoma"/>
          <w:rtl/>
        </w:rPr>
        <w:t>Amendment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Credit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Note</w:t>
      </w:r>
      <w:proofErr w:type="spellEnd"/>
      <w:r w:rsidRPr="00897BBD">
        <w:rPr>
          <w:rFonts w:ascii="Tahoma" w:eastAsia="Tahoma" w:hAnsi="Tahoma"/>
          <w:rtl/>
        </w:rPr>
        <w:t xml:space="preserve">، Project </w:t>
      </w:r>
      <w:proofErr w:type="spellStart"/>
      <w:r w:rsidRPr="00897BBD">
        <w:rPr>
          <w:rFonts w:ascii="Tahoma" w:eastAsia="Tahoma" w:hAnsi="Tahoma"/>
          <w:rtl/>
        </w:rPr>
        <w:t>Delay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Covenant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Limit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Maturity</w:t>
      </w:r>
      <w:proofErr w:type="spellEnd"/>
      <w:r w:rsidRPr="00897BBD">
        <w:rPr>
          <w:rFonts w:ascii="Tahoma" w:eastAsia="Tahoma" w:hAnsi="Tahoma"/>
          <w:rtl/>
        </w:rPr>
        <w:t xml:space="preserve"> پایش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6875123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Settlement</w:t>
      </w:r>
      <w:proofErr w:type="spellEnd"/>
      <w:r w:rsidRPr="00897BBD">
        <w:rPr>
          <w:rFonts w:ascii="Tahoma" w:eastAsia="Tahoma" w:hAnsi="Tahoma"/>
          <w:rtl/>
        </w:rPr>
        <w:t xml:space="preserve">: وصول، تخصیص اصل/هزینه، </w:t>
      </w:r>
      <w:proofErr w:type="spellStart"/>
      <w:r w:rsidRPr="00897BBD">
        <w:rPr>
          <w:rFonts w:ascii="Tahoma" w:eastAsia="Tahoma" w:hAnsi="Tahoma"/>
          <w:rtl/>
        </w:rPr>
        <w:t>Release</w:t>
      </w:r>
      <w:proofErr w:type="spellEnd"/>
      <w:r w:rsidRPr="00897BBD">
        <w:rPr>
          <w:rFonts w:ascii="Tahoma" w:eastAsia="Tahoma" w:hAnsi="Tahoma"/>
          <w:rtl/>
        </w:rPr>
        <w:t xml:space="preserve"> وثیقه و </w:t>
      </w:r>
      <w:proofErr w:type="spellStart"/>
      <w:r w:rsidRPr="00897BBD">
        <w:rPr>
          <w:rFonts w:ascii="Tahoma" w:eastAsia="Tahoma" w:hAnsi="Tahoma"/>
          <w:rtl/>
        </w:rPr>
        <w:t>Reconciliation</w:t>
      </w:r>
      <w:proofErr w:type="spellEnd"/>
      <w:r w:rsidRPr="00897BBD">
        <w:rPr>
          <w:rFonts w:ascii="Tahoma" w:eastAsia="Tahoma" w:hAnsi="Tahoma"/>
          <w:rtl/>
        </w:rPr>
        <w:t xml:space="preserve"> انجام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6E48DC6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Exception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Workout</w:t>
      </w:r>
      <w:proofErr w:type="spellEnd"/>
      <w:r w:rsidRPr="00897BBD">
        <w:rPr>
          <w:rFonts w:ascii="Tahoma" w:eastAsia="Tahoma" w:hAnsi="Tahoma"/>
          <w:rtl/>
        </w:rPr>
        <w:t xml:space="preserve">: اختلاف، تأخیر، </w:t>
      </w:r>
      <w:proofErr w:type="spellStart"/>
      <w:r w:rsidRPr="00897BBD">
        <w:rPr>
          <w:rFonts w:ascii="Tahoma" w:eastAsia="Tahoma" w:hAnsi="Tahoma"/>
          <w:rtl/>
        </w:rPr>
        <w:t>نکول</w:t>
      </w:r>
      <w:proofErr w:type="spellEnd"/>
      <w:r w:rsidRPr="00897BBD">
        <w:rPr>
          <w:rFonts w:ascii="Tahoma" w:eastAsia="Tahoma" w:hAnsi="Tahoma"/>
          <w:rtl/>
        </w:rPr>
        <w:t xml:space="preserve">، تقلب یا </w:t>
      </w:r>
      <w:proofErr w:type="spellStart"/>
      <w:r w:rsidRPr="00897BBD">
        <w:rPr>
          <w:rFonts w:ascii="Tahoma" w:eastAsia="Tahoma" w:hAnsi="Tahoma"/>
          <w:rtl/>
        </w:rPr>
        <w:t>Shortfall</w:t>
      </w:r>
      <w:proofErr w:type="spellEnd"/>
      <w:r w:rsidRPr="00897BBD">
        <w:rPr>
          <w:rFonts w:ascii="Tahoma" w:eastAsia="Tahoma" w:hAnsi="Tahoma"/>
          <w:rtl/>
        </w:rPr>
        <w:t xml:space="preserve"> به پرونده اقدام تبدیل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7C3CA1D3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۸.۵ منطق مبلغ واجد شرایط و قیمت</w:t>
      </w:r>
    </w:p>
    <w:p w14:paraId="3D191B41" w14:textId="77777777" w:rsidR="00897BBD" w:rsidRPr="00897BBD" w:rsidRDefault="00897BBD" w:rsidP="00897BBD">
      <w:pPr>
        <w:pBdr>
          <w:right w:val="single" w:sz="20" w:space="5" w:color="6B4FA3"/>
        </w:pBdr>
        <w:shd w:val="clear" w:color="auto" w:fill="EEE9F8"/>
        <w:spacing w:before="100"/>
        <w:ind w:left="115" w:right="115"/>
      </w:pPr>
      <w:r w:rsidRPr="00897BBD">
        <w:rPr>
          <w:rFonts w:ascii="Tahoma" w:eastAsia="Tahoma" w:hAnsi="Tahoma"/>
          <w:b/>
          <w:color w:val="6B4FA3"/>
          <w:rtl/>
        </w:rPr>
        <w:t xml:space="preserve">فرمول کنترلی: </w:t>
      </w:r>
      <w:proofErr w:type="spellStart"/>
      <w:r w:rsidRPr="00897BBD">
        <w:rPr>
          <w:rFonts w:ascii="Tahoma" w:eastAsia="Tahoma" w:hAnsi="Tahoma"/>
          <w:color w:val="111827"/>
          <w:rtl/>
        </w:rPr>
        <w:t>Eligible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Amount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= </w:t>
      </w:r>
      <w:proofErr w:type="spellStart"/>
      <w:r w:rsidRPr="00897BBD">
        <w:rPr>
          <w:rFonts w:ascii="Tahoma" w:eastAsia="Tahoma" w:hAnsi="Tahoma"/>
          <w:color w:val="111827"/>
          <w:rtl/>
        </w:rPr>
        <w:t>Approved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Gross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Tax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Withheld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Retention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Advance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Recovery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Credit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Notes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Disputed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Amount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Prior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Financing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Policy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Haircuts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.  </w:t>
      </w:r>
      <w:proofErr w:type="spellStart"/>
      <w:r w:rsidRPr="00897BBD">
        <w:rPr>
          <w:rFonts w:ascii="Tahoma" w:eastAsia="Tahoma" w:hAnsi="Tahoma"/>
          <w:color w:val="111827"/>
          <w:rtl/>
        </w:rPr>
        <w:t>Net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Proceeds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= </w:t>
      </w:r>
      <w:proofErr w:type="spellStart"/>
      <w:r w:rsidRPr="00897BBD">
        <w:rPr>
          <w:rFonts w:ascii="Tahoma" w:eastAsia="Tahoma" w:hAnsi="Tahoma"/>
          <w:color w:val="111827"/>
          <w:rtl/>
        </w:rPr>
        <w:t>Eligible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Amount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Discount</w:t>
      </w:r>
      <w:proofErr w:type="spellEnd"/>
      <w:r w:rsidRPr="00897BBD">
        <w:rPr>
          <w:rFonts w:ascii="Tahoma" w:eastAsia="Tahoma" w:hAnsi="Tahoma"/>
          <w:color w:val="111827"/>
          <w:rtl/>
        </w:rPr>
        <w:t>/</w:t>
      </w:r>
      <w:proofErr w:type="spellStart"/>
      <w:r w:rsidRPr="00897BBD">
        <w:rPr>
          <w:rFonts w:ascii="Tahoma" w:eastAsia="Tahoma" w:hAnsi="Tahoma"/>
          <w:color w:val="111827"/>
          <w:rtl/>
        </w:rPr>
        <w:t>Interest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Fees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- </w:t>
      </w:r>
      <w:proofErr w:type="spellStart"/>
      <w:r w:rsidRPr="00897BBD">
        <w:rPr>
          <w:rFonts w:ascii="Tahoma" w:eastAsia="Tahoma" w:hAnsi="Tahoma"/>
          <w:color w:val="111827"/>
          <w:rtl/>
        </w:rPr>
        <w:t>Reserve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4800"/>
        <w:gridCol w:w="2460"/>
      </w:tblGrid>
      <w:tr w:rsidR="00897BBD" w:rsidRPr="00897BBD" w14:paraId="5B2EBED1" w14:textId="77777777" w:rsidTr="00E85CA1">
        <w:trPr>
          <w:cantSplit/>
          <w:tblHeader/>
          <w:jc w:val="center"/>
        </w:trPr>
        <w:tc>
          <w:tcPr>
            <w:tcW w:w="21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735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مولفه قیمت</w:t>
            </w:r>
          </w:p>
        </w:tc>
        <w:tc>
          <w:tcPr>
            <w:tcW w:w="48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AB9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داده</w:t>
            </w:r>
          </w:p>
        </w:tc>
        <w:tc>
          <w:tcPr>
            <w:tcW w:w="24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C72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تصویب</w:t>
            </w:r>
          </w:p>
        </w:tc>
      </w:tr>
      <w:tr w:rsidR="00897BBD" w:rsidRPr="00897BBD" w14:paraId="4D426710" w14:textId="77777777" w:rsidTr="00E85CA1">
        <w:trPr>
          <w:cantSplit/>
          <w:jc w:val="center"/>
        </w:trPr>
        <w:tc>
          <w:tcPr>
            <w:tcW w:w="2100" w:type="dxa"/>
            <w:shd w:val="clear" w:color="auto" w:fill="E3F4F2"/>
          </w:tcPr>
          <w:p w14:paraId="2B5B32B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Base Rate</w:t>
            </w:r>
          </w:p>
        </w:tc>
        <w:tc>
          <w:tcPr>
            <w:tcW w:w="4800" w:type="dxa"/>
          </w:tcPr>
          <w:p w14:paraId="64B65C3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شاخص/هزینه وجه و تاریخ تثبیت</w:t>
            </w:r>
          </w:p>
        </w:tc>
        <w:tc>
          <w:tcPr>
            <w:tcW w:w="2460" w:type="dxa"/>
          </w:tcPr>
          <w:p w14:paraId="42FBB45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Treasury/Funder</w:t>
            </w:r>
          </w:p>
        </w:tc>
      </w:tr>
      <w:tr w:rsidR="00897BBD" w:rsidRPr="00897BBD" w14:paraId="2292867D" w14:textId="77777777" w:rsidTr="00E85CA1">
        <w:trPr>
          <w:cantSplit/>
          <w:jc w:val="center"/>
        </w:trPr>
        <w:tc>
          <w:tcPr>
            <w:tcW w:w="2100" w:type="dxa"/>
            <w:shd w:val="clear" w:color="auto" w:fill="E3F4F2"/>
          </w:tcPr>
          <w:p w14:paraId="0778BB8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Credit Margin</w:t>
            </w:r>
          </w:p>
        </w:tc>
        <w:tc>
          <w:tcPr>
            <w:tcW w:w="4800" w:type="dxa"/>
          </w:tcPr>
          <w:p w14:paraId="3DBE5D3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Grade، tenor، security، loss estimate</w:t>
            </w:r>
          </w:p>
        </w:tc>
        <w:tc>
          <w:tcPr>
            <w:tcW w:w="2460" w:type="dxa"/>
          </w:tcPr>
          <w:p w14:paraId="4B0BE66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Credit</w:t>
            </w:r>
          </w:p>
        </w:tc>
      </w:tr>
      <w:tr w:rsidR="00897BBD" w:rsidRPr="00897BBD" w14:paraId="3EC6B1F4" w14:textId="77777777" w:rsidTr="00E85CA1">
        <w:trPr>
          <w:cantSplit/>
          <w:jc w:val="center"/>
        </w:trPr>
        <w:tc>
          <w:tcPr>
            <w:tcW w:w="2100" w:type="dxa"/>
            <w:shd w:val="clear" w:color="auto" w:fill="E3F4F2"/>
          </w:tcPr>
          <w:p w14:paraId="6A3E1C0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Platform/Servicing Fee</w:t>
            </w:r>
          </w:p>
        </w:tc>
        <w:tc>
          <w:tcPr>
            <w:tcW w:w="4800" w:type="dxa"/>
          </w:tcPr>
          <w:p w14:paraId="6BC7638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خدمت واقعی، payer و مالیات شفاف</w:t>
            </w:r>
          </w:p>
        </w:tc>
        <w:tc>
          <w:tcPr>
            <w:tcW w:w="2460" w:type="dxa"/>
          </w:tcPr>
          <w:p w14:paraId="5B43454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Commercial+Legal</w:t>
            </w:r>
          </w:p>
        </w:tc>
      </w:tr>
      <w:tr w:rsidR="00897BBD" w:rsidRPr="00897BBD" w14:paraId="5C07D99C" w14:textId="77777777" w:rsidTr="00E85CA1">
        <w:trPr>
          <w:cantSplit/>
          <w:jc w:val="center"/>
        </w:trPr>
        <w:tc>
          <w:tcPr>
            <w:tcW w:w="2100" w:type="dxa"/>
            <w:shd w:val="clear" w:color="auto" w:fill="E3F4F2"/>
          </w:tcPr>
          <w:p w14:paraId="67A5B7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Discount</w:t>
            </w:r>
          </w:p>
        </w:tc>
        <w:tc>
          <w:tcPr>
            <w:tcW w:w="4800" w:type="dxa"/>
          </w:tcPr>
          <w:p w14:paraId="5B855AF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Amount × annual rate × days/day-count</w:t>
            </w:r>
          </w:p>
        </w:tc>
        <w:tc>
          <w:tcPr>
            <w:tcW w:w="2460" w:type="dxa"/>
          </w:tcPr>
          <w:p w14:paraId="25FFA91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Product+Funder</w:t>
            </w:r>
          </w:p>
        </w:tc>
      </w:tr>
      <w:tr w:rsidR="00897BBD" w:rsidRPr="00897BBD" w14:paraId="4FD63644" w14:textId="77777777" w:rsidTr="00E85CA1">
        <w:trPr>
          <w:cantSplit/>
          <w:jc w:val="center"/>
        </w:trPr>
        <w:tc>
          <w:tcPr>
            <w:tcW w:w="2100" w:type="dxa"/>
            <w:shd w:val="clear" w:color="auto" w:fill="E3F4F2"/>
          </w:tcPr>
          <w:p w14:paraId="34341D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Reserve/Haircut</w:t>
            </w:r>
          </w:p>
        </w:tc>
        <w:tc>
          <w:tcPr>
            <w:tcW w:w="4800" w:type="dxa"/>
          </w:tcPr>
          <w:p w14:paraId="4E51EE9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Dilution/price/quality/volatility</w:t>
            </w:r>
          </w:p>
        </w:tc>
        <w:tc>
          <w:tcPr>
            <w:tcW w:w="2460" w:type="dxa"/>
          </w:tcPr>
          <w:p w14:paraId="383B23B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Risk</w:t>
            </w:r>
          </w:p>
        </w:tc>
      </w:tr>
      <w:tr w:rsidR="00897BBD" w:rsidRPr="00897BBD" w14:paraId="17B37D15" w14:textId="77777777" w:rsidTr="00E85CA1">
        <w:trPr>
          <w:cantSplit/>
          <w:jc w:val="center"/>
        </w:trPr>
        <w:tc>
          <w:tcPr>
            <w:tcW w:w="2100" w:type="dxa"/>
            <w:shd w:val="clear" w:color="auto" w:fill="E3F4F2"/>
          </w:tcPr>
          <w:p w14:paraId="67ECA22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Subsidy/ESG</w:t>
            </w:r>
          </w:p>
        </w:tc>
        <w:tc>
          <w:tcPr>
            <w:tcW w:w="4800" w:type="dxa"/>
          </w:tcPr>
          <w:p w14:paraId="7C1659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منبع بودجه و eligibility</w:t>
            </w:r>
          </w:p>
        </w:tc>
        <w:tc>
          <w:tcPr>
            <w:tcW w:w="2460" w:type="dxa"/>
          </w:tcPr>
          <w:p w14:paraId="006758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Sponsor</w:t>
            </w:r>
          </w:p>
        </w:tc>
      </w:tr>
    </w:tbl>
    <w:p w14:paraId="5BD252D0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۸.۶ </w:t>
      </w:r>
      <w:proofErr w:type="spellStart"/>
      <w:r w:rsidRPr="00897BBD">
        <w:rPr>
          <w:rFonts w:ascii="Tahoma" w:eastAsia="Tahoma" w:hAnsi="Tahoma" w:cs="B Nazanin"/>
          <w:rtl/>
        </w:rPr>
        <w:t>Multi-funder</w:t>
      </w:r>
      <w:proofErr w:type="spellEnd"/>
      <w:r w:rsidRPr="00897BBD">
        <w:rPr>
          <w:rFonts w:ascii="Tahoma" w:eastAsia="Tahoma" w:hAnsi="Tahoma" w:cs="B Nazanin"/>
          <w:rtl/>
        </w:rPr>
        <w:t xml:space="preserve"> </w:t>
      </w:r>
      <w:proofErr w:type="spellStart"/>
      <w:r w:rsidRPr="00897BBD">
        <w:rPr>
          <w:rFonts w:ascii="Tahoma" w:eastAsia="Tahoma" w:hAnsi="Tahoma" w:cs="B Nazanin"/>
          <w:rtl/>
        </w:rPr>
        <w:t>Routing</w:t>
      </w:r>
      <w:proofErr w:type="spellEnd"/>
      <w:r w:rsidRPr="00897BBD">
        <w:rPr>
          <w:rFonts w:ascii="Tahoma" w:eastAsia="Tahoma" w:hAnsi="Tahoma" w:cs="B Nazanin"/>
          <w:rtl/>
        </w:rPr>
        <w:t xml:space="preserve"> و تجربه یکپارچه</w:t>
      </w:r>
    </w:p>
    <w:p w14:paraId="2EBFE90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قواعد </w:t>
      </w:r>
      <w:proofErr w:type="spellStart"/>
      <w:r w:rsidRPr="00897BBD">
        <w:rPr>
          <w:rFonts w:ascii="Tahoma" w:eastAsia="Tahoma" w:hAnsi="Tahoma"/>
          <w:rtl/>
        </w:rPr>
        <w:t>Routing</w:t>
      </w:r>
      <w:proofErr w:type="spellEnd"/>
      <w:r w:rsidRPr="00897BBD">
        <w:rPr>
          <w:rFonts w:ascii="Tahoma" w:eastAsia="Tahoma" w:hAnsi="Tahoma"/>
          <w:rtl/>
        </w:rPr>
        <w:t xml:space="preserve"> باید </w:t>
      </w:r>
      <w:proofErr w:type="spellStart"/>
      <w:r w:rsidRPr="00897BBD">
        <w:rPr>
          <w:rFonts w:ascii="Tahoma" w:eastAsia="Tahoma" w:hAnsi="Tahoma"/>
          <w:rtl/>
        </w:rPr>
        <w:t>نسخه‌دار</w:t>
      </w:r>
      <w:proofErr w:type="spellEnd"/>
      <w:r w:rsidRPr="00897BBD">
        <w:rPr>
          <w:rFonts w:ascii="Tahoma" w:eastAsia="Tahoma" w:hAnsi="Tahoma"/>
          <w:rtl/>
        </w:rPr>
        <w:t xml:space="preserve"> و قابل </w:t>
      </w:r>
      <w:proofErr w:type="spellStart"/>
      <w:r w:rsidRPr="00897BBD">
        <w:rPr>
          <w:rFonts w:ascii="Tahoma" w:eastAsia="Tahoma" w:hAnsi="Tahoma"/>
          <w:rtl/>
        </w:rPr>
        <w:t>حسابرسی</w:t>
      </w:r>
      <w:proofErr w:type="spellEnd"/>
      <w:r w:rsidRPr="00897BBD">
        <w:rPr>
          <w:rFonts w:ascii="Tahoma" w:eastAsia="Tahoma" w:hAnsi="Tahoma"/>
          <w:rtl/>
        </w:rPr>
        <w:t xml:space="preserve"> باشند: </w:t>
      </w:r>
      <w:proofErr w:type="spellStart"/>
      <w:r w:rsidRPr="00897BBD">
        <w:rPr>
          <w:rFonts w:ascii="Tahoma" w:eastAsia="Tahoma" w:hAnsi="Tahoma"/>
          <w:rtl/>
        </w:rPr>
        <w:t>Cheapest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Eligible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committed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capacity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supplier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preference</w:t>
      </w:r>
      <w:proofErr w:type="spellEnd"/>
      <w:r w:rsidRPr="00897BBD">
        <w:rPr>
          <w:rFonts w:ascii="Tahoma" w:eastAsia="Tahoma" w:hAnsi="Tahoma"/>
          <w:rtl/>
        </w:rPr>
        <w:t xml:space="preserve">، ESG </w:t>
      </w:r>
      <w:proofErr w:type="spellStart"/>
      <w:r w:rsidRPr="00897BBD">
        <w:rPr>
          <w:rFonts w:ascii="Tahoma" w:eastAsia="Tahoma" w:hAnsi="Tahoma"/>
          <w:rtl/>
        </w:rPr>
        <w:t>tier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diversification</w:t>
      </w:r>
      <w:proofErr w:type="spellEnd"/>
      <w:r w:rsidRPr="00897BBD">
        <w:rPr>
          <w:rFonts w:ascii="Tahoma" w:eastAsia="Tahoma" w:hAnsi="Tahoma"/>
          <w:rtl/>
        </w:rPr>
        <w:t xml:space="preserve"> یا </w:t>
      </w:r>
      <w:proofErr w:type="spellStart"/>
      <w:r w:rsidRPr="00897BBD">
        <w:rPr>
          <w:rFonts w:ascii="Tahoma" w:eastAsia="Tahoma" w:hAnsi="Tahoma"/>
          <w:rtl/>
        </w:rPr>
        <w:t>waterfall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135ACFE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فروشنده باید یک </w:t>
      </w:r>
      <w:proofErr w:type="spellStart"/>
      <w:r w:rsidRPr="00897BBD">
        <w:rPr>
          <w:rFonts w:ascii="Tahoma" w:eastAsia="Tahoma" w:hAnsi="Tahoma"/>
          <w:rtl/>
        </w:rPr>
        <w:t>Offer</w:t>
      </w:r>
      <w:proofErr w:type="spellEnd"/>
      <w:r w:rsidRPr="00897BBD">
        <w:rPr>
          <w:rFonts w:ascii="Tahoma" w:eastAsia="Tahoma" w:hAnsi="Tahoma"/>
          <w:rtl/>
        </w:rPr>
        <w:t xml:space="preserve"> قابل فهم ببیند؛ منبع وجه، هزینه کل، حق رجوع و تاریخ خالص پرداخت نباید در پشت </w:t>
      </w:r>
      <w:proofErr w:type="spellStart"/>
      <w:r w:rsidRPr="00897BBD">
        <w:rPr>
          <w:rFonts w:ascii="Tahoma" w:eastAsia="Tahoma" w:hAnsi="Tahoma"/>
          <w:rtl/>
        </w:rPr>
        <w:t>الگوریتم</w:t>
      </w:r>
      <w:proofErr w:type="spellEnd"/>
      <w:r w:rsidRPr="00897BBD">
        <w:rPr>
          <w:rFonts w:ascii="Tahoma" w:eastAsia="Tahoma" w:hAnsi="Tahoma"/>
          <w:rtl/>
        </w:rPr>
        <w:t xml:space="preserve"> پنهان شود.</w:t>
      </w:r>
    </w:p>
    <w:p w14:paraId="1DE703D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lastRenderedPageBreak/>
        <w:t>Rate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Parity</w:t>
      </w:r>
      <w:proofErr w:type="spellEnd"/>
      <w:r w:rsidRPr="00897BBD">
        <w:rPr>
          <w:rFonts w:ascii="Tahoma" w:eastAsia="Tahoma" w:hAnsi="Tahoma"/>
          <w:rtl/>
        </w:rPr>
        <w:t xml:space="preserve"> از مهاجرت </w:t>
      </w:r>
      <w:proofErr w:type="spellStart"/>
      <w:r w:rsidRPr="00897BBD">
        <w:rPr>
          <w:rFonts w:ascii="Tahoma" w:eastAsia="Tahoma" w:hAnsi="Tahoma"/>
          <w:rtl/>
        </w:rPr>
        <w:t>فرصت‌طلبانه</w:t>
      </w:r>
      <w:proofErr w:type="spellEnd"/>
      <w:r w:rsidRPr="00897BBD">
        <w:rPr>
          <w:rFonts w:ascii="Tahoma" w:eastAsia="Tahoma" w:hAnsi="Tahoma"/>
          <w:rtl/>
        </w:rPr>
        <w:t xml:space="preserve"> بین نقدینگی خریدار و بانک جلوگیری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؛ اختلاف نرخ باید سیاست مصوب و توضیح روشن داشته باشد.</w:t>
      </w:r>
    </w:p>
    <w:p w14:paraId="428B6C6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اگر </w:t>
      </w:r>
      <w:proofErr w:type="spellStart"/>
      <w:r w:rsidRPr="00897BBD">
        <w:rPr>
          <w:rFonts w:ascii="Tahoma" w:eastAsia="Tahoma" w:hAnsi="Tahoma"/>
          <w:rtl/>
        </w:rPr>
        <w:t>فاندر</w:t>
      </w:r>
      <w:proofErr w:type="spellEnd"/>
      <w:r w:rsidRPr="00897BBD">
        <w:rPr>
          <w:rFonts w:ascii="Tahoma" w:eastAsia="Tahoma" w:hAnsi="Tahoma"/>
          <w:rtl/>
        </w:rPr>
        <w:t xml:space="preserve"> پاسخ نداد، </w:t>
      </w:r>
      <w:proofErr w:type="spellStart"/>
      <w:r w:rsidRPr="00897BBD">
        <w:rPr>
          <w:rFonts w:ascii="Tahoma" w:eastAsia="Tahoma" w:hAnsi="Tahoma"/>
          <w:rtl/>
        </w:rPr>
        <w:t>Timeout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Fallback</w:t>
      </w:r>
      <w:proofErr w:type="spellEnd"/>
      <w:r w:rsidRPr="00897BBD">
        <w:rPr>
          <w:rFonts w:ascii="Tahoma" w:eastAsia="Tahoma" w:hAnsi="Tahoma"/>
          <w:rtl/>
        </w:rPr>
        <w:t xml:space="preserve"> تعریف شود؛ ارسال </w:t>
      </w:r>
      <w:proofErr w:type="spellStart"/>
      <w:r w:rsidRPr="00897BBD">
        <w:rPr>
          <w:rFonts w:ascii="Tahoma" w:eastAsia="Tahoma" w:hAnsi="Tahoma"/>
          <w:rtl/>
        </w:rPr>
        <w:t>هم‌زمان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بی‌قاعده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می‌تواند</w:t>
      </w:r>
      <w:proofErr w:type="spellEnd"/>
      <w:r w:rsidRPr="00897BBD">
        <w:rPr>
          <w:rFonts w:ascii="Tahoma" w:eastAsia="Tahoma" w:hAnsi="Tahoma"/>
          <w:rtl/>
        </w:rPr>
        <w:t xml:space="preserve"> رزرو حد و پرداخت مضاعف ایجاد کند.</w:t>
      </w:r>
    </w:p>
    <w:p w14:paraId="79C9A93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Exposure</w:t>
      </w:r>
      <w:proofErr w:type="spellEnd"/>
      <w:r w:rsidRPr="00897BBD">
        <w:rPr>
          <w:rFonts w:ascii="Tahoma" w:eastAsia="Tahoma" w:hAnsi="Tahoma"/>
          <w:rtl/>
        </w:rPr>
        <w:t xml:space="preserve"> باید در سطح گروه، پروژه، خریدار، فروشنده، کالا، انبار، سررسید و همه </w:t>
      </w:r>
      <w:proofErr w:type="spellStart"/>
      <w:r w:rsidRPr="00897BBD">
        <w:rPr>
          <w:rFonts w:ascii="Tahoma" w:eastAsia="Tahoma" w:hAnsi="Tahoma"/>
          <w:rtl/>
        </w:rPr>
        <w:t>فاندرها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تجمیع</w:t>
      </w:r>
      <w:proofErr w:type="spellEnd"/>
      <w:r w:rsidRPr="00897BBD">
        <w:rPr>
          <w:rFonts w:ascii="Tahoma" w:eastAsia="Tahoma" w:hAnsi="Tahoma"/>
          <w:rtl/>
        </w:rPr>
        <w:t xml:space="preserve"> شود.</w:t>
      </w:r>
    </w:p>
    <w:p w14:paraId="486CA27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۸.۷ </w:t>
      </w:r>
      <w:proofErr w:type="spellStart"/>
      <w:r w:rsidRPr="00897BBD">
        <w:rPr>
          <w:rFonts w:ascii="Tahoma" w:eastAsia="Tahoma" w:hAnsi="Tahoma" w:cs="B Nazanin"/>
          <w:rtl/>
        </w:rPr>
        <w:t>کنترل‌های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پیش و پس از تأمین مالی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50"/>
        <w:gridCol w:w="3900"/>
        <w:gridCol w:w="3910"/>
      </w:tblGrid>
      <w:tr w:rsidR="00897BBD" w:rsidRPr="00897BBD" w14:paraId="12A88318" w14:textId="77777777" w:rsidTr="00E85CA1">
        <w:trPr>
          <w:cantSplit/>
          <w:tblHeader/>
          <w:jc w:val="center"/>
        </w:trPr>
        <w:tc>
          <w:tcPr>
            <w:tcW w:w="15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0EE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مرحله</w:t>
            </w:r>
          </w:p>
        </w:tc>
        <w:tc>
          <w:tcPr>
            <w:tcW w:w="39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2223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کنترل‌های پیشگیرانه</w:t>
            </w:r>
          </w:p>
        </w:tc>
        <w:tc>
          <w:tcPr>
            <w:tcW w:w="39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36B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کنترل‌های آشکارساز/اصلاحی</w:t>
            </w:r>
          </w:p>
        </w:tc>
      </w:tr>
      <w:tr w:rsidR="00897BBD" w:rsidRPr="00897BBD" w14:paraId="28D9628C" w14:textId="77777777" w:rsidTr="00E85CA1">
        <w:trPr>
          <w:cantSplit/>
          <w:jc w:val="center"/>
        </w:trPr>
        <w:tc>
          <w:tcPr>
            <w:tcW w:w="1550" w:type="dxa"/>
            <w:shd w:val="clear" w:color="auto" w:fill="EEE9F8"/>
          </w:tcPr>
          <w:p w14:paraId="65B9FD6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Onboarding</w:t>
            </w:r>
          </w:p>
        </w:tc>
        <w:tc>
          <w:tcPr>
            <w:tcW w:w="3900" w:type="dxa"/>
          </w:tcPr>
          <w:p w14:paraId="2B3BD99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KYC، UBO، account verification، contract</w:t>
            </w:r>
          </w:p>
        </w:tc>
        <w:tc>
          <w:tcPr>
            <w:tcW w:w="3910" w:type="dxa"/>
          </w:tcPr>
          <w:p w14:paraId="32169ED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periodic review، sanctions rescreen</w:t>
            </w:r>
          </w:p>
        </w:tc>
      </w:tr>
      <w:tr w:rsidR="00897BBD" w:rsidRPr="00897BBD" w14:paraId="49BAA998" w14:textId="77777777" w:rsidTr="00E85CA1">
        <w:trPr>
          <w:cantSplit/>
          <w:jc w:val="center"/>
        </w:trPr>
        <w:tc>
          <w:tcPr>
            <w:tcW w:w="1550" w:type="dxa"/>
            <w:shd w:val="clear" w:color="auto" w:fill="EEE9F8"/>
          </w:tcPr>
          <w:p w14:paraId="36A65BA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Eligibility</w:t>
            </w:r>
          </w:p>
        </w:tc>
        <w:tc>
          <w:tcPr>
            <w:tcW w:w="3900" w:type="dxa"/>
          </w:tcPr>
          <w:p w14:paraId="27177B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schema، match، dispute، duplicate، limit</w:t>
            </w:r>
          </w:p>
        </w:tc>
        <w:tc>
          <w:tcPr>
            <w:tcW w:w="3910" w:type="dxa"/>
          </w:tcPr>
          <w:p w14:paraId="4AEB8E3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sampling، debtor confirmation، audit</w:t>
            </w:r>
          </w:p>
        </w:tc>
      </w:tr>
      <w:tr w:rsidR="00897BBD" w:rsidRPr="00897BBD" w14:paraId="3CB2EC9F" w14:textId="77777777" w:rsidTr="00E85CA1">
        <w:trPr>
          <w:cantSplit/>
          <w:jc w:val="center"/>
        </w:trPr>
        <w:tc>
          <w:tcPr>
            <w:tcW w:w="1550" w:type="dxa"/>
            <w:shd w:val="clear" w:color="auto" w:fill="EEE9F8"/>
          </w:tcPr>
          <w:p w14:paraId="1909041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Offer</w:t>
            </w:r>
          </w:p>
        </w:tc>
        <w:tc>
          <w:tcPr>
            <w:tcW w:w="3900" w:type="dxa"/>
          </w:tcPr>
          <w:p w14:paraId="09EF827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pricing policy، disclosure، version</w:t>
            </w:r>
          </w:p>
        </w:tc>
        <w:tc>
          <w:tcPr>
            <w:tcW w:w="3910" w:type="dxa"/>
          </w:tcPr>
          <w:p w14:paraId="446DA0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complaint، rate outlier review</w:t>
            </w:r>
          </w:p>
        </w:tc>
      </w:tr>
      <w:tr w:rsidR="00897BBD" w:rsidRPr="00897BBD" w14:paraId="7F74BDA2" w14:textId="77777777" w:rsidTr="00E85CA1">
        <w:trPr>
          <w:cantSplit/>
          <w:jc w:val="center"/>
        </w:trPr>
        <w:tc>
          <w:tcPr>
            <w:tcW w:w="1550" w:type="dxa"/>
            <w:shd w:val="clear" w:color="auto" w:fill="EEE9F8"/>
          </w:tcPr>
          <w:p w14:paraId="372C6A5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Funding</w:t>
            </w:r>
          </w:p>
        </w:tc>
        <w:tc>
          <w:tcPr>
            <w:tcW w:w="3900" w:type="dxa"/>
          </w:tcPr>
          <w:p w14:paraId="3DF8C95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maker-checker، beneficiary whitelist</w:t>
            </w:r>
          </w:p>
        </w:tc>
        <w:tc>
          <w:tcPr>
            <w:tcW w:w="3910" w:type="dxa"/>
          </w:tcPr>
          <w:p w14:paraId="0C504B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bank callback، daily reconciliation</w:t>
            </w:r>
          </w:p>
        </w:tc>
      </w:tr>
      <w:tr w:rsidR="00897BBD" w:rsidRPr="00897BBD" w14:paraId="690E8828" w14:textId="77777777" w:rsidTr="00E85CA1">
        <w:trPr>
          <w:cantSplit/>
          <w:jc w:val="center"/>
        </w:trPr>
        <w:tc>
          <w:tcPr>
            <w:tcW w:w="1550" w:type="dxa"/>
            <w:shd w:val="clear" w:color="auto" w:fill="EEE9F8"/>
          </w:tcPr>
          <w:p w14:paraId="3C9BE51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Monitoring</w:t>
            </w:r>
          </w:p>
        </w:tc>
        <w:tc>
          <w:tcPr>
            <w:tcW w:w="3900" w:type="dxa"/>
          </w:tcPr>
          <w:p w14:paraId="43B16DB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covenant، alerts، concentration</w:t>
            </w:r>
          </w:p>
        </w:tc>
        <w:tc>
          <w:tcPr>
            <w:tcW w:w="3910" w:type="dxa"/>
          </w:tcPr>
          <w:p w14:paraId="08CAD9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hold، re-margin، limit reduction</w:t>
            </w:r>
          </w:p>
        </w:tc>
      </w:tr>
      <w:tr w:rsidR="00897BBD" w:rsidRPr="00897BBD" w14:paraId="62F631E1" w14:textId="77777777" w:rsidTr="00E85CA1">
        <w:trPr>
          <w:cantSplit/>
          <w:jc w:val="center"/>
        </w:trPr>
        <w:tc>
          <w:tcPr>
            <w:tcW w:w="1550" w:type="dxa"/>
            <w:shd w:val="clear" w:color="auto" w:fill="EEE9F8"/>
          </w:tcPr>
          <w:p w14:paraId="6D8A687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Settlement</w:t>
            </w:r>
          </w:p>
        </w:tc>
        <w:tc>
          <w:tcPr>
            <w:tcW w:w="3900" w:type="dxa"/>
          </w:tcPr>
          <w:p w14:paraId="71D628F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maturity calendar، collection account</w:t>
            </w:r>
          </w:p>
        </w:tc>
        <w:tc>
          <w:tcPr>
            <w:tcW w:w="3910" w:type="dxa"/>
          </w:tcPr>
          <w:p w14:paraId="3FEF860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aging، dunning، workout، recovery</w:t>
            </w:r>
          </w:p>
        </w:tc>
      </w:tr>
    </w:tbl>
    <w:p w14:paraId="19E4756F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۸.۸ محصول </w:t>
      </w:r>
      <w:proofErr w:type="spellStart"/>
      <w:r w:rsidRPr="00897BBD">
        <w:rPr>
          <w:rFonts w:ascii="Tahoma" w:eastAsia="Tahoma" w:hAnsi="Tahoma" w:cs="B Nazanin"/>
          <w:rtl/>
        </w:rPr>
        <w:t>حداقلی</w:t>
      </w:r>
      <w:proofErr w:type="spellEnd"/>
      <w:r w:rsidRPr="00897BBD">
        <w:rPr>
          <w:rFonts w:ascii="Tahoma" w:eastAsia="Tahoma" w:hAnsi="Tahoma" w:cs="B Nazanin"/>
          <w:rtl/>
        </w:rPr>
        <w:t xml:space="preserve"> پایلوت فولاد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100"/>
        <w:gridCol w:w="2860"/>
      </w:tblGrid>
      <w:tr w:rsidR="00897BBD" w:rsidRPr="00897BBD" w14:paraId="0636BE45" w14:textId="77777777" w:rsidTr="00E85CA1">
        <w:trPr>
          <w:cantSplit/>
          <w:tblHeader/>
          <w:jc w:val="center"/>
        </w:trPr>
        <w:tc>
          <w:tcPr>
            <w:tcW w:w="120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DDF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موج</w:t>
            </w:r>
          </w:p>
        </w:tc>
        <w:tc>
          <w:tcPr>
            <w:tcW w:w="220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3BB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محصول</w:t>
            </w:r>
          </w:p>
        </w:tc>
        <w:tc>
          <w:tcPr>
            <w:tcW w:w="310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427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چرا</w:t>
            </w:r>
          </w:p>
        </w:tc>
        <w:tc>
          <w:tcPr>
            <w:tcW w:w="286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68D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شرط عبور</w:t>
            </w:r>
          </w:p>
        </w:tc>
      </w:tr>
      <w:tr w:rsidR="00897BBD" w:rsidRPr="00897BBD" w14:paraId="6D8A4005" w14:textId="77777777" w:rsidTr="00E85CA1">
        <w:trPr>
          <w:cantSplit/>
          <w:jc w:val="center"/>
        </w:trPr>
        <w:tc>
          <w:tcPr>
            <w:tcW w:w="1200" w:type="dxa"/>
            <w:shd w:val="clear" w:color="auto" w:fill="FFF1DD"/>
          </w:tcPr>
          <w:p w14:paraId="7D2E14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موج ۱</w:t>
            </w:r>
          </w:p>
        </w:tc>
        <w:tc>
          <w:tcPr>
            <w:tcW w:w="2200" w:type="dxa"/>
          </w:tcPr>
          <w:p w14:paraId="6BCA4F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Payables Finance + Controlled Payment</w:t>
            </w:r>
          </w:p>
        </w:tc>
        <w:tc>
          <w:tcPr>
            <w:tcW w:w="3100" w:type="dxa"/>
          </w:tcPr>
          <w:p w14:paraId="4B656DB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کمترین ریسک عملکرد پس از GRN/QC</w:t>
            </w:r>
          </w:p>
        </w:tc>
        <w:tc>
          <w:tcPr>
            <w:tcW w:w="2860" w:type="dxa"/>
          </w:tcPr>
          <w:p w14:paraId="0D2F603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۲۰-۵۰ فاکتور بدون Duplicate و تسویه صحیح</w:t>
            </w:r>
          </w:p>
        </w:tc>
      </w:tr>
      <w:tr w:rsidR="00897BBD" w:rsidRPr="00897BBD" w14:paraId="4D713B03" w14:textId="77777777" w:rsidTr="00E85CA1">
        <w:trPr>
          <w:cantSplit/>
          <w:jc w:val="center"/>
        </w:trPr>
        <w:tc>
          <w:tcPr>
            <w:tcW w:w="1200" w:type="dxa"/>
            <w:shd w:val="clear" w:color="auto" w:fill="FFF1DD"/>
          </w:tcPr>
          <w:p w14:paraId="6BC6E23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موج ۱</w:t>
            </w:r>
          </w:p>
        </w:tc>
        <w:tc>
          <w:tcPr>
            <w:tcW w:w="2200" w:type="dxa"/>
          </w:tcPr>
          <w:p w14:paraId="47E0850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Dynamic Discounting</w:t>
            </w:r>
          </w:p>
        </w:tc>
        <w:tc>
          <w:tcPr>
            <w:tcW w:w="3100" w:type="dxa"/>
          </w:tcPr>
          <w:p w14:paraId="0B5C81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آزمون تجربه تأمین‌کننده و نرخ</w:t>
            </w:r>
          </w:p>
        </w:tc>
        <w:tc>
          <w:tcPr>
            <w:tcW w:w="2860" w:type="dxa"/>
          </w:tcPr>
          <w:p w14:paraId="76D7BCC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نرخ پذیرش و بازده در حدود سیاست</w:t>
            </w:r>
          </w:p>
        </w:tc>
      </w:tr>
      <w:tr w:rsidR="00897BBD" w:rsidRPr="00897BBD" w14:paraId="4198D3FE" w14:textId="77777777" w:rsidTr="00E85CA1">
        <w:trPr>
          <w:cantSplit/>
          <w:jc w:val="center"/>
        </w:trPr>
        <w:tc>
          <w:tcPr>
            <w:tcW w:w="1200" w:type="dxa"/>
            <w:shd w:val="clear" w:color="auto" w:fill="FFF1DD"/>
          </w:tcPr>
          <w:p w14:paraId="0BF1C88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موج ۲</w:t>
            </w:r>
          </w:p>
        </w:tc>
        <w:tc>
          <w:tcPr>
            <w:tcW w:w="2200" w:type="dxa"/>
          </w:tcPr>
          <w:p w14:paraId="55A6556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Receivables/Certificate Finance</w:t>
            </w:r>
          </w:p>
        </w:tc>
        <w:tc>
          <w:tcPr>
            <w:tcW w:w="3100" w:type="dxa"/>
          </w:tcPr>
          <w:p w14:paraId="69274E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نقدینگی پیمانکار/اسپیناس</w:t>
            </w:r>
          </w:p>
        </w:tc>
        <w:tc>
          <w:tcPr>
            <w:tcW w:w="2860" w:type="dxa"/>
          </w:tcPr>
          <w:p w14:paraId="23F6795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Dilution و Collection کنترل‌شده</w:t>
            </w:r>
          </w:p>
        </w:tc>
      </w:tr>
      <w:tr w:rsidR="00897BBD" w:rsidRPr="00897BBD" w14:paraId="16B497C2" w14:textId="77777777" w:rsidTr="00E85CA1">
        <w:trPr>
          <w:cantSplit/>
          <w:jc w:val="center"/>
        </w:trPr>
        <w:tc>
          <w:tcPr>
            <w:tcW w:w="1200" w:type="dxa"/>
            <w:shd w:val="clear" w:color="auto" w:fill="FFF1DD"/>
          </w:tcPr>
          <w:p w14:paraId="1F09A0A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موج ۲</w:t>
            </w:r>
          </w:p>
        </w:tc>
        <w:tc>
          <w:tcPr>
            <w:tcW w:w="2200" w:type="dxa"/>
          </w:tcPr>
          <w:p w14:paraId="4F63DC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PO/Pre-shipment</w:t>
            </w:r>
          </w:p>
        </w:tc>
        <w:tc>
          <w:tcPr>
            <w:tcW w:w="3100" w:type="dxa"/>
          </w:tcPr>
          <w:p w14:paraId="450C850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پشتیبانی تولید</w:t>
            </w:r>
          </w:p>
        </w:tc>
        <w:tc>
          <w:tcPr>
            <w:tcW w:w="2860" w:type="dxa"/>
          </w:tcPr>
          <w:p w14:paraId="0C5793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Milestone و direct-to-vendor قابل اثبات</w:t>
            </w:r>
          </w:p>
        </w:tc>
      </w:tr>
      <w:tr w:rsidR="00897BBD" w:rsidRPr="00897BBD" w14:paraId="09AF9E1F" w14:textId="77777777" w:rsidTr="00E85CA1">
        <w:trPr>
          <w:cantSplit/>
          <w:jc w:val="center"/>
        </w:trPr>
        <w:tc>
          <w:tcPr>
            <w:tcW w:w="1200" w:type="dxa"/>
            <w:shd w:val="clear" w:color="auto" w:fill="FFF1DD"/>
          </w:tcPr>
          <w:p w14:paraId="292EB27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موج ۳</w:t>
            </w:r>
          </w:p>
        </w:tc>
        <w:tc>
          <w:tcPr>
            <w:tcW w:w="2200" w:type="dxa"/>
          </w:tcPr>
          <w:p w14:paraId="7F82240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Inventory/Warehouse</w:t>
            </w:r>
          </w:p>
        </w:tc>
        <w:tc>
          <w:tcPr>
            <w:tcW w:w="3100" w:type="dxa"/>
          </w:tcPr>
          <w:p w14:paraId="3EADDAD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استفاده از فولاد به‌عنوان پشتوانه</w:t>
            </w:r>
          </w:p>
        </w:tc>
        <w:tc>
          <w:tcPr>
            <w:tcW w:w="2860" w:type="dxa"/>
          </w:tcPr>
          <w:p w14:paraId="2EB24FE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Title، LTV، قبض و Release معتبر</w:t>
            </w:r>
          </w:p>
        </w:tc>
      </w:tr>
      <w:tr w:rsidR="00897BBD" w:rsidRPr="00897BBD" w14:paraId="30ED7338" w14:textId="77777777" w:rsidTr="00E85CA1">
        <w:trPr>
          <w:cantSplit/>
          <w:jc w:val="center"/>
        </w:trPr>
        <w:tc>
          <w:tcPr>
            <w:tcW w:w="1200" w:type="dxa"/>
            <w:shd w:val="clear" w:color="auto" w:fill="FFF1DD"/>
          </w:tcPr>
          <w:p w14:paraId="3151B8E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موج ۳</w:t>
            </w:r>
          </w:p>
        </w:tc>
        <w:tc>
          <w:tcPr>
            <w:tcW w:w="2200" w:type="dxa"/>
          </w:tcPr>
          <w:p w14:paraId="272EF46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Multi-funder</w:t>
            </w:r>
          </w:p>
        </w:tc>
        <w:tc>
          <w:tcPr>
            <w:tcW w:w="3100" w:type="dxa"/>
          </w:tcPr>
          <w:p w14:paraId="4F6394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تاب‌آوری و مقیاس</w:t>
            </w:r>
          </w:p>
        </w:tc>
        <w:tc>
          <w:tcPr>
            <w:tcW w:w="2860" w:type="dxa"/>
          </w:tcPr>
          <w:p w14:paraId="3A502D7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حداقل دو فاندر و reconciliation پایدار</w:t>
            </w:r>
          </w:p>
        </w:tc>
      </w:tr>
    </w:tbl>
    <w:p w14:paraId="2069F347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۸.۹ SLA، KPI و مصنوعات کنترلی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4360"/>
      </w:tblGrid>
      <w:tr w:rsidR="00897BBD" w:rsidRPr="00897BBD" w14:paraId="342F61E1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ACA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حوزه</w:t>
            </w:r>
          </w:p>
        </w:tc>
        <w:tc>
          <w:tcPr>
            <w:tcW w:w="3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75E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KPI اصلی</w:t>
            </w:r>
          </w:p>
        </w:tc>
        <w:tc>
          <w:tcPr>
            <w:tcW w:w="4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2D0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الزامی</w:t>
            </w:r>
          </w:p>
        </w:tc>
      </w:tr>
      <w:tr w:rsidR="00897BBD" w:rsidRPr="00897BBD" w14:paraId="04B4254E" w14:textId="77777777" w:rsidTr="00E85CA1">
        <w:trPr>
          <w:cantSplit/>
          <w:jc w:val="center"/>
        </w:trPr>
        <w:tc>
          <w:tcPr>
            <w:tcW w:w="1700" w:type="dxa"/>
            <w:shd w:val="clear" w:color="auto" w:fill="E3F4F2"/>
          </w:tcPr>
          <w:p w14:paraId="18CACEE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Onboarding</w:t>
            </w:r>
          </w:p>
        </w:tc>
        <w:tc>
          <w:tcPr>
            <w:tcW w:w="3300" w:type="dxa"/>
          </w:tcPr>
          <w:p w14:paraId="376F54E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time-to-activate؛ KYC exception</w:t>
            </w:r>
          </w:p>
        </w:tc>
        <w:tc>
          <w:tcPr>
            <w:tcW w:w="4360" w:type="dxa"/>
          </w:tcPr>
          <w:p w14:paraId="4519AA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Member File، Agreement، Bank Account Verification</w:t>
            </w:r>
          </w:p>
        </w:tc>
      </w:tr>
      <w:tr w:rsidR="00897BBD" w:rsidRPr="00897BBD" w14:paraId="22917F3E" w14:textId="77777777" w:rsidTr="00E85CA1">
        <w:trPr>
          <w:cantSplit/>
          <w:jc w:val="center"/>
        </w:trPr>
        <w:tc>
          <w:tcPr>
            <w:tcW w:w="1700" w:type="dxa"/>
            <w:shd w:val="clear" w:color="auto" w:fill="E3F4F2"/>
          </w:tcPr>
          <w:p w14:paraId="0E07DF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Eligibility</w:t>
            </w:r>
          </w:p>
        </w:tc>
        <w:tc>
          <w:tcPr>
            <w:tcW w:w="3300" w:type="dxa"/>
          </w:tcPr>
          <w:p w14:paraId="5F02EF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eligible ratio؛ reject reason؛ duplicate</w:t>
            </w:r>
          </w:p>
        </w:tc>
        <w:tc>
          <w:tcPr>
            <w:tcW w:w="4360" w:type="dxa"/>
          </w:tcPr>
          <w:p w14:paraId="0EB0755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Eligibility Rules، Evidence Snapshot، Limit Reservation</w:t>
            </w:r>
          </w:p>
        </w:tc>
      </w:tr>
      <w:tr w:rsidR="00897BBD" w:rsidRPr="00897BBD" w14:paraId="0394B004" w14:textId="77777777" w:rsidTr="00E85CA1">
        <w:trPr>
          <w:cantSplit/>
          <w:jc w:val="center"/>
        </w:trPr>
        <w:tc>
          <w:tcPr>
            <w:tcW w:w="1700" w:type="dxa"/>
            <w:shd w:val="clear" w:color="auto" w:fill="E3F4F2"/>
          </w:tcPr>
          <w:p w14:paraId="42CB26B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Offer</w:t>
            </w:r>
          </w:p>
        </w:tc>
        <w:tc>
          <w:tcPr>
            <w:tcW w:w="3300" w:type="dxa"/>
          </w:tcPr>
          <w:p w14:paraId="069844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offer-to-accept؛ all-in cost؛ days accelerated</w:t>
            </w:r>
          </w:p>
        </w:tc>
        <w:tc>
          <w:tcPr>
            <w:tcW w:w="4360" w:type="dxa"/>
          </w:tcPr>
          <w:p w14:paraId="1A95E5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Offer Version، Disclosure، Acceptance</w:t>
            </w:r>
          </w:p>
        </w:tc>
      </w:tr>
      <w:tr w:rsidR="00897BBD" w:rsidRPr="00897BBD" w14:paraId="4C75F84D" w14:textId="77777777" w:rsidTr="00E85CA1">
        <w:trPr>
          <w:cantSplit/>
          <w:jc w:val="center"/>
        </w:trPr>
        <w:tc>
          <w:tcPr>
            <w:tcW w:w="1700" w:type="dxa"/>
            <w:shd w:val="clear" w:color="auto" w:fill="E3F4F2"/>
          </w:tcPr>
          <w:p w14:paraId="7A312FB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Funding</w:t>
            </w:r>
          </w:p>
        </w:tc>
        <w:tc>
          <w:tcPr>
            <w:tcW w:w="3300" w:type="dxa"/>
          </w:tcPr>
          <w:p w14:paraId="4C015EE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time-to-cash؛ STP؛ failure</w:t>
            </w:r>
          </w:p>
        </w:tc>
        <w:tc>
          <w:tcPr>
            <w:tcW w:w="4360" w:type="dxa"/>
          </w:tcPr>
          <w:p w14:paraId="6BA24D2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Payment Instruction، Bank Confirmation، Journal</w:t>
            </w:r>
          </w:p>
        </w:tc>
      </w:tr>
      <w:tr w:rsidR="00897BBD" w:rsidRPr="00897BBD" w14:paraId="2365E2AF" w14:textId="77777777" w:rsidTr="00E85CA1">
        <w:trPr>
          <w:cantSplit/>
          <w:jc w:val="center"/>
        </w:trPr>
        <w:tc>
          <w:tcPr>
            <w:tcW w:w="1700" w:type="dxa"/>
            <w:shd w:val="clear" w:color="auto" w:fill="E3F4F2"/>
          </w:tcPr>
          <w:p w14:paraId="64C391F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Portfolio</w:t>
            </w:r>
          </w:p>
        </w:tc>
        <w:tc>
          <w:tcPr>
            <w:tcW w:w="3300" w:type="dxa"/>
          </w:tcPr>
          <w:p w14:paraId="3DC485F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utilization؛ concentration؛ overdue/default</w:t>
            </w:r>
          </w:p>
        </w:tc>
        <w:tc>
          <w:tcPr>
            <w:tcW w:w="4360" w:type="dxa"/>
          </w:tcPr>
          <w:p w14:paraId="3753C2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Exposure Cube، Watchlist، Covenant Report</w:t>
            </w:r>
          </w:p>
        </w:tc>
      </w:tr>
      <w:tr w:rsidR="00897BBD" w:rsidRPr="00897BBD" w14:paraId="734E76B4" w14:textId="77777777" w:rsidTr="00E85CA1">
        <w:trPr>
          <w:cantSplit/>
          <w:jc w:val="center"/>
        </w:trPr>
        <w:tc>
          <w:tcPr>
            <w:tcW w:w="1700" w:type="dxa"/>
            <w:shd w:val="clear" w:color="auto" w:fill="E3F4F2"/>
          </w:tcPr>
          <w:p w14:paraId="16B618B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Settlement</w:t>
            </w:r>
          </w:p>
        </w:tc>
        <w:tc>
          <w:tcPr>
            <w:tcW w:w="3300" w:type="dxa"/>
          </w:tcPr>
          <w:p w14:paraId="62DFB0D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on-time settlement؛ breaks؛ recovery</w:t>
            </w:r>
          </w:p>
        </w:tc>
        <w:tc>
          <w:tcPr>
            <w:tcW w:w="4360" w:type="dxa"/>
          </w:tcPr>
          <w:p w14:paraId="3A914D4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Maturity File، Reconciliation، Workout Case</w:t>
            </w:r>
          </w:p>
        </w:tc>
      </w:tr>
    </w:tbl>
    <w:p w14:paraId="242CD665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 ۸: </w:t>
      </w:r>
      <w:r w:rsidRPr="00897BBD">
        <w:rPr>
          <w:rFonts w:ascii="Tahoma" w:eastAsia="Tahoma" w:hAnsi="Tahoma"/>
          <w:color w:val="111827"/>
          <w:rtl/>
        </w:rPr>
        <w:t xml:space="preserve">هر محصول باید </w:t>
      </w:r>
      <w:proofErr w:type="spellStart"/>
      <w:r w:rsidRPr="00897BBD">
        <w:rPr>
          <w:rFonts w:ascii="Tahoma" w:eastAsia="Tahoma" w:hAnsi="Tahoma"/>
          <w:color w:val="111827"/>
          <w:rtl/>
        </w:rPr>
        <w:t>Product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Paper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Legal</w:t>
      </w:r>
      <w:proofErr w:type="spellEnd"/>
      <w:r w:rsidRPr="00897BBD">
        <w:rPr>
          <w:rFonts w:ascii="Tahoma" w:eastAsia="Tahoma" w:hAnsi="Tahoma"/>
          <w:color w:val="111827"/>
          <w:rtl/>
        </w:rPr>
        <w:t>/</w:t>
      </w:r>
      <w:proofErr w:type="spellStart"/>
      <w:r w:rsidRPr="00897BBD">
        <w:rPr>
          <w:rFonts w:ascii="Tahoma" w:eastAsia="Tahoma" w:hAnsi="Tahoma"/>
          <w:color w:val="111827"/>
          <w:rtl/>
        </w:rPr>
        <w:t>Accounting</w:t>
      </w:r>
      <w:proofErr w:type="spellEnd"/>
      <w:r w:rsidRPr="00897BBD">
        <w:rPr>
          <w:rFonts w:ascii="Tahoma" w:eastAsia="Tahoma" w:hAnsi="Tahoma"/>
          <w:color w:val="111827"/>
          <w:rtl/>
        </w:rPr>
        <w:t>/</w:t>
      </w:r>
      <w:proofErr w:type="spellStart"/>
      <w:r w:rsidRPr="00897BBD">
        <w:rPr>
          <w:rFonts w:ascii="Tahoma" w:eastAsia="Tahoma" w:hAnsi="Tahoma"/>
          <w:color w:val="111827"/>
          <w:rtl/>
        </w:rPr>
        <w:t>Tax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Sign-off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Eligibility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Rule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Pricing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Formula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Limit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Logic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Evidence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Pack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Recourse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Matrix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Settlement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Flow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Exception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Playbook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گزارش </w:t>
      </w:r>
      <w:proofErr w:type="spellStart"/>
      <w:r w:rsidRPr="00897BBD">
        <w:rPr>
          <w:rFonts w:ascii="Tahoma" w:eastAsia="Tahoma" w:hAnsi="Tahoma"/>
          <w:color w:val="111827"/>
          <w:rtl/>
        </w:rPr>
        <w:t>Portfolio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داشته باشد. بدون این ده قلم، محصول برای تولید آماده نیست.</w:t>
      </w:r>
      <w:r w:rsidRPr="00897BBD">
        <w:rPr>
          <w:rFonts w:ascii="Tahoma" w:eastAsia="Tahoma" w:hAnsi="Tahoma"/>
          <w:color w:val="111827"/>
          <w:rtl/>
        </w:rPr>
        <w:br/>
        <w:t xml:space="preserve">منابع مبنا: [S3]، [S4]، [S5]، [S6]، [S12]، [S13] و کتابخانه رسمی </w:t>
      </w:r>
      <w:proofErr w:type="spellStart"/>
      <w:r w:rsidRPr="00897BBD">
        <w:rPr>
          <w:rFonts w:ascii="Tahoma" w:eastAsia="Tahoma" w:hAnsi="Tahoma"/>
          <w:color w:val="111827"/>
          <w:rtl/>
        </w:rPr>
        <w:t>تکنیک‌های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GSCFF.</w:t>
      </w:r>
    </w:p>
    <w:p w14:paraId="480D6FDC" w14:textId="77777777" w:rsidR="0090618A" w:rsidRDefault="0090618A">
      <w:pPr>
        <w:bidi w:val="0"/>
        <w:spacing w:after="0" w:line="240" w:lineRule="auto"/>
        <w:rPr>
          <w:rFonts w:ascii="Tahoma" w:eastAsia="Tahoma" w:hAnsi="Tahoma"/>
          <w:b/>
          <w:bCs/>
          <w:color w:val="5B6470"/>
          <w:sz w:val="32"/>
          <w:szCs w:val="32"/>
          <w:rtl/>
        </w:rPr>
      </w:pPr>
      <w:r>
        <w:rPr>
          <w:rFonts w:ascii="Tahoma" w:eastAsia="Tahoma" w:hAnsi="Tahoma"/>
          <w:color w:val="5B6470"/>
          <w:sz w:val="32"/>
          <w:szCs w:val="32"/>
          <w:rtl/>
        </w:rPr>
        <w:br w:type="page"/>
      </w:r>
    </w:p>
    <w:p w14:paraId="6729B608" w14:textId="66222C61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۹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مدل پرداخت و تسویه</w:t>
      </w:r>
    </w:p>
    <w:p w14:paraId="46394CD6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1F459838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پرداخت در ساخت نو آخرین کلیک یک فرایند نیست؛ خروجی یک زنجیره کنترل‌شده از تعهد، شواهد، اختیار، بودجه، حد، ذی‌نفع و تطبیق بانکی است.</w:t>
      </w:r>
    </w:p>
    <w:p w14:paraId="4BED5417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D97706"/>
          <w:sz w:val="17"/>
          <w:szCs w:val="17"/>
          <w:rtl/>
        </w:rPr>
        <w:t>Taulia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008A83"/>
          <w:sz w:val="17"/>
          <w:szCs w:val="17"/>
          <w:rtl/>
        </w:rPr>
        <w:t>C2FO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GSCFF/IFC</w:t>
      </w:r>
    </w:p>
    <w:p w14:paraId="6ABFD596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proofErr w:type="spellStart"/>
      <w:r w:rsidRPr="00897BBD">
        <w:rPr>
          <w:rFonts w:ascii="Tahoma" w:eastAsia="Tahoma" w:hAnsi="Tahoma"/>
          <w:color w:val="111827"/>
          <w:rtl/>
        </w:rPr>
        <w:t>Payment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Factory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پروژه‌محور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با حساب پروژه، پرداخت مستقیم، پرداخت </w:t>
      </w:r>
      <w:proofErr w:type="spellStart"/>
      <w:r w:rsidRPr="00897BBD">
        <w:rPr>
          <w:rFonts w:ascii="Tahoma" w:eastAsia="Tahoma" w:hAnsi="Tahoma"/>
          <w:color w:val="111827"/>
          <w:rtl/>
        </w:rPr>
        <w:t>مرحله‌ای</w:t>
      </w:r>
      <w:proofErr w:type="spellEnd"/>
      <w:r w:rsidRPr="00897BBD">
        <w:rPr>
          <w:rFonts w:ascii="Tahoma" w:eastAsia="Tahoma" w:hAnsi="Tahoma"/>
          <w:color w:val="111827"/>
          <w:rtl/>
        </w:rPr>
        <w:t>، تطبیق، سررسید، بازپرداخت و مدیریت خطا/</w:t>
      </w:r>
      <w:proofErr w:type="spellStart"/>
      <w:r w:rsidRPr="00897BBD">
        <w:rPr>
          <w:rFonts w:ascii="Tahoma" w:eastAsia="Tahoma" w:hAnsi="Tahoma"/>
          <w:color w:val="111827"/>
          <w:rtl/>
        </w:rPr>
        <w:t>نکول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p w14:paraId="5C71D686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۹.۱ هدف، دامنه و مرزها</w:t>
      </w:r>
    </w:p>
    <w:p w14:paraId="163FB643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چرخه </w:t>
      </w:r>
      <w:proofErr w:type="spellStart"/>
      <w:r w:rsidRPr="00897BBD">
        <w:rPr>
          <w:rFonts w:ascii="Tahoma" w:eastAsia="Tahoma" w:hAnsi="Tahoma"/>
          <w:rtl/>
        </w:rPr>
        <w:t>Invoice-to-Pay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Maturity-to-Settle</w:t>
      </w:r>
      <w:proofErr w:type="spellEnd"/>
      <w:r w:rsidRPr="00897BBD">
        <w:rPr>
          <w:rFonts w:ascii="Tahoma" w:eastAsia="Tahoma" w:hAnsi="Tahoma"/>
          <w:rtl/>
        </w:rPr>
        <w:t xml:space="preserve"> را تعریف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 xml:space="preserve"> تا هیچ پرداختی خارج از بودجه، تعهد، شواهد و </w:t>
      </w:r>
      <w:proofErr w:type="spellStart"/>
      <w:r w:rsidRPr="00897BBD">
        <w:rPr>
          <w:rFonts w:ascii="Tahoma" w:eastAsia="Tahoma" w:hAnsi="Tahoma"/>
          <w:rtl/>
        </w:rPr>
        <w:t>ذی‌نفع</w:t>
      </w:r>
      <w:proofErr w:type="spellEnd"/>
      <w:r w:rsidRPr="00897BBD">
        <w:rPr>
          <w:rFonts w:ascii="Tahoma" w:eastAsia="Tahoma" w:hAnsi="Tahoma"/>
          <w:rtl/>
        </w:rPr>
        <w:t xml:space="preserve"> مجاز انجام نشود.</w:t>
      </w:r>
    </w:p>
    <w:p w14:paraId="253FEB2E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202DF81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Payment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Request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Payment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Certificate</w:t>
      </w:r>
      <w:proofErr w:type="spellEnd"/>
      <w:r w:rsidRPr="00897BBD">
        <w:rPr>
          <w:rFonts w:ascii="Tahoma" w:eastAsia="Tahoma" w:hAnsi="Tahoma"/>
          <w:rtl/>
        </w:rPr>
        <w:t xml:space="preserve">، Project </w:t>
      </w:r>
      <w:proofErr w:type="spellStart"/>
      <w:r w:rsidRPr="00897BBD">
        <w:rPr>
          <w:rFonts w:ascii="Tahoma" w:eastAsia="Tahoma" w:hAnsi="Tahoma"/>
          <w:rtl/>
        </w:rPr>
        <w:t>Account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Direct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Disbursement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Bank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Instruction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Reconciliation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1E933C8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پرداخت عادی، </w:t>
      </w:r>
      <w:proofErr w:type="spellStart"/>
      <w:r w:rsidRPr="00897BBD">
        <w:rPr>
          <w:rFonts w:ascii="Tahoma" w:eastAsia="Tahoma" w:hAnsi="Tahoma"/>
          <w:rtl/>
        </w:rPr>
        <w:t>Early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Payment</w:t>
      </w:r>
      <w:proofErr w:type="spellEnd"/>
      <w:r w:rsidRPr="00897BBD">
        <w:rPr>
          <w:rFonts w:ascii="Tahoma" w:eastAsia="Tahoma" w:hAnsi="Tahoma"/>
          <w:rtl/>
        </w:rPr>
        <w:t xml:space="preserve">، پرداخت </w:t>
      </w:r>
      <w:proofErr w:type="spellStart"/>
      <w:r w:rsidRPr="00897BBD">
        <w:rPr>
          <w:rFonts w:ascii="Tahoma" w:eastAsia="Tahoma" w:hAnsi="Tahoma"/>
          <w:rtl/>
        </w:rPr>
        <w:t>مرحله‌ای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Retention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Release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Refund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Repayment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Waterfall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1187084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کنترل </w:t>
      </w:r>
      <w:proofErr w:type="spellStart"/>
      <w:r w:rsidRPr="00897BBD">
        <w:rPr>
          <w:rFonts w:ascii="Tahoma" w:eastAsia="Tahoma" w:hAnsi="Tahoma"/>
          <w:rtl/>
        </w:rPr>
        <w:t>ذی‌نفع</w:t>
      </w:r>
      <w:proofErr w:type="spellEnd"/>
      <w:r w:rsidRPr="00897BBD">
        <w:rPr>
          <w:rFonts w:ascii="Tahoma" w:eastAsia="Tahoma" w:hAnsi="Tahoma"/>
          <w:rtl/>
        </w:rPr>
        <w:t xml:space="preserve">، تقویم سررسید، </w:t>
      </w:r>
      <w:proofErr w:type="spellStart"/>
      <w:r w:rsidRPr="00897BBD">
        <w:rPr>
          <w:rFonts w:ascii="Tahoma" w:eastAsia="Tahoma" w:hAnsi="Tahoma"/>
          <w:rtl/>
        </w:rPr>
        <w:t>Cash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Forecast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Dunning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Workout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045451FA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31D9855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>نگهداری یا انتقال وجه توسط ساخت نو بدون مجوز و ساختار قراردادی/بانکی معتبر.</w:t>
      </w:r>
    </w:p>
    <w:p w14:paraId="00DC2F5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پرداخت به حساب </w:t>
      </w:r>
      <w:proofErr w:type="spellStart"/>
      <w:r w:rsidRPr="00897BBD">
        <w:rPr>
          <w:rFonts w:ascii="Tahoma" w:eastAsia="Tahoma" w:hAnsi="Tahoma"/>
          <w:color w:val="A61B1B"/>
          <w:rtl/>
        </w:rPr>
        <w:t>تغییر‌یافته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صرفاً براساس ایمیل یا تماس.</w:t>
      </w:r>
    </w:p>
    <w:p w14:paraId="1A102DC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Netting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Set-off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یا برداشت از مطالبات بدون مجوز قراردادی و سند محاسبه.</w:t>
      </w:r>
    </w:p>
    <w:p w14:paraId="79B95F6B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۹.۲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6973A30E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8AB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591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379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2658A945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443373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Requester</w:t>
            </w:r>
          </w:p>
        </w:tc>
        <w:tc>
          <w:tcPr>
            <w:tcW w:w="4300" w:type="dxa"/>
          </w:tcPr>
          <w:p w14:paraId="71A903E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ایجاد درخواست و پیوند شواهد</w:t>
            </w:r>
          </w:p>
        </w:tc>
        <w:tc>
          <w:tcPr>
            <w:tcW w:w="3360" w:type="dxa"/>
          </w:tcPr>
          <w:p w14:paraId="7C06A79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بدون تأیید نهایی</w:t>
            </w:r>
          </w:p>
        </w:tc>
      </w:tr>
      <w:tr w:rsidR="00897BBD" w:rsidRPr="00897BBD" w14:paraId="1F474F2E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32628C5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Business Verifier</w:t>
            </w:r>
          </w:p>
        </w:tc>
        <w:tc>
          <w:tcPr>
            <w:tcW w:w="4300" w:type="dxa"/>
          </w:tcPr>
          <w:p w14:paraId="09ADC78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تأیید تحویل/خدمت و مبلغ</w:t>
            </w:r>
          </w:p>
        </w:tc>
        <w:tc>
          <w:tcPr>
            <w:tcW w:w="3360" w:type="dxa"/>
          </w:tcPr>
          <w:p w14:paraId="6ACB960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 حدود قرارداد</w:t>
            </w:r>
          </w:p>
        </w:tc>
      </w:tr>
      <w:tr w:rsidR="00897BBD" w:rsidRPr="00897BBD" w14:paraId="7C729B47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0DB559E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Budget/Finance</w:t>
            </w:r>
          </w:p>
        </w:tc>
        <w:tc>
          <w:tcPr>
            <w:tcW w:w="4300" w:type="dxa"/>
          </w:tcPr>
          <w:p w14:paraId="0145A8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بودجه، مالیات، کسر و ثبت</w:t>
            </w:r>
          </w:p>
        </w:tc>
        <w:tc>
          <w:tcPr>
            <w:tcW w:w="3360" w:type="dxa"/>
          </w:tcPr>
          <w:p w14:paraId="6868182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کنترل مالی</w:t>
            </w:r>
          </w:p>
        </w:tc>
      </w:tr>
      <w:tr w:rsidR="00897BBD" w:rsidRPr="00897BBD" w14:paraId="249F7C72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53BBF0A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Approver</w:t>
            </w:r>
          </w:p>
        </w:tc>
        <w:tc>
          <w:tcPr>
            <w:tcW w:w="4300" w:type="dxa"/>
          </w:tcPr>
          <w:p w14:paraId="6C0CD65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تأیید طبق DoA</w:t>
            </w:r>
          </w:p>
        </w:tc>
        <w:tc>
          <w:tcPr>
            <w:tcW w:w="3360" w:type="dxa"/>
          </w:tcPr>
          <w:p w14:paraId="4386C77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حد مبلغ/نوع پرداخت</w:t>
            </w:r>
          </w:p>
        </w:tc>
      </w:tr>
      <w:tr w:rsidR="00897BBD" w:rsidRPr="00897BBD" w14:paraId="05338B73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575F53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Bank/Funder</w:t>
            </w:r>
          </w:p>
        </w:tc>
        <w:tc>
          <w:tcPr>
            <w:tcW w:w="4300" w:type="dxa"/>
          </w:tcPr>
          <w:p w14:paraId="694BE8C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اجرای پرداخت و گزارش وضعیت</w:t>
            </w:r>
          </w:p>
        </w:tc>
        <w:tc>
          <w:tcPr>
            <w:tcW w:w="3360" w:type="dxa"/>
          </w:tcPr>
          <w:p w14:paraId="202D4E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کنترل بانکی و AML</w:t>
            </w:r>
          </w:p>
        </w:tc>
      </w:tr>
      <w:tr w:rsidR="00897BBD" w:rsidRPr="00897BBD" w14:paraId="4EB121F7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57970E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Treasury/Settlement</w:t>
            </w:r>
          </w:p>
        </w:tc>
        <w:tc>
          <w:tcPr>
            <w:tcW w:w="4300" w:type="dxa"/>
          </w:tcPr>
          <w:p w14:paraId="3EEC20C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نقدینگی، سررسید، وصول و تطبیق</w:t>
            </w:r>
          </w:p>
        </w:tc>
        <w:tc>
          <w:tcPr>
            <w:tcW w:w="3360" w:type="dxa"/>
          </w:tcPr>
          <w:p w14:paraId="03B1951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مدیریت حساب‌ها</w:t>
            </w:r>
          </w:p>
        </w:tc>
      </w:tr>
    </w:tbl>
    <w:p w14:paraId="7C70EAAD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۹.۳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6B02C81E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E8E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E21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CBE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61D7FCB6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64C4074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4F57393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Contract/PO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GRN/QCR/Certificate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Invoice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Budget/Limit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Tax/Retention Rules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Beneficiary Master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Funding Offer</w:t>
            </w:r>
          </w:p>
        </w:tc>
        <w:tc>
          <w:tcPr>
            <w:tcW w:w="2860" w:type="dxa"/>
          </w:tcPr>
          <w:p w14:paraId="603B667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ذی‌نفع، مبلغ، ارز، تاریخ، منبع وجه، ابزار مالی و Evidence Snapshot قطعی باشند.</w:t>
            </w:r>
          </w:p>
        </w:tc>
      </w:tr>
      <w:tr w:rsidR="00897BBD" w:rsidRPr="00897BBD" w14:paraId="363BD488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3606C58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3CD3DB9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Payment Instruction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Bank Confirmation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Accounting Journal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Settlement Allocation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Exception Case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Maturity/Repayment Record</w:t>
            </w:r>
          </w:p>
        </w:tc>
        <w:tc>
          <w:tcPr>
            <w:tcW w:w="2860" w:type="dxa"/>
          </w:tcPr>
          <w:p w14:paraId="269B7D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وضعیت پرداخت از Requested تا Bank Confirmed و Reconciled قابل ردیابی و برگشت/اصلاح کنترل‌شده باشد.</w:t>
            </w:r>
          </w:p>
        </w:tc>
      </w:tr>
    </w:tbl>
    <w:p w14:paraId="3055258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۹.۴ رویه سرتاسری</w:t>
      </w:r>
    </w:p>
    <w:p w14:paraId="4D8E31E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Request</w:t>
      </w:r>
      <w:proofErr w:type="spellEnd"/>
      <w:r w:rsidRPr="00897BBD">
        <w:rPr>
          <w:rFonts w:ascii="Tahoma" w:eastAsia="Tahoma" w:hAnsi="Tahoma"/>
          <w:rtl/>
        </w:rPr>
        <w:t xml:space="preserve"> ایجاد و </w:t>
      </w:r>
      <w:proofErr w:type="spellStart"/>
      <w:r w:rsidRPr="00897BBD">
        <w:rPr>
          <w:rFonts w:ascii="Tahoma" w:eastAsia="Tahoma" w:hAnsi="Tahoma"/>
          <w:rtl/>
        </w:rPr>
        <w:t>Invoice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Certificate</w:t>
      </w:r>
      <w:proofErr w:type="spellEnd"/>
      <w:r w:rsidRPr="00897BBD">
        <w:rPr>
          <w:rFonts w:ascii="Tahoma" w:eastAsia="Tahoma" w:hAnsi="Tahoma"/>
          <w:rtl/>
        </w:rPr>
        <w:t xml:space="preserve">، پروژه، WBS، قرارداد و </w:t>
      </w:r>
      <w:proofErr w:type="spellStart"/>
      <w:r w:rsidRPr="00897BBD">
        <w:rPr>
          <w:rFonts w:ascii="Tahoma" w:eastAsia="Tahoma" w:hAnsi="Tahoma"/>
          <w:rtl/>
        </w:rPr>
        <w:t>ذی‌نفع</w:t>
      </w:r>
      <w:proofErr w:type="spellEnd"/>
      <w:r w:rsidRPr="00897BBD">
        <w:rPr>
          <w:rFonts w:ascii="Tahoma" w:eastAsia="Tahoma" w:hAnsi="Tahoma"/>
          <w:rtl/>
        </w:rPr>
        <w:t xml:space="preserve"> پیوند داده شود.</w:t>
      </w:r>
    </w:p>
    <w:p w14:paraId="631DD7D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سامانه </w:t>
      </w:r>
      <w:proofErr w:type="spellStart"/>
      <w:r w:rsidRPr="00897BBD">
        <w:rPr>
          <w:rFonts w:ascii="Tahoma" w:eastAsia="Tahoma" w:hAnsi="Tahoma"/>
          <w:rtl/>
        </w:rPr>
        <w:t>Duplicate</w:t>
      </w:r>
      <w:proofErr w:type="spellEnd"/>
      <w:r w:rsidRPr="00897BBD">
        <w:rPr>
          <w:rFonts w:ascii="Tahoma" w:eastAsia="Tahoma" w:hAnsi="Tahoma"/>
          <w:rtl/>
        </w:rPr>
        <w:t xml:space="preserve">، وضعیت اختلاف، مالیات، </w:t>
      </w:r>
      <w:proofErr w:type="spellStart"/>
      <w:r w:rsidRPr="00897BBD">
        <w:rPr>
          <w:rFonts w:ascii="Tahoma" w:eastAsia="Tahoma" w:hAnsi="Tahoma"/>
          <w:rtl/>
        </w:rPr>
        <w:t>Retention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Advance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Recovery</w:t>
      </w:r>
      <w:proofErr w:type="spellEnd"/>
      <w:r w:rsidRPr="00897BBD">
        <w:rPr>
          <w:rFonts w:ascii="Tahoma" w:eastAsia="Tahoma" w:hAnsi="Tahoma"/>
          <w:rtl/>
        </w:rPr>
        <w:t xml:space="preserve"> و مبلغ </w:t>
      </w:r>
      <w:proofErr w:type="spellStart"/>
      <w:r w:rsidRPr="00897BBD">
        <w:rPr>
          <w:rFonts w:ascii="Tahoma" w:eastAsia="Tahoma" w:hAnsi="Tahoma"/>
          <w:rtl/>
        </w:rPr>
        <w:t>Eligible</w:t>
      </w:r>
      <w:proofErr w:type="spellEnd"/>
      <w:r w:rsidRPr="00897BBD">
        <w:rPr>
          <w:rFonts w:ascii="Tahoma" w:eastAsia="Tahoma" w:hAnsi="Tahoma"/>
          <w:rtl/>
        </w:rPr>
        <w:t xml:space="preserve"> را کنترل کند.</w:t>
      </w:r>
    </w:p>
    <w:p w14:paraId="0AEE3A4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بودجه پروژه، </w:t>
      </w:r>
      <w:proofErr w:type="spellStart"/>
      <w:r w:rsidRPr="00897BBD">
        <w:rPr>
          <w:rFonts w:ascii="Tahoma" w:eastAsia="Tahoma" w:hAnsi="Tahoma"/>
          <w:rtl/>
        </w:rPr>
        <w:t>Cash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Forecast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Facility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Limit</w:t>
      </w:r>
      <w:proofErr w:type="spellEnd"/>
      <w:r w:rsidRPr="00897BBD">
        <w:rPr>
          <w:rFonts w:ascii="Tahoma" w:eastAsia="Tahoma" w:hAnsi="Tahoma"/>
          <w:rtl/>
        </w:rPr>
        <w:t xml:space="preserve"> بررسی و منبع وجه انتخاب شود.</w:t>
      </w:r>
    </w:p>
    <w:p w14:paraId="703EBA9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حساب </w:t>
      </w:r>
      <w:proofErr w:type="spellStart"/>
      <w:r w:rsidRPr="00897BBD">
        <w:rPr>
          <w:rFonts w:ascii="Tahoma" w:eastAsia="Tahoma" w:hAnsi="Tahoma"/>
          <w:rtl/>
        </w:rPr>
        <w:t>ذی‌نفع</w:t>
      </w:r>
      <w:proofErr w:type="spellEnd"/>
      <w:r w:rsidRPr="00897BBD">
        <w:rPr>
          <w:rFonts w:ascii="Tahoma" w:eastAsia="Tahoma" w:hAnsi="Tahoma"/>
          <w:rtl/>
        </w:rPr>
        <w:t xml:space="preserve"> با </w:t>
      </w:r>
      <w:proofErr w:type="spellStart"/>
      <w:r w:rsidRPr="00897BBD">
        <w:rPr>
          <w:rFonts w:ascii="Tahoma" w:eastAsia="Tahoma" w:hAnsi="Tahoma"/>
          <w:rtl/>
        </w:rPr>
        <w:t>Master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Data</w:t>
      </w:r>
      <w:proofErr w:type="spellEnd"/>
      <w:r w:rsidRPr="00897BBD">
        <w:rPr>
          <w:rFonts w:ascii="Tahoma" w:eastAsia="Tahoma" w:hAnsi="Tahoma"/>
          <w:rtl/>
        </w:rPr>
        <w:t xml:space="preserve"> و کنترل تغییر حساب تطبیق یابد.</w:t>
      </w:r>
    </w:p>
    <w:p w14:paraId="3188216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تأییدهای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Maker-Checker-Approver</w:t>
      </w:r>
      <w:proofErr w:type="spellEnd"/>
      <w:r w:rsidRPr="00897BBD">
        <w:rPr>
          <w:rFonts w:ascii="Tahoma" w:eastAsia="Tahoma" w:hAnsi="Tahoma"/>
          <w:rtl/>
        </w:rPr>
        <w:t xml:space="preserve"> طبق </w:t>
      </w:r>
      <w:proofErr w:type="spellStart"/>
      <w:r w:rsidRPr="00897BBD">
        <w:rPr>
          <w:rFonts w:ascii="Tahoma" w:eastAsia="Tahoma" w:hAnsi="Tahoma"/>
          <w:rtl/>
        </w:rPr>
        <w:t>DoA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Cut-off</w:t>
      </w:r>
      <w:proofErr w:type="spellEnd"/>
      <w:r w:rsidRPr="00897BBD">
        <w:rPr>
          <w:rFonts w:ascii="Tahoma" w:eastAsia="Tahoma" w:hAnsi="Tahoma"/>
          <w:rtl/>
        </w:rPr>
        <w:t xml:space="preserve"> تکمیل شود.</w:t>
      </w:r>
    </w:p>
    <w:p w14:paraId="4E76F07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دستور پرداخت با </w:t>
      </w:r>
      <w:proofErr w:type="spellStart"/>
      <w:r w:rsidRPr="00897BBD">
        <w:rPr>
          <w:rFonts w:ascii="Tahoma" w:eastAsia="Tahoma" w:hAnsi="Tahoma"/>
          <w:rtl/>
        </w:rPr>
        <w:t>Idempotency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Key</w:t>
      </w:r>
      <w:proofErr w:type="spellEnd"/>
      <w:r w:rsidRPr="00897BBD">
        <w:rPr>
          <w:rFonts w:ascii="Tahoma" w:eastAsia="Tahoma" w:hAnsi="Tahoma"/>
          <w:rtl/>
        </w:rPr>
        <w:t xml:space="preserve"> به بانک ارسال و پاسخ فنی/تجاری دریافت شود.</w:t>
      </w:r>
    </w:p>
    <w:p w14:paraId="43F4FDD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Bank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Reference</w:t>
      </w:r>
      <w:proofErr w:type="spellEnd"/>
      <w:r w:rsidRPr="00897BBD">
        <w:rPr>
          <w:rFonts w:ascii="Tahoma" w:eastAsia="Tahoma" w:hAnsi="Tahoma"/>
          <w:rtl/>
        </w:rPr>
        <w:t xml:space="preserve">، تاریخ ارزش و مبلغ خالص ثبت و اعلان برای </w:t>
      </w:r>
      <w:proofErr w:type="spellStart"/>
      <w:r w:rsidRPr="00897BBD">
        <w:rPr>
          <w:rFonts w:ascii="Tahoma" w:eastAsia="Tahoma" w:hAnsi="Tahoma"/>
          <w:rtl/>
        </w:rPr>
        <w:t>طرف‌ها</w:t>
      </w:r>
      <w:proofErr w:type="spellEnd"/>
      <w:r w:rsidRPr="00897BBD">
        <w:rPr>
          <w:rFonts w:ascii="Tahoma" w:eastAsia="Tahoma" w:hAnsi="Tahoma"/>
          <w:rtl/>
        </w:rPr>
        <w:t xml:space="preserve"> ارسال شود.</w:t>
      </w:r>
    </w:p>
    <w:p w14:paraId="28BA384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صورت‌حساب</w:t>
      </w:r>
      <w:proofErr w:type="spellEnd"/>
      <w:r w:rsidRPr="00897BBD">
        <w:rPr>
          <w:rFonts w:ascii="Tahoma" w:eastAsia="Tahoma" w:hAnsi="Tahoma"/>
          <w:rtl/>
        </w:rPr>
        <w:t xml:space="preserve"> بانک با </w:t>
      </w:r>
      <w:proofErr w:type="spellStart"/>
      <w:r w:rsidRPr="00897BBD">
        <w:rPr>
          <w:rFonts w:ascii="Tahoma" w:eastAsia="Tahoma" w:hAnsi="Tahoma"/>
          <w:rtl/>
        </w:rPr>
        <w:t>Payment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Ledger</w:t>
      </w:r>
      <w:proofErr w:type="spellEnd"/>
      <w:r w:rsidRPr="00897BBD">
        <w:rPr>
          <w:rFonts w:ascii="Tahoma" w:eastAsia="Tahoma" w:hAnsi="Tahoma"/>
          <w:rtl/>
        </w:rPr>
        <w:t xml:space="preserve"> و دفتر حسابداری روزانه تطبیق شود.</w:t>
      </w:r>
    </w:p>
    <w:p w14:paraId="0B0DF79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در سررسید ابزار مالی، مبلغ وصول و بین اصل، سود/تنزیل، </w:t>
      </w:r>
      <w:proofErr w:type="spellStart"/>
      <w:r w:rsidRPr="00897BBD">
        <w:rPr>
          <w:rFonts w:ascii="Tahoma" w:eastAsia="Tahoma" w:hAnsi="Tahoma"/>
          <w:rtl/>
        </w:rPr>
        <w:t>کارمزد</w:t>
      </w:r>
      <w:proofErr w:type="spellEnd"/>
      <w:r w:rsidRPr="00897BBD">
        <w:rPr>
          <w:rFonts w:ascii="Tahoma" w:eastAsia="Tahoma" w:hAnsi="Tahoma"/>
          <w:rtl/>
        </w:rPr>
        <w:t xml:space="preserve"> و ذخیره تخصیص یابد.</w:t>
      </w:r>
    </w:p>
    <w:p w14:paraId="31DF9EF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lastRenderedPageBreak/>
        <w:t>Failed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Returned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Overdue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Default</w:t>
      </w:r>
      <w:proofErr w:type="spellEnd"/>
      <w:r w:rsidRPr="00897BBD">
        <w:rPr>
          <w:rFonts w:ascii="Tahoma" w:eastAsia="Tahoma" w:hAnsi="Tahoma"/>
          <w:rtl/>
        </w:rPr>
        <w:t xml:space="preserve"> به صف استثنا و </w:t>
      </w:r>
      <w:proofErr w:type="spellStart"/>
      <w:r w:rsidRPr="00897BBD">
        <w:rPr>
          <w:rFonts w:ascii="Tahoma" w:eastAsia="Tahoma" w:hAnsi="Tahoma"/>
          <w:rtl/>
        </w:rPr>
        <w:t>Dunning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Workout</w:t>
      </w:r>
      <w:proofErr w:type="spellEnd"/>
      <w:r w:rsidRPr="00897BBD">
        <w:rPr>
          <w:rFonts w:ascii="Tahoma" w:eastAsia="Tahoma" w:hAnsi="Tahoma"/>
          <w:rtl/>
        </w:rPr>
        <w:t xml:space="preserve"> هدایت شود.</w:t>
      </w:r>
    </w:p>
    <w:p w14:paraId="6AE1438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۹.۵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20090011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E39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003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F87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F4E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52428307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1454491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P1-Evidence</w:t>
            </w:r>
          </w:p>
        </w:tc>
        <w:tc>
          <w:tcPr>
            <w:tcW w:w="1800" w:type="dxa"/>
          </w:tcPr>
          <w:p w14:paraId="0084EB0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Business Verifier</w:t>
            </w:r>
          </w:p>
        </w:tc>
        <w:tc>
          <w:tcPr>
            <w:tcW w:w="3700" w:type="dxa"/>
          </w:tcPr>
          <w:p w14:paraId="0639F0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Invoice+Receipt/QC/Certificate</w:t>
            </w:r>
          </w:p>
        </w:tc>
        <w:tc>
          <w:tcPr>
            <w:tcW w:w="2710" w:type="dxa"/>
          </w:tcPr>
          <w:p w14:paraId="77C16B6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Valid/Disputed</w:t>
            </w:r>
          </w:p>
        </w:tc>
      </w:tr>
      <w:tr w:rsidR="00897BBD" w:rsidRPr="00897BBD" w14:paraId="7D28E9B1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5CA9831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P2-Budget</w:t>
            </w:r>
          </w:p>
        </w:tc>
        <w:tc>
          <w:tcPr>
            <w:tcW w:w="1800" w:type="dxa"/>
          </w:tcPr>
          <w:p w14:paraId="6E1660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Finance</w:t>
            </w:r>
          </w:p>
        </w:tc>
        <w:tc>
          <w:tcPr>
            <w:tcW w:w="3700" w:type="dxa"/>
          </w:tcPr>
          <w:p w14:paraId="6B7EC88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بودجه و کسرها</w:t>
            </w:r>
          </w:p>
        </w:tc>
        <w:tc>
          <w:tcPr>
            <w:tcW w:w="2710" w:type="dxa"/>
          </w:tcPr>
          <w:p w14:paraId="79DF0DF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Eligible/Hold</w:t>
            </w:r>
          </w:p>
        </w:tc>
      </w:tr>
      <w:tr w:rsidR="00897BBD" w:rsidRPr="00897BBD" w14:paraId="40B19C4B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259A277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P3-Authority</w:t>
            </w:r>
          </w:p>
        </w:tc>
        <w:tc>
          <w:tcPr>
            <w:tcW w:w="1800" w:type="dxa"/>
          </w:tcPr>
          <w:p w14:paraId="25E88C9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Approver</w:t>
            </w:r>
          </w:p>
        </w:tc>
        <w:tc>
          <w:tcPr>
            <w:tcW w:w="3700" w:type="dxa"/>
          </w:tcPr>
          <w:p w14:paraId="65667B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DoA و beneficiary</w:t>
            </w:r>
          </w:p>
        </w:tc>
        <w:tc>
          <w:tcPr>
            <w:tcW w:w="2710" w:type="dxa"/>
          </w:tcPr>
          <w:p w14:paraId="27AD5C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Approve/Reject</w:t>
            </w:r>
          </w:p>
        </w:tc>
      </w:tr>
      <w:tr w:rsidR="00897BBD" w:rsidRPr="00897BBD" w14:paraId="5484EECA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78C5B1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P4-Bank</w:t>
            </w:r>
          </w:p>
        </w:tc>
        <w:tc>
          <w:tcPr>
            <w:tcW w:w="1800" w:type="dxa"/>
          </w:tcPr>
          <w:p w14:paraId="5344D26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Bank</w:t>
            </w:r>
          </w:p>
        </w:tc>
        <w:tc>
          <w:tcPr>
            <w:tcW w:w="3700" w:type="dxa"/>
          </w:tcPr>
          <w:p w14:paraId="1248D44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AML، balance/limit، format</w:t>
            </w:r>
          </w:p>
        </w:tc>
        <w:tc>
          <w:tcPr>
            <w:tcW w:w="2710" w:type="dxa"/>
          </w:tcPr>
          <w:p w14:paraId="0F052C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Execute/Reject</w:t>
            </w:r>
          </w:p>
        </w:tc>
      </w:tr>
      <w:tr w:rsidR="00897BBD" w:rsidRPr="00897BBD" w14:paraId="7381B0D0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0AC99BE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P5-Reconcile</w:t>
            </w:r>
          </w:p>
        </w:tc>
        <w:tc>
          <w:tcPr>
            <w:tcW w:w="1800" w:type="dxa"/>
          </w:tcPr>
          <w:p w14:paraId="736E51D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Treasury</w:t>
            </w:r>
          </w:p>
        </w:tc>
        <w:tc>
          <w:tcPr>
            <w:tcW w:w="3700" w:type="dxa"/>
          </w:tcPr>
          <w:p w14:paraId="6A479BE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Bank statement و ledger</w:t>
            </w:r>
          </w:p>
        </w:tc>
        <w:tc>
          <w:tcPr>
            <w:tcW w:w="2710" w:type="dxa"/>
          </w:tcPr>
          <w:p w14:paraId="58348FE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Matched/Break</w:t>
            </w:r>
          </w:p>
        </w:tc>
      </w:tr>
      <w:tr w:rsidR="00897BBD" w:rsidRPr="00897BBD" w14:paraId="1938F055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51690D3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P6-Maturity</w:t>
            </w:r>
          </w:p>
        </w:tc>
        <w:tc>
          <w:tcPr>
            <w:tcW w:w="1800" w:type="dxa"/>
          </w:tcPr>
          <w:p w14:paraId="462D59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Settlement</w:t>
            </w:r>
          </w:p>
        </w:tc>
        <w:tc>
          <w:tcPr>
            <w:tcW w:w="3700" w:type="dxa"/>
          </w:tcPr>
          <w:p w14:paraId="54BDAED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due file و collection</w:t>
            </w:r>
          </w:p>
        </w:tc>
        <w:tc>
          <w:tcPr>
            <w:tcW w:w="2710" w:type="dxa"/>
          </w:tcPr>
          <w:p w14:paraId="0BE988F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Settled/Overdue</w:t>
            </w:r>
          </w:p>
        </w:tc>
      </w:tr>
    </w:tbl>
    <w:p w14:paraId="3868BCF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۹.۶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2526A35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تغییر حساب </w:t>
      </w:r>
      <w:proofErr w:type="spellStart"/>
      <w:r w:rsidRPr="00897BBD">
        <w:rPr>
          <w:rFonts w:ascii="Tahoma" w:eastAsia="Tahoma" w:hAnsi="Tahoma"/>
          <w:color w:val="A61B1B"/>
          <w:rtl/>
        </w:rPr>
        <w:t>ذی‌نفع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out-of-band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verification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دوره </w:t>
      </w:r>
      <w:proofErr w:type="spellStart"/>
      <w:r w:rsidRPr="00897BBD">
        <w:rPr>
          <w:rFonts w:ascii="Tahoma" w:eastAsia="Tahoma" w:hAnsi="Tahoma"/>
          <w:color w:val="A61B1B"/>
          <w:rtl/>
        </w:rPr>
        <w:t>Cooling-off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تأیید دوگانه.</w:t>
      </w:r>
    </w:p>
    <w:p w14:paraId="5654A58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پرداخت تکراری: قفل </w:t>
      </w:r>
      <w:proofErr w:type="spellStart"/>
      <w:r w:rsidRPr="00897BBD">
        <w:rPr>
          <w:rFonts w:ascii="Tahoma" w:eastAsia="Tahoma" w:hAnsi="Tahoma"/>
          <w:color w:val="A61B1B"/>
          <w:rtl/>
        </w:rPr>
        <w:t>Idempotency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Invoice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Balance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؛ در صورت وقوع، </w:t>
      </w:r>
      <w:proofErr w:type="spellStart"/>
      <w:r w:rsidRPr="00897BBD">
        <w:rPr>
          <w:rFonts w:ascii="Tahoma" w:eastAsia="Tahoma" w:hAnsi="Tahoma"/>
          <w:color w:val="A61B1B"/>
          <w:rtl/>
        </w:rPr>
        <w:t>Recovery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Case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فوری.</w:t>
      </w:r>
    </w:p>
    <w:p w14:paraId="086022D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Partial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Payment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تخصیص به </w:t>
      </w:r>
      <w:proofErr w:type="spellStart"/>
      <w:r w:rsidRPr="00897BBD">
        <w:rPr>
          <w:rFonts w:ascii="Tahoma" w:eastAsia="Tahoma" w:hAnsi="Tahoma"/>
          <w:color w:val="A61B1B"/>
          <w:rtl/>
        </w:rPr>
        <w:t>line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items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مانده باز؛ بستن کامل ممنوع.</w:t>
      </w:r>
    </w:p>
    <w:p w14:paraId="6B2534F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Bank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Reject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Timeout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وضعیت </w:t>
      </w:r>
      <w:proofErr w:type="spellStart"/>
      <w:r w:rsidRPr="00897BBD">
        <w:rPr>
          <w:rFonts w:ascii="Tahoma" w:eastAsia="Tahoma" w:hAnsi="Tahoma"/>
          <w:color w:val="A61B1B"/>
          <w:rtl/>
        </w:rPr>
        <w:t>Unknown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تا </w:t>
      </w:r>
      <w:proofErr w:type="spellStart"/>
      <w:r w:rsidRPr="00897BBD">
        <w:rPr>
          <w:rFonts w:ascii="Tahoma" w:eastAsia="Tahoma" w:hAnsi="Tahoma"/>
          <w:color w:val="A61B1B"/>
          <w:rtl/>
        </w:rPr>
        <w:t>Callback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Statement</w:t>
      </w:r>
      <w:proofErr w:type="spellEnd"/>
      <w:r w:rsidRPr="00897BBD">
        <w:rPr>
          <w:rFonts w:ascii="Tahoma" w:eastAsia="Tahoma" w:hAnsi="Tahoma"/>
          <w:color w:val="A61B1B"/>
          <w:rtl/>
        </w:rPr>
        <w:t>؛ ارسال مجدد کور ممنوع.</w:t>
      </w:r>
    </w:p>
    <w:p w14:paraId="0D6D138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Overdue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Grace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Dunning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Stop-draw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Set-off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مجاز، </w:t>
      </w:r>
      <w:proofErr w:type="spellStart"/>
      <w:r w:rsidRPr="00897BBD">
        <w:rPr>
          <w:rFonts w:ascii="Tahoma" w:eastAsia="Tahoma" w:hAnsi="Tahoma"/>
          <w:color w:val="A61B1B"/>
          <w:rtl/>
        </w:rPr>
        <w:t>Restructure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یا </w:t>
      </w:r>
      <w:proofErr w:type="spellStart"/>
      <w:r w:rsidRPr="00897BBD">
        <w:rPr>
          <w:rFonts w:ascii="Tahoma" w:eastAsia="Tahoma" w:hAnsi="Tahoma"/>
          <w:color w:val="A61B1B"/>
          <w:rtl/>
        </w:rPr>
        <w:t>Legal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Route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طبق </w:t>
      </w:r>
      <w:proofErr w:type="spellStart"/>
      <w:r w:rsidRPr="00897BBD">
        <w:rPr>
          <w:rFonts w:ascii="Tahoma" w:eastAsia="Tahoma" w:hAnsi="Tahoma"/>
          <w:color w:val="A61B1B"/>
          <w:rtl/>
        </w:rPr>
        <w:t>Playbook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2C925C2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Currency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Value-Date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mismatch</w:t>
      </w:r>
      <w:proofErr w:type="spellEnd"/>
      <w:r w:rsidRPr="00897BBD">
        <w:rPr>
          <w:rFonts w:ascii="Tahoma" w:eastAsia="Tahoma" w:hAnsi="Tahoma"/>
          <w:color w:val="A61B1B"/>
          <w:rtl/>
        </w:rPr>
        <w:t>: FX/</w:t>
      </w:r>
      <w:proofErr w:type="spellStart"/>
      <w:r w:rsidRPr="00897BBD">
        <w:rPr>
          <w:rFonts w:ascii="Tahoma" w:eastAsia="Tahoma" w:hAnsi="Tahoma"/>
          <w:color w:val="A61B1B"/>
          <w:rtl/>
        </w:rPr>
        <w:t>fee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variance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به صف تطبیق و مالک مالی ارجاع شود.</w:t>
      </w:r>
    </w:p>
    <w:p w14:paraId="05E57280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۹.۷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345FE8B3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4C6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C6B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418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23249C74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E6EF80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Payment STP</w:t>
            </w:r>
          </w:p>
        </w:tc>
        <w:tc>
          <w:tcPr>
            <w:tcW w:w="4700" w:type="dxa"/>
          </w:tcPr>
          <w:p w14:paraId="622D74E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درصد پرداخت بدون مداخله دستی</w:t>
            </w:r>
          </w:p>
        </w:tc>
        <w:tc>
          <w:tcPr>
            <w:tcW w:w="2360" w:type="dxa"/>
          </w:tcPr>
          <w:p w14:paraId="04EA149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روزانه/Payment Ops</w:t>
            </w:r>
          </w:p>
        </w:tc>
      </w:tr>
      <w:tr w:rsidR="00897BBD" w:rsidRPr="00897BBD" w14:paraId="242D2477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4E92DF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Time-to-Pay</w:t>
            </w:r>
          </w:p>
        </w:tc>
        <w:tc>
          <w:tcPr>
            <w:tcW w:w="4700" w:type="dxa"/>
          </w:tcPr>
          <w:p w14:paraId="7392A89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Approval تا Bank Confirmed</w:t>
            </w:r>
          </w:p>
        </w:tc>
        <w:tc>
          <w:tcPr>
            <w:tcW w:w="2360" w:type="dxa"/>
          </w:tcPr>
          <w:p w14:paraId="5C5AD86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روزانه/Treasury</w:t>
            </w:r>
          </w:p>
        </w:tc>
      </w:tr>
      <w:tr w:rsidR="00897BBD" w:rsidRPr="00897BBD" w14:paraId="6BBC6000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72DCA76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First-Time-Right</w:t>
            </w:r>
          </w:p>
        </w:tc>
        <w:tc>
          <w:tcPr>
            <w:tcW w:w="4700" w:type="dxa"/>
          </w:tcPr>
          <w:p w14:paraId="160FAA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پرداخت صحیح مبلغ/حساب/تاریخ</w:t>
            </w:r>
          </w:p>
        </w:tc>
        <w:tc>
          <w:tcPr>
            <w:tcW w:w="2360" w:type="dxa"/>
          </w:tcPr>
          <w:p w14:paraId="721D5E6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ماهانه/Control</w:t>
            </w:r>
          </w:p>
        </w:tc>
      </w:tr>
      <w:tr w:rsidR="00897BBD" w:rsidRPr="00897BBD" w14:paraId="5653280E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34BBC9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Reconciliation Break</w:t>
            </w:r>
          </w:p>
        </w:tc>
        <w:tc>
          <w:tcPr>
            <w:tcW w:w="4700" w:type="dxa"/>
          </w:tcPr>
          <w:p w14:paraId="231FA4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اقلام باز بانکی بیش از SLA</w:t>
            </w:r>
          </w:p>
        </w:tc>
        <w:tc>
          <w:tcPr>
            <w:tcW w:w="2360" w:type="dxa"/>
          </w:tcPr>
          <w:p w14:paraId="0FF573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روزانه/Accounting</w:t>
            </w:r>
          </w:p>
        </w:tc>
      </w:tr>
      <w:tr w:rsidR="00897BBD" w:rsidRPr="00897BBD" w14:paraId="41C25183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4F3477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On-time Repayment</w:t>
            </w:r>
          </w:p>
        </w:tc>
        <w:tc>
          <w:tcPr>
            <w:tcW w:w="4700" w:type="dxa"/>
          </w:tcPr>
          <w:p w14:paraId="2AE10D5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تسویه در سررسید</w:t>
            </w:r>
          </w:p>
        </w:tc>
        <w:tc>
          <w:tcPr>
            <w:tcW w:w="2360" w:type="dxa"/>
          </w:tcPr>
          <w:p w14:paraId="16C940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روزانه/Settlement</w:t>
            </w:r>
          </w:p>
        </w:tc>
      </w:tr>
      <w:tr w:rsidR="00897BBD" w:rsidRPr="00897BBD" w14:paraId="5B0B5A27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6BDD85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Fraud/Recovery Loss</w:t>
            </w:r>
          </w:p>
        </w:tc>
        <w:tc>
          <w:tcPr>
            <w:tcW w:w="4700" w:type="dxa"/>
          </w:tcPr>
          <w:p w14:paraId="4C2091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زیان پرداخت و بازیافت</w:t>
            </w:r>
          </w:p>
        </w:tc>
        <w:tc>
          <w:tcPr>
            <w:tcW w:w="2360" w:type="dxa"/>
          </w:tcPr>
          <w:p w14:paraId="187852C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ماهانه/Risk</w:t>
            </w:r>
          </w:p>
        </w:tc>
      </w:tr>
    </w:tbl>
    <w:p w14:paraId="5D8E722B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۹.۸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5D13F5F6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B9F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B9C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599EB386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61CFC3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Payment Policy</w:t>
            </w:r>
          </w:p>
        </w:tc>
        <w:tc>
          <w:tcPr>
            <w:tcW w:w="4680" w:type="dxa"/>
            <w:shd w:val="clear" w:color="auto" w:fill="F2F4F7"/>
          </w:tcPr>
          <w:p w14:paraId="7A7E48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Beneficiary Master</w:t>
            </w:r>
          </w:p>
        </w:tc>
      </w:tr>
      <w:tr w:rsidR="00897BBD" w:rsidRPr="00897BBD" w14:paraId="578EFC4D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3859FA5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Payment Request</w:t>
            </w:r>
          </w:p>
        </w:tc>
        <w:tc>
          <w:tcPr>
            <w:tcW w:w="4680" w:type="dxa"/>
            <w:shd w:val="clear" w:color="auto" w:fill="F2F4F7"/>
          </w:tcPr>
          <w:p w14:paraId="6EE4B8B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Approval Matrix</w:t>
            </w:r>
          </w:p>
        </w:tc>
      </w:tr>
      <w:tr w:rsidR="00897BBD" w:rsidRPr="00897BBD" w14:paraId="462F1109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2371FC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Bank Interface Contract</w:t>
            </w:r>
          </w:p>
        </w:tc>
        <w:tc>
          <w:tcPr>
            <w:tcW w:w="4680" w:type="dxa"/>
            <w:shd w:val="clear" w:color="auto" w:fill="F2F4F7"/>
          </w:tcPr>
          <w:p w14:paraId="66E6FA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Settlement Waterfall</w:t>
            </w:r>
          </w:p>
        </w:tc>
      </w:tr>
      <w:tr w:rsidR="00897BBD" w:rsidRPr="00897BBD" w14:paraId="1BA31B0A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16AD6C5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Reconciliation Queue</w:t>
            </w:r>
          </w:p>
        </w:tc>
        <w:tc>
          <w:tcPr>
            <w:tcW w:w="4680" w:type="dxa"/>
            <w:shd w:val="clear" w:color="auto" w:fill="F2F4F7"/>
          </w:tcPr>
          <w:p w14:paraId="16216E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Dunning &amp; Workout Playbook</w:t>
            </w:r>
          </w:p>
        </w:tc>
      </w:tr>
    </w:tbl>
    <w:p w14:paraId="5B510D32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هیچ پرداختی بدون </w:t>
      </w:r>
      <w:proofErr w:type="spellStart"/>
      <w:r w:rsidRPr="00897BBD">
        <w:rPr>
          <w:rFonts w:ascii="Tahoma" w:eastAsia="Tahoma" w:hAnsi="Tahoma"/>
          <w:color w:val="111827"/>
          <w:rtl/>
        </w:rPr>
        <w:t>شناسه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یکتا، </w:t>
      </w:r>
      <w:proofErr w:type="spellStart"/>
      <w:r w:rsidRPr="00897BBD">
        <w:rPr>
          <w:rFonts w:ascii="Tahoma" w:eastAsia="Tahoma" w:hAnsi="Tahoma"/>
          <w:color w:val="111827"/>
          <w:rtl/>
        </w:rPr>
        <w:t>Evidence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Snapshot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منبع وجه، تأیید </w:t>
      </w:r>
      <w:proofErr w:type="spellStart"/>
      <w:r w:rsidRPr="00897BBD">
        <w:rPr>
          <w:rFonts w:ascii="Tahoma" w:eastAsia="Tahoma" w:hAnsi="Tahoma"/>
          <w:color w:val="111827"/>
          <w:rtl/>
        </w:rPr>
        <w:t>DoA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حساب </w:t>
      </w:r>
      <w:proofErr w:type="spellStart"/>
      <w:r w:rsidRPr="00897BBD">
        <w:rPr>
          <w:rFonts w:ascii="Tahoma" w:eastAsia="Tahoma" w:hAnsi="Tahoma"/>
          <w:color w:val="111827"/>
          <w:rtl/>
        </w:rPr>
        <w:t>راستی‌آزمایی‌شده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پاسخ قطعی بانک بسته نشود.</w:t>
      </w:r>
      <w:r w:rsidRPr="00897BBD">
        <w:rPr>
          <w:rFonts w:ascii="Tahoma" w:eastAsia="Tahoma" w:hAnsi="Tahoma"/>
          <w:color w:val="111827"/>
          <w:rtl/>
        </w:rPr>
        <w:br/>
        <w:t>منابع مبنا: [S1]، [S3]، [S5]، [S6]، [S12]</w:t>
      </w:r>
    </w:p>
    <w:p w14:paraId="4A8186EE" w14:textId="77777777" w:rsidR="0090618A" w:rsidRDefault="0090618A">
      <w:pPr>
        <w:bidi w:val="0"/>
        <w:spacing w:after="0" w:line="240" w:lineRule="auto"/>
        <w:rPr>
          <w:rFonts w:ascii="Tahoma" w:eastAsia="Tahoma" w:hAnsi="Tahoma"/>
          <w:b/>
          <w:bCs/>
          <w:color w:val="5B6470"/>
          <w:sz w:val="32"/>
          <w:szCs w:val="32"/>
          <w:rtl/>
        </w:rPr>
      </w:pPr>
      <w:r>
        <w:rPr>
          <w:rFonts w:ascii="Tahoma" w:eastAsia="Tahoma" w:hAnsi="Tahoma"/>
          <w:color w:val="5B6470"/>
          <w:sz w:val="32"/>
          <w:szCs w:val="32"/>
          <w:rtl/>
        </w:rPr>
        <w:br w:type="page"/>
      </w:r>
    </w:p>
    <w:p w14:paraId="4F742AB4" w14:textId="5937BE04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۱۰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هوش وثیقه و دارایی</w:t>
      </w:r>
    </w:p>
    <w:p w14:paraId="369718AD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5D9A8428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هوش وثیقه، تصمیم حقوقی یا ارزش‌گذاری رسمی را جایگزین نمی‌کند؛ یک دفترکل تصمیم‌یار است که مالکیت، ارزش، حقوق، پوشش، نقدشوندگی و تغییرات دارایی را برای بانک قابل مشاهده می‌سازد.</w:t>
      </w:r>
    </w:p>
    <w:p w14:paraId="0BCCCE2C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>GSCFF/IFC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Aconex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Procore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/ISO</w:t>
      </w:r>
    </w:p>
    <w:p w14:paraId="4B0E2714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proofErr w:type="spellStart"/>
      <w:r w:rsidRPr="00897BBD">
        <w:rPr>
          <w:rFonts w:ascii="Tahoma" w:eastAsia="Tahoma" w:hAnsi="Tahoma"/>
          <w:color w:val="111827"/>
          <w:rtl/>
        </w:rPr>
        <w:t>Collateral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Intelligence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Layer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برای مطالبات، موجودی، تجهیزات، املاک، </w:t>
      </w:r>
      <w:proofErr w:type="spellStart"/>
      <w:r w:rsidRPr="00897BBD">
        <w:rPr>
          <w:rFonts w:ascii="Tahoma" w:eastAsia="Tahoma" w:hAnsi="Tahoma"/>
          <w:color w:val="111827"/>
          <w:rtl/>
        </w:rPr>
        <w:t>قراردادها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جریان نقدی؛ با ظرفیت وثیقه و چرخه اخذ تا آزادسازی.</w:t>
      </w:r>
    </w:p>
    <w:p w14:paraId="78FE13D6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۱۰.۱ هدف، دامنه و مرزها</w:t>
      </w:r>
    </w:p>
    <w:p w14:paraId="464BF652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دارایی را از «ادعای وجود» به رکوردی با هویت، مالک، ارزش، حق تقدم، وثیقه، پوشش و مسیر اجرا تبدیل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6B35921C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013332B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دارایی سنتی: زمین، ملک، کارخانه، تجهیزات و سپرده/ضمانت.</w:t>
      </w:r>
    </w:p>
    <w:p w14:paraId="242D316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دارایی </w:t>
      </w:r>
      <w:proofErr w:type="spellStart"/>
      <w:r w:rsidRPr="00897BBD">
        <w:rPr>
          <w:rFonts w:ascii="Tahoma" w:eastAsia="Tahoma" w:hAnsi="Tahoma"/>
          <w:rtl/>
        </w:rPr>
        <w:t>زنجیره‌ای</w:t>
      </w:r>
      <w:proofErr w:type="spellEnd"/>
      <w:r w:rsidRPr="00897BBD">
        <w:rPr>
          <w:rFonts w:ascii="Tahoma" w:eastAsia="Tahoma" w:hAnsi="Tahoma"/>
          <w:rtl/>
        </w:rPr>
        <w:t>: مطالبات، PO/</w:t>
      </w:r>
      <w:proofErr w:type="spellStart"/>
      <w:r w:rsidRPr="00897BBD">
        <w:rPr>
          <w:rFonts w:ascii="Tahoma" w:eastAsia="Tahoma" w:hAnsi="Tahoma"/>
          <w:rtl/>
        </w:rPr>
        <w:t>Contract</w:t>
      </w:r>
      <w:proofErr w:type="spellEnd"/>
      <w:r w:rsidRPr="00897BBD">
        <w:rPr>
          <w:rFonts w:ascii="Tahoma" w:eastAsia="Tahoma" w:hAnsi="Tahoma"/>
          <w:rtl/>
        </w:rPr>
        <w:t>، موجودی، قبض انبار و جریان نقدی پروژه.</w:t>
      </w:r>
    </w:p>
    <w:p w14:paraId="74CC381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Title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Ownership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Valuation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Lien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Pledge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Priority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Haircut</w:t>
      </w:r>
      <w:proofErr w:type="spellEnd"/>
      <w:r w:rsidRPr="00897BBD">
        <w:rPr>
          <w:rFonts w:ascii="Tahoma" w:eastAsia="Tahoma" w:hAnsi="Tahoma"/>
          <w:rtl/>
        </w:rPr>
        <w:t xml:space="preserve">، LTV، </w:t>
      </w:r>
      <w:proofErr w:type="spellStart"/>
      <w:r w:rsidRPr="00897BBD">
        <w:rPr>
          <w:rFonts w:ascii="Tahoma" w:eastAsia="Tahoma" w:hAnsi="Tahoma"/>
          <w:rtl/>
        </w:rPr>
        <w:t>Insurance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Release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Substitution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5990DE9A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25B88F2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>صدور سند مالکیت، ثبت رسمی وثیقه یا اظهارنظر نهایی قابلیت اجرا توسط ساخت نو.</w:t>
      </w:r>
    </w:p>
    <w:p w14:paraId="34581FB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اتکا به قیمت بازار بدون تاریخ، منبع، کیفیت و هزینه </w:t>
      </w:r>
      <w:proofErr w:type="spellStart"/>
      <w:r w:rsidRPr="00897BBD">
        <w:rPr>
          <w:rFonts w:ascii="Tahoma" w:eastAsia="Tahoma" w:hAnsi="Tahoma"/>
          <w:color w:val="A61B1B"/>
          <w:rtl/>
        </w:rPr>
        <w:t>نقدکردن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33C5557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جمع ساده ارزش اسمی </w:t>
      </w:r>
      <w:proofErr w:type="spellStart"/>
      <w:r w:rsidRPr="00897BBD">
        <w:rPr>
          <w:rFonts w:ascii="Tahoma" w:eastAsia="Tahoma" w:hAnsi="Tahoma"/>
          <w:color w:val="A61B1B"/>
          <w:rtl/>
        </w:rPr>
        <w:t>دارایی‌ها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بدون اعمال تقدم حقوق، </w:t>
      </w:r>
      <w:proofErr w:type="spellStart"/>
      <w:r w:rsidRPr="00897BBD">
        <w:rPr>
          <w:rFonts w:ascii="Tahoma" w:eastAsia="Tahoma" w:hAnsi="Tahoma"/>
          <w:color w:val="A61B1B"/>
          <w:rtl/>
        </w:rPr>
        <w:t>Haircut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Concentration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Prior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Financing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346CB9F5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۱۰.۲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4F6372A9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ABE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2DE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3D4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7D94F935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3532A68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Asset Owner</w:t>
            </w:r>
          </w:p>
        </w:tc>
        <w:tc>
          <w:tcPr>
            <w:tcW w:w="4300" w:type="dxa"/>
          </w:tcPr>
          <w:p w14:paraId="732B101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اعلام دارایی و ارائه اسناد</w:t>
            </w:r>
          </w:p>
        </w:tc>
        <w:tc>
          <w:tcPr>
            <w:tcW w:w="3360" w:type="dxa"/>
          </w:tcPr>
          <w:p w14:paraId="5614F8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مسئول صحت و تغییرات</w:t>
            </w:r>
          </w:p>
        </w:tc>
      </w:tr>
      <w:tr w:rsidR="00897BBD" w:rsidRPr="00897BBD" w14:paraId="64E0BD28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572969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Valuer/Appraiser</w:t>
            </w:r>
          </w:p>
        </w:tc>
        <w:tc>
          <w:tcPr>
            <w:tcW w:w="4300" w:type="dxa"/>
          </w:tcPr>
          <w:p w14:paraId="6ACDC2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ارزش‌گذاری مستقل</w:t>
            </w:r>
          </w:p>
        </w:tc>
        <w:tc>
          <w:tcPr>
            <w:tcW w:w="3360" w:type="dxa"/>
          </w:tcPr>
          <w:p w14:paraId="72A5FCD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Opinion با تاریخ/فرض</w:t>
            </w:r>
          </w:p>
        </w:tc>
      </w:tr>
      <w:tr w:rsidR="00897BBD" w:rsidRPr="00897BBD" w14:paraId="00C3147D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CC5A2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Legal/Security</w:t>
            </w:r>
          </w:p>
        </w:tc>
        <w:tc>
          <w:tcPr>
            <w:tcW w:w="4300" w:type="dxa"/>
          </w:tcPr>
          <w:p w14:paraId="64FD31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مالکیت، قابلیت وثیقه و ثبت</w:t>
            </w:r>
          </w:p>
        </w:tc>
        <w:tc>
          <w:tcPr>
            <w:tcW w:w="3360" w:type="dxa"/>
          </w:tcPr>
          <w:p w14:paraId="606AEAE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Legal Opinion/Perfection</w:t>
            </w:r>
          </w:p>
        </w:tc>
      </w:tr>
      <w:tr w:rsidR="00897BBD" w:rsidRPr="00897BBD" w14:paraId="4077D145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56F5AE1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Collateral Manager</w:t>
            </w:r>
          </w:p>
        </w:tc>
        <w:tc>
          <w:tcPr>
            <w:tcW w:w="4300" w:type="dxa"/>
          </w:tcPr>
          <w:p w14:paraId="2A24886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کنترل فیزیکی، بازرسی و Release</w:t>
            </w:r>
          </w:p>
        </w:tc>
        <w:tc>
          <w:tcPr>
            <w:tcW w:w="3360" w:type="dxa"/>
          </w:tcPr>
          <w:p w14:paraId="56922A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مطابق قرارداد</w:t>
            </w:r>
          </w:p>
        </w:tc>
      </w:tr>
      <w:tr w:rsidR="00897BBD" w:rsidRPr="00897BBD" w14:paraId="1BFEA8A3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4FA420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ساخت نو</w:t>
            </w:r>
          </w:p>
        </w:tc>
        <w:tc>
          <w:tcPr>
            <w:tcW w:w="4300" w:type="dxa"/>
          </w:tcPr>
          <w:p w14:paraId="66867A2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ثبت، تجمیع، هشدار و ظرفیت پیشنهادی</w:t>
            </w:r>
          </w:p>
        </w:tc>
        <w:tc>
          <w:tcPr>
            <w:tcW w:w="3360" w:type="dxa"/>
          </w:tcPr>
          <w:p w14:paraId="50099DF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Decision Support</w:t>
            </w:r>
          </w:p>
        </w:tc>
      </w:tr>
      <w:tr w:rsidR="00897BBD" w:rsidRPr="00897BBD" w14:paraId="7CE53797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39831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بانک</w:t>
            </w:r>
          </w:p>
        </w:tc>
        <w:tc>
          <w:tcPr>
            <w:tcW w:w="4300" w:type="dxa"/>
          </w:tcPr>
          <w:p w14:paraId="50B9B05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Haircut، LTV، پذیرش و Enforcement</w:t>
            </w:r>
          </w:p>
        </w:tc>
        <w:tc>
          <w:tcPr>
            <w:tcW w:w="3360" w:type="dxa"/>
          </w:tcPr>
          <w:p w14:paraId="7EAE399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تصمیم نهایی وثیقه</w:t>
            </w:r>
          </w:p>
        </w:tc>
      </w:tr>
    </w:tbl>
    <w:p w14:paraId="009289EE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۱۰.۳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4729B500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1C7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EDF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A43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6E95934E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2611A01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0D3846B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Asset ID و نوع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مالکیت/سند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مکان/وضعیت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Valuation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Liens/Prior Rights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Insurance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Cash Flow/Contract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Facility Exposure</w:t>
            </w:r>
          </w:p>
        </w:tc>
        <w:tc>
          <w:tcPr>
            <w:tcW w:w="2860" w:type="dxa"/>
          </w:tcPr>
          <w:p w14:paraId="42FC92B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هیچ ارزش یا مالکیتی بدون منبع، تاریخ، اعتبارسنج و سطح اطمینان پذیرفته نشود.</w:t>
            </w:r>
          </w:p>
        </w:tc>
      </w:tr>
      <w:tr w:rsidR="00897BBD" w:rsidRPr="00897BBD" w14:paraId="047EDB66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7B40F7D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0670F18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Collateral Record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Verified Status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Adjusted Value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Collateral Capacity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LTV/Coverage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Exception/Alert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Release/Substitution Decision</w:t>
            </w:r>
          </w:p>
        </w:tc>
        <w:tc>
          <w:tcPr>
            <w:tcW w:w="2860" w:type="dxa"/>
          </w:tcPr>
          <w:p w14:paraId="35EDF28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ظرفیت پیشنهادی پس از کسر Prior Liens، Haircut، Concentration، هزینه اجرا و تعهدات قبلی محاسبه شود.</w:t>
            </w:r>
          </w:p>
        </w:tc>
      </w:tr>
    </w:tbl>
    <w:p w14:paraId="11B3992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۱۰.۴ رویه سرتاسری</w:t>
      </w:r>
    </w:p>
    <w:p w14:paraId="3207DA8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دارایی با </w:t>
      </w:r>
      <w:proofErr w:type="spellStart"/>
      <w:r w:rsidRPr="00897BBD">
        <w:rPr>
          <w:rFonts w:ascii="Tahoma" w:eastAsia="Tahoma" w:hAnsi="Tahoma"/>
          <w:rtl/>
        </w:rPr>
        <w:t>شناسه</w:t>
      </w:r>
      <w:proofErr w:type="spellEnd"/>
      <w:r w:rsidRPr="00897BBD">
        <w:rPr>
          <w:rFonts w:ascii="Tahoma" w:eastAsia="Tahoma" w:hAnsi="Tahoma"/>
          <w:rtl/>
        </w:rPr>
        <w:t xml:space="preserve"> یکتا، نوع، مالک، پروژه، محل، مشخصات و مدرک مبدأ ثبت شود.</w:t>
      </w:r>
    </w:p>
    <w:p w14:paraId="7257CAC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اسناد مالکیت و اختیار </w:t>
      </w:r>
      <w:proofErr w:type="spellStart"/>
      <w:r w:rsidRPr="00897BBD">
        <w:rPr>
          <w:rFonts w:ascii="Tahoma" w:eastAsia="Tahoma" w:hAnsi="Tahoma"/>
          <w:rtl/>
        </w:rPr>
        <w:t>وثیقه‌گذار</w:t>
      </w:r>
      <w:proofErr w:type="spellEnd"/>
      <w:r w:rsidRPr="00897BBD">
        <w:rPr>
          <w:rFonts w:ascii="Tahoma" w:eastAsia="Tahoma" w:hAnsi="Tahoma"/>
          <w:rtl/>
        </w:rPr>
        <w:t xml:space="preserve"> بررسی و </w:t>
      </w:r>
      <w:proofErr w:type="spellStart"/>
      <w:r w:rsidRPr="00897BBD">
        <w:rPr>
          <w:rFonts w:ascii="Tahoma" w:eastAsia="Tahoma" w:hAnsi="Tahoma"/>
          <w:rtl/>
        </w:rPr>
        <w:t>Beneficial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Ownership</w:t>
      </w:r>
      <w:proofErr w:type="spellEnd"/>
      <w:r w:rsidRPr="00897BBD">
        <w:rPr>
          <w:rFonts w:ascii="Tahoma" w:eastAsia="Tahoma" w:hAnsi="Tahoma"/>
          <w:rtl/>
        </w:rPr>
        <w:t xml:space="preserve"> تطبیق شود.</w:t>
      </w:r>
    </w:p>
    <w:p w14:paraId="2D0A3A2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جست‌وجوی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Lien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Encumbrance</w:t>
      </w:r>
      <w:proofErr w:type="spellEnd"/>
      <w:r w:rsidRPr="00897BBD">
        <w:rPr>
          <w:rFonts w:ascii="Tahoma" w:eastAsia="Tahoma" w:hAnsi="Tahoma"/>
          <w:rtl/>
        </w:rPr>
        <w:t xml:space="preserve"> و حق تقدم انجام و نتیجه </w:t>
      </w:r>
      <w:proofErr w:type="spellStart"/>
      <w:r w:rsidRPr="00897BBD">
        <w:rPr>
          <w:rFonts w:ascii="Tahoma" w:eastAsia="Tahoma" w:hAnsi="Tahoma"/>
          <w:rtl/>
        </w:rPr>
        <w:t>نسخه‌گذاری</w:t>
      </w:r>
      <w:proofErr w:type="spellEnd"/>
      <w:r w:rsidRPr="00897BBD">
        <w:rPr>
          <w:rFonts w:ascii="Tahoma" w:eastAsia="Tahoma" w:hAnsi="Tahoma"/>
          <w:rtl/>
        </w:rPr>
        <w:t xml:space="preserve"> شود.</w:t>
      </w:r>
    </w:p>
    <w:p w14:paraId="7C660E0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ارزش بازار/درآمدی/</w:t>
      </w:r>
      <w:proofErr w:type="spellStart"/>
      <w:r w:rsidRPr="00897BBD">
        <w:rPr>
          <w:rFonts w:ascii="Tahoma" w:eastAsia="Tahoma" w:hAnsi="Tahoma"/>
          <w:rtl/>
        </w:rPr>
        <w:t>هزینه‌ای</w:t>
      </w:r>
      <w:proofErr w:type="spellEnd"/>
      <w:r w:rsidRPr="00897BBD">
        <w:rPr>
          <w:rFonts w:ascii="Tahoma" w:eastAsia="Tahoma" w:hAnsi="Tahoma"/>
          <w:rtl/>
        </w:rPr>
        <w:t xml:space="preserve"> با تاریخ، </w:t>
      </w:r>
      <w:proofErr w:type="spellStart"/>
      <w:r w:rsidRPr="00897BBD">
        <w:rPr>
          <w:rFonts w:ascii="Tahoma" w:eastAsia="Tahoma" w:hAnsi="Tahoma"/>
          <w:rtl/>
        </w:rPr>
        <w:t>سناریو</w:t>
      </w:r>
      <w:proofErr w:type="spellEnd"/>
      <w:r w:rsidRPr="00897BBD">
        <w:rPr>
          <w:rFonts w:ascii="Tahoma" w:eastAsia="Tahoma" w:hAnsi="Tahoma"/>
          <w:rtl/>
        </w:rPr>
        <w:t xml:space="preserve"> و سطح اطمینان ثبت شود.</w:t>
      </w:r>
    </w:p>
    <w:p w14:paraId="7235529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Eligibility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Haircut</w:t>
      </w:r>
      <w:proofErr w:type="spellEnd"/>
      <w:r w:rsidRPr="00897BBD">
        <w:rPr>
          <w:rFonts w:ascii="Tahoma" w:eastAsia="Tahoma" w:hAnsi="Tahoma"/>
          <w:rtl/>
        </w:rPr>
        <w:t xml:space="preserve"> براساس نوع، کیفیت، </w:t>
      </w:r>
      <w:proofErr w:type="spellStart"/>
      <w:r w:rsidRPr="00897BBD">
        <w:rPr>
          <w:rFonts w:ascii="Tahoma" w:eastAsia="Tahoma" w:hAnsi="Tahoma"/>
          <w:rtl/>
        </w:rPr>
        <w:t>نقدشوندگی</w:t>
      </w:r>
      <w:proofErr w:type="spellEnd"/>
      <w:r w:rsidRPr="00897BBD">
        <w:rPr>
          <w:rFonts w:ascii="Tahoma" w:eastAsia="Tahoma" w:hAnsi="Tahoma"/>
          <w:rtl/>
        </w:rPr>
        <w:t>، نوسان و هزینه اجرا اعمال شود.</w:t>
      </w:r>
    </w:p>
    <w:p w14:paraId="02AF989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Security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Pledge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Assignment</w:t>
      </w:r>
      <w:proofErr w:type="spellEnd"/>
      <w:r w:rsidRPr="00897BBD">
        <w:rPr>
          <w:rFonts w:ascii="Tahoma" w:eastAsia="Tahoma" w:hAnsi="Tahoma"/>
          <w:rtl/>
        </w:rPr>
        <w:t xml:space="preserve"> ثبت و </w:t>
      </w:r>
      <w:proofErr w:type="spellStart"/>
      <w:r w:rsidRPr="00897BBD">
        <w:rPr>
          <w:rFonts w:ascii="Tahoma" w:eastAsia="Tahoma" w:hAnsi="Tahoma"/>
          <w:rtl/>
        </w:rPr>
        <w:t>Perfection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Evidence</w:t>
      </w:r>
      <w:proofErr w:type="spellEnd"/>
      <w:r w:rsidRPr="00897BBD">
        <w:rPr>
          <w:rFonts w:ascii="Tahoma" w:eastAsia="Tahoma" w:hAnsi="Tahoma"/>
          <w:rtl/>
        </w:rPr>
        <w:t xml:space="preserve"> پیوند داده شود.</w:t>
      </w:r>
    </w:p>
    <w:p w14:paraId="257CE7C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Exposureها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Prior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Financing</w:t>
      </w:r>
      <w:proofErr w:type="spellEnd"/>
      <w:r w:rsidRPr="00897BBD">
        <w:rPr>
          <w:rFonts w:ascii="Tahoma" w:eastAsia="Tahoma" w:hAnsi="Tahoma"/>
          <w:rtl/>
        </w:rPr>
        <w:t xml:space="preserve"> کسر و </w:t>
      </w:r>
      <w:proofErr w:type="spellStart"/>
      <w:r w:rsidRPr="00897BBD">
        <w:rPr>
          <w:rFonts w:ascii="Tahoma" w:eastAsia="Tahoma" w:hAnsi="Tahoma"/>
          <w:rtl/>
        </w:rPr>
        <w:t>Collateral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Capacity</w:t>
      </w:r>
      <w:proofErr w:type="spellEnd"/>
      <w:r w:rsidRPr="00897BBD">
        <w:rPr>
          <w:rFonts w:ascii="Tahoma" w:eastAsia="Tahoma" w:hAnsi="Tahoma"/>
          <w:rtl/>
        </w:rPr>
        <w:t>/LTV محاسبه شود.</w:t>
      </w:r>
    </w:p>
    <w:p w14:paraId="43D5068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ارزش، بیمه، موجودی، وصول و </w:t>
      </w:r>
      <w:proofErr w:type="spellStart"/>
      <w:r w:rsidRPr="00897BBD">
        <w:rPr>
          <w:rFonts w:ascii="Tahoma" w:eastAsia="Tahoma" w:hAnsi="Tahoma"/>
          <w:rtl/>
        </w:rPr>
        <w:t>Covenant</w:t>
      </w:r>
      <w:proofErr w:type="spellEnd"/>
      <w:r w:rsidRPr="00897BBD">
        <w:rPr>
          <w:rFonts w:ascii="Tahoma" w:eastAsia="Tahoma" w:hAnsi="Tahoma"/>
          <w:rtl/>
        </w:rPr>
        <w:t xml:space="preserve"> به تناوب ریسک پایش شود.</w:t>
      </w:r>
    </w:p>
    <w:p w14:paraId="5E693BB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Margin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Call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Top-up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Substitution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Release</w:t>
      </w:r>
      <w:proofErr w:type="spellEnd"/>
      <w:r w:rsidRPr="00897BBD">
        <w:rPr>
          <w:rFonts w:ascii="Tahoma" w:eastAsia="Tahoma" w:hAnsi="Tahoma"/>
          <w:rtl/>
        </w:rPr>
        <w:t xml:space="preserve"> یا </w:t>
      </w:r>
      <w:proofErr w:type="spellStart"/>
      <w:r w:rsidRPr="00897BBD">
        <w:rPr>
          <w:rFonts w:ascii="Tahoma" w:eastAsia="Tahoma" w:hAnsi="Tahoma"/>
          <w:rtl/>
        </w:rPr>
        <w:t>Enforcement</w:t>
      </w:r>
      <w:proofErr w:type="spellEnd"/>
      <w:r w:rsidRPr="00897BBD">
        <w:rPr>
          <w:rFonts w:ascii="Tahoma" w:eastAsia="Tahoma" w:hAnsi="Tahoma"/>
          <w:rtl/>
        </w:rPr>
        <w:t xml:space="preserve"> در </w:t>
      </w:r>
      <w:proofErr w:type="spellStart"/>
      <w:r w:rsidRPr="00897BBD">
        <w:rPr>
          <w:rFonts w:ascii="Tahoma" w:eastAsia="Tahoma" w:hAnsi="Tahoma"/>
          <w:rtl/>
        </w:rPr>
        <w:t>گیت</w:t>
      </w:r>
      <w:proofErr w:type="spellEnd"/>
      <w:r w:rsidRPr="00897BBD">
        <w:rPr>
          <w:rFonts w:ascii="Tahoma" w:eastAsia="Tahoma" w:hAnsi="Tahoma"/>
          <w:rtl/>
        </w:rPr>
        <w:t xml:space="preserve"> مستقل انجام شود.</w:t>
      </w:r>
    </w:p>
    <w:p w14:paraId="0624DC4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lastRenderedPageBreak/>
        <w:t xml:space="preserve">پس از تسویه و تحقق شروط، </w:t>
      </w:r>
      <w:proofErr w:type="spellStart"/>
      <w:r w:rsidRPr="00897BBD">
        <w:rPr>
          <w:rFonts w:ascii="Tahoma" w:eastAsia="Tahoma" w:hAnsi="Tahoma"/>
          <w:rtl/>
        </w:rPr>
        <w:t>Release</w:t>
      </w:r>
      <w:proofErr w:type="spellEnd"/>
      <w:r w:rsidRPr="00897BBD">
        <w:rPr>
          <w:rFonts w:ascii="Tahoma" w:eastAsia="Tahoma" w:hAnsi="Tahoma"/>
          <w:rtl/>
        </w:rPr>
        <w:t xml:space="preserve"> با کنترل دوگانه و ثبت رسمی تکمیل شود.</w:t>
      </w:r>
    </w:p>
    <w:p w14:paraId="4F239936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۱۰.۵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267BAD93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8B6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BFA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CC8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F14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20429513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71BE9B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C1-Identity</w:t>
            </w:r>
          </w:p>
        </w:tc>
        <w:tc>
          <w:tcPr>
            <w:tcW w:w="1800" w:type="dxa"/>
          </w:tcPr>
          <w:p w14:paraId="3852C3D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Asset Owner+Legal</w:t>
            </w:r>
          </w:p>
        </w:tc>
        <w:tc>
          <w:tcPr>
            <w:tcW w:w="3700" w:type="dxa"/>
          </w:tcPr>
          <w:p w14:paraId="5A30E5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Asset/Title/Owner</w:t>
            </w:r>
          </w:p>
        </w:tc>
        <w:tc>
          <w:tcPr>
            <w:tcW w:w="2710" w:type="dxa"/>
          </w:tcPr>
          <w:p w14:paraId="20CE2A8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Identified/Rejected</w:t>
            </w:r>
          </w:p>
        </w:tc>
      </w:tr>
      <w:tr w:rsidR="00897BBD" w:rsidRPr="00897BBD" w14:paraId="1DBD4894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355DC26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C2-Value</w:t>
            </w:r>
          </w:p>
        </w:tc>
        <w:tc>
          <w:tcPr>
            <w:tcW w:w="1800" w:type="dxa"/>
          </w:tcPr>
          <w:p w14:paraId="68F8EF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Valuer</w:t>
            </w:r>
          </w:p>
        </w:tc>
        <w:tc>
          <w:tcPr>
            <w:tcW w:w="3700" w:type="dxa"/>
          </w:tcPr>
          <w:p w14:paraId="310B865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Method، date، assumptions</w:t>
            </w:r>
          </w:p>
        </w:tc>
        <w:tc>
          <w:tcPr>
            <w:tcW w:w="2710" w:type="dxa"/>
          </w:tcPr>
          <w:p w14:paraId="222C6F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Appraised</w:t>
            </w:r>
          </w:p>
        </w:tc>
      </w:tr>
      <w:tr w:rsidR="00897BBD" w:rsidRPr="00897BBD" w14:paraId="4EB99295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0196248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C3-Legal</w:t>
            </w:r>
          </w:p>
        </w:tc>
        <w:tc>
          <w:tcPr>
            <w:tcW w:w="1800" w:type="dxa"/>
          </w:tcPr>
          <w:p w14:paraId="7803B21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Security Counsel</w:t>
            </w:r>
          </w:p>
        </w:tc>
        <w:tc>
          <w:tcPr>
            <w:tcW w:w="3700" w:type="dxa"/>
          </w:tcPr>
          <w:p w14:paraId="40D524C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Lien، priority، perfection</w:t>
            </w:r>
          </w:p>
        </w:tc>
        <w:tc>
          <w:tcPr>
            <w:tcW w:w="2710" w:type="dxa"/>
          </w:tcPr>
          <w:p w14:paraId="4BEFEF3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Accept/Condition/Reject</w:t>
            </w:r>
          </w:p>
        </w:tc>
      </w:tr>
      <w:tr w:rsidR="00897BBD" w:rsidRPr="00897BBD" w14:paraId="2E219CD0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40394A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C4-Capacity</w:t>
            </w:r>
          </w:p>
        </w:tc>
        <w:tc>
          <w:tcPr>
            <w:tcW w:w="1800" w:type="dxa"/>
          </w:tcPr>
          <w:p w14:paraId="70E816F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Credit</w:t>
            </w:r>
          </w:p>
        </w:tc>
        <w:tc>
          <w:tcPr>
            <w:tcW w:w="3700" w:type="dxa"/>
          </w:tcPr>
          <w:p w14:paraId="12C557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Adjusted value و exposure</w:t>
            </w:r>
          </w:p>
        </w:tc>
        <w:tc>
          <w:tcPr>
            <w:tcW w:w="2710" w:type="dxa"/>
          </w:tcPr>
          <w:p w14:paraId="37C225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Haircut/LTV/Limit</w:t>
            </w:r>
          </w:p>
        </w:tc>
      </w:tr>
      <w:tr w:rsidR="00897BBD" w:rsidRPr="00897BBD" w14:paraId="0D4005C0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5A899A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C5-Monitor</w:t>
            </w:r>
          </w:p>
        </w:tc>
        <w:tc>
          <w:tcPr>
            <w:tcW w:w="1800" w:type="dxa"/>
          </w:tcPr>
          <w:p w14:paraId="6BF7F5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Collateral Manager</w:t>
            </w:r>
          </w:p>
        </w:tc>
        <w:tc>
          <w:tcPr>
            <w:tcW w:w="3700" w:type="dxa"/>
          </w:tcPr>
          <w:p w14:paraId="22984F3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inspection/value/insurance</w:t>
            </w:r>
          </w:p>
        </w:tc>
        <w:tc>
          <w:tcPr>
            <w:tcW w:w="2710" w:type="dxa"/>
          </w:tcPr>
          <w:p w14:paraId="48234C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Continue/Call/Hold</w:t>
            </w:r>
          </w:p>
        </w:tc>
      </w:tr>
      <w:tr w:rsidR="00897BBD" w:rsidRPr="00897BBD" w14:paraId="5EB672A5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6C2945E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C6-Release</w:t>
            </w:r>
          </w:p>
        </w:tc>
        <w:tc>
          <w:tcPr>
            <w:tcW w:w="1800" w:type="dxa"/>
          </w:tcPr>
          <w:p w14:paraId="066AAC3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Bank+Legal</w:t>
            </w:r>
          </w:p>
        </w:tc>
        <w:tc>
          <w:tcPr>
            <w:tcW w:w="3700" w:type="dxa"/>
          </w:tcPr>
          <w:p w14:paraId="455EA8C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repayment و شروط</w:t>
            </w:r>
          </w:p>
        </w:tc>
        <w:tc>
          <w:tcPr>
            <w:tcW w:w="2710" w:type="dxa"/>
          </w:tcPr>
          <w:p w14:paraId="5B7CD2F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Release/Substitute</w:t>
            </w:r>
          </w:p>
        </w:tc>
      </w:tr>
    </w:tbl>
    <w:p w14:paraId="18591C21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۱۰.۶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2D98DEF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مالکیت </w:t>
      </w:r>
      <w:proofErr w:type="spellStart"/>
      <w:r w:rsidRPr="00897BBD">
        <w:rPr>
          <w:rFonts w:ascii="Tahoma" w:eastAsia="Tahoma" w:hAnsi="Tahoma"/>
          <w:color w:val="A61B1B"/>
          <w:rtl/>
        </w:rPr>
        <w:t>متعارض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یا سند </w:t>
      </w:r>
      <w:proofErr w:type="spellStart"/>
      <w:r w:rsidRPr="00897BBD">
        <w:rPr>
          <w:rFonts w:ascii="Tahoma" w:eastAsia="Tahoma" w:hAnsi="Tahoma"/>
          <w:color w:val="A61B1B"/>
          <w:rtl/>
        </w:rPr>
        <w:t>منقضی</w:t>
      </w:r>
      <w:proofErr w:type="spellEnd"/>
      <w:r w:rsidRPr="00897BBD">
        <w:rPr>
          <w:rFonts w:ascii="Tahoma" w:eastAsia="Tahoma" w:hAnsi="Tahoma"/>
          <w:color w:val="A61B1B"/>
          <w:rtl/>
        </w:rPr>
        <w:t>: ظرفیت صفر تا رفع و تأیید حقوقی.</w:t>
      </w:r>
    </w:p>
    <w:p w14:paraId="5CADFC9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افت ارزش/LTV </w:t>
      </w:r>
      <w:proofErr w:type="spellStart"/>
      <w:r w:rsidRPr="00897BBD">
        <w:rPr>
          <w:rFonts w:ascii="Tahoma" w:eastAsia="Tahoma" w:hAnsi="Tahoma"/>
          <w:color w:val="A61B1B"/>
          <w:rtl/>
        </w:rPr>
        <w:t>breach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Margin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Call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Top-up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کاهش </w:t>
      </w:r>
      <w:proofErr w:type="spellStart"/>
      <w:r w:rsidRPr="00897BBD">
        <w:rPr>
          <w:rFonts w:ascii="Tahoma" w:eastAsia="Tahoma" w:hAnsi="Tahoma"/>
          <w:color w:val="A61B1B"/>
          <w:rtl/>
        </w:rPr>
        <w:t>Draw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یا فروش </w:t>
      </w:r>
      <w:proofErr w:type="spellStart"/>
      <w:r w:rsidRPr="00897BBD">
        <w:rPr>
          <w:rFonts w:ascii="Tahoma" w:eastAsia="Tahoma" w:hAnsi="Tahoma"/>
          <w:color w:val="A61B1B"/>
          <w:rtl/>
        </w:rPr>
        <w:t>کنترل‌شده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19C152A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بیمه </w:t>
      </w:r>
      <w:proofErr w:type="spellStart"/>
      <w:r w:rsidRPr="00897BBD">
        <w:rPr>
          <w:rFonts w:ascii="Tahoma" w:eastAsia="Tahoma" w:hAnsi="Tahoma"/>
          <w:color w:val="A61B1B"/>
          <w:rtl/>
        </w:rPr>
        <w:t>منقضی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/ناکافی: </w:t>
      </w:r>
      <w:proofErr w:type="spellStart"/>
      <w:r w:rsidRPr="00897BBD">
        <w:rPr>
          <w:rFonts w:ascii="Tahoma" w:eastAsia="Tahoma" w:hAnsi="Tahoma"/>
          <w:color w:val="A61B1B"/>
          <w:rtl/>
        </w:rPr>
        <w:t>Stop-draw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اصلاح پوشش.</w:t>
      </w:r>
    </w:p>
    <w:p w14:paraId="288BAF6D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Double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Pledge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پرونده تقلب/حقوقی، قفل دارایی و اعلام به </w:t>
      </w:r>
      <w:proofErr w:type="spellStart"/>
      <w:r w:rsidRPr="00897BBD">
        <w:rPr>
          <w:rFonts w:ascii="Tahoma" w:eastAsia="Tahoma" w:hAnsi="Tahoma"/>
          <w:color w:val="A61B1B"/>
          <w:rtl/>
        </w:rPr>
        <w:t>ذی‌نفعان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مجاز.</w:t>
      </w:r>
    </w:p>
    <w:p w14:paraId="11D5A04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موجودی کسری یا کیفیت </w:t>
      </w:r>
      <w:proofErr w:type="spellStart"/>
      <w:r w:rsidRPr="00897BBD">
        <w:rPr>
          <w:rFonts w:ascii="Tahoma" w:eastAsia="Tahoma" w:hAnsi="Tahoma"/>
          <w:color w:val="A61B1B"/>
          <w:rtl/>
        </w:rPr>
        <w:t>افت‌کرده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Revaluation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Haircut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فوری.</w:t>
      </w:r>
    </w:p>
    <w:p w14:paraId="4B724F5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مطالبه </w:t>
      </w:r>
      <w:proofErr w:type="spellStart"/>
      <w:r w:rsidRPr="00897BBD">
        <w:rPr>
          <w:rFonts w:ascii="Tahoma" w:eastAsia="Tahoma" w:hAnsi="Tahoma"/>
          <w:color w:val="A61B1B"/>
          <w:rtl/>
        </w:rPr>
        <w:t>Disputed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Credit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Note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کاهش </w:t>
      </w:r>
      <w:proofErr w:type="spellStart"/>
      <w:r w:rsidRPr="00897BBD">
        <w:rPr>
          <w:rFonts w:ascii="Tahoma" w:eastAsia="Tahoma" w:hAnsi="Tahoma"/>
          <w:color w:val="A61B1B"/>
          <w:rtl/>
        </w:rPr>
        <w:t>Eligible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Value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اثر خودکار بر </w:t>
      </w:r>
      <w:proofErr w:type="spellStart"/>
      <w:r w:rsidRPr="00897BBD">
        <w:rPr>
          <w:rFonts w:ascii="Tahoma" w:eastAsia="Tahoma" w:hAnsi="Tahoma"/>
          <w:color w:val="A61B1B"/>
          <w:rtl/>
        </w:rPr>
        <w:t>Base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7B5A48A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۱۰.۷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1EE7BEC1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AB5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7BD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095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4736202D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3B8DABB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Verified Asset Ratio</w:t>
            </w:r>
          </w:p>
        </w:tc>
        <w:tc>
          <w:tcPr>
            <w:tcW w:w="4700" w:type="dxa"/>
          </w:tcPr>
          <w:p w14:paraId="450218E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دارایی‌های دارای Title/Value/Legal معتبر</w:t>
            </w:r>
          </w:p>
        </w:tc>
        <w:tc>
          <w:tcPr>
            <w:tcW w:w="2360" w:type="dxa"/>
          </w:tcPr>
          <w:p w14:paraId="7C82F6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ماهانه/Collateral Ops</w:t>
            </w:r>
          </w:p>
        </w:tc>
      </w:tr>
      <w:tr w:rsidR="00897BBD" w:rsidRPr="00897BBD" w14:paraId="7EC676E4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027D3C6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Collateral Coverage</w:t>
            </w:r>
          </w:p>
        </w:tc>
        <w:tc>
          <w:tcPr>
            <w:tcW w:w="4700" w:type="dxa"/>
          </w:tcPr>
          <w:p w14:paraId="198253D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Adjusted collateral / exposure</w:t>
            </w:r>
          </w:p>
        </w:tc>
        <w:tc>
          <w:tcPr>
            <w:tcW w:w="2360" w:type="dxa"/>
          </w:tcPr>
          <w:p w14:paraId="37D844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روزانه/Risk</w:t>
            </w:r>
          </w:p>
        </w:tc>
      </w:tr>
      <w:tr w:rsidR="00897BBD" w:rsidRPr="00897BBD" w14:paraId="3569871A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1ECC12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Valuation Freshness</w:t>
            </w:r>
          </w:p>
        </w:tc>
        <w:tc>
          <w:tcPr>
            <w:tcW w:w="4700" w:type="dxa"/>
          </w:tcPr>
          <w:p w14:paraId="15FBD8C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سن ارزش‌گذاری نسبت به policy</w:t>
            </w:r>
          </w:p>
        </w:tc>
        <w:tc>
          <w:tcPr>
            <w:tcW w:w="2360" w:type="dxa"/>
          </w:tcPr>
          <w:p w14:paraId="79B87B9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روزانه/System</w:t>
            </w:r>
          </w:p>
        </w:tc>
      </w:tr>
      <w:tr w:rsidR="00897BBD" w:rsidRPr="00897BBD" w14:paraId="05F1B094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C70BC0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Lien Exception</w:t>
            </w:r>
          </w:p>
        </w:tc>
        <w:tc>
          <w:tcPr>
            <w:tcW w:w="4700" w:type="dxa"/>
          </w:tcPr>
          <w:p w14:paraId="7BEAFCC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حقوق قبلی/مغایرت باز</w:t>
            </w:r>
          </w:p>
        </w:tc>
        <w:tc>
          <w:tcPr>
            <w:tcW w:w="2360" w:type="dxa"/>
          </w:tcPr>
          <w:p w14:paraId="00EFADF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هفتگی/Legal</w:t>
            </w:r>
          </w:p>
        </w:tc>
      </w:tr>
      <w:tr w:rsidR="00897BBD" w:rsidRPr="00897BBD" w14:paraId="0C6F5A00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40FDB0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Release SLA</w:t>
            </w:r>
          </w:p>
        </w:tc>
        <w:tc>
          <w:tcPr>
            <w:tcW w:w="4700" w:type="dxa"/>
          </w:tcPr>
          <w:p w14:paraId="0F53A3C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زمان تسویه تا آزادسازی</w:t>
            </w:r>
          </w:p>
        </w:tc>
        <w:tc>
          <w:tcPr>
            <w:tcW w:w="2360" w:type="dxa"/>
          </w:tcPr>
          <w:p w14:paraId="16BDDA6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پرونده/Operations</w:t>
            </w:r>
          </w:p>
        </w:tc>
      </w:tr>
      <w:tr w:rsidR="00897BBD" w:rsidRPr="00897BBD" w14:paraId="4E80B59C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6DC67E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Recovery Rate</w:t>
            </w:r>
          </w:p>
        </w:tc>
        <w:tc>
          <w:tcPr>
            <w:tcW w:w="4700" w:type="dxa"/>
          </w:tcPr>
          <w:p w14:paraId="708B36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وجوه خالص بازیافتی / exposure</w:t>
            </w:r>
          </w:p>
        </w:tc>
        <w:tc>
          <w:tcPr>
            <w:tcW w:w="2360" w:type="dxa"/>
          </w:tcPr>
          <w:p w14:paraId="27C1BD1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Workout/Risk</w:t>
            </w:r>
          </w:p>
        </w:tc>
      </w:tr>
    </w:tbl>
    <w:p w14:paraId="3AC404BA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۱۰.۸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1F23061A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325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9E4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57585B09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1DADD40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Asset &amp; Collateral Register</w:t>
            </w:r>
          </w:p>
        </w:tc>
        <w:tc>
          <w:tcPr>
            <w:tcW w:w="4680" w:type="dxa"/>
            <w:shd w:val="clear" w:color="auto" w:fill="F2F4F7"/>
          </w:tcPr>
          <w:p w14:paraId="30AC26C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Title Checklist</w:t>
            </w:r>
          </w:p>
        </w:tc>
      </w:tr>
      <w:tr w:rsidR="00897BBD" w:rsidRPr="00897BBD" w14:paraId="13A22A45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73A951B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Valuation Report</w:t>
            </w:r>
          </w:p>
        </w:tc>
        <w:tc>
          <w:tcPr>
            <w:tcW w:w="4680" w:type="dxa"/>
            <w:shd w:val="clear" w:color="auto" w:fill="F2F4F7"/>
          </w:tcPr>
          <w:p w14:paraId="41AFE2F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Lien/Priority Register</w:t>
            </w:r>
          </w:p>
        </w:tc>
      </w:tr>
      <w:tr w:rsidR="00897BBD" w:rsidRPr="00897BBD" w14:paraId="2251B5E0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4F3C50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Haircut/LTV Policy</w:t>
            </w:r>
          </w:p>
        </w:tc>
        <w:tc>
          <w:tcPr>
            <w:tcW w:w="4680" w:type="dxa"/>
            <w:shd w:val="clear" w:color="auto" w:fill="F2F4F7"/>
          </w:tcPr>
          <w:p w14:paraId="57D85C1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Insurance Tracker</w:t>
            </w:r>
          </w:p>
        </w:tc>
      </w:tr>
      <w:tr w:rsidR="00897BBD" w:rsidRPr="00897BBD" w14:paraId="1CA52E4B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33BB0BD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Release/Substitution Workflow</w:t>
            </w:r>
          </w:p>
        </w:tc>
        <w:tc>
          <w:tcPr>
            <w:tcW w:w="4680" w:type="dxa"/>
            <w:shd w:val="clear" w:color="auto" w:fill="F2F4F7"/>
          </w:tcPr>
          <w:p w14:paraId="29C2438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Recovery File</w:t>
            </w:r>
          </w:p>
        </w:tc>
      </w:tr>
    </w:tbl>
    <w:p w14:paraId="07EDB915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هر مبلغ ظرفیت وثیقه باید تا دارایی، مالکیت، ارزش، </w:t>
      </w:r>
      <w:proofErr w:type="spellStart"/>
      <w:r w:rsidRPr="00897BBD">
        <w:rPr>
          <w:rFonts w:ascii="Tahoma" w:eastAsia="Tahoma" w:hAnsi="Tahoma"/>
          <w:color w:val="111827"/>
          <w:rtl/>
        </w:rPr>
        <w:t>Haircut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حقوق مقدم، </w:t>
      </w:r>
      <w:proofErr w:type="spellStart"/>
      <w:r w:rsidRPr="00897BBD">
        <w:rPr>
          <w:rFonts w:ascii="Tahoma" w:eastAsia="Tahoma" w:hAnsi="Tahoma"/>
          <w:color w:val="111827"/>
          <w:rtl/>
        </w:rPr>
        <w:t>Exposure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آخرین تاریخ پایش قابل توضیح باشد.</w:t>
      </w:r>
      <w:r w:rsidRPr="00897BBD">
        <w:rPr>
          <w:rFonts w:ascii="Tahoma" w:eastAsia="Tahoma" w:hAnsi="Tahoma"/>
          <w:color w:val="111827"/>
          <w:rtl/>
        </w:rPr>
        <w:br/>
        <w:t>منابع مبنا: [S1]، [S3]، [S4]، [S10]، [S11]</w:t>
      </w:r>
    </w:p>
    <w:p w14:paraId="214117B8" w14:textId="77777777" w:rsidR="0090618A" w:rsidRDefault="0090618A">
      <w:pPr>
        <w:bidi w:val="0"/>
        <w:spacing w:after="0" w:line="240" w:lineRule="auto"/>
        <w:rPr>
          <w:rFonts w:ascii="Tahoma" w:eastAsia="Tahoma" w:hAnsi="Tahoma"/>
          <w:b/>
          <w:bCs/>
          <w:color w:val="5B6470"/>
          <w:sz w:val="32"/>
          <w:szCs w:val="32"/>
          <w:rtl/>
        </w:rPr>
      </w:pPr>
      <w:r>
        <w:rPr>
          <w:rFonts w:ascii="Tahoma" w:eastAsia="Tahoma" w:hAnsi="Tahoma"/>
          <w:color w:val="5B6470"/>
          <w:sz w:val="32"/>
          <w:szCs w:val="32"/>
          <w:rtl/>
        </w:rPr>
        <w:br w:type="page"/>
      </w:r>
    </w:p>
    <w:p w14:paraId="45E21932" w14:textId="1FE4A2AA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lastRenderedPageBreak/>
        <w:t xml:space="preserve">فصل ۱۱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 xml:space="preserve">معماری فناوری و </w:t>
      </w:r>
      <w:proofErr w:type="spellStart"/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یکپارچه‌سازی</w:t>
      </w:r>
      <w:proofErr w:type="spellEnd"/>
    </w:p>
    <w:p w14:paraId="0DED6058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6695C6E4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ساخت نو باید System of Orchestration و Evidence باشد، نه یک پایگاه داده منزوی. ارزش آن از اتصال امن رخدادهای پروژه، خرید، بانک و دارایی حاصل می‌شود.</w:t>
      </w:r>
    </w:p>
    <w:p w14:paraId="1AFBF824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Aconex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Procore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/ISO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 xml:space="preserve">SAP </w:t>
      </w:r>
      <w:proofErr w:type="spellStart"/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>Business</w:t>
      </w:r>
      <w:proofErr w:type="spellEnd"/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2E7D32"/>
          <w:sz w:val="17"/>
          <w:szCs w:val="17"/>
          <w:rtl/>
        </w:rPr>
        <w:t>Network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D97706"/>
          <w:sz w:val="17"/>
          <w:szCs w:val="17"/>
          <w:rtl/>
        </w:rPr>
        <w:t>Taulia</w:t>
      </w:r>
      <w:proofErr w:type="spellEnd"/>
    </w:p>
    <w:p w14:paraId="4F6B325A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r w:rsidRPr="00897BBD">
        <w:rPr>
          <w:rFonts w:ascii="Tahoma" w:eastAsia="Tahoma" w:hAnsi="Tahoma"/>
          <w:color w:val="111827"/>
          <w:rtl/>
        </w:rPr>
        <w:t xml:space="preserve">معماری </w:t>
      </w:r>
      <w:proofErr w:type="spellStart"/>
      <w:r w:rsidRPr="00897BBD">
        <w:rPr>
          <w:rFonts w:ascii="Tahoma" w:eastAsia="Tahoma" w:hAnsi="Tahoma"/>
          <w:color w:val="111827"/>
          <w:rtl/>
        </w:rPr>
        <w:t>ماژولار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با API/</w:t>
      </w:r>
      <w:proofErr w:type="spellStart"/>
      <w:r w:rsidRPr="00897BBD">
        <w:rPr>
          <w:rFonts w:ascii="Tahoma" w:eastAsia="Tahoma" w:hAnsi="Tahoma"/>
          <w:color w:val="111827"/>
          <w:rtl/>
        </w:rPr>
        <w:t>Event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مدل داده مرجع، کنترل دسترسی، </w:t>
      </w:r>
      <w:proofErr w:type="spellStart"/>
      <w:r w:rsidRPr="00897BBD">
        <w:rPr>
          <w:rFonts w:ascii="Tahoma" w:eastAsia="Tahoma" w:hAnsi="Tahoma"/>
          <w:color w:val="111827"/>
          <w:rtl/>
        </w:rPr>
        <w:t>حسابرسی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تاب‌آوری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اتصال ERP/PMIS/</w:t>
      </w:r>
      <w:proofErr w:type="spellStart"/>
      <w:r w:rsidRPr="00897BBD">
        <w:rPr>
          <w:rFonts w:ascii="Tahoma" w:eastAsia="Tahoma" w:hAnsi="Tahoma"/>
          <w:color w:val="111827"/>
          <w:rtl/>
        </w:rPr>
        <w:t>Bank</w:t>
      </w:r>
      <w:proofErr w:type="spellEnd"/>
      <w:r w:rsidRPr="00897BBD">
        <w:rPr>
          <w:rFonts w:ascii="Tahoma" w:eastAsia="Tahoma" w:hAnsi="Tahoma"/>
          <w:color w:val="111827"/>
          <w:rtl/>
        </w:rPr>
        <w:t>/WMS/</w:t>
      </w:r>
      <w:proofErr w:type="spellStart"/>
      <w:r w:rsidRPr="00897BBD">
        <w:rPr>
          <w:rFonts w:ascii="Tahoma" w:eastAsia="Tahoma" w:hAnsi="Tahoma"/>
          <w:color w:val="111827"/>
          <w:rtl/>
        </w:rPr>
        <w:t>Logistics</w:t>
      </w:r>
      <w:proofErr w:type="spellEnd"/>
      <w:r w:rsidRPr="00897BBD">
        <w:rPr>
          <w:rFonts w:ascii="Tahoma" w:eastAsia="Tahoma" w:hAnsi="Tahoma"/>
          <w:color w:val="111827"/>
          <w:rtl/>
        </w:rPr>
        <w:t>.</w:t>
      </w:r>
    </w:p>
    <w:p w14:paraId="5E778627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۱۱.۱ هدف، دامنه و مرزها</w:t>
      </w:r>
    </w:p>
    <w:p w14:paraId="2A626FBE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</w:t>
      </w:r>
      <w:proofErr w:type="spellStart"/>
      <w:r w:rsidRPr="00897BBD">
        <w:rPr>
          <w:rFonts w:ascii="Tahoma" w:eastAsia="Tahoma" w:hAnsi="Tahoma"/>
          <w:rtl/>
        </w:rPr>
        <w:t>مولفه‌ها</w:t>
      </w:r>
      <w:proofErr w:type="spellEnd"/>
      <w:r w:rsidRPr="00897BBD">
        <w:rPr>
          <w:rFonts w:ascii="Tahoma" w:eastAsia="Tahoma" w:hAnsi="Tahoma"/>
          <w:rtl/>
        </w:rPr>
        <w:t xml:space="preserve">، مرز </w:t>
      </w:r>
      <w:proofErr w:type="spellStart"/>
      <w:r w:rsidRPr="00897BBD">
        <w:rPr>
          <w:rFonts w:ascii="Tahoma" w:eastAsia="Tahoma" w:hAnsi="Tahoma"/>
          <w:rtl/>
        </w:rPr>
        <w:t>سامانه‌ها</w:t>
      </w:r>
      <w:proofErr w:type="spellEnd"/>
      <w:r w:rsidRPr="00897BBD">
        <w:rPr>
          <w:rFonts w:ascii="Tahoma" w:eastAsia="Tahoma" w:hAnsi="Tahoma"/>
          <w:rtl/>
        </w:rPr>
        <w:t xml:space="preserve">، قراردادهای داده، امنیت، </w:t>
      </w:r>
      <w:proofErr w:type="spellStart"/>
      <w:r w:rsidRPr="00897BBD">
        <w:rPr>
          <w:rFonts w:ascii="Tahoma" w:eastAsia="Tahoma" w:hAnsi="Tahoma"/>
          <w:rtl/>
        </w:rPr>
        <w:t>محیط‌ها</w:t>
      </w:r>
      <w:proofErr w:type="spellEnd"/>
      <w:r w:rsidRPr="00897BBD">
        <w:rPr>
          <w:rFonts w:ascii="Tahoma" w:eastAsia="Tahoma" w:hAnsi="Tahoma"/>
          <w:rtl/>
        </w:rPr>
        <w:t xml:space="preserve">، مانیتورینگ، تداوم و معیار پذیرش فنی را تعیین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1D65A33E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در دامنه</w:t>
      </w:r>
    </w:p>
    <w:p w14:paraId="5F34457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Portal</w:t>
      </w:r>
      <w:proofErr w:type="spellEnd"/>
      <w:r w:rsidRPr="00897BBD">
        <w:rPr>
          <w:rFonts w:ascii="Tahoma" w:eastAsia="Tahoma" w:hAnsi="Tahoma"/>
          <w:rtl/>
        </w:rPr>
        <w:t xml:space="preserve">/API </w:t>
      </w:r>
      <w:proofErr w:type="spellStart"/>
      <w:r w:rsidRPr="00897BBD">
        <w:rPr>
          <w:rFonts w:ascii="Tahoma" w:eastAsia="Tahoma" w:hAnsi="Tahoma"/>
          <w:rtl/>
        </w:rPr>
        <w:t>Gateway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Workflow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Rules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Evidence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Ledger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Party</w:t>
      </w:r>
      <w:proofErr w:type="spellEnd"/>
      <w:r w:rsidRPr="00897BBD">
        <w:rPr>
          <w:rFonts w:ascii="Tahoma" w:eastAsia="Tahoma" w:hAnsi="Tahoma"/>
          <w:rtl/>
        </w:rPr>
        <w:t>/Project/</w:t>
      </w:r>
      <w:proofErr w:type="spellStart"/>
      <w:r w:rsidRPr="00897BBD">
        <w:rPr>
          <w:rFonts w:ascii="Tahoma" w:eastAsia="Tahoma" w:hAnsi="Tahoma"/>
          <w:rtl/>
        </w:rPr>
        <w:t>Contract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Risk</w:t>
      </w:r>
      <w:proofErr w:type="spellEnd"/>
      <w:r w:rsidRPr="00897BBD">
        <w:rPr>
          <w:rFonts w:ascii="Tahoma" w:eastAsia="Tahoma" w:hAnsi="Tahoma"/>
          <w:rtl/>
        </w:rPr>
        <w:t xml:space="preserve">، SCF، </w:t>
      </w:r>
      <w:proofErr w:type="spellStart"/>
      <w:r w:rsidRPr="00897BBD">
        <w:rPr>
          <w:rFonts w:ascii="Tahoma" w:eastAsia="Tahoma" w:hAnsi="Tahoma"/>
          <w:rtl/>
        </w:rPr>
        <w:t>Payment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Reporting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735A763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یکپارچه‌سازی</w:t>
      </w:r>
      <w:proofErr w:type="spellEnd"/>
      <w:r w:rsidRPr="00897BBD">
        <w:rPr>
          <w:rFonts w:ascii="Tahoma" w:eastAsia="Tahoma" w:hAnsi="Tahoma"/>
          <w:rtl/>
        </w:rPr>
        <w:t xml:space="preserve"> با ERP/AP/AR، PMIS/CDE/BIM، WMS، </w:t>
      </w:r>
      <w:proofErr w:type="spellStart"/>
      <w:r w:rsidRPr="00897BBD">
        <w:rPr>
          <w:rFonts w:ascii="Tahoma" w:eastAsia="Tahoma" w:hAnsi="Tahoma"/>
          <w:rtl/>
        </w:rPr>
        <w:t>لجستیک</w:t>
      </w:r>
      <w:proofErr w:type="spellEnd"/>
      <w:r w:rsidRPr="00897BBD">
        <w:rPr>
          <w:rFonts w:ascii="Tahoma" w:eastAsia="Tahoma" w:hAnsi="Tahoma"/>
          <w:rtl/>
        </w:rPr>
        <w:t>، QC/</w:t>
      </w:r>
      <w:proofErr w:type="spellStart"/>
      <w:r w:rsidRPr="00897BBD">
        <w:rPr>
          <w:rFonts w:ascii="Tahoma" w:eastAsia="Tahoma" w:hAnsi="Tahoma"/>
          <w:rtl/>
        </w:rPr>
        <w:t>Lab</w:t>
      </w:r>
      <w:proofErr w:type="spellEnd"/>
      <w:r w:rsidRPr="00897BBD">
        <w:rPr>
          <w:rFonts w:ascii="Tahoma" w:eastAsia="Tahoma" w:hAnsi="Tahoma"/>
          <w:rtl/>
        </w:rPr>
        <w:t>، بانک و هویت.</w:t>
      </w:r>
    </w:p>
    <w:p w14:paraId="707629D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IAM/MFA/RBAC/ABAC، </w:t>
      </w:r>
      <w:proofErr w:type="spellStart"/>
      <w:r w:rsidRPr="00897BBD">
        <w:rPr>
          <w:rFonts w:ascii="Tahoma" w:eastAsia="Tahoma" w:hAnsi="Tahoma"/>
          <w:rtl/>
        </w:rPr>
        <w:t>Encryption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Secrets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Audit</w:t>
      </w:r>
      <w:proofErr w:type="spellEnd"/>
      <w:r w:rsidRPr="00897BBD">
        <w:rPr>
          <w:rFonts w:ascii="Tahoma" w:eastAsia="Tahoma" w:hAnsi="Tahoma"/>
          <w:rtl/>
        </w:rPr>
        <w:t xml:space="preserve">، SOC، </w:t>
      </w:r>
      <w:proofErr w:type="spellStart"/>
      <w:r w:rsidRPr="00897BBD">
        <w:rPr>
          <w:rFonts w:ascii="Tahoma" w:eastAsia="Tahoma" w:hAnsi="Tahoma"/>
          <w:rtl/>
        </w:rPr>
        <w:t>Backup</w:t>
      </w:r>
      <w:proofErr w:type="spellEnd"/>
      <w:r w:rsidRPr="00897BBD">
        <w:rPr>
          <w:rFonts w:ascii="Tahoma" w:eastAsia="Tahoma" w:hAnsi="Tahoma"/>
          <w:rtl/>
        </w:rPr>
        <w:t xml:space="preserve">/DR و </w:t>
      </w:r>
      <w:proofErr w:type="spellStart"/>
      <w:r w:rsidRPr="00897BBD">
        <w:rPr>
          <w:rFonts w:ascii="Tahoma" w:eastAsia="Tahoma" w:hAnsi="Tahoma"/>
          <w:rtl/>
        </w:rPr>
        <w:t>Privacy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002F314A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2D8288D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جایگزینی کامل ERP، </w:t>
      </w:r>
      <w:proofErr w:type="spellStart"/>
      <w:r w:rsidRPr="00897BBD">
        <w:rPr>
          <w:rFonts w:ascii="Tahoma" w:eastAsia="Tahoma" w:hAnsi="Tahoma"/>
          <w:color w:val="A61B1B"/>
          <w:rtl/>
        </w:rPr>
        <w:t>Core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Banking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BIM </w:t>
      </w:r>
      <w:proofErr w:type="spellStart"/>
      <w:r w:rsidRPr="00897BBD">
        <w:rPr>
          <w:rFonts w:ascii="Tahoma" w:eastAsia="Tahoma" w:hAnsi="Tahoma"/>
          <w:color w:val="A61B1B"/>
          <w:rtl/>
        </w:rPr>
        <w:t>Authoring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یا سامانه رسمی ثبت اسناد.</w:t>
      </w:r>
    </w:p>
    <w:p w14:paraId="03C7CF3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Microservice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اجباری بدون نیاز مقیاس/تیم؛ مرزهای منطقی </w:t>
      </w:r>
      <w:proofErr w:type="spellStart"/>
      <w:r w:rsidRPr="00897BBD">
        <w:rPr>
          <w:rFonts w:ascii="Tahoma" w:eastAsia="Tahoma" w:hAnsi="Tahoma"/>
          <w:color w:val="A61B1B"/>
          <w:rtl/>
        </w:rPr>
        <w:t>مهم‌تر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از مد معماری است.</w:t>
      </w:r>
    </w:p>
    <w:p w14:paraId="23641FB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استفاده از AI برای تصمیم اعتباری/پرداخت بدون </w:t>
      </w:r>
      <w:proofErr w:type="spellStart"/>
      <w:r w:rsidRPr="00897BBD">
        <w:rPr>
          <w:rFonts w:ascii="Tahoma" w:eastAsia="Tahoma" w:hAnsi="Tahoma"/>
          <w:color w:val="A61B1B"/>
          <w:rtl/>
        </w:rPr>
        <w:t>Model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Governance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Explainability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Human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Oversight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5321303B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۱۱.۲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372D1EE8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41A3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184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791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060A0361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59078E2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Product/Process Owner</w:t>
            </w:r>
          </w:p>
        </w:tc>
        <w:tc>
          <w:tcPr>
            <w:tcW w:w="4300" w:type="dxa"/>
          </w:tcPr>
          <w:p w14:paraId="11E599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نیاز و پذیرش فرایند</w:t>
            </w:r>
          </w:p>
        </w:tc>
        <w:tc>
          <w:tcPr>
            <w:tcW w:w="3360" w:type="dxa"/>
          </w:tcPr>
          <w:p w14:paraId="3042999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اولویت کسب‌وکار</w:t>
            </w:r>
          </w:p>
        </w:tc>
      </w:tr>
      <w:tr w:rsidR="00897BBD" w:rsidRPr="00897BBD" w14:paraId="4A0818A5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4930607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Enterprise Architect</w:t>
            </w:r>
          </w:p>
        </w:tc>
        <w:tc>
          <w:tcPr>
            <w:tcW w:w="4300" w:type="dxa"/>
          </w:tcPr>
          <w:p w14:paraId="5FF10F2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مرز دامنه و NFR</w:t>
            </w:r>
          </w:p>
        </w:tc>
        <w:tc>
          <w:tcPr>
            <w:tcW w:w="3360" w:type="dxa"/>
          </w:tcPr>
          <w:p w14:paraId="3DDFB3F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Architecture Decision</w:t>
            </w:r>
          </w:p>
        </w:tc>
      </w:tr>
      <w:tr w:rsidR="00897BBD" w:rsidRPr="00897BBD" w14:paraId="47A55958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33A64C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Integration Owner</w:t>
            </w:r>
          </w:p>
        </w:tc>
        <w:tc>
          <w:tcPr>
            <w:tcW w:w="4300" w:type="dxa"/>
          </w:tcPr>
          <w:p w14:paraId="0DDE478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API/Event/Data Contract</w:t>
            </w:r>
          </w:p>
        </w:tc>
        <w:tc>
          <w:tcPr>
            <w:tcW w:w="3360" w:type="dxa"/>
          </w:tcPr>
          <w:p w14:paraId="236A7F6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نسخه و SLA اتصال</w:t>
            </w:r>
          </w:p>
        </w:tc>
      </w:tr>
      <w:tr w:rsidR="00897BBD" w:rsidRPr="00897BBD" w14:paraId="6ED291BC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2D616C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Security/Privacy</w:t>
            </w:r>
          </w:p>
        </w:tc>
        <w:tc>
          <w:tcPr>
            <w:tcW w:w="4300" w:type="dxa"/>
          </w:tcPr>
          <w:p w14:paraId="0D7EA5D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Threat، IAM، data use و incident</w:t>
            </w:r>
          </w:p>
        </w:tc>
        <w:tc>
          <w:tcPr>
            <w:tcW w:w="3360" w:type="dxa"/>
          </w:tcPr>
          <w:p w14:paraId="4EAD70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گیت امنیت/حریم</w:t>
            </w:r>
          </w:p>
        </w:tc>
      </w:tr>
      <w:tr w:rsidR="00897BBD" w:rsidRPr="00897BBD" w14:paraId="4CDB7B97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F2DBE6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SRE/Operations</w:t>
            </w:r>
          </w:p>
        </w:tc>
        <w:tc>
          <w:tcPr>
            <w:tcW w:w="4300" w:type="dxa"/>
          </w:tcPr>
          <w:p w14:paraId="38ED44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Availability، monitoring، backup/DR</w:t>
            </w:r>
          </w:p>
        </w:tc>
        <w:tc>
          <w:tcPr>
            <w:tcW w:w="3360" w:type="dxa"/>
          </w:tcPr>
          <w:p w14:paraId="0158F5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اجرای عملیاتی</w:t>
            </w:r>
          </w:p>
        </w:tc>
      </w:tr>
      <w:tr w:rsidR="00897BBD" w:rsidRPr="00897BBD" w14:paraId="0DD1082C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1B2124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Vendor/Bank IT</w:t>
            </w:r>
          </w:p>
        </w:tc>
        <w:tc>
          <w:tcPr>
            <w:tcW w:w="4300" w:type="dxa"/>
          </w:tcPr>
          <w:p w14:paraId="618E973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Endpoint و تست متقابل</w:t>
            </w:r>
          </w:p>
        </w:tc>
        <w:tc>
          <w:tcPr>
            <w:tcW w:w="3360" w:type="dxa"/>
          </w:tcPr>
          <w:p w14:paraId="364B9CF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سامانه مبدأ خود</w:t>
            </w:r>
          </w:p>
        </w:tc>
      </w:tr>
    </w:tbl>
    <w:p w14:paraId="2733370F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۱۱.۳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32C10D9E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015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ED4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76B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50810AE9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333436A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752146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Capability Map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Process/Event Catalogue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Canonical Data Model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NFR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Security/Privacy Requirements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Integration Inventory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RTO/RPO</w:t>
            </w:r>
          </w:p>
        </w:tc>
        <w:tc>
          <w:tcPr>
            <w:tcW w:w="2860" w:type="dxa"/>
          </w:tcPr>
          <w:p w14:paraId="189613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Integration دارای System of Record، مالک، Schema، نسخه، SLA، Error Model و data classification باشد.</w:t>
            </w:r>
          </w:p>
        </w:tc>
      </w:tr>
      <w:tr w:rsidR="00897BBD" w:rsidRPr="00897BBD" w14:paraId="0F56B21F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018C7C2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خروجی</w:t>
            </w:r>
          </w:p>
        </w:tc>
        <w:tc>
          <w:tcPr>
            <w:tcW w:w="5100" w:type="dxa"/>
          </w:tcPr>
          <w:p w14:paraId="05832F5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Architecture Blueprint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API/Event Specs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Data Contracts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IAM Matrix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Threat Model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Environment/Release Plan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Observability &amp; DR Runbook</w:t>
            </w:r>
          </w:p>
        </w:tc>
        <w:tc>
          <w:tcPr>
            <w:tcW w:w="2860" w:type="dxa"/>
          </w:tcPr>
          <w:p w14:paraId="14BC1A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معماری باید Transaction ID را از رویداد کسب‌وکار تا پرداخت و Audit Log حفظ کند.</w:t>
            </w:r>
          </w:p>
        </w:tc>
      </w:tr>
    </w:tbl>
    <w:p w14:paraId="0BFC0DBD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۱۱.۴ رویه سرتاسری</w:t>
      </w:r>
    </w:p>
    <w:p w14:paraId="5FA7B35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Capability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Map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دامنه‌های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Party</w:t>
      </w:r>
      <w:proofErr w:type="spellEnd"/>
      <w:r w:rsidRPr="00897BBD">
        <w:rPr>
          <w:rFonts w:ascii="Tahoma" w:eastAsia="Tahoma" w:hAnsi="Tahoma"/>
          <w:rtl/>
        </w:rPr>
        <w:t xml:space="preserve">، Project، </w:t>
      </w:r>
      <w:proofErr w:type="spellStart"/>
      <w:r w:rsidRPr="00897BBD">
        <w:rPr>
          <w:rFonts w:ascii="Tahoma" w:eastAsia="Tahoma" w:hAnsi="Tahoma"/>
          <w:rtl/>
        </w:rPr>
        <w:t>Procurement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Evidence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Risk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Finance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Payment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Collateral</w:t>
      </w:r>
      <w:proofErr w:type="spellEnd"/>
      <w:r w:rsidRPr="00897BBD">
        <w:rPr>
          <w:rFonts w:ascii="Tahoma" w:eastAsia="Tahoma" w:hAnsi="Tahoma"/>
          <w:rtl/>
        </w:rPr>
        <w:t xml:space="preserve"> تعریف شود.</w:t>
      </w:r>
    </w:p>
    <w:p w14:paraId="3F986FB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System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of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Record</w:t>
      </w:r>
      <w:proofErr w:type="spellEnd"/>
      <w:r w:rsidRPr="00897BBD">
        <w:rPr>
          <w:rFonts w:ascii="Tahoma" w:eastAsia="Tahoma" w:hAnsi="Tahoma"/>
          <w:rtl/>
        </w:rPr>
        <w:t xml:space="preserve"> هر داده و مسیر </w:t>
      </w:r>
      <w:proofErr w:type="spellStart"/>
      <w:r w:rsidRPr="00897BBD">
        <w:rPr>
          <w:rFonts w:ascii="Tahoma" w:eastAsia="Tahoma" w:hAnsi="Tahoma"/>
          <w:rtl/>
        </w:rPr>
        <w:t>Read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Write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Sync</w:t>
      </w:r>
      <w:proofErr w:type="spellEnd"/>
      <w:r w:rsidRPr="00897BBD">
        <w:rPr>
          <w:rFonts w:ascii="Tahoma" w:eastAsia="Tahoma" w:hAnsi="Tahoma"/>
          <w:rtl/>
        </w:rPr>
        <w:t xml:space="preserve"> تعیین شود.</w:t>
      </w:r>
    </w:p>
    <w:p w14:paraId="5602EB1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Canonical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IDs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Event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Catalogue</w:t>
      </w:r>
      <w:proofErr w:type="spellEnd"/>
      <w:r w:rsidRPr="00897BBD">
        <w:rPr>
          <w:rFonts w:ascii="Tahoma" w:eastAsia="Tahoma" w:hAnsi="Tahoma"/>
          <w:rtl/>
        </w:rPr>
        <w:t xml:space="preserve"> برای رویدادهای حساس طراحی شود.</w:t>
      </w:r>
    </w:p>
    <w:p w14:paraId="4900C35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API/</w:t>
      </w:r>
      <w:proofErr w:type="spellStart"/>
      <w:r w:rsidRPr="00897BBD">
        <w:rPr>
          <w:rFonts w:ascii="Tahoma" w:eastAsia="Tahoma" w:hAnsi="Tahoma"/>
          <w:rtl/>
        </w:rPr>
        <w:t>Event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Contracts</w:t>
      </w:r>
      <w:proofErr w:type="spellEnd"/>
      <w:r w:rsidRPr="00897BBD">
        <w:rPr>
          <w:rFonts w:ascii="Tahoma" w:eastAsia="Tahoma" w:hAnsi="Tahoma"/>
          <w:rtl/>
        </w:rPr>
        <w:t xml:space="preserve"> با </w:t>
      </w:r>
      <w:proofErr w:type="spellStart"/>
      <w:r w:rsidRPr="00897BBD">
        <w:rPr>
          <w:rFonts w:ascii="Tahoma" w:eastAsia="Tahoma" w:hAnsi="Tahoma"/>
          <w:rtl/>
        </w:rPr>
        <w:t>versioning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idempotency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validation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retry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dead-letter</w:t>
      </w:r>
      <w:proofErr w:type="spellEnd"/>
      <w:r w:rsidRPr="00897BBD">
        <w:rPr>
          <w:rFonts w:ascii="Tahoma" w:eastAsia="Tahoma" w:hAnsi="Tahoma"/>
          <w:rtl/>
        </w:rPr>
        <w:t xml:space="preserve"> تعریف شود.</w:t>
      </w:r>
    </w:p>
    <w:p w14:paraId="3D53BEF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Workflow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Rules</w:t>
      </w:r>
      <w:proofErr w:type="spellEnd"/>
      <w:r w:rsidRPr="00897BBD">
        <w:rPr>
          <w:rFonts w:ascii="Tahoma" w:eastAsia="Tahoma" w:hAnsi="Tahoma"/>
          <w:rtl/>
        </w:rPr>
        <w:t xml:space="preserve"> از کد محصول جدا و نسخه/تاریخ اثر هر </w:t>
      </w:r>
      <w:proofErr w:type="spellStart"/>
      <w:r w:rsidRPr="00897BBD">
        <w:rPr>
          <w:rFonts w:ascii="Tahoma" w:eastAsia="Tahoma" w:hAnsi="Tahoma"/>
          <w:rtl/>
        </w:rPr>
        <w:t>Rule</w:t>
      </w:r>
      <w:proofErr w:type="spellEnd"/>
      <w:r w:rsidRPr="00897BBD">
        <w:rPr>
          <w:rFonts w:ascii="Tahoma" w:eastAsia="Tahoma" w:hAnsi="Tahoma"/>
          <w:rtl/>
        </w:rPr>
        <w:t xml:space="preserve"> نگهداری شود.</w:t>
      </w:r>
    </w:p>
    <w:p w14:paraId="50D2176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IAM مبتنی بر سازمان، پروژه، نقش، هدف و حساسیت؛ MFA و </w:t>
      </w:r>
      <w:proofErr w:type="spellStart"/>
      <w:r w:rsidRPr="00897BBD">
        <w:rPr>
          <w:rFonts w:ascii="Tahoma" w:eastAsia="Tahoma" w:hAnsi="Tahoma"/>
          <w:rtl/>
        </w:rPr>
        <w:t>Least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Privilege</w:t>
      </w:r>
      <w:proofErr w:type="spellEnd"/>
      <w:r w:rsidRPr="00897BBD">
        <w:rPr>
          <w:rFonts w:ascii="Tahoma" w:eastAsia="Tahoma" w:hAnsi="Tahoma"/>
          <w:rtl/>
        </w:rPr>
        <w:t xml:space="preserve"> اعمال شود.</w:t>
      </w:r>
    </w:p>
    <w:p w14:paraId="26D9503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Encryption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key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secrets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secure</w:t>
      </w:r>
      <w:proofErr w:type="spellEnd"/>
      <w:r w:rsidRPr="00897BBD">
        <w:rPr>
          <w:rFonts w:ascii="Tahoma" w:eastAsia="Tahoma" w:hAnsi="Tahoma"/>
          <w:rtl/>
        </w:rPr>
        <w:t xml:space="preserve"> SDLC، </w:t>
      </w:r>
      <w:proofErr w:type="spellStart"/>
      <w:r w:rsidRPr="00897BBD">
        <w:rPr>
          <w:rFonts w:ascii="Tahoma" w:eastAsia="Tahoma" w:hAnsi="Tahoma"/>
          <w:rtl/>
        </w:rPr>
        <w:t>vulnerability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management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logging</w:t>
      </w:r>
      <w:proofErr w:type="spellEnd"/>
      <w:r w:rsidRPr="00897BBD">
        <w:rPr>
          <w:rFonts w:ascii="Tahoma" w:eastAsia="Tahoma" w:hAnsi="Tahoma"/>
          <w:rtl/>
        </w:rPr>
        <w:t xml:space="preserve"> پیاده شود.</w:t>
      </w:r>
    </w:p>
    <w:p w14:paraId="79E740D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Non-functional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tests</w:t>
      </w:r>
      <w:proofErr w:type="spellEnd"/>
      <w:r w:rsidRPr="00897BBD">
        <w:rPr>
          <w:rFonts w:ascii="Tahoma" w:eastAsia="Tahoma" w:hAnsi="Tahoma"/>
          <w:rtl/>
        </w:rPr>
        <w:t xml:space="preserve"> شامل </w:t>
      </w:r>
      <w:proofErr w:type="spellStart"/>
      <w:r w:rsidRPr="00897BBD">
        <w:rPr>
          <w:rFonts w:ascii="Tahoma" w:eastAsia="Tahoma" w:hAnsi="Tahoma"/>
          <w:rtl/>
        </w:rPr>
        <w:t>load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security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failover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recovery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data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reconciliation</w:t>
      </w:r>
      <w:proofErr w:type="spellEnd"/>
      <w:r w:rsidRPr="00897BBD">
        <w:rPr>
          <w:rFonts w:ascii="Tahoma" w:eastAsia="Tahoma" w:hAnsi="Tahoma"/>
          <w:rtl/>
        </w:rPr>
        <w:t xml:space="preserve"> اجرا شود.</w:t>
      </w:r>
    </w:p>
    <w:p w14:paraId="37AF89C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lastRenderedPageBreak/>
        <w:t>Release</w:t>
      </w:r>
      <w:proofErr w:type="spellEnd"/>
      <w:r w:rsidRPr="00897BBD">
        <w:rPr>
          <w:rFonts w:ascii="Tahoma" w:eastAsia="Tahoma" w:hAnsi="Tahoma"/>
          <w:rtl/>
        </w:rPr>
        <w:t xml:space="preserve"> با </w:t>
      </w:r>
      <w:proofErr w:type="spellStart"/>
      <w:r w:rsidRPr="00897BBD">
        <w:rPr>
          <w:rFonts w:ascii="Tahoma" w:eastAsia="Tahoma" w:hAnsi="Tahoma"/>
          <w:rtl/>
        </w:rPr>
        <w:t>Dev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Test</w:t>
      </w:r>
      <w:proofErr w:type="spellEnd"/>
      <w:r w:rsidRPr="00897BBD">
        <w:rPr>
          <w:rFonts w:ascii="Tahoma" w:eastAsia="Tahoma" w:hAnsi="Tahoma"/>
          <w:rtl/>
        </w:rPr>
        <w:t>/UAT/</w:t>
      </w:r>
      <w:proofErr w:type="spellStart"/>
      <w:r w:rsidRPr="00897BBD">
        <w:rPr>
          <w:rFonts w:ascii="Tahoma" w:eastAsia="Tahoma" w:hAnsi="Tahoma"/>
          <w:rtl/>
        </w:rPr>
        <w:t>Prod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segregation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rollback</w:t>
      </w:r>
      <w:proofErr w:type="spellEnd"/>
      <w:r w:rsidRPr="00897BBD">
        <w:rPr>
          <w:rFonts w:ascii="Tahoma" w:eastAsia="Tahoma" w:hAnsi="Tahoma"/>
          <w:rtl/>
        </w:rPr>
        <w:t xml:space="preserve"> کنترل شود.</w:t>
      </w:r>
    </w:p>
    <w:p w14:paraId="6445023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Observability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کسب‌وکار</w:t>
      </w:r>
      <w:proofErr w:type="spellEnd"/>
      <w:r w:rsidRPr="00897BBD">
        <w:rPr>
          <w:rFonts w:ascii="Tahoma" w:eastAsia="Tahoma" w:hAnsi="Tahoma"/>
          <w:rtl/>
        </w:rPr>
        <w:t xml:space="preserve"> و فنی، </w:t>
      </w:r>
      <w:proofErr w:type="spellStart"/>
      <w:r w:rsidRPr="00897BBD">
        <w:rPr>
          <w:rFonts w:ascii="Tahoma" w:eastAsia="Tahoma" w:hAnsi="Tahoma"/>
          <w:rtl/>
        </w:rPr>
        <w:t>Incident</w:t>
      </w:r>
      <w:proofErr w:type="spellEnd"/>
      <w:r w:rsidRPr="00897BBD">
        <w:rPr>
          <w:rFonts w:ascii="Tahoma" w:eastAsia="Tahoma" w:hAnsi="Tahoma"/>
          <w:rtl/>
        </w:rPr>
        <w:t xml:space="preserve">، BCP/DR و </w:t>
      </w:r>
      <w:proofErr w:type="spellStart"/>
      <w:r w:rsidRPr="00897BBD">
        <w:rPr>
          <w:rFonts w:ascii="Tahoma" w:eastAsia="Tahoma" w:hAnsi="Tahoma"/>
          <w:rtl/>
        </w:rPr>
        <w:t>post-incident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improvement</w:t>
      </w:r>
      <w:proofErr w:type="spellEnd"/>
      <w:r w:rsidRPr="00897BBD">
        <w:rPr>
          <w:rFonts w:ascii="Tahoma" w:eastAsia="Tahoma" w:hAnsi="Tahoma"/>
          <w:rtl/>
        </w:rPr>
        <w:t xml:space="preserve"> برقرار شود.</w:t>
      </w:r>
    </w:p>
    <w:p w14:paraId="4673B66D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۱۱.۵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3139CFF9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4C6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552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3F5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DBF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1BFC98F7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11EC488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T1-Design</w:t>
            </w:r>
          </w:p>
        </w:tc>
        <w:tc>
          <w:tcPr>
            <w:tcW w:w="1800" w:type="dxa"/>
          </w:tcPr>
          <w:p w14:paraId="30A6522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Architecture Board</w:t>
            </w:r>
          </w:p>
        </w:tc>
        <w:tc>
          <w:tcPr>
            <w:tcW w:w="3700" w:type="dxa"/>
          </w:tcPr>
          <w:p w14:paraId="77AB20E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Blueprint، NFR، ADR</w:t>
            </w:r>
          </w:p>
        </w:tc>
        <w:tc>
          <w:tcPr>
            <w:tcW w:w="2710" w:type="dxa"/>
          </w:tcPr>
          <w:p w14:paraId="7B197DD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Approve/Revise</w:t>
            </w:r>
          </w:p>
        </w:tc>
      </w:tr>
      <w:tr w:rsidR="00897BBD" w:rsidRPr="00897BBD" w14:paraId="01A91897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4484EDB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T2-Security</w:t>
            </w:r>
          </w:p>
        </w:tc>
        <w:tc>
          <w:tcPr>
            <w:tcW w:w="1800" w:type="dxa"/>
          </w:tcPr>
          <w:p w14:paraId="3AA0188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CISO/DPO</w:t>
            </w:r>
          </w:p>
        </w:tc>
        <w:tc>
          <w:tcPr>
            <w:tcW w:w="3700" w:type="dxa"/>
          </w:tcPr>
          <w:p w14:paraId="2AD938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Threat، privacy، controls</w:t>
            </w:r>
          </w:p>
        </w:tc>
        <w:tc>
          <w:tcPr>
            <w:tcW w:w="2710" w:type="dxa"/>
          </w:tcPr>
          <w:p w14:paraId="6A600B9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Pass/Condition/Reject</w:t>
            </w:r>
          </w:p>
        </w:tc>
      </w:tr>
      <w:tr w:rsidR="00897BBD" w:rsidRPr="00897BBD" w14:paraId="27FEE952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4F211AF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T3-Integration</w:t>
            </w:r>
          </w:p>
        </w:tc>
        <w:tc>
          <w:tcPr>
            <w:tcW w:w="1800" w:type="dxa"/>
          </w:tcPr>
          <w:p w14:paraId="4413715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System Owners</w:t>
            </w:r>
          </w:p>
        </w:tc>
        <w:tc>
          <w:tcPr>
            <w:tcW w:w="3700" w:type="dxa"/>
          </w:tcPr>
          <w:p w14:paraId="38EFB0C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contract tests و reconcile</w:t>
            </w:r>
          </w:p>
        </w:tc>
        <w:tc>
          <w:tcPr>
            <w:tcW w:w="2710" w:type="dxa"/>
          </w:tcPr>
          <w:p w14:paraId="5E5CC50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Ready/Fail</w:t>
            </w:r>
          </w:p>
        </w:tc>
      </w:tr>
      <w:tr w:rsidR="00897BBD" w:rsidRPr="00897BBD" w14:paraId="400C5603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7949B17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T4-UAT</w:t>
            </w:r>
          </w:p>
        </w:tc>
        <w:tc>
          <w:tcPr>
            <w:tcW w:w="1800" w:type="dxa"/>
          </w:tcPr>
          <w:p w14:paraId="1B2A62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Process Owners</w:t>
            </w:r>
          </w:p>
        </w:tc>
        <w:tc>
          <w:tcPr>
            <w:tcW w:w="3700" w:type="dxa"/>
          </w:tcPr>
          <w:p w14:paraId="440320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end-to-end scenarios</w:t>
            </w:r>
          </w:p>
        </w:tc>
        <w:tc>
          <w:tcPr>
            <w:tcW w:w="2710" w:type="dxa"/>
          </w:tcPr>
          <w:p w14:paraId="46F4FFF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Business acceptance</w:t>
            </w:r>
          </w:p>
        </w:tc>
      </w:tr>
      <w:tr w:rsidR="00897BBD" w:rsidRPr="00897BBD" w14:paraId="29B1C150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344C7C2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T5-Release</w:t>
            </w:r>
          </w:p>
        </w:tc>
        <w:tc>
          <w:tcPr>
            <w:tcW w:w="1800" w:type="dxa"/>
          </w:tcPr>
          <w:p w14:paraId="754457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Change Board</w:t>
            </w:r>
          </w:p>
        </w:tc>
        <w:tc>
          <w:tcPr>
            <w:tcW w:w="3700" w:type="dxa"/>
          </w:tcPr>
          <w:p w14:paraId="59E1DB4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test، rollback، support</w:t>
            </w:r>
          </w:p>
        </w:tc>
        <w:tc>
          <w:tcPr>
            <w:tcW w:w="2710" w:type="dxa"/>
          </w:tcPr>
          <w:p w14:paraId="48A62A4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Go/No-Go</w:t>
            </w:r>
          </w:p>
        </w:tc>
      </w:tr>
      <w:tr w:rsidR="00897BBD" w:rsidRPr="00897BBD" w14:paraId="3A91213B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2351DEC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T6-Operate</w:t>
            </w:r>
          </w:p>
        </w:tc>
        <w:tc>
          <w:tcPr>
            <w:tcW w:w="1800" w:type="dxa"/>
          </w:tcPr>
          <w:p w14:paraId="16DC1B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SRE</w:t>
            </w:r>
          </w:p>
        </w:tc>
        <w:tc>
          <w:tcPr>
            <w:tcW w:w="3700" w:type="dxa"/>
          </w:tcPr>
          <w:p w14:paraId="1506F31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SLO، incident، DR</w:t>
            </w:r>
          </w:p>
        </w:tc>
        <w:tc>
          <w:tcPr>
            <w:tcW w:w="2710" w:type="dxa"/>
          </w:tcPr>
          <w:p w14:paraId="46A81D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Continue/Remediate</w:t>
            </w:r>
          </w:p>
        </w:tc>
      </w:tr>
    </w:tbl>
    <w:p w14:paraId="6CB4B23E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۱۱.۶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6B26DE3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سامانه مبدأ </w:t>
      </w:r>
      <w:proofErr w:type="spellStart"/>
      <w:r w:rsidRPr="00897BBD">
        <w:rPr>
          <w:rFonts w:ascii="Tahoma" w:eastAsia="Tahoma" w:hAnsi="Tahoma"/>
          <w:color w:val="A61B1B"/>
          <w:rtl/>
        </w:rPr>
        <w:t>آفلاین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Queue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retry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timestamp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منع تصمیم با داده </w:t>
      </w:r>
      <w:proofErr w:type="spellStart"/>
      <w:r w:rsidRPr="00897BBD">
        <w:rPr>
          <w:rFonts w:ascii="Tahoma" w:eastAsia="Tahoma" w:hAnsi="Tahoma"/>
          <w:color w:val="A61B1B"/>
          <w:rtl/>
        </w:rPr>
        <w:t>stale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بیش از آستانه.</w:t>
      </w:r>
    </w:p>
    <w:p w14:paraId="4D28FC1D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پیام تکراری: </w:t>
      </w:r>
      <w:proofErr w:type="spellStart"/>
      <w:r w:rsidRPr="00897BBD">
        <w:rPr>
          <w:rFonts w:ascii="Tahoma" w:eastAsia="Tahoma" w:hAnsi="Tahoma"/>
          <w:color w:val="A61B1B"/>
          <w:rtl/>
        </w:rPr>
        <w:t>Idempotency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event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deduplication</w:t>
      </w:r>
      <w:proofErr w:type="spellEnd"/>
      <w:r w:rsidRPr="00897BBD">
        <w:rPr>
          <w:rFonts w:ascii="Tahoma" w:eastAsia="Tahoma" w:hAnsi="Tahoma"/>
          <w:color w:val="A61B1B"/>
          <w:rtl/>
        </w:rPr>
        <w:t>؛ اثر مالی دوباره ایجاد نشود.</w:t>
      </w:r>
    </w:p>
    <w:p w14:paraId="385CCDA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Schema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drift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consumer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contract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test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quarantine</w:t>
      </w:r>
      <w:proofErr w:type="spellEnd"/>
      <w:r w:rsidRPr="00897BBD">
        <w:rPr>
          <w:rFonts w:ascii="Tahoma" w:eastAsia="Tahoma" w:hAnsi="Tahoma"/>
          <w:color w:val="A61B1B"/>
          <w:rtl/>
        </w:rPr>
        <w:t>؛ پذیرش خام ممنوع.</w:t>
      </w:r>
    </w:p>
    <w:p w14:paraId="5B4AA02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Bank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callback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نامشخص: وضعیت </w:t>
      </w:r>
      <w:proofErr w:type="spellStart"/>
      <w:r w:rsidRPr="00897BBD">
        <w:rPr>
          <w:rFonts w:ascii="Tahoma" w:eastAsia="Tahoma" w:hAnsi="Tahoma"/>
          <w:color w:val="A61B1B"/>
          <w:rtl/>
        </w:rPr>
        <w:t>Unknown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Reconciliation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؛ </w:t>
      </w:r>
      <w:proofErr w:type="spellStart"/>
      <w:r w:rsidRPr="00897BBD">
        <w:rPr>
          <w:rFonts w:ascii="Tahoma" w:eastAsia="Tahoma" w:hAnsi="Tahoma"/>
          <w:color w:val="A61B1B"/>
          <w:rtl/>
        </w:rPr>
        <w:t>resend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تنها با </w:t>
      </w:r>
      <w:proofErr w:type="spellStart"/>
      <w:r w:rsidRPr="00897BBD">
        <w:rPr>
          <w:rFonts w:ascii="Tahoma" w:eastAsia="Tahoma" w:hAnsi="Tahoma"/>
          <w:color w:val="A61B1B"/>
          <w:rtl/>
        </w:rPr>
        <w:t>idempotency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58EF47F1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Security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incident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containment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key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rotation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A61B1B"/>
          <w:rtl/>
        </w:rPr>
        <w:t>legal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notification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assessment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A61B1B"/>
          <w:rtl/>
        </w:rPr>
        <w:t>evidence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preservation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6EA7DCD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AI </w:t>
      </w:r>
      <w:proofErr w:type="spellStart"/>
      <w:r w:rsidRPr="00897BBD">
        <w:rPr>
          <w:rFonts w:ascii="Tahoma" w:eastAsia="Tahoma" w:hAnsi="Tahoma"/>
          <w:color w:val="A61B1B"/>
          <w:rtl/>
        </w:rPr>
        <w:t>model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outage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drift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fallback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rule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manual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review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توقف </w:t>
      </w:r>
      <w:proofErr w:type="spellStart"/>
      <w:r w:rsidRPr="00897BBD">
        <w:rPr>
          <w:rFonts w:ascii="Tahoma" w:eastAsia="Tahoma" w:hAnsi="Tahoma"/>
          <w:color w:val="A61B1B"/>
          <w:rtl/>
        </w:rPr>
        <w:t>اتوماسیون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پرریسک</w:t>
      </w:r>
      <w:proofErr w:type="spellEnd"/>
      <w:r w:rsidRPr="00897BBD">
        <w:rPr>
          <w:rFonts w:ascii="Tahoma" w:eastAsia="Tahoma" w:hAnsi="Tahoma"/>
          <w:color w:val="A61B1B"/>
          <w:rtl/>
        </w:rPr>
        <w:t>.</w:t>
      </w:r>
    </w:p>
    <w:p w14:paraId="38CFFA59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۱۱.۷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5DB2EDC2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04D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9F0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A17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77E4403E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345811E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Availability/SLO</w:t>
            </w:r>
          </w:p>
        </w:tc>
        <w:tc>
          <w:tcPr>
            <w:tcW w:w="4700" w:type="dxa"/>
          </w:tcPr>
          <w:p w14:paraId="31B3B0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دسترس‌پذیری مسیرهای بحرانی</w:t>
            </w:r>
          </w:p>
        </w:tc>
        <w:tc>
          <w:tcPr>
            <w:tcW w:w="2360" w:type="dxa"/>
          </w:tcPr>
          <w:p w14:paraId="5582041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لحظه‌ای/SRE</w:t>
            </w:r>
          </w:p>
        </w:tc>
      </w:tr>
      <w:tr w:rsidR="00897BBD" w:rsidRPr="00897BBD" w14:paraId="20DC8106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0A8192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API Success/Latency</w:t>
            </w:r>
          </w:p>
        </w:tc>
        <w:tc>
          <w:tcPr>
            <w:tcW w:w="4700" w:type="dxa"/>
          </w:tcPr>
          <w:p w14:paraId="27EA455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موفقیت و P95/P99</w:t>
            </w:r>
          </w:p>
        </w:tc>
        <w:tc>
          <w:tcPr>
            <w:tcW w:w="2360" w:type="dxa"/>
          </w:tcPr>
          <w:p w14:paraId="617356F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لحظه‌ای/Integration</w:t>
            </w:r>
          </w:p>
        </w:tc>
      </w:tr>
      <w:tr w:rsidR="00897BBD" w:rsidRPr="00897BBD" w14:paraId="7D11A883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464E92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Data Reconciliation</w:t>
            </w:r>
          </w:p>
        </w:tc>
        <w:tc>
          <w:tcPr>
            <w:tcW w:w="4700" w:type="dxa"/>
          </w:tcPr>
          <w:p w14:paraId="4F5B0C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رویدادهای مغایر/گمشده</w:t>
            </w:r>
          </w:p>
        </w:tc>
        <w:tc>
          <w:tcPr>
            <w:tcW w:w="2360" w:type="dxa"/>
          </w:tcPr>
          <w:p w14:paraId="72FA07F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روزانه/Data Ops</w:t>
            </w:r>
          </w:p>
        </w:tc>
      </w:tr>
      <w:tr w:rsidR="00897BBD" w:rsidRPr="00897BBD" w14:paraId="60676F99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97A92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Security MTTR</w:t>
            </w:r>
          </w:p>
        </w:tc>
        <w:tc>
          <w:tcPr>
            <w:tcW w:w="4700" w:type="dxa"/>
          </w:tcPr>
          <w:p w14:paraId="5E558A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زمان کشف تا مهار</w:t>
            </w:r>
          </w:p>
        </w:tc>
        <w:tc>
          <w:tcPr>
            <w:tcW w:w="2360" w:type="dxa"/>
          </w:tcPr>
          <w:p w14:paraId="12B2620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رخداد/SOC</w:t>
            </w:r>
          </w:p>
        </w:tc>
      </w:tr>
      <w:tr w:rsidR="00897BBD" w:rsidRPr="00897BBD" w14:paraId="1A01F9ED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7B311E3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Change Failure</w:t>
            </w:r>
          </w:p>
        </w:tc>
        <w:tc>
          <w:tcPr>
            <w:tcW w:w="4700" w:type="dxa"/>
          </w:tcPr>
          <w:p w14:paraId="26620C5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انتشارهای منجر به rollback/incident</w:t>
            </w:r>
          </w:p>
        </w:tc>
        <w:tc>
          <w:tcPr>
            <w:tcW w:w="2360" w:type="dxa"/>
          </w:tcPr>
          <w:p w14:paraId="1A7F202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ماهانه/Engineering</w:t>
            </w:r>
          </w:p>
        </w:tc>
      </w:tr>
      <w:tr w:rsidR="00897BBD" w:rsidRPr="00897BBD" w14:paraId="5AA46240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58DDA69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RTO/RPO Attainment</w:t>
            </w:r>
          </w:p>
        </w:tc>
        <w:tc>
          <w:tcPr>
            <w:tcW w:w="4700" w:type="dxa"/>
          </w:tcPr>
          <w:p w14:paraId="4A4C5F6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نتیجه آزمون بازیابی</w:t>
            </w:r>
          </w:p>
        </w:tc>
        <w:tc>
          <w:tcPr>
            <w:tcW w:w="2360" w:type="dxa"/>
          </w:tcPr>
          <w:p w14:paraId="6EF57C0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فصلی/BCM</w:t>
            </w:r>
          </w:p>
        </w:tc>
      </w:tr>
    </w:tbl>
    <w:p w14:paraId="6F5A0A30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۱۱.۸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6C00686E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C49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466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172E8A53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66B338B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Capability &amp; Domain Map</w:t>
            </w:r>
          </w:p>
        </w:tc>
        <w:tc>
          <w:tcPr>
            <w:tcW w:w="4680" w:type="dxa"/>
            <w:shd w:val="clear" w:color="auto" w:fill="F2F4F7"/>
          </w:tcPr>
          <w:p w14:paraId="049304D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Architecture Decision Records</w:t>
            </w:r>
          </w:p>
        </w:tc>
      </w:tr>
      <w:tr w:rsidR="00897BBD" w:rsidRPr="00897BBD" w14:paraId="5E1099F0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6F7D45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API/Event Catalogue</w:t>
            </w:r>
          </w:p>
        </w:tc>
        <w:tc>
          <w:tcPr>
            <w:tcW w:w="4680" w:type="dxa"/>
            <w:shd w:val="clear" w:color="auto" w:fill="F2F4F7"/>
          </w:tcPr>
          <w:p w14:paraId="33D3C3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Data Contracts</w:t>
            </w:r>
          </w:p>
        </w:tc>
      </w:tr>
      <w:tr w:rsidR="00897BBD" w:rsidRPr="00897BBD" w14:paraId="1580159F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3DEE7E8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IAM Matrix</w:t>
            </w:r>
          </w:p>
        </w:tc>
        <w:tc>
          <w:tcPr>
            <w:tcW w:w="4680" w:type="dxa"/>
            <w:shd w:val="clear" w:color="auto" w:fill="F2F4F7"/>
          </w:tcPr>
          <w:p w14:paraId="0178E1E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Threat Model</w:t>
            </w:r>
          </w:p>
        </w:tc>
      </w:tr>
      <w:tr w:rsidR="00897BBD" w:rsidRPr="00897BBD" w14:paraId="62184013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6DCA24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Test Pack</w:t>
            </w:r>
          </w:p>
        </w:tc>
        <w:tc>
          <w:tcPr>
            <w:tcW w:w="4680" w:type="dxa"/>
            <w:shd w:val="clear" w:color="auto" w:fill="F2F4F7"/>
          </w:tcPr>
          <w:p w14:paraId="7ED5909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Release Checklist</w:t>
            </w:r>
          </w:p>
        </w:tc>
      </w:tr>
      <w:tr w:rsidR="00897BBD" w:rsidRPr="00897BBD" w14:paraId="208513DA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575F0FA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Observability Dashboard</w:t>
            </w:r>
          </w:p>
        </w:tc>
        <w:tc>
          <w:tcPr>
            <w:tcW w:w="4680" w:type="dxa"/>
            <w:shd w:val="clear" w:color="auto" w:fill="F2F4F7"/>
          </w:tcPr>
          <w:p w14:paraId="74E8C2C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DR Runbook</w:t>
            </w:r>
          </w:p>
        </w:tc>
      </w:tr>
    </w:tbl>
    <w:p w14:paraId="2C5757A8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یک سناریوی کامل PO تا تسویه باید با </w:t>
      </w:r>
      <w:proofErr w:type="spellStart"/>
      <w:r w:rsidRPr="00897BBD">
        <w:rPr>
          <w:rFonts w:ascii="Tahoma" w:eastAsia="Tahoma" w:hAnsi="Tahoma"/>
          <w:color w:val="111827"/>
          <w:rtl/>
        </w:rPr>
        <w:t>Correlation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ID واحد، بدون ورود تکراری داده، با کنترل نقش و امکان بازسازی </w:t>
      </w:r>
      <w:proofErr w:type="spellStart"/>
      <w:r w:rsidRPr="00897BBD">
        <w:rPr>
          <w:rFonts w:ascii="Tahoma" w:eastAsia="Tahoma" w:hAnsi="Tahoma"/>
          <w:color w:val="111827"/>
          <w:rtl/>
        </w:rPr>
        <w:t>Audit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در UAT اجرا شود.</w:t>
      </w:r>
      <w:r w:rsidRPr="00897BBD">
        <w:rPr>
          <w:rFonts w:ascii="Tahoma" w:eastAsia="Tahoma" w:hAnsi="Tahoma"/>
          <w:color w:val="111827"/>
          <w:rtl/>
        </w:rPr>
        <w:br/>
        <w:t>منابع مبنا: [S3]، [S7]، [S8]، [S9]، [S10]، [S11]</w:t>
      </w:r>
    </w:p>
    <w:p w14:paraId="2DCA8A1F" w14:textId="77777777" w:rsidR="00897BBD" w:rsidRPr="00897BBD" w:rsidRDefault="00897BBD" w:rsidP="00897BBD">
      <w:pPr>
        <w:pStyle w:val="Heading1"/>
        <w:spacing w:before="0" w:after="80"/>
        <w:rPr>
          <w:rFonts w:cs="B Nazanin"/>
        </w:rPr>
      </w:pPr>
      <w:r w:rsidRPr="00897BBD">
        <w:rPr>
          <w:rFonts w:ascii="Tahoma" w:eastAsia="Tahoma" w:hAnsi="Tahoma" w:cs="B Nazanin"/>
          <w:color w:val="5B6470"/>
          <w:sz w:val="32"/>
          <w:szCs w:val="32"/>
          <w:rtl/>
        </w:rPr>
        <w:t xml:space="preserve">فصل ۱۲ | </w:t>
      </w:r>
      <w:r w:rsidRPr="00897BBD">
        <w:rPr>
          <w:rFonts w:ascii="Tahoma" w:eastAsia="Tahoma" w:hAnsi="Tahoma" w:cs="B Nazanin"/>
          <w:color w:val="2E74B5"/>
          <w:sz w:val="32"/>
          <w:szCs w:val="32"/>
          <w:rtl/>
        </w:rPr>
        <w:t>عملکرد، درآمد و بهبود مستمر</w:t>
      </w:r>
    </w:p>
    <w:p w14:paraId="4E2182AE" w14:textId="77777777" w:rsidR="00897BBD" w:rsidRPr="00897BBD" w:rsidRDefault="00897BBD" w:rsidP="00897BBD">
      <w:pPr>
        <w:keepNext/>
        <w:pBdr>
          <w:bottom w:val="single" w:sz="12" w:space="1" w:color="2E74B5"/>
        </w:pBdr>
      </w:pPr>
    </w:p>
    <w:p w14:paraId="769F289F" w14:textId="77777777" w:rsidR="00897BBD" w:rsidRPr="00897BBD" w:rsidRDefault="00897BBD" w:rsidP="00897BBD">
      <w:pPr>
        <w:pStyle w:val="SakhtNoLead"/>
        <w:spacing w:after="140"/>
        <w:jc w:val="left"/>
        <w:rPr>
          <w:rFonts w:cs="B Nazanin"/>
        </w:rPr>
      </w:pPr>
      <w:r w:rsidRPr="00897BBD">
        <w:rPr>
          <w:rFonts w:cs="B Nazanin"/>
          <w:b w:val="0"/>
          <w:rtl/>
        </w:rPr>
        <w:t>مدل عملیاتی زمانی واقعی است که نتیجه، هزینه، ریسک و یادگیری آن اندازه‌گیری شود. درآمد ساخت نو باید به خدمتی قابل اثبات گره بخورد، نه صرفاً حجم پول عبوری.</w:t>
      </w:r>
    </w:p>
    <w:p w14:paraId="52E64CAE" w14:textId="77777777" w:rsidR="00897BBD" w:rsidRPr="00897BBD" w:rsidRDefault="00897BBD" w:rsidP="00897BBD">
      <w:r w:rsidRPr="00897BBD">
        <w:rPr>
          <w:rFonts w:ascii="Tahoma" w:eastAsia="Tahoma" w:hAnsi="Tahoma"/>
          <w:b/>
          <w:color w:val="5B6470"/>
          <w:sz w:val="17"/>
          <w:szCs w:val="17"/>
          <w:rtl/>
        </w:rPr>
        <w:t xml:space="preserve">مبنای طراحی: </w:t>
      </w:r>
      <w:r w:rsidRPr="00897BBD">
        <w:rPr>
          <w:rFonts w:ascii="Tahoma" w:eastAsia="Tahoma" w:hAnsi="Tahoma"/>
          <w:b/>
          <w:color w:val="163A5F"/>
          <w:sz w:val="17"/>
          <w:szCs w:val="17"/>
          <w:rtl/>
        </w:rPr>
        <w:t>ساخت نو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D97706"/>
          <w:sz w:val="17"/>
          <w:szCs w:val="17"/>
          <w:rtl/>
        </w:rPr>
        <w:t>Taulia</w:t>
      </w:r>
      <w:proofErr w:type="spellEnd"/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r w:rsidRPr="00897BBD">
        <w:rPr>
          <w:rFonts w:ascii="Tahoma" w:eastAsia="Tahoma" w:hAnsi="Tahoma"/>
          <w:b/>
          <w:color w:val="008A83"/>
          <w:sz w:val="17"/>
          <w:szCs w:val="17"/>
          <w:rtl/>
        </w:rPr>
        <w:t>C2FO</w:t>
      </w:r>
      <w:r w:rsidRPr="00897BBD">
        <w:rPr>
          <w:rFonts w:ascii="Tahoma" w:eastAsia="Tahoma" w:hAnsi="Tahoma"/>
          <w:color w:val="D7DBE2"/>
          <w:sz w:val="17"/>
          <w:szCs w:val="17"/>
          <w:rtl/>
        </w:rPr>
        <w:t xml:space="preserve">  |  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Aconex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</w:t>
      </w:r>
      <w:proofErr w:type="spellStart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Procore</w:t>
      </w:r>
      <w:proofErr w:type="spellEnd"/>
      <w:r w:rsidRPr="00897BBD">
        <w:rPr>
          <w:rFonts w:ascii="Tahoma" w:eastAsia="Tahoma" w:hAnsi="Tahoma"/>
          <w:b/>
          <w:color w:val="6B4FA3"/>
          <w:sz w:val="17"/>
          <w:szCs w:val="17"/>
          <w:rtl/>
        </w:rPr>
        <w:t>/ISO</w:t>
      </w:r>
    </w:p>
    <w:p w14:paraId="68187EDC" w14:textId="77777777" w:rsidR="00897BBD" w:rsidRPr="00897BBD" w:rsidRDefault="00897BBD" w:rsidP="00897BBD">
      <w:pPr>
        <w:pBdr>
          <w:right w:val="single" w:sz="20" w:space="5" w:color="2E74B5"/>
        </w:pBdr>
        <w:shd w:val="clear" w:color="auto" w:fill="E8EEF5"/>
        <w:spacing w:before="100"/>
        <w:ind w:left="115" w:right="115"/>
      </w:pPr>
      <w:r w:rsidRPr="00897BBD">
        <w:rPr>
          <w:rFonts w:ascii="Tahoma" w:eastAsia="Tahoma" w:hAnsi="Tahoma"/>
          <w:b/>
          <w:color w:val="2E74B5"/>
          <w:rtl/>
        </w:rPr>
        <w:t xml:space="preserve">نتیجه مورد انتظار: </w:t>
      </w:r>
      <w:r w:rsidRPr="00897BBD">
        <w:rPr>
          <w:rFonts w:ascii="Tahoma" w:eastAsia="Tahoma" w:hAnsi="Tahoma"/>
          <w:color w:val="111827"/>
          <w:rtl/>
        </w:rPr>
        <w:t xml:space="preserve">سیستم مدیریت عملکرد با KPI </w:t>
      </w:r>
      <w:proofErr w:type="spellStart"/>
      <w:r w:rsidRPr="00897BBD">
        <w:rPr>
          <w:rFonts w:ascii="Tahoma" w:eastAsia="Tahoma" w:hAnsi="Tahoma"/>
          <w:color w:val="111827"/>
          <w:rtl/>
        </w:rPr>
        <w:t>Tree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Unit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Economics</w:t>
      </w:r>
      <w:proofErr w:type="spellEnd"/>
      <w:r w:rsidRPr="00897BBD">
        <w:rPr>
          <w:rFonts w:ascii="Tahoma" w:eastAsia="Tahoma" w:hAnsi="Tahoma"/>
          <w:color w:val="111827"/>
          <w:rtl/>
        </w:rPr>
        <w:t>، مدل درآمد، SLA، کنترل منافع و نقشه راه پایلوت تا مقیاس.</w:t>
      </w:r>
    </w:p>
    <w:p w14:paraId="0EC79AF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۱۲.۱ هدف، دامنه و مرزها</w:t>
      </w:r>
    </w:p>
    <w:p w14:paraId="1A917FF4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فصل </w:t>
      </w:r>
      <w:proofErr w:type="spellStart"/>
      <w:r w:rsidRPr="00897BBD">
        <w:rPr>
          <w:rFonts w:ascii="Tahoma" w:eastAsia="Tahoma" w:hAnsi="Tahoma"/>
          <w:rtl/>
        </w:rPr>
        <w:t>هدف‌گذاری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اندازه‌گیری</w:t>
      </w:r>
      <w:proofErr w:type="spellEnd"/>
      <w:r w:rsidRPr="00897BBD">
        <w:rPr>
          <w:rFonts w:ascii="Tahoma" w:eastAsia="Tahoma" w:hAnsi="Tahoma"/>
          <w:rtl/>
        </w:rPr>
        <w:t xml:space="preserve">، گزارش، درآمد/هزینه، کیفیت خدمت، بازنگری کنترل و چرخه بهبود را تعریف </w:t>
      </w:r>
      <w:proofErr w:type="spellStart"/>
      <w:r w:rsidRPr="00897BBD">
        <w:rPr>
          <w:rFonts w:ascii="Tahoma" w:eastAsia="Tahoma" w:hAnsi="Tahoma"/>
          <w:rtl/>
        </w:rPr>
        <w:t>می‌کند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5AE67547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در دامنه</w:t>
      </w:r>
    </w:p>
    <w:p w14:paraId="562E032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North-Star</w:t>
      </w:r>
      <w:proofErr w:type="spellEnd"/>
      <w:r w:rsidRPr="00897BBD">
        <w:rPr>
          <w:rFonts w:ascii="Tahoma" w:eastAsia="Tahoma" w:hAnsi="Tahoma"/>
          <w:rtl/>
        </w:rPr>
        <w:t>، KPI در سطح زنجیره/پروژه/</w:t>
      </w:r>
      <w:proofErr w:type="spellStart"/>
      <w:r w:rsidRPr="00897BBD">
        <w:rPr>
          <w:rFonts w:ascii="Tahoma" w:eastAsia="Tahoma" w:hAnsi="Tahoma"/>
          <w:rtl/>
        </w:rPr>
        <w:t>تأمین‌کننده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فاندر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پلتفرم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Data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Owner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3E3AD6C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درآمد </w:t>
      </w:r>
      <w:proofErr w:type="spellStart"/>
      <w:r w:rsidRPr="00897BBD">
        <w:rPr>
          <w:rFonts w:ascii="Tahoma" w:eastAsia="Tahoma" w:hAnsi="Tahoma"/>
          <w:rtl/>
        </w:rPr>
        <w:t>تراکنش</w:t>
      </w:r>
      <w:proofErr w:type="spellEnd"/>
      <w:r w:rsidRPr="00897BBD">
        <w:rPr>
          <w:rFonts w:ascii="Tahoma" w:eastAsia="Tahoma" w:hAnsi="Tahoma"/>
          <w:rtl/>
        </w:rPr>
        <w:t>، اشتراک/</w:t>
      </w:r>
      <w:proofErr w:type="spellStart"/>
      <w:r w:rsidRPr="00897BBD">
        <w:rPr>
          <w:rFonts w:ascii="Tahoma" w:eastAsia="Tahoma" w:hAnsi="Tahoma"/>
          <w:rtl/>
        </w:rPr>
        <w:t>SaaS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پیاده‌سازی</w:t>
      </w:r>
      <w:proofErr w:type="spellEnd"/>
      <w:r w:rsidRPr="00897BBD">
        <w:rPr>
          <w:rFonts w:ascii="Tahoma" w:eastAsia="Tahoma" w:hAnsi="Tahoma"/>
          <w:rtl/>
        </w:rPr>
        <w:t>، خدمات داده/</w:t>
      </w:r>
      <w:proofErr w:type="spellStart"/>
      <w:r w:rsidRPr="00897BBD">
        <w:rPr>
          <w:rFonts w:ascii="Tahoma" w:eastAsia="Tahoma" w:hAnsi="Tahoma"/>
          <w:rtl/>
        </w:rPr>
        <w:t>اعتبارسنجی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Referral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Servicing</w:t>
      </w:r>
      <w:proofErr w:type="spellEnd"/>
      <w:r w:rsidRPr="00897BBD">
        <w:rPr>
          <w:rFonts w:ascii="Tahoma" w:eastAsia="Tahoma" w:hAnsi="Tahoma"/>
          <w:rtl/>
        </w:rPr>
        <w:t xml:space="preserve"> و Marketplace.</w:t>
      </w:r>
    </w:p>
    <w:p w14:paraId="724DE58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Cost-to-Serve</w:t>
      </w:r>
      <w:proofErr w:type="spellEnd"/>
      <w:r w:rsidRPr="00897BBD">
        <w:rPr>
          <w:rFonts w:ascii="Tahoma" w:eastAsia="Tahoma" w:hAnsi="Tahoma"/>
          <w:rtl/>
        </w:rPr>
        <w:t xml:space="preserve">، CAC، </w:t>
      </w:r>
      <w:proofErr w:type="spellStart"/>
      <w:r w:rsidRPr="00897BBD">
        <w:rPr>
          <w:rFonts w:ascii="Tahoma" w:eastAsia="Tahoma" w:hAnsi="Tahoma"/>
          <w:rtl/>
        </w:rPr>
        <w:t>Adoption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Volume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Yield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Loss</w:t>
      </w:r>
      <w:proofErr w:type="spellEnd"/>
      <w:r w:rsidRPr="00897BBD">
        <w:rPr>
          <w:rFonts w:ascii="Tahoma" w:eastAsia="Tahoma" w:hAnsi="Tahoma"/>
          <w:rtl/>
        </w:rPr>
        <w:t xml:space="preserve">، SLA، </w:t>
      </w:r>
      <w:proofErr w:type="spellStart"/>
      <w:r w:rsidRPr="00897BBD">
        <w:rPr>
          <w:rFonts w:ascii="Tahoma" w:eastAsia="Tahoma" w:hAnsi="Tahoma"/>
          <w:rtl/>
        </w:rPr>
        <w:t>Benefits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Roadmap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316A90EE" w14:textId="77777777" w:rsidR="00897BBD" w:rsidRPr="00897BBD" w:rsidRDefault="00897BBD" w:rsidP="00897BBD">
      <w:pPr>
        <w:pStyle w:val="Heading3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خارج از دامنه یا مشروط به </w:t>
      </w:r>
      <w:proofErr w:type="spellStart"/>
      <w:r w:rsidRPr="00897BBD">
        <w:rPr>
          <w:rFonts w:ascii="Tahoma" w:eastAsia="Tahoma" w:hAnsi="Tahoma" w:cs="B Nazanin"/>
          <w:rtl/>
        </w:rPr>
        <w:t>اعتبارسنجی</w:t>
      </w:r>
      <w:proofErr w:type="spellEnd"/>
      <w:r w:rsidRPr="00897BBD">
        <w:rPr>
          <w:rFonts w:ascii="Tahoma" w:eastAsia="Tahoma" w:hAnsi="Tahoma" w:cs="B Nazanin"/>
          <w:rtl/>
        </w:rPr>
        <w:t xml:space="preserve"> مستقل</w:t>
      </w:r>
    </w:p>
    <w:p w14:paraId="6046D91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شناسایی درآمد مالی یا </w:t>
      </w:r>
      <w:proofErr w:type="spellStart"/>
      <w:r w:rsidRPr="00897BBD">
        <w:rPr>
          <w:rFonts w:ascii="Tahoma" w:eastAsia="Tahoma" w:hAnsi="Tahoma"/>
          <w:color w:val="A61B1B"/>
          <w:rtl/>
        </w:rPr>
        <w:t>کارمزد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واسطه‌گری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بدون بررسی مجوز، قرارداد، مالیات و حسابداری.</w:t>
      </w:r>
    </w:p>
    <w:p w14:paraId="1903575F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KPIهای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نمایشی بدون تعریف، منبع، تناوب، مالک و اقدام تصمیمی.</w:t>
      </w:r>
    </w:p>
    <w:p w14:paraId="303B8F56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>توسعه به کالا/شهر/بانک جدید فقط بر پایه GMV بدون کیفیت، ریسک و اقتصاد واحد.</w:t>
      </w:r>
    </w:p>
    <w:p w14:paraId="77F69614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۱۲.۲ </w:t>
      </w:r>
      <w:proofErr w:type="spellStart"/>
      <w:r w:rsidRPr="00897BBD">
        <w:rPr>
          <w:rFonts w:ascii="Tahoma" w:eastAsia="Tahoma" w:hAnsi="Tahoma" w:cs="B Nazanin"/>
          <w:rtl/>
        </w:rPr>
        <w:t>نقش‌ها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</w:t>
      </w:r>
      <w:proofErr w:type="spellStart"/>
      <w:r w:rsidRPr="00897BBD">
        <w:rPr>
          <w:rFonts w:ascii="Tahoma" w:eastAsia="Tahoma" w:hAnsi="Tahoma" w:cs="B Nazanin"/>
          <w:rtl/>
        </w:rPr>
        <w:t>پاسخ‌گویی</w:t>
      </w:r>
      <w:proofErr w:type="spellEnd"/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897BBD" w:rsidRPr="00897BBD" w14:paraId="48F4FFD7" w14:textId="77777777" w:rsidTr="00E85CA1">
        <w:trPr>
          <w:cantSplit/>
          <w:tblHeader/>
          <w:jc w:val="center"/>
        </w:trPr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742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نقش</w:t>
            </w:r>
          </w:p>
        </w:tc>
        <w:tc>
          <w:tcPr>
            <w:tcW w:w="4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C66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مسئولیت عملیاتی</w:t>
            </w:r>
          </w:p>
        </w:tc>
        <w:tc>
          <w:tcPr>
            <w:tcW w:w="33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3D86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مرز اختیار</w:t>
            </w:r>
          </w:p>
        </w:tc>
      </w:tr>
      <w:tr w:rsidR="00897BBD" w:rsidRPr="00897BBD" w14:paraId="497C0C8C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A07C3D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CEO/SteerCo</w:t>
            </w:r>
          </w:p>
        </w:tc>
        <w:tc>
          <w:tcPr>
            <w:tcW w:w="4300" w:type="dxa"/>
          </w:tcPr>
          <w:p w14:paraId="16F17FD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هدف، سرمایه و تصمیم مقیاس</w:t>
            </w:r>
          </w:p>
        </w:tc>
        <w:tc>
          <w:tcPr>
            <w:tcW w:w="3360" w:type="dxa"/>
          </w:tcPr>
          <w:p w14:paraId="49C2993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Portfolio priorities</w:t>
            </w:r>
          </w:p>
        </w:tc>
      </w:tr>
      <w:tr w:rsidR="00897BBD" w:rsidRPr="00897BBD" w14:paraId="19FE61DD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36FA3A9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CFO/Commercial</w:t>
            </w:r>
          </w:p>
        </w:tc>
        <w:tc>
          <w:tcPr>
            <w:tcW w:w="4300" w:type="dxa"/>
          </w:tcPr>
          <w:p w14:paraId="38A683A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Revenue، pricing، unit economics</w:t>
            </w:r>
          </w:p>
        </w:tc>
        <w:tc>
          <w:tcPr>
            <w:tcW w:w="3360" w:type="dxa"/>
          </w:tcPr>
          <w:p w14:paraId="671489F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مدل تجاری مصوب</w:t>
            </w:r>
          </w:p>
        </w:tc>
      </w:tr>
      <w:tr w:rsidR="00897BBD" w:rsidRPr="00897BBD" w14:paraId="4A1292F0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4EFD228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COO/Operations</w:t>
            </w:r>
          </w:p>
        </w:tc>
        <w:tc>
          <w:tcPr>
            <w:tcW w:w="4300" w:type="dxa"/>
          </w:tcPr>
          <w:p w14:paraId="6022FE5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SLA، capacity، quality و cost</w:t>
            </w:r>
          </w:p>
        </w:tc>
        <w:tc>
          <w:tcPr>
            <w:tcW w:w="3360" w:type="dxa"/>
          </w:tcPr>
          <w:p w14:paraId="39854E1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بهبود عملیات</w:t>
            </w:r>
          </w:p>
        </w:tc>
      </w:tr>
      <w:tr w:rsidR="00897BBD" w:rsidRPr="00897BBD" w14:paraId="70EAE419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459BEA5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CRO</w:t>
            </w:r>
          </w:p>
        </w:tc>
        <w:tc>
          <w:tcPr>
            <w:tcW w:w="4300" w:type="dxa"/>
          </w:tcPr>
          <w:p w14:paraId="0978D2D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Risk-adjusted performance و limits</w:t>
            </w:r>
          </w:p>
        </w:tc>
        <w:tc>
          <w:tcPr>
            <w:tcW w:w="3360" w:type="dxa"/>
          </w:tcPr>
          <w:p w14:paraId="7B3D12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توقف رشد پرریسک</w:t>
            </w:r>
          </w:p>
        </w:tc>
      </w:tr>
      <w:tr w:rsidR="00897BBD" w:rsidRPr="00897BBD" w14:paraId="0997640F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7E3D8FA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Product/Data</w:t>
            </w:r>
          </w:p>
        </w:tc>
        <w:tc>
          <w:tcPr>
            <w:tcW w:w="4300" w:type="dxa"/>
          </w:tcPr>
          <w:p w14:paraId="1ABE2F7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adoption، funnel، KPI integrity</w:t>
            </w:r>
          </w:p>
        </w:tc>
        <w:tc>
          <w:tcPr>
            <w:tcW w:w="3360" w:type="dxa"/>
          </w:tcPr>
          <w:p w14:paraId="0D301B6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نقشه محصول/داده</w:t>
            </w:r>
          </w:p>
        </w:tc>
      </w:tr>
      <w:tr w:rsidR="00897BBD" w:rsidRPr="00897BBD" w14:paraId="3B7B6026" w14:textId="77777777" w:rsidTr="00E85CA1">
        <w:trPr>
          <w:cantSplit/>
          <w:jc w:val="center"/>
        </w:trPr>
        <w:tc>
          <w:tcPr>
            <w:tcW w:w="1700" w:type="dxa"/>
            <w:shd w:val="clear" w:color="auto" w:fill="E8EEF5"/>
          </w:tcPr>
          <w:p w14:paraId="0FE644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Internal Audit</w:t>
            </w:r>
          </w:p>
        </w:tc>
        <w:tc>
          <w:tcPr>
            <w:tcW w:w="4300" w:type="dxa"/>
          </w:tcPr>
          <w:p w14:paraId="0FE587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کنترل و صحت گزارش</w:t>
            </w:r>
          </w:p>
        </w:tc>
        <w:tc>
          <w:tcPr>
            <w:tcW w:w="3360" w:type="dxa"/>
          </w:tcPr>
          <w:p w14:paraId="7391CD3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Assurance مستقل</w:t>
            </w:r>
          </w:p>
        </w:tc>
      </w:tr>
    </w:tbl>
    <w:p w14:paraId="07245445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۱۲.۳ </w:t>
      </w:r>
      <w:proofErr w:type="spellStart"/>
      <w:r w:rsidRPr="00897BBD">
        <w:rPr>
          <w:rFonts w:ascii="Tahoma" w:eastAsia="Tahoma" w:hAnsi="Tahoma" w:cs="B Nazanin"/>
          <w:rtl/>
        </w:rPr>
        <w:t>ورودی‌ها</w:t>
      </w:r>
      <w:proofErr w:type="spellEnd"/>
      <w:r w:rsidRPr="00897BBD">
        <w:rPr>
          <w:rFonts w:ascii="Tahoma" w:eastAsia="Tahoma" w:hAnsi="Tahoma" w:cs="B Nazanin"/>
          <w:rtl/>
        </w:rPr>
        <w:t xml:space="preserve">، </w:t>
      </w:r>
      <w:proofErr w:type="spellStart"/>
      <w:r w:rsidRPr="00897BBD">
        <w:rPr>
          <w:rFonts w:ascii="Tahoma" w:eastAsia="Tahoma" w:hAnsi="Tahoma" w:cs="B Nazanin"/>
          <w:rtl/>
        </w:rPr>
        <w:t>خروجی‌ها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5100"/>
        <w:gridCol w:w="2860"/>
      </w:tblGrid>
      <w:tr w:rsidR="00897BBD" w:rsidRPr="00897BBD" w14:paraId="47791847" w14:textId="77777777" w:rsidTr="00E85CA1">
        <w:trPr>
          <w:cantSplit/>
          <w:tblHeader/>
          <w:jc w:val="center"/>
        </w:trPr>
        <w:tc>
          <w:tcPr>
            <w:tcW w:w="14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92F7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نوع</w:t>
            </w:r>
          </w:p>
        </w:tc>
        <w:tc>
          <w:tcPr>
            <w:tcW w:w="51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D48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اقلام الزامی</w:t>
            </w:r>
          </w:p>
        </w:tc>
        <w:tc>
          <w:tcPr>
            <w:tcW w:w="286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7E8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قاعده پذیرش</w:t>
            </w:r>
          </w:p>
        </w:tc>
      </w:tr>
      <w:tr w:rsidR="00897BBD" w:rsidRPr="00897BBD" w14:paraId="5CEA9E45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0BA53DF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ورودی</w:t>
            </w:r>
          </w:p>
        </w:tc>
        <w:tc>
          <w:tcPr>
            <w:tcW w:w="5100" w:type="dxa"/>
          </w:tcPr>
          <w:p w14:paraId="5D466B2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Business Case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KPI Dictionary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Transaction/Finance/Project Data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Cost Ledger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Pricing Contracts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Risk/Loss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Customer Feedback</w:t>
            </w:r>
          </w:p>
        </w:tc>
        <w:tc>
          <w:tcPr>
            <w:tcW w:w="2860" w:type="dxa"/>
          </w:tcPr>
          <w:p w14:paraId="718A2CE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هر KPI یک Formula، grain، source، owner، target، threshold و data-quality status داشته باشد.</w:t>
            </w:r>
          </w:p>
        </w:tc>
      </w:tr>
      <w:tr w:rsidR="00897BBD" w:rsidRPr="00897BBD" w14:paraId="1C22DC71" w14:textId="77777777" w:rsidTr="00E85CA1">
        <w:trPr>
          <w:cantSplit/>
          <w:jc w:val="center"/>
        </w:trPr>
        <w:tc>
          <w:tcPr>
            <w:tcW w:w="1400" w:type="dxa"/>
            <w:shd w:val="clear" w:color="auto" w:fill="EEE9F8"/>
          </w:tcPr>
          <w:p w14:paraId="2FC6A7F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lastRenderedPageBreak/>
              <w:t>خروجی</w:t>
            </w:r>
          </w:p>
        </w:tc>
        <w:tc>
          <w:tcPr>
            <w:tcW w:w="5100" w:type="dxa"/>
          </w:tcPr>
          <w:p w14:paraId="732776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Executive Dashboard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P&amp;L by Service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Unit Economics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Benefits Report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Control Findings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Improvement Backlog</w:t>
            </w:r>
            <w:r w:rsidRPr="00897BBD">
              <w:rPr>
                <w:rFonts w:cs="B Nazanin"/>
              </w:rPr>
              <w:br/>
            </w:r>
            <w:r w:rsidRPr="00897BBD">
              <w:rPr>
                <w:rFonts w:cs="B Nazanin"/>
                <w:szCs w:val="16"/>
                <w:rtl/>
              </w:rPr>
              <w:t>Scale/Hold/Stop Decision</w:t>
            </w:r>
          </w:p>
        </w:tc>
        <w:tc>
          <w:tcPr>
            <w:tcW w:w="2860" w:type="dxa"/>
          </w:tcPr>
          <w:p w14:paraId="4BF8A01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گزارش عملکرد باید حجم، ارزش، کیفیت، ریسک، هزینه و درآمد را کنار هم نشان دهد.</w:t>
            </w:r>
          </w:p>
        </w:tc>
      </w:tr>
    </w:tbl>
    <w:p w14:paraId="006F8A1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۱۲.۴ رویه سرتاسری</w:t>
      </w:r>
    </w:p>
    <w:p w14:paraId="52120A5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North-Star</w:t>
      </w:r>
      <w:proofErr w:type="spellEnd"/>
      <w:r w:rsidRPr="00897BBD">
        <w:rPr>
          <w:rFonts w:ascii="Tahoma" w:eastAsia="Tahoma" w:hAnsi="Tahoma"/>
          <w:rtl/>
        </w:rPr>
        <w:t xml:space="preserve"> را به نتیجه </w:t>
      </w:r>
      <w:proofErr w:type="spellStart"/>
      <w:r w:rsidRPr="00897BBD">
        <w:rPr>
          <w:rFonts w:ascii="Tahoma" w:eastAsia="Tahoma" w:hAnsi="Tahoma"/>
          <w:rtl/>
        </w:rPr>
        <w:t>زنجیره‌ای</w:t>
      </w:r>
      <w:proofErr w:type="spellEnd"/>
      <w:r w:rsidRPr="00897BBD">
        <w:rPr>
          <w:rFonts w:ascii="Tahoma" w:eastAsia="Tahoma" w:hAnsi="Tahoma"/>
          <w:rtl/>
        </w:rPr>
        <w:t xml:space="preserve"> تعریف کنید: نقدینگی واجد شرایط </w:t>
      </w:r>
      <w:proofErr w:type="spellStart"/>
      <w:r w:rsidRPr="00897BBD">
        <w:rPr>
          <w:rFonts w:ascii="Tahoma" w:eastAsia="Tahoma" w:hAnsi="Tahoma"/>
          <w:rtl/>
        </w:rPr>
        <w:t>فعال‌شده</w:t>
      </w:r>
      <w:proofErr w:type="spellEnd"/>
      <w:r w:rsidRPr="00897BBD">
        <w:rPr>
          <w:rFonts w:ascii="Tahoma" w:eastAsia="Tahoma" w:hAnsi="Tahoma"/>
          <w:rtl/>
        </w:rPr>
        <w:t xml:space="preserve"> با تحویل/پرداخت صحیح و زیان </w:t>
      </w:r>
      <w:proofErr w:type="spellStart"/>
      <w:r w:rsidRPr="00897BBD">
        <w:rPr>
          <w:rFonts w:ascii="Tahoma" w:eastAsia="Tahoma" w:hAnsi="Tahoma"/>
          <w:rtl/>
        </w:rPr>
        <w:t>کنترل‌شده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1923B85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KPI </w:t>
      </w:r>
      <w:proofErr w:type="spellStart"/>
      <w:r w:rsidRPr="00897BBD">
        <w:rPr>
          <w:rFonts w:ascii="Tahoma" w:eastAsia="Tahoma" w:hAnsi="Tahoma"/>
          <w:rtl/>
        </w:rPr>
        <w:t>Tree</w:t>
      </w:r>
      <w:proofErr w:type="spellEnd"/>
      <w:r w:rsidRPr="00897BBD">
        <w:rPr>
          <w:rFonts w:ascii="Tahoma" w:eastAsia="Tahoma" w:hAnsi="Tahoma"/>
          <w:rtl/>
        </w:rPr>
        <w:t xml:space="preserve"> از </w:t>
      </w:r>
      <w:proofErr w:type="spellStart"/>
      <w:r w:rsidRPr="00897BBD">
        <w:rPr>
          <w:rFonts w:ascii="Tahoma" w:eastAsia="Tahoma" w:hAnsi="Tahoma"/>
          <w:rtl/>
        </w:rPr>
        <w:t>Outcome</w:t>
      </w:r>
      <w:proofErr w:type="spellEnd"/>
      <w:r w:rsidRPr="00897BBD">
        <w:rPr>
          <w:rFonts w:ascii="Tahoma" w:eastAsia="Tahoma" w:hAnsi="Tahoma"/>
          <w:rtl/>
        </w:rPr>
        <w:t xml:space="preserve"> به </w:t>
      </w:r>
      <w:proofErr w:type="spellStart"/>
      <w:r w:rsidRPr="00897BBD">
        <w:rPr>
          <w:rFonts w:ascii="Tahoma" w:eastAsia="Tahoma" w:hAnsi="Tahoma"/>
          <w:rtl/>
        </w:rPr>
        <w:t>Driverهای</w:t>
      </w:r>
      <w:proofErr w:type="spellEnd"/>
      <w:r w:rsidRPr="00897BBD">
        <w:rPr>
          <w:rFonts w:ascii="Tahoma" w:eastAsia="Tahoma" w:hAnsi="Tahoma"/>
          <w:rtl/>
        </w:rPr>
        <w:t xml:space="preserve"> عملیات، محصول، ریسک و مالی شکسته شود.</w:t>
      </w:r>
    </w:p>
    <w:p w14:paraId="0A630BB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خط مبنا و </w:t>
      </w:r>
      <w:proofErr w:type="spellStart"/>
      <w:r w:rsidRPr="00897BBD">
        <w:rPr>
          <w:rFonts w:ascii="Tahoma" w:eastAsia="Tahoma" w:hAnsi="Tahoma"/>
          <w:rtl/>
        </w:rPr>
        <w:t>Target</w:t>
      </w:r>
      <w:proofErr w:type="spellEnd"/>
      <w:r w:rsidRPr="00897BBD">
        <w:rPr>
          <w:rFonts w:ascii="Tahoma" w:eastAsia="Tahoma" w:hAnsi="Tahoma"/>
          <w:rtl/>
        </w:rPr>
        <w:t xml:space="preserve"> برای پایلوت، نه تخمین تبلیغاتی، ثبت شود.</w:t>
      </w:r>
    </w:p>
    <w:p w14:paraId="14C6255C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درآمد هر خدمت به </w:t>
      </w:r>
      <w:proofErr w:type="spellStart"/>
      <w:r w:rsidRPr="00897BBD">
        <w:rPr>
          <w:rFonts w:ascii="Tahoma" w:eastAsia="Tahoma" w:hAnsi="Tahoma"/>
          <w:rtl/>
        </w:rPr>
        <w:t>Contract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payer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trigger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rate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fee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tax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recognition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rule</w:t>
      </w:r>
      <w:proofErr w:type="spellEnd"/>
      <w:r w:rsidRPr="00897BBD">
        <w:rPr>
          <w:rFonts w:ascii="Tahoma" w:eastAsia="Tahoma" w:hAnsi="Tahoma"/>
          <w:rtl/>
        </w:rPr>
        <w:t xml:space="preserve"> متصل شود.</w:t>
      </w:r>
    </w:p>
    <w:p w14:paraId="1093E9C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Cost-to-Serve</w:t>
      </w:r>
      <w:proofErr w:type="spellEnd"/>
      <w:r w:rsidRPr="00897BBD">
        <w:rPr>
          <w:rFonts w:ascii="Tahoma" w:eastAsia="Tahoma" w:hAnsi="Tahoma"/>
          <w:rtl/>
        </w:rPr>
        <w:t xml:space="preserve"> شامل فناوری، عملیات، KYC، پشتیبانی، جذب </w:t>
      </w:r>
      <w:proofErr w:type="spellStart"/>
      <w:r w:rsidRPr="00897BBD">
        <w:rPr>
          <w:rFonts w:ascii="Tahoma" w:eastAsia="Tahoma" w:hAnsi="Tahoma"/>
          <w:rtl/>
        </w:rPr>
        <w:t>تأمین‌کننده</w:t>
      </w:r>
      <w:proofErr w:type="spellEnd"/>
      <w:r w:rsidRPr="00897BBD">
        <w:rPr>
          <w:rFonts w:ascii="Tahoma" w:eastAsia="Tahoma" w:hAnsi="Tahoma"/>
          <w:rtl/>
        </w:rPr>
        <w:t>، بانک و کنترل محاسبه شود.</w:t>
      </w:r>
    </w:p>
    <w:p w14:paraId="157C4958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Contribution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Margin</w:t>
      </w:r>
      <w:proofErr w:type="spellEnd"/>
      <w:r w:rsidRPr="00897BBD">
        <w:rPr>
          <w:rFonts w:ascii="Tahoma" w:eastAsia="Tahoma" w:hAnsi="Tahoma"/>
          <w:rtl/>
        </w:rPr>
        <w:t xml:space="preserve"> و </w:t>
      </w:r>
      <w:proofErr w:type="spellStart"/>
      <w:r w:rsidRPr="00897BBD">
        <w:rPr>
          <w:rFonts w:ascii="Tahoma" w:eastAsia="Tahoma" w:hAnsi="Tahoma"/>
          <w:rtl/>
        </w:rPr>
        <w:t>Risk-adjusted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return</w:t>
      </w:r>
      <w:proofErr w:type="spellEnd"/>
      <w:r w:rsidRPr="00897BBD">
        <w:rPr>
          <w:rFonts w:ascii="Tahoma" w:eastAsia="Tahoma" w:hAnsi="Tahoma"/>
          <w:rtl/>
        </w:rPr>
        <w:t xml:space="preserve"> در سطح پروژه/محصول/مشتری محاسبه شود.</w:t>
      </w:r>
    </w:p>
    <w:p w14:paraId="5C166479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داشبورد</w:t>
      </w:r>
      <w:proofErr w:type="spellEnd"/>
      <w:r w:rsidRPr="00897BBD">
        <w:rPr>
          <w:rFonts w:ascii="Tahoma" w:eastAsia="Tahoma" w:hAnsi="Tahoma"/>
          <w:rtl/>
        </w:rPr>
        <w:t xml:space="preserve"> عملیاتی روزانه، ریسک هفتگی و </w:t>
      </w:r>
      <w:proofErr w:type="spellStart"/>
      <w:r w:rsidRPr="00897BBD">
        <w:rPr>
          <w:rFonts w:ascii="Tahoma" w:eastAsia="Tahoma" w:hAnsi="Tahoma"/>
          <w:rtl/>
        </w:rPr>
        <w:t>SteerCo</w:t>
      </w:r>
      <w:proofErr w:type="spellEnd"/>
      <w:r w:rsidRPr="00897BBD">
        <w:rPr>
          <w:rFonts w:ascii="Tahoma" w:eastAsia="Tahoma" w:hAnsi="Tahoma"/>
          <w:rtl/>
        </w:rPr>
        <w:t xml:space="preserve"> ماهانه منتشر شود.</w:t>
      </w:r>
    </w:p>
    <w:p w14:paraId="621955F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Root-cause</w:t>
      </w:r>
      <w:proofErr w:type="spellEnd"/>
      <w:r w:rsidRPr="00897BBD">
        <w:rPr>
          <w:rFonts w:ascii="Tahoma" w:eastAsia="Tahoma" w:hAnsi="Tahoma"/>
          <w:rtl/>
        </w:rPr>
        <w:t xml:space="preserve"> برای SLA/KPI قرمز و </w:t>
      </w:r>
      <w:proofErr w:type="spellStart"/>
      <w:r w:rsidRPr="00897BBD">
        <w:rPr>
          <w:rFonts w:ascii="Tahoma" w:eastAsia="Tahoma" w:hAnsi="Tahoma"/>
          <w:rtl/>
        </w:rPr>
        <w:t>Corrective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Action</w:t>
      </w:r>
      <w:proofErr w:type="spellEnd"/>
      <w:r w:rsidRPr="00897BBD">
        <w:rPr>
          <w:rFonts w:ascii="Tahoma" w:eastAsia="Tahoma" w:hAnsi="Tahoma"/>
          <w:rtl/>
        </w:rPr>
        <w:t xml:space="preserve"> با </w:t>
      </w:r>
      <w:proofErr w:type="spellStart"/>
      <w:r w:rsidRPr="00897BBD">
        <w:rPr>
          <w:rFonts w:ascii="Tahoma" w:eastAsia="Tahoma" w:hAnsi="Tahoma"/>
          <w:rtl/>
        </w:rPr>
        <w:t>Owner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Due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Date</w:t>
      </w:r>
      <w:proofErr w:type="spellEnd"/>
      <w:r w:rsidRPr="00897BBD">
        <w:rPr>
          <w:rFonts w:ascii="Tahoma" w:eastAsia="Tahoma" w:hAnsi="Tahoma"/>
          <w:rtl/>
        </w:rPr>
        <w:t xml:space="preserve"> ایجاد شود.</w:t>
      </w:r>
    </w:p>
    <w:p w14:paraId="0102CC2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آزمون کنترل و </w:t>
      </w:r>
      <w:proofErr w:type="spellStart"/>
      <w:r w:rsidRPr="00897BBD">
        <w:rPr>
          <w:rFonts w:ascii="Tahoma" w:eastAsia="Tahoma" w:hAnsi="Tahoma"/>
          <w:rtl/>
        </w:rPr>
        <w:t>Voice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of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Customer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Supplier</w:t>
      </w:r>
      <w:proofErr w:type="spellEnd"/>
      <w:r w:rsidRPr="00897BBD">
        <w:rPr>
          <w:rFonts w:ascii="Tahoma" w:eastAsia="Tahoma" w:hAnsi="Tahoma"/>
          <w:rtl/>
        </w:rPr>
        <w:t xml:space="preserve"> به </w:t>
      </w:r>
      <w:proofErr w:type="spellStart"/>
      <w:r w:rsidRPr="00897BBD">
        <w:rPr>
          <w:rFonts w:ascii="Tahoma" w:eastAsia="Tahoma" w:hAnsi="Tahoma"/>
          <w:rtl/>
        </w:rPr>
        <w:t>Backlog</w:t>
      </w:r>
      <w:proofErr w:type="spellEnd"/>
      <w:r w:rsidRPr="00897BBD">
        <w:rPr>
          <w:rFonts w:ascii="Tahoma" w:eastAsia="Tahoma" w:hAnsi="Tahoma"/>
          <w:rtl/>
        </w:rPr>
        <w:t xml:space="preserve"> محصول تبدیل شود.</w:t>
      </w:r>
    </w:p>
    <w:p w14:paraId="635FBB14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در هر </w:t>
      </w:r>
      <w:proofErr w:type="spellStart"/>
      <w:r w:rsidRPr="00897BBD">
        <w:rPr>
          <w:rFonts w:ascii="Tahoma" w:eastAsia="Tahoma" w:hAnsi="Tahoma"/>
          <w:rtl/>
        </w:rPr>
        <w:t>گیت</w:t>
      </w:r>
      <w:proofErr w:type="spellEnd"/>
      <w:r w:rsidRPr="00897BBD">
        <w:rPr>
          <w:rFonts w:ascii="Tahoma" w:eastAsia="Tahoma" w:hAnsi="Tahoma"/>
          <w:rtl/>
        </w:rPr>
        <w:t xml:space="preserve"> مقیاس، تصمیم </w:t>
      </w:r>
      <w:proofErr w:type="spellStart"/>
      <w:r w:rsidRPr="00897BBD">
        <w:rPr>
          <w:rFonts w:ascii="Tahoma" w:eastAsia="Tahoma" w:hAnsi="Tahoma"/>
          <w:rtl/>
        </w:rPr>
        <w:t>Scale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Hold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Pivot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Stop</w:t>
      </w:r>
      <w:proofErr w:type="spellEnd"/>
      <w:r w:rsidRPr="00897BBD">
        <w:rPr>
          <w:rFonts w:ascii="Tahoma" w:eastAsia="Tahoma" w:hAnsi="Tahoma"/>
          <w:rtl/>
        </w:rPr>
        <w:t xml:space="preserve"> با شواهد و </w:t>
      </w:r>
      <w:proofErr w:type="spellStart"/>
      <w:r w:rsidRPr="00897BBD">
        <w:rPr>
          <w:rFonts w:ascii="Tahoma" w:eastAsia="Tahoma" w:hAnsi="Tahoma"/>
          <w:rtl/>
        </w:rPr>
        <w:t>Lessons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Learned</w:t>
      </w:r>
      <w:proofErr w:type="spellEnd"/>
      <w:r w:rsidRPr="00897BBD">
        <w:rPr>
          <w:rFonts w:ascii="Tahoma" w:eastAsia="Tahoma" w:hAnsi="Tahoma"/>
          <w:rtl/>
        </w:rPr>
        <w:t xml:space="preserve"> ثبت شود.</w:t>
      </w:r>
    </w:p>
    <w:p w14:paraId="6A98DB36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۱۲.۵ </w:t>
      </w:r>
      <w:proofErr w:type="spellStart"/>
      <w:r w:rsidRPr="00897BBD">
        <w:rPr>
          <w:rFonts w:ascii="Tahoma" w:eastAsia="Tahoma" w:hAnsi="Tahoma" w:cs="B Nazanin"/>
          <w:rtl/>
        </w:rPr>
        <w:t>گیت‌های</w:t>
      </w:r>
      <w:proofErr w:type="spellEnd"/>
      <w:r w:rsidRPr="00897BBD">
        <w:rPr>
          <w:rFonts w:ascii="Tahoma" w:eastAsia="Tahoma" w:hAnsi="Tahoma" w:cs="B Nazanin"/>
          <w:rtl/>
        </w:rPr>
        <w:t xml:space="preserve"> تصمیم و کنترل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1800"/>
        <w:gridCol w:w="3700"/>
        <w:gridCol w:w="2710"/>
      </w:tblGrid>
      <w:tr w:rsidR="00897BBD" w:rsidRPr="00897BBD" w14:paraId="3118721A" w14:textId="77777777" w:rsidTr="00E85CA1">
        <w:trPr>
          <w:cantSplit/>
          <w:tblHeader/>
          <w:jc w:val="center"/>
        </w:trPr>
        <w:tc>
          <w:tcPr>
            <w:tcW w:w="115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8FF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گیت</w:t>
            </w:r>
          </w:p>
        </w:tc>
        <w:tc>
          <w:tcPr>
            <w:tcW w:w="18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DF6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مالک تصمیم</w:t>
            </w:r>
          </w:p>
        </w:tc>
        <w:tc>
          <w:tcPr>
            <w:tcW w:w="370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691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شواهد حداقل</w:t>
            </w:r>
          </w:p>
        </w:tc>
        <w:tc>
          <w:tcPr>
            <w:tcW w:w="2710" w:type="dxa"/>
            <w:shd w:val="clear" w:color="auto" w:fill="6B4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FFD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تصمیم/خروجی</w:t>
            </w:r>
          </w:p>
        </w:tc>
      </w:tr>
      <w:tr w:rsidR="00897BBD" w:rsidRPr="00897BBD" w14:paraId="18CA8EAC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11DE231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K1-Baseline</w:t>
            </w:r>
          </w:p>
        </w:tc>
        <w:tc>
          <w:tcPr>
            <w:tcW w:w="1800" w:type="dxa"/>
          </w:tcPr>
          <w:p w14:paraId="11F411E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CFO/COO</w:t>
            </w:r>
          </w:p>
        </w:tc>
        <w:tc>
          <w:tcPr>
            <w:tcW w:w="3700" w:type="dxa"/>
          </w:tcPr>
          <w:p w14:paraId="5B6087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تعریف و داده مبنا</w:t>
            </w:r>
          </w:p>
        </w:tc>
        <w:tc>
          <w:tcPr>
            <w:tcW w:w="2710" w:type="dxa"/>
          </w:tcPr>
          <w:p w14:paraId="2132113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Target مصوب</w:t>
            </w:r>
          </w:p>
        </w:tc>
      </w:tr>
      <w:tr w:rsidR="00897BBD" w:rsidRPr="00897BBD" w14:paraId="2DBB89DD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2DD018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K2-Pilot Readiness</w:t>
            </w:r>
          </w:p>
        </w:tc>
        <w:tc>
          <w:tcPr>
            <w:tcW w:w="1800" w:type="dxa"/>
          </w:tcPr>
          <w:p w14:paraId="2343138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SteerCo</w:t>
            </w:r>
          </w:p>
        </w:tc>
        <w:tc>
          <w:tcPr>
            <w:tcW w:w="3700" w:type="dxa"/>
          </w:tcPr>
          <w:p w14:paraId="5F5206C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طرف‌ها، سامانه، خط، controls</w:t>
            </w:r>
          </w:p>
        </w:tc>
        <w:tc>
          <w:tcPr>
            <w:tcW w:w="2710" w:type="dxa"/>
          </w:tcPr>
          <w:p w14:paraId="68DAD21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Launch/Hold</w:t>
            </w:r>
          </w:p>
        </w:tc>
      </w:tr>
      <w:tr w:rsidR="00897BBD" w:rsidRPr="00897BBD" w14:paraId="346BA50A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0EA4A94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K3-30/60/90</w:t>
            </w:r>
          </w:p>
        </w:tc>
        <w:tc>
          <w:tcPr>
            <w:tcW w:w="1800" w:type="dxa"/>
          </w:tcPr>
          <w:p w14:paraId="5DFE88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Pilot Board</w:t>
            </w:r>
          </w:p>
        </w:tc>
        <w:tc>
          <w:tcPr>
            <w:tcW w:w="3700" w:type="dxa"/>
          </w:tcPr>
          <w:p w14:paraId="08CA0DF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KPI، incidents، feedback</w:t>
            </w:r>
          </w:p>
        </w:tc>
        <w:tc>
          <w:tcPr>
            <w:tcW w:w="2710" w:type="dxa"/>
          </w:tcPr>
          <w:p w14:paraId="4A86E7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Continue/Correct</w:t>
            </w:r>
          </w:p>
        </w:tc>
      </w:tr>
      <w:tr w:rsidR="00897BBD" w:rsidRPr="00897BBD" w14:paraId="1EB30352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20A7496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K4-Scale</w:t>
            </w:r>
          </w:p>
        </w:tc>
        <w:tc>
          <w:tcPr>
            <w:tcW w:w="1800" w:type="dxa"/>
          </w:tcPr>
          <w:p w14:paraId="4CB897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Investment Committee</w:t>
            </w:r>
          </w:p>
        </w:tc>
        <w:tc>
          <w:tcPr>
            <w:tcW w:w="3700" w:type="dxa"/>
          </w:tcPr>
          <w:p w14:paraId="6096906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economics، risk، capacity</w:t>
            </w:r>
          </w:p>
        </w:tc>
        <w:tc>
          <w:tcPr>
            <w:tcW w:w="2710" w:type="dxa"/>
          </w:tcPr>
          <w:p w14:paraId="0B2ED52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Scale/Pivot/Stop</w:t>
            </w:r>
          </w:p>
        </w:tc>
      </w:tr>
      <w:tr w:rsidR="00897BBD" w:rsidRPr="00897BBD" w14:paraId="7CF35B19" w14:textId="77777777" w:rsidTr="00E85CA1">
        <w:trPr>
          <w:cantSplit/>
          <w:jc w:val="center"/>
        </w:trPr>
        <w:tc>
          <w:tcPr>
            <w:tcW w:w="1150" w:type="dxa"/>
            <w:shd w:val="clear" w:color="auto" w:fill="EEE9F8"/>
          </w:tcPr>
          <w:p w14:paraId="54931A5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K5-Annual Review</w:t>
            </w:r>
          </w:p>
        </w:tc>
        <w:tc>
          <w:tcPr>
            <w:tcW w:w="1800" w:type="dxa"/>
          </w:tcPr>
          <w:p w14:paraId="2A661BE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Board</w:t>
            </w:r>
          </w:p>
        </w:tc>
        <w:tc>
          <w:tcPr>
            <w:tcW w:w="3700" w:type="dxa"/>
          </w:tcPr>
          <w:p w14:paraId="2A492B6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benefits، audit، strategy</w:t>
            </w:r>
          </w:p>
        </w:tc>
        <w:tc>
          <w:tcPr>
            <w:tcW w:w="2710" w:type="dxa"/>
          </w:tcPr>
          <w:p w14:paraId="5413215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Renew/Reframe</w:t>
            </w:r>
          </w:p>
        </w:tc>
      </w:tr>
    </w:tbl>
    <w:p w14:paraId="1EFAD362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۱۲.۶ </w:t>
      </w:r>
      <w:proofErr w:type="spellStart"/>
      <w:r w:rsidRPr="00897BBD">
        <w:rPr>
          <w:rFonts w:ascii="Tahoma" w:eastAsia="Tahoma" w:hAnsi="Tahoma" w:cs="B Nazanin"/>
          <w:rtl/>
        </w:rPr>
        <w:t>استثناها</w:t>
      </w:r>
      <w:proofErr w:type="spellEnd"/>
      <w:r w:rsidRPr="00897BBD">
        <w:rPr>
          <w:rFonts w:ascii="Tahoma" w:eastAsia="Tahoma" w:hAnsi="Tahoma" w:cs="B Nazanin"/>
          <w:rtl/>
        </w:rPr>
        <w:t xml:space="preserve"> و مسیر رسیدگی</w:t>
      </w:r>
    </w:p>
    <w:p w14:paraId="178C0F7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Volume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بالا با </w:t>
      </w:r>
      <w:proofErr w:type="spellStart"/>
      <w:r w:rsidRPr="00897BBD">
        <w:rPr>
          <w:rFonts w:ascii="Tahoma" w:eastAsia="Tahoma" w:hAnsi="Tahoma"/>
          <w:color w:val="A61B1B"/>
          <w:rtl/>
        </w:rPr>
        <w:t>Margin</w:t>
      </w:r>
      <w:proofErr w:type="spellEnd"/>
      <w:r w:rsidRPr="00897BBD">
        <w:rPr>
          <w:rFonts w:ascii="Tahoma" w:eastAsia="Tahoma" w:hAnsi="Tahoma"/>
          <w:color w:val="A61B1B"/>
          <w:rtl/>
        </w:rPr>
        <w:t>/</w:t>
      </w:r>
      <w:proofErr w:type="spellStart"/>
      <w:r w:rsidRPr="00897BBD">
        <w:rPr>
          <w:rFonts w:ascii="Tahoma" w:eastAsia="Tahoma" w:hAnsi="Tahoma"/>
          <w:color w:val="A61B1B"/>
          <w:rtl/>
        </w:rPr>
        <w:t>Quality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منفی: رشد متوقف و قیمت/فرایند اصلاح شود.</w:t>
      </w:r>
    </w:p>
    <w:p w14:paraId="733A69A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KPI بدون </w:t>
      </w:r>
      <w:proofErr w:type="spellStart"/>
      <w:r w:rsidRPr="00897BBD">
        <w:rPr>
          <w:rFonts w:ascii="Tahoma" w:eastAsia="Tahoma" w:hAnsi="Tahoma"/>
          <w:color w:val="A61B1B"/>
          <w:rtl/>
        </w:rPr>
        <w:t>Data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Quality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</w:t>
      </w:r>
      <w:proofErr w:type="spellStart"/>
      <w:r w:rsidRPr="00897BBD">
        <w:rPr>
          <w:rFonts w:ascii="Tahoma" w:eastAsia="Tahoma" w:hAnsi="Tahoma"/>
          <w:color w:val="A61B1B"/>
          <w:rtl/>
        </w:rPr>
        <w:t>به‌صورت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Provisional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برچسب و تصمیم حساس محدود شود.</w:t>
      </w:r>
    </w:p>
    <w:p w14:paraId="22F302B5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درآمد وابسته به موفقیت مالی: </w:t>
      </w:r>
      <w:proofErr w:type="spellStart"/>
      <w:r w:rsidRPr="00897BBD">
        <w:rPr>
          <w:rFonts w:ascii="Tahoma" w:eastAsia="Tahoma" w:hAnsi="Tahoma"/>
          <w:color w:val="A61B1B"/>
          <w:rtl/>
        </w:rPr>
        <w:t>Trigger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و مسئول زیان/</w:t>
      </w:r>
      <w:proofErr w:type="spellStart"/>
      <w:r w:rsidRPr="00897BBD">
        <w:rPr>
          <w:rFonts w:ascii="Tahoma" w:eastAsia="Tahoma" w:hAnsi="Tahoma"/>
          <w:color w:val="A61B1B"/>
          <w:rtl/>
        </w:rPr>
        <w:t>Refund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در قرارداد روشن شود.</w:t>
      </w:r>
    </w:p>
    <w:p w14:paraId="5FBB9CAA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color w:val="A61B1B"/>
          <w:rtl/>
        </w:rPr>
        <w:t>Supplier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A61B1B"/>
          <w:rtl/>
        </w:rPr>
        <w:t>adoption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پایین: نرخ، UX، آموزش، اعتماد و </w:t>
      </w:r>
      <w:proofErr w:type="spellStart"/>
      <w:r w:rsidRPr="00897BBD">
        <w:rPr>
          <w:rFonts w:ascii="Tahoma" w:eastAsia="Tahoma" w:hAnsi="Tahoma"/>
          <w:color w:val="A61B1B"/>
          <w:rtl/>
        </w:rPr>
        <w:t>eligibility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به تفکیک </w:t>
      </w:r>
      <w:proofErr w:type="spellStart"/>
      <w:r w:rsidRPr="00897BBD">
        <w:rPr>
          <w:rFonts w:ascii="Tahoma" w:eastAsia="Tahoma" w:hAnsi="Tahoma"/>
          <w:color w:val="A61B1B"/>
          <w:rtl/>
        </w:rPr>
        <w:t>Segment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بررسی شود.</w:t>
      </w:r>
    </w:p>
    <w:p w14:paraId="3B76077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>تمرکز روی یک پروژه/</w:t>
      </w:r>
      <w:proofErr w:type="spellStart"/>
      <w:r w:rsidRPr="00897BBD">
        <w:rPr>
          <w:rFonts w:ascii="Tahoma" w:eastAsia="Tahoma" w:hAnsi="Tahoma"/>
          <w:color w:val="A61B1B"/>
          <w:rtl/>
        </w:rPr>
        <w:t>فاندر</w:t>
      </w:r>
      <w:proofErr w:type="spellEnd"/>
      <w:r w:rsidRPr="00897BBD">
        <w:rPr>
          <w:rFonts w:ascii="Tahoma" w:eastAsia="Tahoma" w:hAnsi="Tahoma"/>
          <w:color w:val="A61B1B"/>
          <w:rtl/>
        </w:rPr>
        <w:t>: سقف تمرکز و برنامه تنوع قبل از مقیاس اجرا شود.</w:t>
      </w:r>
    </w:p>
    <w:p w14:paraId="3A0934AD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color w:val="A61B1B"/>
          <w:rtl/>
        </w:rPr>
        <w:t xml:space="preserve">مزیت </w:t>
      </w:r>
      <w:proofErr w:type="spellStart"/>
      <w:r w:rsidRPr="00897BBD">
        <w:rPr>
          <w:rFonts w:ascii="Tahoma" w:eastAsia="Tahoma" w:hAnsi="Tahoma"/>
          <w:color w:val="A61B1B"/>
          <w:rtl/>
        </w:rPr>
        <w:t>ادعاشده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بدون </w:t>
      </w:r>
      <w:proofErr w:type="spellStart"/>
      <w:r w:rsidRPr="00897BBD">
        <w:rPr>
          <w:rFonts w:ascii="Tahoma" w:eastAsia="Tahoma" w:hAnsi="Tahoma"/>
          <w:color w:val="A61B1B"/>
          <w:rtl/>
        </w:rPr>
        <w:t>Baseline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: در گزارش </w:t>
      </w:r>
      <w:proofErr w:type="spellStart"/>
      <w:r w:rsidRPr="00897BBD">
        <w:rPr>
          <w:rFonts w:ascii="Tahoma" w:eastAsia="Tahoma" w:hAnsi="Tahoma"/>
          <w:color w:val="A61B1B"/>
          <w:rtl/>
        </w:rPr>
        <w:t>Benefits</w:t>
      </w:r>
      <w:proofErr w:type="spellEnd"/>
      <w:r w:rsidRPr="00897BBD">
        <w:rPr>
          <w:rFonts w:ascii="Tahoma" w:eastAsia="Tahoma" w:hAnsi="Tahoma"/>
          <w:color w:val="A61B1B"/>
          <w:rtl/>
        </w:rPr>
        <w:t xml:space="preserve"> شناسایی نشود.</w:t>
      </w:r>
    </w:p>
    <w:p w14:paraId="0E369F87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۱۲.۷ </w:t>
      </w:r>
      <w:proofErr w:type="spellStart"/>
      <w:r w:rsidRPr="00897BBD">
        <w:rPr>
          <w:rFonts w:ascii="Tahoma" w:eastAsia="Tahoma" w:hAnsi="Tahoma" w:cs="B Nazanin"/>
          <w:rtl/>
        </w:rPr>
        <w:t>شاخص‌ها</w:t>
      </w:r>
      <w:proofErr w:type="spellEnd"/>
      <w:r w:rsidRPr="00897BBD">
        <w:rPr>
          <w:rFonts w:ascii="Tahoma" w:eastAsia="Tahoma" w:hAnsi="Tahoma" w:cs="B Nazanin"/>
          <w:rtl/>
        </w:rPr>
        <w:t xml:space="preserve"> و سطح خدمت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897BBD" w:rsidRPr="00897BBD" w14:paraId="0C051E7C" w14:textId="77777777" w:rsidTr="00E85CA1">
        <w:trPr>
          <w:cantSplit/>
          <w:tblHeader/>
          <w:jc w:val="center"/>
        </w:trPr>
        <w:tc>
          <w:tcPr>
            <w:tcW w:w="23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A6E1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شاخص</w:t>
            </w:r>
          </w:p>
        </w:tc>
        <w:tc>
          <w:tcPr>
            <w:tcW w:w="47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DF5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تعریف عملیاتی</w:t>
            </w:r>
          </w:p>
        </w:tc>
        <w:tc>
          <w:tcPr>
            <w:tcW w:w="23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62D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تناوب/مالک</w:t>
            </w:r>
          </w:p>
        </w:tc>
      </w:tr>
      <w:tr w:rsidR="00897BBD" w:rsidRPr="00897BBD" w14:paraId="7E2FB49A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3B6F28C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Eligible Financing Volume</w:t>
            </w:r>
          </w:p>
        </w:tc>
        <w:tc>
          <w:tcPr>
            <w:tcW w:w="4700" w:type="dxa"/>
          </w:tcPr>
          <w:p w14:paraId="327B465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مبلغ واجد شرایط و فعال‌شده</w:t>
            </w:r>
          </w:p>
        </w:tc>
        <w:tc>
          <w:tcPr>
            <w:tcW w:w="2360" w:type="dxa"/>
          </w:tcPr>
          <w:p w14:paraId="3E4528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روزانه/Product</w:t>
            </w:r>
          </w:p>
        </w:tc>
      </w:tr>
      <w:tr w:rsidR="00897BBD" w:rsidRPr="00897BBD" w14:paraId="0B40291B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07306CB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Supplier Adoption</w:t>
            </w:r>
          </w:p>
        </w:tc>
        <w:tc>
          <w:tcPr>
            <w:tcW w:w="4700" w:type="dxa"/>
          </w:tcPr>
          <w:p w14:paraId="67C64F6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تأمین‌کنندگان فعال/واجد شرایط</w:t>
            </w:r>
          </w:p>
        </w:tc>
        <w:tc>
          <w:tcPr>
            <w:tcW w:w="2360" w:type="dxa"/>
          </w:tcPr>
          <w:p w14:paraId="3DE1672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ماهانه/Growth</w:t>
            </w:r>
          </w:p>
        </w:tc>
      </w:tr>
      <w:tr w:rsidR="00897BBD" w:rsidRPr="00897BBD" w14:paraId="28C8E999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377598A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Time-to-Cash</w:t>
            </w:r>
          </w:p>
        </w:tc>
        <w:tc>
          <w:tcPr>
            <w:tcW w:w="4700" w:type="dxa"/>
          </w:tcPr>
          <w:p w14:paraId="356ECA3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Approval تا وصول فروشنده</w:t>
            </w:r>
          </w:p>
        </w:tc>
        <w:tc>
          <w:tcPr>
            <w:tcW w:w="2360" w:type="dxa"/>
          </w:tcPr>
          <w:p w14:paraId="7651522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روزانه/Operations</w:t>
            </w:r>
          </w:p>
        </w:tc>
      </w:tr>
      <w:tr w:rsidR="00897BBD" w:rsidRPr="00897BBD" w14:paraId="1A97CB98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3EB667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Risk-adjusted Margin</w:t>
            </w:r>
          </w:p>
        </w:tc>
        <w:tc>
          <w:tcPr>
            <w:tcW w:w="4700" w:type="dxa"/>
          </w:tcPr>
          <w:p w14:paraId="76A105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درآمد منهای هزینه خدمت و Expected Loss</w:t>
            </w:r>
          </w:p>
        </w:tc>
        <w:tc>
          <w:tcPr>
            <w:tcW w:w="2360" w:type="dxa"/>
          </w:tcPr>
          <w:p w14:paraId="1A6E755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ماهانه/CFO+CRO</w:t>
            </w:r>
          </w:p>
        </w:tc>
      </w:tr>
      <w:tr w:rsidR="00897BBD" w:rsidRPr="00897BBD" w14:paraId="4CB3F504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4C6A42E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Cost-to-Serve</w:t>
            </w:r>
          </w:p>
        </w:tc>
        <w:tc>
          <w:tcPr>
            <w:tcW w:w="4700" w:type="dxa"/>
          </w:tcPr>
          <w:p w14:paraId="2395C36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هزینه کامل هر معامله/مشتری</w:t>
            </w:r>
          </w:p>
        </w:tc>
        <w:tc>
          <w:tcPr>
            <w:tcW w:w="2360" w:type="dxa"/>
          </w:tcPr>
          <w:p w14:paraId="4377242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ماهانه/Finance</w:t>
            </w:r>
          </w:p>
        </w:tc>
      </w:tr>
      <w:tr w:rsidR="00897BBD" w:rsidRPr="00897BBD" w14:paraId="51FCEC8C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2ECB816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Evidence/Payment Quality</w:t>
            </w:r>
          </w:p>
        </w:tc>
        <w:tc>
          <w:tcPr>
            <w:tcW w:w="4700" w:type="dxa"/>
          </w:tcPr>
          <w:p w14:paraId="50303C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کامل بودن و First-Time-Right</w:t>
            </w:r>
          </w:p>
        </w:tc>
        <w:tc>
          <w:tcPr>
            <w:tcW w:w="2360" w:type="dxa"/>
          </w:tcPr>
          <w:p w14:paraId="65859DA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ماهانه/Control</w:t>
            </w:r>
          </w:p>
        </w:tc>
      </w:tr>
      <w:tr w:rsidR="00897BBD" w:rsidRPr="00897BBD" w14:paraId="71BDF1F8" w14:textId="77777777" w:rsidTr="00E85CA1">
        <w:trPr>
          <w:cantSplit/>
          <w:jc w:val="center"/>
        </w:trPr>
        <w:tc>
          <w:tcPr>
            <w:tcW w:w="2300" w:type="dxa"/>
            <w:shd w:val="clear" w:color="auto" w:fill="E3F4F2"/>
          </w:tcPr>
          <w:p w14:paraId="6F0BA68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NPS/Complaint</w:t>
            </w:r>
          </w:p>
        </w:tc>
        <w:tc>
          <w:tcPr>
            <w:tcW w:w="4700" w:type="dxa"/>
          </w:tcPr>
          <w:p w14:paraId="2CFF6F1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تجربه و شکایت تأمین‌کننده/مالک</w:t>
            </w:r>
          </w:p>
        </w:tc>
        <w:tc>
          <w:tcPr>
            <w:tcW w:w="2360" w:type="dxa"/>
          </w:tcPr>
          <w:p w14:paraId="5E54AEA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فصلی/Customer Ops</w:t>
            </w:r>
          </w:p>
        </w:tc>
      </w:tr>
    </w:tbl>
    <w:p w14:paraId="1EF8B01B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۱۲.۸ مصنوعات کنترلی و معیار آمادگی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7BBD" w:rsidRPr="00897BBD" w14:paraId="15888683" w14:textId="77777777" w:rsidTr="00E85CA1">
        <w:trPr>
          <w:cantSplit/>
          <w:tblHeader/>
          <w:jc w:val="center"/>
        </w:trPr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BCC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(۱)</w:t>
            </w:r>
          </w:p>
        </w:tc>
        <w:tc>
          <w:tcPr>
            <w:tcW w:w="468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BDE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Cs w:val="16"/>
                <w:rtl/>
              </w:rPr>
              <w:t>مصنوعات کنترلی (۲)</w:t>
            </w:r>
          </w:p>
        </w:tc>
      </w:tr>
      <w:tr w:rsidR="00897BBD" w:rsidRPr="00897BBD" w14:paraId="3224E2BF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319D148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KPI Dictionary</w:t>
            </w:r>
          </w:p>
        </w:tc>
        <w:tc>
          <w:tcPr>
            <w:tcW w:w="4680" w:type="dxa"/>
            <w:shd w:val="clear" w:color="auto" w:fill="F2F4F7"/>
          </w:tcPr>
          <w:p w14:paraId="722936B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Executive Scorecard</w:t>
            </w:r>
          </w:p>
        </w:tc>
      </w:tr>
      <w:tr w:rsidR="00897BBD" w:rsidRPr="00897BBD" w14:paraId="422600BA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4C1B925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Revenue Catalogue</w:t>
            </w:r>
          </w:p>
        </w:tc>
        <w:tc>
          <w:tcPr>
            <w:tcW w:w="4680" w:type="dxa"/>
            <w:shd w:val="clear" w:color="auto" w:fill="F2F4F7"/>
          </w:tcPr>
          <w:p w14:paraId="58C96B4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Pricing Policy</w:t>
            </w:r>
          </w:p>
        </w:tc>
      </w:tr>
      <w:tr w:rsidR="00897BBD" w:rsidRPr="00897BBD" w14:paraId="79A2B6D2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46F6A94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Cost-to-Serve Model</w:t>
            </w:r>
          </w:p>
        </w:tc>
        <w:tc>
          <w:tcPr>
            <w:tcW w:w="4680" w:type="dxa"/>
            <w:shd w:val="clear" w:color="auto" w:fill="F2F4F7"/>
          </w:tcPr>
          <w:p w14:paraId="7FC9BE9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Benefits Register</w:t>
            </w:r>
          </w:p>
        </w:tc>
      </w:tr>
      <w:tr w:rsidR="00897BBD" w:rsidRPr="00897BBD" w14:paraId="7CFA3A0D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724C873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Corrective Action Log</w:t>
            </w:r>
          </w:p>
        </w:tc>
        <w:tc>
          <w:tcPr>
            <w:tcW w:w="4680" w:type="dxa"/>
            <w:shd w:val="clear" w:color="auto" w:fill="F2F4F7"/>
          </w:tcPr>
          <w:p w14:paraId="7CEBCB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Cs w:val="16"/>
                <w:rtl/>
              </w:rPr>
              <w:t>Pilot Review Pack</w:t>
            </w:r>
          </w:p>
        </w:tc>
      </w:tr>
      <w:tr w:rsidR="00897BBD" w:rsidRPr="00897BBD" w14:paraId="7B24F012" w14:textId="77777777" w:rsidTr="00E85CA1">
        <w:trPr>
          <w:cantSplit/>
          <w:jc w:val="center"/>
        </w:trPr>
        <w:tc>
          <w:tcPr>
            <w:tcW w:w="4680" w:type="dxa"/>
            <w:shd w:val="clear" w:color="auto" w:fill="F2F4F7"/>
          </w:tcPr>
          <w:p w14:paraId="2691FC8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Cs w:val="16"/>
                <w:rtl/>
              </w:rPr>
              <w:t>Scale Decision Paper</w:t>
            </w:r>
          </w:p>
        </w:tc>
        <w:tc>
          <w:tcPr>
            <w:tcW w:w="4680" w:type="dxa"/>
            <w:shd w:val="clear" w:color="auto" w:fill="F2F4F7"/>
          </w:tcPr>
          <w:p w14:paraId="4991D85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ascii="Arial" w:hAnsi="Arial" w:cs="Arial" w:hint="cs"/>
                <w:szCs w:val="16"/>
                <w:rtl/>
              </w:rPr>
              <w:t>—</w:t>
            </w:r>
          </w:p>
        </w:tc>
      </w:tr>
    </w:tbl>
    <w:p w14:paraId="531ACF69" w14:textId="77777777" w:rsidR="00897BBD" w:rsidRPr="00897BBD" w:rsidRDefault="00897BBD" w:rsidP="00897BBD">
      <w:pPr>
        <w:pBdr>
          <w:right w:val="single" w:sz="20" w:space="5" w:color="2E7D32"/>
        </w:pBdr>
        <w:shd w:val="clear" w:color="auto" w:fill="E8F3E8"/>
        <w:spacing w:before="100"/>
        <w:ind w:left="115" w:right="115"/>
      </w:pPr>
      <w:r w:rsidRPr="00897BBD">
        <w:rPr>
          <w:rFonts w:ascii="Tahoma" w:eastAsia="Tahoma" w:hAnsi="Tahoma"/>
          <w:b/>
          <w:color w:val="2E7D32"/>
          <w:rtl/>
        </w:rPr>
        <w:lastRenderedPageBreak/>
        <w:t xml:space="preserve">معیار پذیرش فصل: </w:t>
      </w:r>
      <w:r w:rsidRPr="00897BBD">
        <w:rPr>
          <w:rFonts w:ascii="Tahoma" w:eastAsia="Tahoma" w:hAnsi="Tahoma"/>
          <w:color w:val="111827"/>
          <w:rtl/>
        </w:rPr>
        <w:t xml:space="preserve">تصمیم مقیاس تنها زمانی مجاز است که ۹۰ روز داده معتبر، تسویه موفق، </w:t>
      </w:r>
      <w:proofErr w:type="spellStart"/>
      <w:r w:rsidRPr="00897BBD">
        <w:rPr>
          <w:rFonts w:ascii="Tahoma" w:eastAsia="Tahoma" w:hAnsi="Tahoma"/>
          <w:color w:val="111827"/>
          <w:rtl/>
        </w:rPr>
        <w:t>کنترل‌های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بدون نقص بحرانی، اقتصاد واحد قابل قبول و ظرفیت عملیاتی/مالی اثبات شود.</w:t>
      </w:r>
      <w:r w:rsidRPr="00897BBD">
        <w:rPr>
          <w:rFonts w:ascii="Tahoma" w:eastAsia="Tahoma" w:hAnsi="Tahoma"/>
          <w:color w:val="111827"/>
          <w:rtl/>
        </w:rPr>
        <w:br/>
        <w:t>منابع مبنا: [S1]، [S5]، [S6]، [S7]، [S8]</w:t>
      </w:r>
    </w:p>
    <w:p w14:paraId="4693C623" w14:textId="77777777" w:rsidR="00897BBD" w:rsidRPr="00897BBD" w:rsidRDefault="00897BBD" w:rsidP="00897BBD">
      <w:r w:rsidRPr="00897BBD">
        <w:br w:type="page"/>
      </w:r>
    </w:p>
    <w:p w14:paraId="2E250222" w14:textId="77777777" w:rsidR="00897BBD" w:rsidRPr="00897BBD" w:rsidRDefault="00897BBD" w:rsidP="00897BBD">
      <w:pPr>
        <w:pStyle w:val="Heading1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پیوست A | </w:t>
      </w:r>
      <w:proofErr w:type="spellStart"/>
      <w:r w:rsidRPr="00897BBD">
        <w:rPr>
          <w:rFonts w:ascii="Tahoma" w:eastAsia="Tahoma" w:hAnsi="Tahoma" w:cs="B Nazanin"/>
          <w:rtl/>
        </w:rPr>
        <w:t>ماتریس</w:t>
      </w:r>
      <w:proofErr w:type="spellEnd"/>
      <w:r w:rsidRPr="00897BBD">
        <w:rPr>
          <w:rFonts w:ascii="Tahoma" w:eastAsia="Tahoma" w:hAnsi="Tahoma" w:cs="B Nazanin"/>
          <w:rtl/>
        </w:rPr>
        <w:t xml:space="preserve"> کنترل سرتاسری</w:t>
      </w:r>
    </w:p>
    <w:p w14:paraId="5CCFAEE3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</w:t>
      </w:r>
      <w:proofErr w:type="spellStart"/>
      <w:r w:rsidRPr="00897BBD">
        <w:rPr>
          <w:rFonts w:ascii="Tahoma" w:eastAsia="Tahoma" w:hAnsi="Tahoma"/>
          <w:rtl/>
        </w:rPr>
        <w:t>ماتریس</w:t>
      </w:r>
      <w:proofErr w:type="spellEnd"/>
      <w:r w:rsidRPr="00897BBD">
        <w:rPr>
          <w:rFonts w:ascii="Tahoma" w:eastAsia="Tahoma" w:hAnsi="Tahoma"/>
          <w:rtl/>
        </w:rPr>
        <w:t xml:space="preserve"> حداقل </w:t>
      </w:r>
      <w:proofErr w:type="spellStart"/>
      <w:r w:rsidRPr="00897BBD">
        <w:rPr>
          <w:rFonts w:ascii="Tahoma" w:eastAsia="Tahoma" w:hAnsi="Tahoma"/>
          <w:rtl/>
        </w:rPr>
        <w:t>کنترل‌هایی</w:t>
      </w:r>
      <w:proofErr w:type="spellEnd"/>
      <w:r w:rsidRPr="00897BBD">
        <w:rPr>
          <w:rFonts w:ascii="Tahoma" w:eastAsia="Tahoma" w:hAnsi="Tahoma"/>
          <w:rtl/>
        </w:rPr>
        <w:t xml:space="preserve"> است که پیش از پایلوت باید به کنترل قراردادی، سیستمی یا دستی با مالک و </w:t>
      </w:r>
      <w:proofErr w:type="spellStart"/>
      <w:r w:rsidRPr="00897BBD">
        <w:rPr>
          <w:rFonts w:ascii="Tahoma" w:eastAsia="Tahoma" w:hAnsi="Tahoma"/>
          <w:rtl/>
        </w:rPr>
        <w:t>Evidence</w:t>
      </w:r>
      <w:proofErr w:type="spellEnd"/>
      <w:r w:rsidRPr="00897BBD">
        <w:rPr>
          <w:rFonts w:ascii="Tahoma" w:eastAsia="Tahoma" w:hAnsi="Tahoma"/>
          <w:rtl/>
        </w:rPr>
        <w:t xml:space="preserve"> تبدیل شوند.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2350"/>
        <w:gridCol w:w="2300"/>
        <w:gridCol w:w="1450"/>
        <w:gridCol w:w="1760"/>
      </w:tblGrid>
      <w:tr w:rsidR="00897BBD" w:rsidRPr="00897BBD" w14:paraId="4862AE97" w14:textId="77777777" w:rsidTr="00E85CA1">
        <w:trPr>
          <w:cantSplit/>
          <w:tblHeader/>
          <w:jc w:val="center"/>
        </w:trPr>
        <w:tc>
          <w:tcPr>
            <w:tcW w:w="1500" w:type="dxa"/>
            <w:shd w:val="clear" w:color="auto" w:fill="A6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20D2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ریسک</w:t>
            </w:r>
          </w:p>
        </w:tc>
        <w:tc>
          <w:tcPr>
            <w:tcW w:w="2350" w:type="dxa"/>
            <w:shd w:val="clear" w:color="auto" w:fill="A6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D06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کنترل پیشگیرانه</w:t>
            </w:r>
          </w:p>
        </w:tc>
        <w:tc>
          <w:tcPr>
            <w:tcW w:w="2300" w:type="dxa"/>
            <w:shd w:val="clear" w:color="auto" w:fill="A6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27D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کنترل آشکارساز</w:t>
            </w:r>
          </w:p>
        </w:tc>
        <w:tc>
          <w:tcPr>
            <w:tcW w:w="1450" w:type="dxa"/>
            <w:shd w:val="clear" w:color="auto" w:fill="A6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E2F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مالک</w:t>
            </w:r>
          </w:p>
        </w:tc>
        <w:tc>
          <w:tcPr>
            <w:tcW w:w="1760" w:type="dxa"/>
            <w:shd w:val="clear" w:color="auto" w:fill="A61B1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C2F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شاهد</w:t>
            </w:r>
          </w:p>
        </w:tc>
      </w:tr>
      <w:tr w:rsidR="00897BBD" w:rsidRPr="00897BBD" w14:paraId="7CCFBB83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0CD0BDB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معامله صوری</w:t>
            </w:r>
          </w:p>
        </w:tc>
        <w:tc>
          <w:tcPr>
            <w:tcW w:w="2350" w:type="dxa"/>
          </w:tcPr>
          <w:p w14:paraId="3F0B97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طرف مجاز + Contract/PO</w:t>
            </w:r>
          </w:p>
        </w:tc>
        <w:tc>
          <w:tcPr>
            <w:tcW w:w="2300" w:type="dxa"/>
          </w:tcPr>
          <w:p w14:paraId="3ACCAB9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تطبیق تحویل/پیشرفت</w:t>
            </w:r>
          </w:p>
        </w:tc>
        <w:tc>
          <w:tcPr>
            <w:tcW w:w="1450" w:type="dxa"/>
          </w:tcPr>
          <w:p w14:paraId="58E042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Ops+Risk</w:t>
            </w:r>
          </w:p>
        </w:tc>
        <w:tc>
          <w:tcPr>
            <w:tcW w:w="1760" w:type="dxa"/>
          </w:tcPr>
          <w:p w14:paraId="2E5E903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Evidence Pack</w:t>
            </w:r>
          </w:p>
        </w:tc>
      </w:tr>
      <w:tr w:rsidR="00897BBD" w:rsidRPr="00897BBD" w14:paraId="38B40FA7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485984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فاکتور تکراری</w:t>
            </w:r>
          </w:p>
        </w:tc>
        <w:tc>
          <w:tcPr>
            <w:tcW w:w="2350" w:type="dxa"/>
          </w:tcPr>
          <w:p w14:paraId="2D3D22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Unique key + balance</w:t>
            </w:r>
          </w:p>
        </w:tc>
        <w:tc>
          <w:tcPr>
            <w:tcW w:w="2300" w:type="dxa"/>
          </w:tcPr>
          <w:p w14:paraId="1D69251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شبکه Duplicate search</w:t>
            </w:r>
          </w:p>
        </w:tc>
        <w:tc>
          <w:tcPr>
            <w:tcW w:w="1450" w:type="dxa"/>
          </w:tcPr>
          <w:p w14:paraId="65BFB03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Platform</w:t>
            </w:r>
          </w:p>
        </w:tc>
        <w:tc>
          <w:tcPr>
            <w:tcW w:w="1760" w:type="dxa"/>
          </w:tcPr>
          <w:p w14:paraId="05D7891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Duplicate log</w:t>
            </w:r>
          </w:p>
        </w:tc>
      </w:tr>
      <w:tr w:rsidR="00897BBD" w:rsidRPr="00897BBD" w14:paraId="3CD3B2DE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6EC945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کیفیت نامعتبر</w:t>
            </w:r>
          </w:p>
        </w:tc>
        <w:tc>
          <w:tcPr>
            <w:tcW w:w="2350" w:type="dxa"/>
          </w:tcPr>
          <w:p w14:paraId="3A81AB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ITP/QC gate</w:t>
            </w:r>
          </w:p>
        </w:tc>
        <w:tc>
          <w:tcPr>
            <w:tcW w:w="2300" w:type="dxa"/>
          </w:tcPr>
          <w:p w14:paraId="1BA9924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NCR/inspection</w:t>
            </w:r>
          </w:p>
        </w:tc>
        <w:tc>
          <w:tcPr>
            <w:tcW w:w="1450" w:type="dxa"/>
          </w:tcPr>
          <w:p w14:paraId="535C577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QC</w:t>
            </w:r>
          </w:p>
        </w:tc>
        <w:tc>
          <w:tcPr>
            <w:tcW w:w="1760" w:type="dxa"/>
          </w:tcPr>
          <w:p w14:paraId="1895907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QCR/NCR</w:t>
            </w:r>
          </w:p>
        </w:tc>
      </w:tr>
      <w:tr w:rsidR="00897BBD" w:rsidRPr="00897BBD" w14:paraId="42B033EC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2081CAB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انحراف وجه</w:t>
            </w:r>
          </w:p>
        </w:tc>
        <w:tc>
          <w:tcPr>
            <w:tcW w:w="2350" w:type="dxa"/>
          </w:tcPr>
          <w:p w14:paraId="2E4B713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Direct disbursement</w:t>
            </w:r>
          </w:p>
        </w:tc>
        <w:tc>
          <w:tcPr>
            <w:tcW w:w="2300" w:type="dxa"/>
          </w:tcPr>
          <w:p w14:paraId="1F42A8B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Bank reconciliation</w:t>
            </w:r>
          </w:p>
        </w:tc>
        <w:tc>
          <w:tcPr>
            <w:tcW w:w="1450" w:type="dxa"/>
          </w:tcPr>
          <w:p w14:paraId="5B5034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Treasury</w:t>
            </w:r>
          </w:p>
        </w:tc>
        <w:tc>
          <w:tcPr>
            <w:tcW w:w="1760" w:type="dxa"/>
          </w:tcPr>
          <w:p w14:paraId="2EEC84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Payment trail</w:t>
            </w:r>
          </w:p>
        </w:tc>
      </w:tr>
      <w:tr w:rsidR="00897BBD" w:rsidRPr="00897BBD" w14:paraId="550FEC57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7CC4B11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حد مازاد</w:t>
            </w:r>
          </w:p>
        </w:tc>
        <w:tc>
          <w:tcPr>
            <w:tcW w:w="2350" w:type="dxa"/>
          </w:tcPr>
          <w:p w14:paraId="20CA765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Limit reservation</w:t>
            </w:r>
          </w:p>
        </w:tc>
        <w:tc>
          <w:tcPr>
            <w:tcW w:w="2300" w:type="dxa"/>
          </w:tcPr>
          <w:p w14:paraId="122B41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Exposure aggregation</w:t>
            </w:r>
          </w:p>
        </w:tc>
        <w:tc>
          <w:tcPr>
            <w:tcW w:w="1450" w:type="dxa"/>
          </w:tcPr>
          <w:p w14:paraId="206E27B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Credit</w:t>
            </w:r>
          </w:p>
        </w:tc>
        <w:tc>
          <w:tcPr>
            <w:tcW w:w="1760" w:type="dxa"/>
          </w:tcPr>
          <w:p w14:paraId="3CF66F1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Limit ledger</w:t>
            </w:r>
          </w:p>
        </w:tc>
      </w:tr>
      <w:tr w:rsidR="00897BBD" w:rsidRPr="00897BBD" w14:paraId="548FED54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5EEAA78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پرداخت اشتباه</w:t>
            </w:r>
          </w:p>
        </w:tc>
        <w:tc>
          <w:tcPr>
            <w:tcW w:w="2350" w:type="dxa"/>
          </w:tcPr>
          <w:p w14:paraId="6B2A1C1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Beneficiary verification</w:t>
            </w:r>
          </w:p>
        </w:tc>
        <w:tc>
          <w:tcPr>
            <w:tcW w:w="2300" w:type="dxa"/>
          </w:tcPr>
          <w:p w14:paraId="4985939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callback/statement match</w:t>
            </w:r>
          </w:p>
        </w:tc>
        <w:tc>
          <w:tcPr>
            <w:tcW w:w="1450" w:type="dxa"/>
          </w:tcPr>
          <w:p w14:paraId="247B3EC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Payment Ops</w:t>
            </w:r>
          </w:p>
        </w:tc>
        <w:tc>
          <w:tcPr>
            <w:tcW w:w="1760" w:type="dxa"/>
          </w:tcPr>
          <w:p w14:paraId="272514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Bank ref</w:t>
            </w:r>
          </w:p>
        </w:tc>
      </w:tr>
      <w:tr w:rsidR="00897BBD" w:rsidRPr="00897BBD" w14:paraId="065C68E5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30909B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وثیقه مضاعف</w:t>
            </w:r>
          </w:p>
        </w:tc>
        <w:tc>
          <w:tcPr>
            <w:tcW w:w="2350" w:type="dxa"/>
          </w:tcPr>
          <w:p w14:paraId="36A13A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Lien/e-receipt registry</w:t>
            </w:r>
          </w:p>
        </w:tc>
        <w:tc>
          <w:tcPr>
            <w:tcW w:w="2300" w:type="dxa"/>
          </w:tcPr>
          <w:p w14:paraId="625A703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audit/third-party check</w:t>
            </w:r>
          </w:p>
        </w:tc>
        <w:tc>
          <w:tcPr>
            <w:tcW w:w="1450" w:type="dxa"/>
          </w:tcPr>
          <w:p w14:paraId="428EE2D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Collateral</w:t>
            </w:r>
          </w:p>
        </w:tc>
        <w:tc>
          <w:tcPr>
            <w:tcW w:w="1760" w:type="dxa"/>
          </w:tcPr>
          <w:p w14:paraId="7EA120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Lien report</w:t>
            </w:r>
          </w:p>
        </w:tc>
      </w:tr>
      <w:tr w:rsidR="00897BBD" w:rsidRPr="00897BBD" w14:paraId="7481AC3C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2230C72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افت ارزش</w:t>
            </w:r>
          </w:p>
        </w:tc>
        <w:tc>
          <w:tcPr>
            <w:tcW w:w="2350" w:type="dxa"/>
          </w:tcPr>
          <w:p w14:paraId="4453D75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Haircut/LTV</w:t>
            </w:r>
          </w:p>
        </w:tc>
        <w:tc>
          <w:tcPr>
            <w:tcW w:w="2300" w:type="dxa"/>
          </w:tcPr>
          <w:p w14:paraId="5F79E23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revaluation/margin alert</w:t>
            </w:r>
          </w:p>
        </w:tc>
        <w:tc>
          <w:tcPr>
            <w:tcW w:w="1450" w:type="dxa"/>
          </w:tcPr>
          <w:p w14:paraId="61E8A3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Risk</w:t>
            </w:r>
          </w:p>
        </w:tc>
        <w:tc>
          <w:tcPr>
            <w:tcW w:w="1760" w:type="dxa"/>
          </w:tcPr>
          <w:p w14:paraId="34E5F20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Valuation history</w:t>
            </w:r>
          </w:p>
        </w:tc>
      </w:tr>
      <w:tr w:rsidR="00897BBD" w:rsidRPr="00897BBD" w14:paraId="226C1ED4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2DB9698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داده دستکاری‌شده</w:t>
            </w:r>
          </w:p>
        </w:tc>
        <w:tc>
          <w:tcPr>
            <w:tcW w:w="2350" w:type="dxa"/>
          </w:tcPr>
          <w:p w14:paraId="3D11C03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version/role/signature</w:t>
            </w:r>
          </w:p>
        </w:tc>
        <w:tc>
          <w:tcPr>
            <w:tcW w:w="2300" w:type="dxa"/>
          </w:tcPr>
          <w:p w14:paraId="6D0736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immutable audit/anomaly</w:t>
            </w:r>
          </w:p>
        </w:tc>
        <w:tc>
          <w:tcPr>
            <w:tcW w:w="1450" w:type="dxa"/>
          </w:tcPr>
          <w:p w14:paraId="48CE1AE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Data/Security</w:t>
            </w:r>
          </w:p>
        </w:tc>
        <w:tc>
          <w:tcPr>
            <w:tcW w:w="1760" w:type="dxa"/>
          </w:tcPr>
          <w:p w14:paraId="25EA23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Audit log</w:t>
            </w:r>
          </w:p>
        </w:tc>
      </w:tr>
      <w:tr w:rsidR="00897BBD" w:rsidRPr="00897BBD" w14:paraId="3F91998E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28E77D1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تعارض نقش</w:t>
            </w:r>
          </w:p>
        </w:tc>
        <w:tc>
          <w:tcPr>
            <w:tcW w:w="2350" w:type="dxa"/>
          </w:tcPr>
          <w:p w14:paraId="53B5A4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SoD/RBAC</w:t>
            </w:r>
          </w:p>
        </w:tc>
        <w:tc>
          <w:tcPr>
            <w:tcW w:w="2300" w:type="dxa"/>
          </w:tcPr>
          <w:p w14:paraId="7A7B873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access review</w:t>
            </w:r>
          </w:p>
        </w:tc>
        <w:tc>
          <w:tcPr>
            <w:tcW w:w="1450" w:type="dxa"/>
          </w:tcPr>
          <w:p w14:paraId="6FFE56C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CISO</w:t>
            </w:r>
          </w:p>
        </w:tc>
        <w:tc>
          <w:tcPr>
            <w:tcW w:w="1760" w:type="dxa"/>
          </w:tcPr>
          <w:p w14:paraId="0B54641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Access report</w:t>
            </w:r>
          </w:p>
        </w:tc>
      </w:tr>
      <w:tr w:rsidR="00897BBD" w:rsidRPr="00897BBD" w14:paraId="02D74F2A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4FBCC1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تأخیر پروژه</w:t>
            </w:r>
          </w:p>
        </w:tc>
        <w:tc>
          <w:tcPr>
            <w:tcW w:w="2350" w:type="dxa"/>
          </w:tcPr>
          <w:p w14:paraId="1755D24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Baseline/contingency</w:t>
            </w:r>
          </w:p>
        </w:tc>
        <w:tc>
          <w:tcPr>
            <w:tcW w:w="2300" w:type="dxa"/>
          </w:tcPr>
          <w:p w14:paraId="52700F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schedule/cash EWS</w:t>
            </w:r>
          </w:p>
        </w:tc>
        <w:tc>
          <w:tcPr>
            <w:tcW w:w="1450" w:type="dxa"/>
          </w:tcPr>
          <w:p w14:paraId="300B018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PMO</w:t>
            </w:r>
          </w:p>
        </w:tc>
        <w:tc>
          <w:tcPr>
            <w:tcW w:w="1760" w:type="dxa"/>
          </w:tcPr>
          <w:p w14:paraId="3146C3E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Recovery plan</w:t>
            </w:r>
          </w:p>
        </w:tc>
      </w:tr>
      <w:tr w:rsidR="00897BBD" w:rsidRPr="00897BBD" w14:paraId="496D17FE" w14:textId="77777777" w:rsidTr="00E85CA1">
        <w:trPr>
          <w:cantSplit/>
          <w:jc w:val="center"/>
        </w:trPr>
        <w:tc>
          <w:tcPr>
            <w:tcW w:w="1500" w:type="dxa"/>
            <w:shd w:val="clear" w:color="auto" w:fill="FBE9E9"/>
          </w:tcPr>
          <w:p w14:paraId="1904BF9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نکول</w:t>
            </w:r>
          </w:p>
        </w:tc>
        <w:tc>
          <w:tcPr>
            <w:tcW w:w="2350" w:type="dxa"/>
          </w:tcPr>
          <w:p w14:paraId="6637130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credit/limit/covenant</w:t>
            </w:r>
          </w:p>
        </w:tc>
        <w:tc>
          <w:tcPr>
            <w:tcW w:w="2300" w:type="dxa"/>
          </w:tcPr>
          <w:p w14:paraId="69E2824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aging/watchlist</w:t>
            </w:r>
          </w:p>
        </w:tc>
        <w:tc>
          <w:tcPr>
            <w:tcW w:w="1450" w:type="dxa"/>
          </w:tcPr>
          <w:p w14:paraId="31AC021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CRO+Funder</w:t>
            </w:r>
          </w:p>
        </w:tc>
        <w:tc>
          <w:tcPr>
            <w:tcW w:w="1760" w:type="dxa"/>
          </w:tcPr>
          <w:p w14:paraId="2ED8ACE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Workout case</w:t>
            </w:r>
          </w:p>
        </w:tc>
      </w:tr>
    </w:tbl>
    <w:p w14:paraId="793E4675" w14:textId="77777777" w:rsidR="00897BBD" w:rsidRPr="00897BBD" w:rsidRDefault="00897BBD" w:rsidP="00897BBD">
      <w:r w:rsidRPr="00897BBD">
        <w:br w:type="page"/>
      </w:r>
    </w:p>
    <w:p w14:paraId="6521F8E1" w14:textId="77777777" w:rsidR="00897BBD" w:rsidRPr="00897BBD" w:rsidRDefault="00897BBD" w:rsidP="00897BBD">
      <w:pPr>
        <w:pStyle w:val="Heading1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پیوست B | کاتالوگ حداقل رویداد و شواهد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2650"/>
        <w:gridCol w:w="1850"/>
        <w:gridCol w:w="1560"/>
      </w:tblGrid>
      <w:tr w:rsidR="00897BBD" w:rsidRPr="00897BBD" w14:paraId="7DF9F466" w14:textId="77777777" w:rsidTr="00E85CA1">
        <w:trPr>
          <w:cantSplit/>
          <w:tblHeader/>
          <w:jc w:val="center"/>
        </w:trPr>
        <w:tc>
          <w:tcPr>
            <w:tcW w:w="165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ABA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رویداد</w:t>
            </w:r>
          </w:p>
        </w:tc>
        <w:tc>
          <w:tcPr>
            <w:tcW w:w="165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E0D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Producer</w:t>
            </w:r>
          </w:p>
        </w:tc>
        <w:tc>
          <w:tcPr>
            <w:tcW w:w="265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8B0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حداقل داده</w:t>
            </w:r>
          </w:p>
        </w:tc>
        <w:tc>
          <w:tcPr>
            <w:tcW w:w="185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F12B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شاهد/پیوند</w:t>
            </w:r>
          </w:p>
        </w:tc>
        <w:tc>
          <w:tcPr>
            <w:tcW w:w="156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DAD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اثر مالی</w:t>
            </w:r>
          </w:p>
        </w:tc>
      </w:tr>
      <w:tr w:rsidR="00897BBD" w:rsidRPr="00897BBD" w14:paraId="6EEA1E32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7921DC0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ProjectApproved</w:t>
            </w:r>
          </w:p>
        </w:tc>
        <w:tc>
          <w:tcPr>
            <w:tcW w:w="1650" w:type="dxa"/>
          </w:tcPr>
          <w:p w14:paraId="2302AC7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مالک</w:t>
            </w:r>
          </w:p>
        </w:tc>
        <w:tc>
          <w:tcPr>
            <w:tcW w:w="2650" w:type="dxa"/>
          </w:tcPr>
          <w:p w14:paraId="389F4CC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Project، budget، sponsor، date</w:t>
            </w:r>
          </w:p>
        </w:tc>
        <w:tc>
          <w:tcPr>
            <w:tcW w:w="1850" w:type="dxa"/>
          </w:tcPr>
          <w:p w14:paraId="5251A90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Charter/Gate</w:t>
            </w:r>
          </w:p>
        </w:tc>
        <w:tc>
          <w:tcPr>
            <w:tcW w:w="1560" w:type="dxa"/>
          </w:tcPr>
          <w:p w14:paraId="21CDCAC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اجازه تعهد</w:t>
            </w:r>
          </w:p>
        </w:tc>
      </w:tr>
      <w:tr w:rsidR="00897BBD" w:rsidRPr="00897BBD" w14:paraId="0DAD51C6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26954A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ContractActivated</w:t>
            </w:r>
          </w:p>
        </w:tc>
        <w:tc>
          <w:tcPr>
            <w:tcW w:w="1650" w:type="dxa"/>
          </w:tcPr>
          <w:p w14:paraId="4855A8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Contract Mgmt</w:t>
            </w:r>
          </w:p>
        </w:tc>
        <w:tc>
          <w:tcPr>
            <w:tcW w:w="2650" w:type="dxa"/>
          </w:tcPr>
          <w:p w14:paraId="193382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parties، scope، value، terms</w:t>
            </w:r>
          </w:p>
        </w:tc>
        <w:tc>
          <w:tcPr>
            <w:tcW w:w="1850" w:type="dxa"/>
          </w:tcPr>
          <w:p w14:paraId="681DA52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Signed contract</w:t>
            </w:r>
          </w:p>
        </w:tc>
        <w:tc>
          <w:tcPr>
            <w:tcW w:w="1560" w:type="dxa"/>
          </w:tcPr>
          <w:p w14:paraId="54564BF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تعهد پایه</w:t>
            </w:r>
          </w:p>
        </w:tc>
      </w:tr>
      <w:tr w:rsidR="00897BBD" w:rsidRPr="00897BBD" w14:paraId="3458602B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4D26C2E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POIssued</w:t>
            </w:r>
          </w:p>
        </w:tc>
        <w:tc>
          <w:tcPr>
            <w:tcW w:w="1650" w:type="dxa"/>
          </w:tcPr>
          <w:p w14:paraId="630F73E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Procurement</w:t>
            </w:r>
          </w:p>
        </w:tc>
        <w:tc>
          <w:tcPr>
            <w:tcW w:w="2650" w:type="dxa"/>
          </w:tcPr>
          <w:p w14:paraId="62DD4A6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PO، lines، qty، price، due</w:t>
            </w:r>
          </w:p>
        </w:tc>
        <w:tc>
          <w:tcPr>
            <w:tcW w:w="1850" w:type="dxa"/>
          </w:tcPr>
          <w:p w14:paraId="5E7CAFE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PO/approval</w:t>
            </w:r>
          </w:p>
        </w:tc>
        <w:tc>
          <w:tcPr>
            <w:tcW w:w="1560" w:type="dxa"/>
          </w:tcPr>
          <w:p w14:paraId="70742FB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PO Finance input</w:t>
            </w:r>
          </w:p>
        </w:tc>
      </w:tr>
      <w:tr w:rsidR="00897BBD" w:rsidRPr="00897BBD" w14:paraId="6146C1FE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3D6E2AD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ShipmentDispatched</w:t>
            </w:r>
          </w:p>
        </w:tc>
        <w:tc>
          <w:tcPr>
            <w:tcW w:w="1650" w:type="dxa"/>
          </w:tcPr>
          <w:p w14:paraId="466F209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Supplier/Logistics</w:t>
            </w:r>
          </w:p>
        </w:tc>
        <w:tc>
          <w:tcPr>
            <w:tcW w:w="2650" w:type="dxa"/>
          </w:tcPr>
          <w:p w14:paraId="30417B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batch، qty، route، ETA</w:t>
            </w:r>
          </w:p>
        </w:tc>
        <w:tc>
          <w:tcPr>
            <w:tcW w:w="1850" w:type="dxa"/>
          </w:tcPr>
          <w:p w14:paraId="5B27C34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Waybill/insurance</w:t>
            </w:r>
          </w:p>
        </w:tc>
        <w:tc>
          <w:tcPr>
            <w:tcW w:w="1560" w:type="dxa"/>
          </w:tcPr>
          <w:p w14:paraId="1F7B891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Pre-shipment milestone</w:t>
            </w:r>
          </w:p>
        </w:tc>
      </w:tr>
      <w:tr w:rsidR="00897BBD" w:rsidRPr="00897BBD" w14:paraId="0008F2DF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728D258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GoodsReceived</w:t>
            </w:r>
          </w:p>
        </w:tc>
        <w:tc>
          <w:tcPr>
            <w:tcW w:w="1650" w:type="dxa"/>
          </w:tcPr>
          <w:p w14:paraId="2BE5C0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Warehouse</w:t>
            </w:r>
          </w:p>
        </w:tc>
        <w:tc>
          <w:tcPr>
            <w:tcW w:w="2650" w:type="dxa"/>
          </w:tcPr>
          <w:p w14:paraId="281E7B4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qty، location، date</w:t>
            </w:r>
          </w:p>
        </w:tc>
        <w:tc>
          <w:tcPr>
            <w:tcW w:w="1850" w:type="dxa"/>
          </w:tcPr>
          <w:p w14:paraId="346B39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GRN/photos</w:t>
            </w:r>
          </w:p>
        </w:tc>
        <w:tc>
          <w:tcPr>
            <w:tcW w:w="1560" w:type="dxa"/>
          </w:tcPr>
          <w:p w14:paraId="1089583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payables evidence</w:t>
            </w:r>
          </w:p>
        </w:tc>
      </w:tr>
      <w:tr w:rsidR="00897BBD" w:rsidRPr="00897BBD" w14:paraId="5ECCC5F5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725A08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QualityAccepted</w:t>
            </w:r>
          </w:p>
        </w:tc>
        <w:tc>
          <w:tcPr>
            <w:tcW w:w="1650" w:type="dxa"/>
          </w:tcPr>
          <w:p w14:paraId="030FF49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QC</w:t>
            </w:r>
          </w:p>
        </w:tc>
        <w:tc>
          <w:tcPr>
            <w:tcW w:w="2650" w:type="dxa"/>
          </w:tcPr>
          <w:p w14:paraId="162635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result، sample، standard</w:t>
            </w:r>
          </w:p>
        </w:tc>
        <w:tc>
          <w:tcPr>
            <w:tcW w:w="1850" w:type="dxa"/>
          </w:tcPr>
          <w:p w14:paraId="52DA370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QCR/test</w:t>
            </w:r>
          </w:p>
        </w:tc>
        <w:tc>
          <w:tcPr>
            <w:tcW w:w="1560" w:type="dxa"/>
          </w:tcPr>
          <w:p w14:paraId="187F181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eligibility gate</w:t>
            </w:r>
          </w:p>
        </w:tc>
      </w:tr>
      <w:tr w:rsidR="00897BBD" w:rsidRPr="00897BBD" w14:paraId="7851DAA5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70D335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ServiceMeasured</w:t>
            </w:r>
          </w:p>
        </w:tc>
        <w:tc>
          <w:tcPr>
            <w:tcW w:w="1650" w:type="dxa"/>
          </w:tcPr>
          <w:p w14:paraId="71B46B6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QS/Nاظر</w:t>
            </w:r>
          </w:p>
        </w:tc>
        <w:tc>
          <w:tcPr>
            <w:tcW w:w="2650" w:type="dxa"/>
          </w:tcPr>
          <w:p w14:paraId="31888D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WBS، qty، period</w:t>
            </w:r>
          </w:p>
        </w:tc>
        <w:tc>
          <w:tcPr>
            <w:tcW w:w="1850" w:type="dxa"/>
          </w:tcPr>
          <w:p w14:paraId="5E9649A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Measurement sheet</w:t>
            </w:r>
          </w:p>
        </w:tc>
        <w:tc>
          <w:tcPr>
            <w:tcW w:w="1560" w:type="dxa"/>
          </w:tcPr>
          <w:p w14:paraId="4695B51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certificate input</w:t>
            </w:r>
          </w:p>
        </w:tc>
      </w:tr>
      <w:tr w:rsidR="00897BBD" w:rsidRPr="00897BBD" w14:paraId="4CFE69DA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773DE63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ProgressCertified</w:t>
            </w:r>
          </w:p>
        </w:tc>
        <w:tc>
          <w:tcPr>
            <w:tcW w:w="1650" w:type="dxa"/>
          </w:tcPr>
          <w:p w14:paraId="1CB6035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مالک/ناظر</w:t>
            </w:r>
          </w:p>
        </w:tc>
        <w:tc>
          <w:tcPr>
            <w:tcW w:w="2650" w:type="dxa"/>
          </w:tcPr>
          <w:p w14:paraId="0DAA99A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gross، deductions، net</w:t>
            </w:r>
          </w:p>
        </w:tc>
        <w:tc>
          <w:tcPr>
            <w:tcW w:w="1850" w:type="dxa"/>
          </w:tcPr>
          <w:p w14:paraId="64D4E02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Certificate</w:t>
            </w:r>
          </w:p>
        </w:tc>
        <w:tc>
          <w:tcPr>
            <w:tcW w:w="1560" w:type="dxa"/>
          </w:tcPr>
          <w:p w14:paraId="55A8EF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receivable created</w:t>
            </w:r>
          </w:p>
        </w:tc>
      </w:tr>
      <w:tr w:rsidR="00897BBD" w:rsidRPr="00897BBD" w14:paraId="6068581C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572FB30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InvoiceApproved</w:t>
            </w:r>
          </w:p>
        </w:tc>
        <w:tc>
          <w:tcPr>
            <w:tcW w:w="1650" w:type="dxa"/>
          </w:tcPr>
          <w:p w14:paraId="5BF3DD6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AP/مالک</w:t>
            </w:r>
          </w:p>
        </w:tc>
        <w:tc>
          <w:tcPr>
            <w:tcW w:w="2650" w:type="dxa"/>
          </w:tcPr>
          <w:p w14:paraId="358255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amount، due، status</w:t>
            </w:r>
          </w:p>
        </w:tc>
        <w:tc>
          <w:tcPr>
            <w:tcW w:w="1850" w:type="dxa"/>
          </w:tcPr>
          <w:p w14:paraId="64232E1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match/undertaking</w:t>
            </w:r>
          </w:p>
        </w:tc>
        <w:tc>
          <w:tcPr>
            <w:tcW w:w="1560" w:type="dxa"/>
          </w:tcPr>
          <w:p w14:paraId="34ACB35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APF eligibility</w:t>
            </w:r>
          </w:p>
        </w:tc>
      </w:tr>
      <w:tr w:rsidR="00897BBD" w:rsidRPr="00897BBD" w14:paraId="007A9FBA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1E0905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FinanceOffered</w:t>
            </w:r>
          </w:p>
        </w:tc>
        <w:tc>
          <w:tcPr>
            <w:tcW w:w="1650" w:type="dxa"/>
          </w:tcPr>
          <w:p w14:paraId="5B2AF5E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Funder/Platform</w:t>
            </w:r>
          </w:p>
        </w:tc>
        <w:tc>
          <w:tcPr>
            <w:tcW w:w="2650" w:type="dxa"/>
          </w:tcPr>
          <w:p w14:paraId="1A2903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rate، tenor، recourse، expiry</w:t>
            </w:r>
          </w:p>
        </w:tc>
        <w:tc>
          <w:tcPr>
            <w:tcW w:w="1850" w:type="dxa"/>
          </w:tcPr>
          <w:p w14:paraId="32848C1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Offer version</w:t>
            </w:r>
          </w:p>
        </w:tc>
        <w:tc>
          <w:tcPr>
            <w:tcW w:w="1560" w:type="dxa"/>
          </w:tcPr>
          <w:p w14:paraId="22004C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supplier option</w:t>
            </w:r>
          </w:p>
        </w:tc>
      </w:tr>
      <w:tr w:rsidR="00897BBD" w:rsidRPr="00897BBD" w14:paraId="64DD2CFD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7B4E5F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FinanceAccepted</w:t>
            </w:r>
          </w:p>
        </w:tc>
        <w:tc>
          <w:tcPr>
            <w:tcW w:w="1650" w:type="dxa"/>
          </w:tcPr>
          <w:p w14:paraId="08C34AF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Supplier</w:t>
            </w:r>
          </w:p>
        </w:tc>
        <w:tc>
          <w:tcPr>
            <w:tcW w:w="2650" w:type="dxa"/>
          </w:tcPr>
          <w:p w14:paraId="471F9D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offer، consent، account</w:t>
            </w:r>
          </w:p>
        </w:tc>
        <w:tc>
          <w:tcPr>
            <w:tcW w:w="1850" w:type="dxa"/>
          </w:tcPr>
          <w:p w14:paraId="22E650B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acceptance</w:t>
            </w:r>
          </w:p>
        </w:tc>
        <w:tc>
          <w:tcPr>
            <w:tcW w:w="1560" w:type="dxa"/>
          </w:tcPr>
          <w:p w14:paraId="78B2225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funding request</w:t>
            </w:r>
          </w:p>
        </w:tc>
      </w:tr>
      <w:tr w:rsidR="00897BBD" w:rsidRPr="00897BBD" w14:paraId="4D9F5641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1413D2A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PaymentConfirmed</w:t>
            </w:r>
          </w:p>
        </w:tc>
        <w:tc>
          <w:tcPr>
            <w:tcW w:w="1650" w:type="dxa"/>
          </w:tcPr>
          <w:p w14:paraId="578459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Bank</w:t>
            </w:r>
          </w:p>
        </w:tc>
        <w:tc>
          <w:tcPr>
            <w:tcW w:w="2650" w:type="dxa"/>
          </w:tcPr>
          <w:p w14:paraId="0B77171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amount، value date، ref</w:t>
            </w:r>
          </w:p>
        </w:tc>
        <w:tc>
          <w:tcPr>
            <w:tcW w:w="1850" w:type="dxa"/>
          </w:tcPr>
          <w:p w14:paraId="72BCED7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bank response</w:t>
            </w:r>
          </w:p>
        </w:tc>
        <w:tc>
          <w:tcPr>
            <w:tcW w:w="1560" w:type="dxa"/>
          </w:tcPr>
          <w:p w14:paraId="54EE1B6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funded/paid</w:t>
            </w:r>
          </w:p>
        </w:tc>
      </w:tr>
      <w:tr w:rsidR="00897BBD" w:rsidRPr="00897BBD" w14:paraId="5D90E668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74BCC8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SettlementReceived</w:t>
            </w:r>
          </w:p>
        </w:tc>
        <w:tc>
          <w:tcPr>
            <w:tcW w:w="1650" w:type="dxa"/>
          </w:tcPr>
          <w:p w14:paraId="096FCAA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Bank/Treasury</w:t>
            </w:r>
          </w:p>
        </w:tc>
        <w:tc>
          <w:tcPr>
            <w:tcW w:w="2650" w:type="dxa"/>
          </w:tcPr>
          <w:p w14:paraId="20BEE18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principal، fees، date</w:t>
            </w:r>
          </w:p>
        </w:tc>
        <w:tc>
          <w:tcPr>
            <w:tcW w:w="1850" w:type="dxa"/>
          </w:tcPr>
          <w:p w14:paraId="55DDF47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statement</w:t>
            </w:r>
          </w:p>
        </w:tc>
        <w:tc>
          <w:tcPr>
            <w:tcW w:w="1560" w:type="dxa"/>
          </w:tcPr>
          <w:p w14:paraId="3EF87A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facility reduced</w:t>
            </w:r>
          </w:p>
        </w:tc>
      </w:tr>
      <w:tr w:rsidR="00897BBD" w:rsidRPr="00897BBD" w14:paraId="0D84E6FB" w14:textId="77777777" w:rsidTr="00E85CA1">
        <w:trPr>
          <w:cantSplit/>
          <w:jc w:val="center"/>
        </w:trPr>
        <w:tc>
          <w:tcPr>
            <w:tcW w:w="1650" w:type="dxa"/>
            <w:shd w:val="clear" w:color="auto" w:fill="E3F4F2"/>
          </w:tcPr>
          <w:p w14:paraId="1AE41DD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CollateralReleased</w:t>
            </w:r>
          </w:p>
        </w:tc>
        <w:tc>
          <w:tcPr>
            <w:tcW w:w="1650" w:type="dxa"/>
          </w:tcPr>
          <w:p w14:paraId="3C5996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Bank/Legal</w:t>
            </w:r>
          </w:p>
        </w:tc>
        <w:tc>
          <w:tcPr>
            <w:tcW w:w="2650" w:type="dxa"/>
          </w:tcPr>
          <w:p w14:paraId="53FBEE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asset، lien، date</w:t>
            </w:r>
          </w:p>
        </w:tc>
        <w:tc>
          <w:tcPr>
            <w:tcW w:w="1850" w:type="dxa"/>
          </w:tcPr>
          <w:p w14:paraId="03011E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release evidence</w:t>
            </w:r>
          </w:p>
        </w:tc>
        <w:tc>
          <w:tcPr>
            <w:tcW w:w="1560" w:type="dxa"/>
          </w:tcPr>
          <w:p w14:paraId="5D0B172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capacity restored</w:t>
            </w:r>
          </w:p>
        </w:tc>
      </w:tr>
    </w:tbl>
    <w:p w14:paraId="3E9DD631" w14:textId="77777777" w:rsidR="00897BBD" w:rsidRPr="00897BBD" w:rsidRDefault="00897BBD" w:rsidP="00897BBD">
      <w:r w:rsidRPr="00897BBD">
        <w:br w:type="page"/>
      </w:r>
    </w:p>
    <w:p w14:paraId="482EF9AE" w14:textId="77777777" w:rsidR="00897BBD" w:rsidRPr="00897BBD" w:rsidRDefault="00897BBD" w:rsidP="00897BBD">
      <w:pPr>
        <w:pStyle w:val="Heading1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پیوست C | RACI سطح یک</w:t>
      </w:r>
    </w:p>
    <w:p w14:paraId="4D2D66EB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A </w:t>
      </w:r>
      <w:proofErr w:type="spellStart"/>
      <w:r w:rsidRPr="00897BBD">
        <w:rPr>
          <w:rFonts w:ascii="Tahoma" w:eastAsia="Tahoma" w:hAnsi="Tahoma"/>
          <w:rtl/>
        </w:rPr>
        <w:t>پاسخ‌گوی</w:t>
      </w:r>
      <w:proofErr w:type="spellEnd"/>
      <w:r w:rsidRPr="00897BBD">
        <w:rPr>
          <w:rFonts w:ascii="Tahoma" w:eastAsia="Tahoma" w:hAnsi="Tahoma"/>
          <w:rtl/>
        </w:rPr>
        <w:t xml:space="preserve"> نهایی، R مجری، C </w:t>
      </w:r>
      <w:proofErr w:type="spellStart"/>
      <w:r w:rsidRPr="00897BBD">
        <w:rPr>
          <w:rFonts w:ascii="Tahoma" w:eastAsia="Tahoma" w:hAnsi="Tahoma"/>
          <w:rtl/>
        </w:rPr>
        <w:t>مشورت‌شونده</w:t>
      </w:r>
      <w:proofErr w:type="spellEnd"/>
      <w:r w:rsidRPr="00897BBD">
        <w:rPr>
          <w:rFonts w:ascii="Tahoma" w:eastAsia="Tahoma" w:hAnsi="Tahoma"/>
          <w:rtl/>
        </w:rPr>
        <w:t xml:space="preserve"> و I مطلع است. RACI </w:t>
      </w:r>
      <w:proofErr w:type="spellStart"/>
      <w:r w:rsidRPr="00897BBD">
        <w:rPr>
          <w:rFonts w:ascii="Tahoma" w:eastAsia="Tahoma" w:hAnsi="Tahoma"/>
          <w:rtl/>
        </w:rPr>
        <w:t>تفصیلی</w:t>
      </w:r>
      <w:proofErr w:type="spellEnd"/>
      <w:r w:rsidRPr="00897BBD">
        <w:rPr>
          <w:rFonts w:ascii="Tahoma" w:eastAsia="Tahoma" w:hAnsi="Tahoma"/>
          <w:rtl/>
        </w:rPr>
        <w:t xml:space="preserve"> باید برای هر فرایند و سقف اختیار تکمیل شود.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100"/>
        <w:gridCol w:w="1200"/>
        <w:gridCol w:w="1200"/>
        <w:gridCol w:w="1100"/>
        <w:gridCol w:w="1750"/>
        <w:gridCol w:w="1210"/>
      </w:tblGrid>
      <w:tr w:rsidR="00897BBD" w:rsidRPr="00897BBD" w14:paraId="1B717F34" w14:textId="77777777" w:rsidTr="00E85CA1">
        <w:trPr>
          <w:cantSplit/>
          <w:tblHeader/>
          <w:jc w:val="center"/>
        </w:trPr>
        <w:tc>
          <w:tcPr>
            <w:tcW w:w="1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35F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فرایند</w:t>
            </w:r>
          </w:p>
        </w:tc>
        <w:tc>
          <w:tcPr>
            <w:tcW w:w="11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04F9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مالک</w:t>
            </w:r>
          </w:p>
        </w:tc>
        <w:tc>
          <w:tcPr>
            <w:tcW w:w="12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AB0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ساخت نو</w:t>
            </w:r>
          </w:p>
        </w:tc>
        <w:tc>
          <w:tcPr>
            <w:tcW w:w="12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454D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اسپیناس</w:t>
            </w:r>
          </w:p>
        </w:tc>
        <w:tc>
          <w:tcPr>
            <w:tcW w:w="11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43F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بانک</w:t>
            </w:r>
          </w:p>
        </w:tc>
        <w:tc>
          <w:tcPr>
            <w:tcW w:w="175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F58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تأمین‌کننده/پیمانکار</w:t>
            </w:r>
          </w:p>
        </w:tc>
        <w:tc>
          <w:tcPr>
            <w:tcW w:w="121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239F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ناظر/QC</w:t>
            </w:r>
          </w:p>
        </w:tc>
      </w:tr>
      <w:tr w:rsidR="00897BBD" w:rsidRPr="00897BBD" w14:paraId="4599A38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C29ABB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تعریف پروژه/بودجه</w:t>
            </w:r>
          </w:p>
        </w:tc>
        <w:tc>
          <w:tcPr>
            <w:tcW w:w="1100" w:type="dxa"/>
          </w:tcPr>
          <w:p w14:paraId="15AD12F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A/R</w:t>
            </w:r>
          </w:p>
        </w:tc>
        <w:tc>
          <w:tcPr>
            <w:tcW w:w="1200" w:type="dxa"/>
          </w:tcPr>
          <w:p w14:paraId="2BBDBA9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00" w:type="dxa"/>
          </w:tcPr>
          <w:p w14:paraId="28AC0E6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100" w:type="dxa"/>
          </w:tcPr>
          <w:p w14:paraId="6BB1F75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750" w:type="dxa"/>
          </w:tcPr>
          <w:p w14:paraId="256B721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210" w:type="dxa"/>
          </w:tcPr>
          <w:p w14:paraId="2605BFB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</w:tr>
      <w:tr w:rsidR="00897BBD" w:rsidRPr="00897BBD" w14:paraId="17B6875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22270A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تأمین/قرارداد</w:t>
            </w:r>
          </w:p>
        </w:tc>
        <w:tc>
          <w:tcPr>
            <w:tcW w:w="1100" w:type="dxa"/>
          </w:tcPr>
          <w:p w14:paraId="6E48292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</w:t>
            </w:r>
          </w:p>
        </w:tc>
        <w:tc>
          <w:tcPr>
            <w:tcW w:w="1200" w:type="dxa"/>
          </w:tcPr>
          <w:p w14:paraId="6160AF3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00" w:type="dxa"/>
          </w:tcPr>
          <w:p w14:paraId="552F95C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100" w:type="dxa"/>
          </w:tcPr>
          <w:p w14:paraId="1D9276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750" w:type="dxa"/>
          </w:tcPr>
          <w:p w14:paraId="16D4DEE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C/R</w:t>
            </w:r>
          </w:p>
        </w:tc>
        <w:tc>
          <w:tcPr>
            <w:tcW w:w="1210" w:type="dxa"/>
          </w:tcPr>
          <w:p w14:paraId="7F771D9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</w:tr>
      <w:tr w:rsidR="00897BBD" w:rsidRPr="00897BBD" w14:paraId="6AD79BA3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5071EC1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تحویل/پیشرفت</w:t>
            </w:r>
          </w:p>
        </w:tc>
        <w:tc>
          <w:tcPr>
            <w:tcW w:w="1100" w:type="dxa"/>
          </w:tcPr>
          <w:p w14:paraId="3D7B1B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</w:t>
            </w:r>
          </w:p>
        </w:tc>
        <w:tc>
          <w:tcPr>
            <w:tcW w:w="1200" w:type="dxa"/>
          </w:tcPr>
          <w:p w14:paraId="36C7B76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200" w:type="dxa"/>
          </w:tcPr>
          <w:p w14:paraId="26D2B8B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100" w:type="dxa"/>
          </w:tcPr>
          <w:p w14:paraId="7D04177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750" w:type="dxa"/>
          </w:tcPr>
          <w:p w14:paraId="2105472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210" w:type="dxa"/>
          </w:tcPr>
          <w:p w14:paraId="6286DCF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</w:tr>
      <w:tr w:rsidR="00897BBD" w:rsidRPr="00897BBD" w14:paraId="609E7A3C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C7AA6F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Evidence Ledger</w:t>
            </w:r>
          </w:p>
        </w:tc>
        <w:tc>
          <w:tcPr>
            <w:tcW w:w="1100" w:type="dxa"/>
          </w:tcPr>
          <w:p w14:paraId="38650B9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00" w:type="dxa"/>
          </w:tcPr>
          <w:p w14:paraId="177B0F1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A/R</w:t>
            </w:r>
          </w:p>
        </w:tc>
        <w:tc>
          <w:tcPr>
            <w:tcW w:w="1200" w:type="dxa"/>
          </w:tcPr>
          <w:p w14:paraId="66FF317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100" w:type="dxa"/>
          </w:tcPr>
          <w:p w14:paraId="67194D9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750" w:type="dxa"/>
          </w:tcPr>
          <w:p w14:paraId="50C3606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210" w:type="dxa"/>
          </w:tcPr>
          <w:p w14:paraId="7255CCC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</w:tr>
      <w:tr w:rsidR="00897BBD" w:rsidRPr="00897BBD" w14:paraId="3A86073F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3AC43E9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KYC/Score</w:t>
            </w:r>
          </w:p>
        </w:tc>
        <w:tc>
          <w:tcPr>
            <w:tcW w:w="1100" w:type="dxa"/>
          </w:tcPr>
          <w:p w14:paraId="15A2FF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00" w:type="dxa"/>
          </w:tcPr>
          <w:p w14:paraId="2937663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200" w:type="dxa"/>
          </w:tcPr>
          <w:p w14:paraId="4D5A1C8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100" w:type="dxa"/>
          </w:tcPr>
          <w:p w14:paraId="1506711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A/R</w:t>
            </w:r>
          </w:p>
        </w:tc>
        <w:tc>
          <w:tcPr>
            <w:tcW w:w="1750" w:type="dxa"/>
          </w:tcPr>
          <w:p w14:paraId="332D62B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210" w:type="dxa"/>
          </w:tcPr>
          <w:p w14:paraId="6F30B46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</w:tr>
      <w:tr w:rsidR="00897BBD" w:rsidRPr="00897BBD" w14:paraId="0C107E2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2D0D35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Limit/Price</w:t>
            </w:r>
          </w:p>
        </w:tc>
        <w:tc>
          <w:tcPr>
            <w:tcW w:w="1100" w:type="dxa"/>
          </w:tcPr>
          <w:p w14:paraId="6048166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200" w:type="dxa"/>
          </w:tcPr>
          <w:p w14:paraId="488F716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00" w:type="dxa"/>
          </w:tcPr>
          <w:p w14:paraId="41FEB1B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100" w:type="dxa"/>
          </w:tcPr>
          <w:p w14:paraId="62F5B5B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A/R</w:t>
            </w:r>
          </w:p>
        </w:tc>
        <w:tc>
          <w:tcPr>
            <w:tcW w:w="1750" w:type="dxa"/>
          </w:tcPr>
          <w:p w14:paraId="074A0D3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210" w:type="dxa"/>
          </w:tcPr>
          <w:p w14:paraId="3EE9027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</w:tr>
      <w:tr w:rsidR="00897BBD" w:rsidRPr="00897BBD" w14:paraId="67A36C2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FC364D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Offer/Acceptance</w:t>
            </w:r>
          </w:p>
        </w:tc>
        <w:tc>
          <w:tcPr>
            <w:tcW w:w="1100" w:type="dxa"/>
          </w:tcPr>
          <w:p w14:paraId="360191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200" w:type="dxa"/>
          </w:tcPr>
          <w:p w14:paraId="752F621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200" w:type="dxa"/>
          </w:tcPr>
          <w:p w14:paraId="35D27A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100" w:type="dxa"/>
          </w:tcPr>
          <w:p w14:paraId="66BEB74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A/R</w:t>
            </w:r>
          </w:p>
        </w:tc>
        <w:tc>
          <w:tcPr>
            <w:tcW w:w="1750" w:type="dxa"/>
          </w:tcPr>
          <w:p w14:paraId="3D8B368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210" w:type="dxa"/>
          </w:tcPr>
          <w:p w14:paraId="20B8ABC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</w:tr>
      <w:tr w:rsidR="00897BBD" w:rsidRPr="00897BBD" w14:paraId="37784057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0378F31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Payment Approval</w:t>
            </w:r>
          </w:p>
        </w:tc>
        <w:tc>
          <w:tcPr>
            <w:tcW w:w="1100" w:type="dxa"/>
          </w:tcPr>
          <w:p w14:paraId="52130B9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A/R</w:t>
            </w:r>
          </w:p>
        </w:tc>
        <w:tc>
          <w:tcPr>
            <w:tcW w:w="1200" w:type="dxa"/>
          </w:tcPr>
          <w:p w14:paraId="3FB107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200" w:type="dxa"/>
          </w:tcPr>
          <w:p w14:paraId="0566BF6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100" w:type="dxa"/>
          </w:tcPr>
          <w:p w14:paraId="51CAA16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750" w:type="dxa"/>
          </w:tcPr>
          <w:p w14:paraId="659F8A7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210" w:type="dxa"/>
          </w:tcPr>
          <w:p w14:paraId="3490F0F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</w:tr>
      <w:tr w:rsidR="00897BBD" w:rsidRPr="00897BBD" w14:paraId="3072D511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1B492DF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Bank Execution</w:t>
            </w:r>
          </w:p>
        </w:tc>
        <w:tc>
          <w:tcPr>
            <w:tcW w:w="1100" w:type="dxa"/>
          </w:tcPr>
          <w:p w14:paraId="61740BF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200" w:type="dxa"/>
          </w:tcPr>
          <w:p w14:paraId="3BFC741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00" w:type="dxa"/>
          </w:tcPr>
          <w:p w14:paraId="5EFDD93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100" w:type="dxa"/>
          </w:tcPr>
          <w:p w14:paraId="4B82E46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A/R</w:t>
            </w:r>
          </w:p>
        </w:tc>
        <w:tc>
          <w:tcPr>
            <w:tcW w:w="1750" w:type="dxa"/>
          </w:tcPr>
          <w:p w14:paraId="7782147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210" w:type="dxa"/>
          </w:tcPr>
          <w:p w14:paraId="5457340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</w:tr>
      <w:tr w:rsidR="00897BBD" w:rsidRPr="00897BBD" w14:paraId="502CD4FB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4064CAB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Collateral</w:t>
            </w:r>
          </w:p>
        </w:tc>
        <w:tc>
          <w:tcPr>
            <w:tcW w:w="1100" w:type="dxa"/>
          </w:tcPr>
          <w:p w14:paraId="75C08F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00" w:type="dxa"/>
          </w:tcPr>
          <w:p w14:paraId="775907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200" w:type="dxa"/>
          </w:tcPr>
          <w:p w14:paraId="2D8798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</w:t>
            </w:r>
          </w:p>
        </w:tc>
        <w:tc>
          <w:tcPr>
            <w:tcW w:w="1100" w:type="dxa"/>
          </w:tcPr>
          <w:p w14:paraId="45FC5DD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</w:t>
            </w:r>
          </w:p>
        </w:tc>
        <w:tc>
          <w:tcPr>
            <w:tcW w:w="1750" w:type="dxa"/>
          </w:tcPr>
          <w:p w14:paraId="7DA9A5C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10" w:type="dxa"/>
          </w:tcPr>
          <w:p w14:paraId="7049898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</w:tr>
      <w:tr w:rsidR="00897BBD" w:rsidRPr="00897BBD" w14:paraId="1A642CD9" w14:textId="77777777" w:rsidTr="00E85CA1">
        <w:trPr>
          <w:cantSplit/>
          <w:jc w:val="center"/>
        </w:trPr>
        <w:tc>
          <w:tcPr>
            <w:tcW w:w="1800" w:type="dxa"/>
            <w:shd w:val="clear" w:color="auto" w:fill="E8EEF5"/>
          </w:tcPr>
          <w:p w14:paraId="62F3872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Workout/Default</w:t>
            </w:r>
          </w:p>
        </w:tc>
        <w:tc>
          <w:tcPr>
            <w:tcW w:w="1100" w:type="dxa"/>
          </w:tcPr>
          <w:p w14:paraId="339511E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00" w:type="dxa"/>
          </w:tcPr>
          <w:p w14:paraId="78DC94D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200" w:type="dxa"/>
          </w:tcPr>
          <w:p w14:paraId="414813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</w:t>
            </w:r>
          </w:p>
        </w:tc>
        <w:tc>
          <w:tcPr>
            <w:tcW w:w="1100" w:type="dxa"/>
          </w:tcPr>
          <w:p w14:paraId="0523728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A/R</w:t>
            </w:r>
          </w:p>
        </w:tc>
        <w:tc>
          <w:tcPr>
            <w:tcW w:w="1750" w:type="dxa"/>
          </w:tcPr>
          <w:p w14:paraId="3BED58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  <w:tc>
          <w:tcPr>
            <w:tcW w:w="1210" w:type="dxa"/>
          </w:tcPr>
          <w:p w14:paraId="1B5B58A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</w:t>
            </w:r>
          </w:p>
        </w:tc>
      </w:tr>
    </w:tbl>
    <w:p w14:paraId="10194D30" w14:textId="77777777" w:rsidR="00897BBD" w:rsidRPr="00897BBD" w:rsidRDefault="00897BBD" w:rsidP="00897BBD">
      <w:r w:rsidRPr="00897BBD">
        <w:br w:type="page"/>
      </w:r>
    </w:p>
    <w:p w14:paraId="35B2E170" w14:textId="77777777" w:rsidR="00897BBD" w:rsidRPr="00897BBD" w:rsidRDefault="00897BBD" w:rsidP="00897BBD">
      <w:pPr>
        <w:pStyle w:val="Heading1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 xml:space="preserve">پیوست D | KPI </w:t>
      </w:r>
      <w:proofErr w:type="spellStart"/>
      <w:r w:rsidRPr="00897BBD">
        <w:rPr>
          <w:rFonts w:ascii="Tahoma" w:eastAsia="Tahoma" w:hAnsi="Tahoma" w:cs="B Nazanin"/>
          <w:rtl/>
        </w:rPr>
        <w:t>Dictionary</w:t>
      </w:r>
      <w:proofErr w:type="spellEnd"/>
      <w:r w:rsidRPr="00897BBD">
        <w:rPr>
          <w:rFonts w:ascii="Tahoma" w:eastAsia="Tahoma" w:hAnsi="Tahoma" w:cs="B Nazanin"/>
          <w:rtl/>
        </w:rPr>
        <w:t xml:space="preserve"> هسته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50"/>
        <w:gridCol w:w="2850"/>
        <w:gridCol w:w="1650"/>
        <w:gridCol w:w="1500"/>
        <w:gridCol w:w="1410"/>
      </w:tblGrid>
      <w:tr w:rsidR="00897BBD" w:rsidRPr="00897BBD" w14:paraId="08408540" w14:textId="77777777" w:rsidTr="00E85CA1">
        <w:trPr>
          <w:cantSplit/>
          <w:tblHeader/>
          <w:jc w:val="center"/>
        </w:trPr>
        <w:tc>
          <w:tcPr>
            <w:tcW w:w="195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459A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KPI</w:t>
            </w:r>
          </w:p>
        </w:tc>
        <w:tc>
          <w:tcPr>
            <w:tcW w:w="285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FC75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صورت/مخرج</w:t>
            </w:r>
          </w:p>
        </w:tc>
        <w:tc>
          <w:tcPr>
            <w:tcW w:w="165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1AB4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Grain</w:t>
            </w:r>
          </w:p>
        </w:tc>
        <w:tc>
          <w:tcPr>
            <w:tcW w:w="150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2B2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منبع</w:t>
            </w:r>
          </w:p>
        </w:tc>
        <w:tc>
          <w:tcPr>
            <w:tcW w:w="1410" w:type="dxa"/>
            <w:shd w:val="clear" w:color="auto" w:fill="008A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671C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4"/>
                <w:szCs w:val="14"/>
                <w:rtl/>
              </w:rPr>
              <w:t>آستانه تصمیم</w:t>
            </w:r>
          </w:p>
        </w:tc>
      </w:tr>
      <w:tr w:rsidR="00897BBD" w:rsidRPr="00897BBD" w14:paraId="3532B789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2E44A74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Eligible Volume</w:t>
            </w:r>
          </w:p>
        </w:tc>
        <w:tc>
          <w:tcPr>
            <w:tcW w:w="2850" w:type="dxa"/>
          </w:tcPr>
          <w:p w14:paraId="1AD1AC5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جمع مبلغ Eligible</w:t>
            </w:r>
          </w:p>
        </w:tc>
        <w:tc>
          <w:tcPr>
            <w:tcW w:w="1650" w:type="dxa"/>
          </w:tcPr>
          <w:p w14:paraId="78CCD71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transaction/day</w:t>
            </w:r>
          </w:p>
        </w:tc>
        <w:tc>
          <w:tcPr>
            <w:tcW w:w="1500" w:type="dxa"/>
          </w:tcPr>
          <w:p w14:paraId="6563D57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Eligibility Ledger</w:t>
            </w:r>
          </w:p>
        </w:tc>
        <w:tc>
          <w:tcPr>
            <w:tcW w:w="1410" w:type="dxa"/>
          </w:tcPr>
          <w:p w14:paraId="4200D68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کاهش &gt; علت‌یابی</w:t>
            </w:r>
          </w:p>
        </w:tc>
      </w:tr>
      <w:tr w:rsidR="00897BBD" w:rsidRPr="00897BBD" w14:paraId="53F547F0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75B7C8F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Funded Volume</w:t>
            </w:r>
          </w:p>
        </w:tc>
        <w:tc>
          <w:tcPr>
            <w:tcW w:w="2850" w:type="dxa"/>
          </w:tcPr>
          <w:p w14:paraId="26A6003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جمع Net/Principal funded</w:t>
            </w:r>
          </w:p>
        </w:tc>
        <w:tc>
          <w:tcPr>
            <w:tcW w:w="1650" w:type="dxa"/>
          </w:tcPr>
          <w:p w14:paraId="496390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instrument/funder</w:t>
            </w:r>
          </w:p>
        </w:tc>
        <w:tc>
          <w:tcPr>
            <w:tcW w:w="1500" w:type="dxa"/>
          </w:tcPr>
          <w:p w14:paraId="0B98558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Funding Ledger</w:t>
            </w:r>
          </w:p>
        </w:tc>
        <w:tc>
          <w:tcPr>
            <w:tcW w:w="1410" w:type="dxa"/>
          </w:tcPr>
          <w:p w14:paraId="6E15C36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ظرفیت/تقاضا</w:t>
            </w:r>
          </w:p>
        </w:tc>
      </w:tr>
      <w:tr w:rsidR="00897BBD" w:rsidRPr="00897BBD" w14:paraId="2C58D0C6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03D5AB0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Adoption</w:t>
            </w:r>
          </w:p>
        </w:tc>
        <w:tc>
          <w:tcPr>
            <w:tcW w:w="2850" w:type="dxa"/>
          </w:tcPr>
          <w:p w14:paraId="370E705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active funded suppliers / eligible suppliers</w:t>
            </w:r>
          </w:p>
        </w:tc>
        <w:tc>
          <w:tcPr>
            <w:tcW w:w="1650" w:type="dxa"/>
          </w:tcPr>
          <w:p w14:paraId="3FF8F3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segment/month</w:t>
            </w:r>
          </w:p>
        </w:tc>
        <w:tc>
          <w:tcPr>
            <w:tcW w:w="1500" w:type="dxa"/>
          </w:tcPr>
          <w:p w14:paraId="4CA2684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Party+Funding</w:t>
            </w:r>
          </w:p>
        </w:tc>
        <w:tc>
          <w:tcPr>
            <w:tcW w:w="1410" w:type="dxa"/>
          </w:tcPr>
          <w:p w14:paraId="0D87C33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پایین = نرخ/UX</w:t>
            </w:r>
          </w:p>
        </w:tc>
      </w:tr>
      <w:tr w:rsidR="00897BBD" w:rsidRPr="00897BBD" w14:paraId="6225FCD0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664E13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Approval Time</w:t>
            </w:r>
          </w:p>
        </w:tc>
        <w:tc>
          <w:tcPr>
            <w:tcW w:w="2850" w:type="dxa"/>
          </w:tcPr>
          <w:p w14:paraId="5C5B3B9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Approved timestamp - complete receipt</w:t>
            </w:r>
          </w:p>
        </w:tc>
        <w:tc>
          <w:tcPr>
            <w:tcW w:w="1650" w:type="dxa"/>
          </w:tcPr>
          <w:p w14:paraId="330A546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invoice</w:t>
            </w:r>
          </w:p>
        </w:tc>
        <w:tc>
          <w:tcPr>
            <w:tcW w:w="1500" w:type="dxa"/>
          </w:tcPr>
          <w:p w14:paraId="2E546B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Workflow</w:t>
            </w:r>
          </w:p>
        </w:tc>
        <w:tc>
          <w:tcPr>
            <w:tcW w:w="1410" w:type="dxa"/>
          </w:tcPr>
          <w:p w14:paraId="77A077E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SLA breach</w:t>
            </w:r>
          </w:p>
        </w:tc>
      </w:tr>
      <w:tr w:rsidR="00897BBD" w:rsidRPr="00897BBD" w14:paraId="657E85A6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6660B4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Time-to-Cash</w:t>
            </w:r>
          </w:p>
        </w:tc>
        <w:tc>
          <w:tcPr>
            <w:tcW w:w="2850" w:type="dxa"/>
          </w:tcPr>
          <w:p w14:paraId="26F8319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Bank value date - supplier accept</w:t>
            </w:r>
          </w:p>
        </w:tc>
        <w:tc>
          <w:tcPr>
            <w:tcW w:w="1650" w:type="dxa"/>
          </w:tcPr>
          <w:p w14:paraId="1A92569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funding</w:t>
            </w:r>
          </w:p>
        </w:tc>
        <w:tc>
          <w:tcPr>
            <w:tcW w:w="1500" w:type="dxa"/>
          </w:tcPr>
          <w:p w14:paraId="7B1029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Bank+Platform</w:t>
            </w:r>
          </w:p>
        </w:tc>
        <w:tc>
          <w:tcPr>
            <w:tcW w:w="1410" w:type="dxa"/>
          </w:tcPr>
          <w:p w14:paraId="36152D7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P95 breach</w:t>
            </w:r>
          </w:p>
        </w:tc>
      </w:tr>
      <w:tr w:rsidR="00897BBD" w:rsidRPr="00897BBD" w14:paraId="50E474DF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41DA137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STP</w:t>
            </w:r>
          </w:p>
        </w:tc>
        <w:tc>
          <w:tcPr>
            <w:tcW w:w="2850" w:type="dxa"/>
          </w:tcPr>
          <w:p w14:paraId="66296DC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unassisted successful / total</w:t>
            </w:r>
          </w:p>
        </w:tc>
        <w:tc>
          <w:tcPr>
            <w:tcW w:w="1650" w:type="dxa"/>
          </w:tcPr>
          <w:p w14:paraId="5E6487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payment</w:t>
            </w:r>
          </w:p>
        </w:tc>
        <w:tc>
          <w:tcPr>
            <w:tcW w:w="1500" w:type="dxa"/>
          </w:tcPr>
          <w:p w14:paraId="51BA21D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Payment</w:t>
            </w:r>
          </w:p>
        </w:tc>
        <w:tc>
          <w:tcPr>
            <w:tcW w:w="1410" w:type="dxa"/>
          </w:tcPr>
          <w:p w14:paraId="6CB0ACD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افت = defect</w:t>
            </w:r>
          </w:p>
        </w:tc>
      </w:tr>
      <w:tr w:rsidR="00897BBD" w:rsidRPr="00897BBD" w14:paraId="1C5223E6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6764801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Dilution</w:t>
            </w:r>
          </w:p>
        </w:tc>
        <w:tc>
          <w:tcPr>
            <w:tcW w:w="2850" w:type="dxa"/>
          </w:tcPr>
          <w:p w14:paraId="15925CC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credit note+dispute / financed</w:t>
            </w:r>
          </w:p>
        </w:tc>
        <w:tc>
          <w:tcPr>
            <w:tcW w:w="1650" w:type="dxa"/>
          </w:tcPr>
          <w:p w14:paraId="2AFE0C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portfolio</w:t>
            </w:r>
          </w:p>
        </w:tc>
        <w:tc>
          <w:tcPr>
            <w:tcW w:w="1500" w:type="dxa"/>
          </w:tcPr>
          <w:p w14:paraId="6F24B6B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AR/AP</w:t>
            </w:r>
          </w:p>
        </w:tc>
        <w:tc>
          <w:tcPr>
            <w:tcW w:w="1410" w:type="dxa"/>
          </w:tcPr>
          <w:p w14:paraId="6E826B0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limit/haircut</w:t>
            </w:r>
          </w:p>
        </w:tc>
      </w:tr>
      <w:tr w:rsidR="00897BBD" w:rsidRPr="00897BBD" w14:paraId="07DECE1D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1637F55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Overdue</w:t>
            </w:r>
          </w:p>
        </w:tc>
        <w:tc>
          <w:tcPr>
            <w:tcW w:w="2850" w:type="dxa"/>
          </w:tcPr>
          <w:p w14:paraId="7BCCBD3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past-due outstanding / outstanding</w:t>
            </w:r>
          </w:p>
        </w:tc>
        <w:tc>
          <w:tcPr>
            <w:tcW w:w="1650" w:type="dxa"/>
          </w:tcPr>
          <w:p w14:paraId="7883A4F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bucket</w:t>
            </w:r>
          </w:p>
        </w:tc>
        <w:tc>
          <w:tcPr>
            <w:tcW w:w="1500" w:type="dxa"/>
          </w:tcPr>
          <w:p w14:paraId="6D5BBA2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Settlement</w:t>
            </w:r>
          </w:p>
        </w:tc>
        <w:tc>
          <w:tcPr>
            <w:tcW w:w="1410" w:type="dxa"/>
          </w:tcPr>
          <w:p w14:paraId="7300FC5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EWS/workout</w:t>
            </w:r>
          </w:p>
        </w:tc>
      </w:tr>
      <w:tr w:rsidR="00897BBD" w:rsidRPr="00897BBD" w14:paraId="74F8A024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0995DCE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Loss</w:t>
            </w:r>
          </w:p>
        </w:tc>
        <w:tc>
          <w:tcPr>
            <w:tcW w:w="2850" w:type="dxa"/>
          </w:tcPr>
          <w:p w14:paraId="5548E78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net write-off / average exposure</w:t>
            </w:r>
          </w:p>
        </w:tc>
        <w:tc>
          <w:tcPr>
            <w:tcW w:w="1650" w:type="dxa"/>
          </w:tcPr>
          <w:p w14:paraId="68E817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instrument/vintage</w:t>
            </w:r>
          </w:p>
        </w:tc>
        <w:tc>
          <w:tcPr>
            <w:tcW w:w="1500" w:type="dxa"/>
          </w:tcPr>
          <w:p w14:paraId="2AE0AFD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Finance</w:t>
            </w:r>
          </w:p>
        </w:tc>
        <w:tc>
          <w:tcPr>
            <w:tcW w:w="1410" w:type="dxa"/>
          </w:tcPr>
          <w:p w14:paraId="08C7D30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risk appetite</w:t>
            </w:r>
          </w:p>
        </w:tc>
      </w:tr>
      <w:tr w:rsidR="00897BBD" w:rsidRPr="00897BBD" w14:paraId="2E0277BE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0124800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Collateral Coverage</w:t>
            </w:r>
          </w:p>
        </w:tc>
        <w:tc>
          <w:tcPr>
            <w:tcW w:w="2850" w:type="dxa"/>
          </w:tcPr>
          <w:p w14:paraId="7050B5F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adjusted collateral / exposure</w:t>
            </w:r>
          </w:p>
        </w:tc>
        <w:tc>
          <w:tcPr>
            <w:tcW w:w="1650" w:type="dxa"/>
          </w:tcPr>
          <w:p w14:paraId="636145E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facility</w:t>
            </w:r>
          </w:p>
        </w:tc>
        <w:tc>
          <w:tcPr>
            <w:tcW w:w="1500" w:type="dxa"/>
          </w:tcPr>
          <w:p w14:paraId="25C49D3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Collateral</w:t>
            </w:r>
          </w:p>
        </w:tc>
        <w:tc>
          <w:tcPr>
            <w:tcW w:w="1410" w:type="dxa"/>
          </w:tcPr>
          <w:p w14:paraId="02D12EF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margin call</w:t>
            </w:r>
          </w:p>
        </w:tc>
      </w:tr>
      <w:tr w:rsidR="00897BBD" w:rsidRPr="00897BBD" w14:paraId="50C40EB3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2FB8839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OTIF</w:t>
            </w:r>
          </w:p>
        </w:tc>
        <w:tc>
          <w:tcPr>
            <w:tcW w:w="2850" w:type="dxa"/>
          </w:tcPr>
          <w:p w14:paraId="549D71A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on-time-in-full deliveries / deliveries</w:t>
            </w:r>
          </w:p>
        </w:tc>
        <w:tc>
          <w:tcPr>
            <w:tcW w:w="1650" w:type="dxa"/>
          </w:tcPr>
          <w:p w14:paraId="371EE5A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supplier/SKU</w:t>
            </w:r>
          </w:p>
        </w:tc>
        <w:tc>
          <w:tcPr>
            <w:tcW w:w="1500" w:type="dxa"/>
          </w:tcPr>
          <w:p w14:paraId="375DB99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Logistics</w:t>
            </w:r>
          </w:p>
        </w:tc>
        <w:tc>
          <w:tcPr>
            <w:tcW w:w="1410" w:type="dxa"/>
          </w:tcPr>
          <w:p w14:paraId="21A4F7D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supplier action</w:t>
            </w:r>
          </w:p>
        </w:tc>
      </w:tr>
      <w:tr w:rsidR="00897BBD" w:rsidRPr="00897BBD" w14:paraId="7EC24D99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0C74D9F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First-Pass Quality</w:t>
            </w:r>
          </w:p>
        </w:tc>
        <w:tc>
          <w:tcPr>
            <w:tcW w:w="2850" w:type="dxa"/>
          </w:tcPr>
          <w:p w14:paraId="79D9E87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accepted first time / inspected</w:t>
            </w:r>
          </w:p>
        </w:tc>
        <w:tc>
          <w:tcPr>
            <w:tcW w:w="1650" w:type="dxa"/>
          </w:tcPr>
          <w:p w14:paraId="37B8D98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supplier/SKU</w:t>
            </w:r>
          </w:p>
        </w:tc>
        <w:tc>
          <w:tcPr>
            <w:tcW w:w="1500" w:type="dxa"/>
          </w:tcPr>
          <w:p w14:paraId="497CF87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QC</w:t>
            </w:r>
          </w:p>
        </w:tc>
        <w:tc>
          <w:tcPr>
            <w:tcW w:w="1410" w:type="dxa"/>
          </w:tcPr>
          <w:p w14:paraId="5A54B57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supplier hold</w:t>
            </w:r>
          </w:p>
        </w:tc>
      </w:tr>
      <w:tr w:rsidR="00897BBD" w:rsidRPr="00897BBD" w14:paraId="007D5D66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7F27EFB3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Contribution Margin</w:t>
            </w:r>
          </w:p>
        </w:tc>
        <w:tc>
          <w:tcPr>
            <w:tcW w:w="2850" w:type="dxa"/>
          </w:tcPr>
          <w:p w14:paraId="3A238F7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revenue - variable cost - expected loss</w:t>
            </w:r>
          </w:p>
        </w:tc>
        <w:tc>
          <w:tcPr>
            <w:tcW w:w="1650" w:type="dxa"/>
          </w:tcPr>
          <w:p w14:paraId="01431E8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service/customer</w:t>
            </w:r>
          </w:p>
        </w:tc>
        <w:tc>
          <w:tcPr>
            <w:tcW w:w="1500" w:type="dxa"/>
          </w:tcPr>
          <w:p w14:paraId="06F5C15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Finance+Risk</w:t>
            </w:r>
          </w:p>
        </w:tc>
        <w:tc>
          <w:tcPr>
            <w:tcW w:w="1410" w:type="dxa"/>
          </w:tcPr>
          <w:p w14:paraId="1D05BF0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scale/price</w:t>
            </w:r>
          </w:p>
        </w:tc>
      </w:tr>
      <w:tr w:rsidR="00897BBD" w:rsidRPr="00897BBD" w14:paraId="66B6B742" w14:textId="77777777" w:rsidTr="00E85CA1">
        <w:trPr>
          <w:cantSplit/>
          <w:jc w:val="center"/>
        </w:trPr>
        <w:tc>
          <w:tcPr>
            <w:tcW w:w="1950" w:type="dxa"/>
            <w:shd w:val="clear" w:color="auto" w:fill="E3F4F2"/>
          </w:tcPr>
          <w:p w14:paraId="6474CD9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Evidence Completeness</w:t>
            </w:r>
          </w:p>
        </w:tc>
        <w:tc>
          <w:tcPr>
            <w:tcW w:w="2850" w:type="dxa"/>
          </w:tcPr>
          <w:p w14:paraId="6FFFC62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complete packs / required packs</w:t>
            </w:r>
          </w:p>
        </w:tc>
        <w:tc>
          <w:tcPr>
            <w:tcW w:w="1650" w:type="dxa"/>
          </w:tcPr>
          <w:p w14:paraId="42628F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gate</w:t>
            </w:r>
          </w:p>
        </w:tc>
        <w:tc>
          <w:tcPr>
            <w:tcW w:w="1500" w:type="dxa"/>
          </w:tcPr>
          <w:p w14:paraId="5A24415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Evidence</w:t>
            </w:r>
          </w:p>
        </w:tc>
        <w:tc>
          <w:tcPr>
            <w:tcW w:w="1410" w:type="dxa"/>
          </w:tcPr>
          <w:p w14:paraId="3BEBF8D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hold decision</w:t>
            </w:r>
          </w:p>
        </w:tc>
      </w:tr>
    </w:tbl>
    <w:p w14:paraId="0AA146AE" w14:textId="77777777" w:rsidR="00897BBD" w:rsidRPr="00897BBD" w:rsidRDefault="00897BBD" w:rsidP="00897BBD">
      <w:r w:rsidRPr="00897BBD">
        <w:br w:type="page"/>
      </w:r>
    </w:p>
    <w:p w14:paraId="682143AC" w14:textId="77777777" w:rsidR="00897BBD" w:rsidRPr="00897BBD" w:rsidRDefault="00897BBD" w:rsidP="00897BBD">
      <w:pPr>
        <w:pStyle w:val="Heading1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پیوست E | نقشه راه پایلوت تا مقیاس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50"/>
        <w:gridCol w:w="1550"/>
        <w:gridCol w:w="3300"/>
        <w:gridCol w:w="2960"/>
      </w:tblGrid>
      <w:tr w:rsidR="00897BBD" w:rsidRPr="00897BBD" w14:paraId="364F583C" w14:textId="77777777" w:rsidTr="00E85CA1">
        <w:trPr>
          <w:cantSplit/>
          <w:tblHeader/>
          <w:jc w:val="center"/>
        </w:trPr>
        <w:tc>
          <w:tcPr>
            <w:tcW w:w="155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FBBE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مرحله</w:t>
            </w:r>
          </w:p>
        </w:tc>
        <w:tc>
          <w:tcPr>
            <w:tcW w:w="155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9533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بازه پیشنهادی</w:t>
            </w:r>
          </w:p>
        </w:tc>
        <w:tc>
          <w:tcPr>
            <w:tcW w:w="330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6B98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دامنه</w:t>
            </w:r>
          </w:p>
        </w:tc>
        <w:tc>
          <w:tcPr>
            <w:tcW w:w="296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6430" w14:textId="77777777" w:rsidR="00897BBD" w:rsidRPr="00897BBD" w:rsidRDefault="00897BBD" w:rsidP="00897BBD">
            <w:pPr>
              <w:pStyle w:val="SakhtNoTableText"/>
              <w:keepNext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color w:val="FFFFFF"/>
                <w:sz w:val="15"/>
                <w:szCs w:val="15"/>
                <w:rtl/>
              </w:rPr>
              <w:t>خروجی/گیت</w:t>
            </w:r>
          </w:p>
        </w:tc>
      </w:tr>
      <w:tr w:rsidR="00897BBD" w:rsidRPr="00897BBD" w14:paraId="2284BC88" w14:textId="77777777" w:rsidTr="00E85CA1">
        <w:trPr>
          <w:cantSplit/>
          <w:jc w:val="center"/>
        </w:trPr>
        <w:tc>
          <w:tcPr>
            <w:tcW w:w="1550" w:type="dxa"/>
            <w:shd w:val="clear" w:color="auto" w:fill="FFF1DD"/>
          </w:tcPr>
          <w:p w14:paraId="1CF8C4A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۰. طراحی و اعتبارسنجی</w:t>
            </w:r>
          </w:p>
        </w:tc>
        <w:tc>
          <w:tcPr>
            <w:tcW w:w="1550" w:type="dxa"/>
          </w:tcPr>
          <w:p w14:paraId="0E9BE4E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۶-۸ هفته</w:t>
            </w:r>
          </w:p>
        </w:tc>
        <w:tc>
          <w:tcPr>
            <w:tcW w:w="3300" w:type="dxa"/>
          </w:tcPr>
          <w:p w14:paraId="0DA91CE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حقوقی، بانک، فرآیند، داده، محصول</w:t>
            </w:r>
          </w:p>
        </w:tc>
        <w:tc>
          <w:tcPr>
            <w:tcW w:w="2960" w:type="dxa"/>
          </w:tcPr>
          <w:p w14:paraId="2BC793F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Product Papers + Pilot Charter</w:t>
            </w:r>
          </w:p>
        </w:tc>
      </w:tr>
      <w:tr w:rsidR="00897BBD" w:rsidRPr="00897BBD" w14:paraId="68EF1561" w14:textId="77777777" w:rsidTr="00E85CA1">
        <w:trPr>
          <w:cantSplit/>
          <w:jc w:val="center"/>
        </w:trPr>
        <w:tc>
          <w:tcPr>
            <w:tcW w:w="1550" w:type="dxa"/>
            <w:shd w:val="clear" w:color="auto" w:fill="FFF1DD"/>
          </w:tcPr>
          <w:p w14:paraId="594177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۱. Shadow Mode</w:t>
            </w:r>
          </w:p>
        </w:tc>
        <w:tc>
          <w:tcPr>
            <w:tcW w:w="1550" w:type="dxa"/>
          </w:tcPr>
          <w:p w14:paraId="3F98687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۴ هفته</w:t>
            </w:r>
          </w:p>
        </w:tc>
        <w:tc>
          <w:tcPr>
            <w:tcW w:w="3300" w:type="dxa"/>
          </w:tcPr>
          <w:p w14:paraId="54EC371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۱ پروژه، ۳-۵ تأمین‌کننده، بدون پول واقعی</w:t>
            </w:r>
          </w:p>
        </w:tc>
        <w:tc>
          <w:tcPr>
            <w:tcW w:w="2960" w:type="dxa"/>
          </w:tcPr>
          <w:p w14:paraId="0509EDA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End-to-end evidence/reconciliation</w:t>
            </w:r>
          </w:p>
        </w:tc>
      </w:tr>
      <w:tr w:rsidR="00897BBD" w:rsidRPr="00897BBD" w14:paraId="4EC9A38D" w14:textId="77777777" w:rsidTr="00E85CA1">
        <w:trPr>
          <w:cantSplit/>
          <w:jc w:val="center"/>
        </w:trPr>
        <w:tc>
          <w:tcPr>
            <w:tcW w:w="1550" w:type="dxa"/>
            <w:shd w:val="clear" w:color="auto" w:fill="FFF1DD"/>
          </w:tcPr>
          <w:p w14:paraId="371411C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۲. Controlled Live</w:t>
            </w:r>
          </w:p>
        </w:tc>
        <w:tc>
          <w:tcPr>
            <w:tcW w:w="1550" w:type="dxa"/>
          </w:tcPr>
          <w:p w14:paraId="17FB4D4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۸-۱۲ هفته</w:t>
            </w:r>
          </w:p>
        </w:tc>
        <w:tc>
          <w:tcPr>
            <w:tcW w:w="3300" w:type="dxa"/>
          </w:tcPr>
          <w:p w14:paraId="1ED0369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فولاد، APF/DD، سقف محدود، یک بانک</w:t>
            </w:r>
          </w:p>
        </w:tc>
        <w:tc>
          <w:tcPr>
            <w:tcW w:w="2960" w:type="dxa"/>
          </w:tcPr>
          <w:p w14:paraId="34CA451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۳۰/۶۰/۹۰-day review</w:t>
            </w:r>
          </w:p>
        </w:tc>
      </w:tr>
      <w:tr w:rsidR="00897BBD" w:rsidRPr="00897BBD" w14:paraId="474B5D97" w14:textId="77777777" w:rsidTr="00E85CA1">
        <w:trPr>
          <w:cantSplit/>
          <w:jc w:val="center"/>
        </w:trPr>
        <w:tc>
          <w:tcPr>
            <w:tcW w:w="1550" w:type="dxa"/>
            <w:shd w:val="clear" w:color="auto" w:fill="FFF1DD"/>
          </w:tcPr>
          <w:p w14:paraId="28943F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۳. Product Expansion</w:t>
            </w:r>
          </w:p>
        </w:tc>
        <w:tc>
          <w:tcPr>
            <w:tcW w:w="1550" w:type="dxa"/>
          </w:tcPr>
          <w:p w14:paraId="5A510A7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۳-۶ ماه</w:t>
            </w:r>
          </w:p>
        </w:tc>
        <w:tc>
          <w:tcPr>
            <w:tcW w:w="3300" w:type="dxa"/>
          </w:tcPr>
          <w:p w14:paraId="720B4BF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Receivables، PO، خدمات</w:t>
            </w:r>
          </w:p>
        </w:tc>
        <w:tc>
          <w:tcPr>
            <w:tcW w:w="2960" w:type="dxa"/>
          </w:tcPr>
          <w:p w14:paraId="366E7A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risk/economics gate</w:t>
            </w:r>
          </w:p>
        </w:tc>
      </w:tr>
      <w:tr w:rsidR="00897BBD" w:rsidRPr="00897BBD" w14:paraId="3E84F8ED" w14:textId="77777777" w:rsidTr="00E85CA1">
        <w:trPr>
          <w:cantSplit/>
          <w:jc w:val="center"/>
        </w:trPr>
        <w:tc>
          <w:tcPr>
            <w:tcW w:w="1550" w:type="dxa"/>
            <w:shd w:val="clear" w:color="auto" w:fill="FFF1DD"/>
          </w:tcPr>
          <w:p w14:paraId="315252E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۴. Collateral/Multi-funder</w:t>
            </w:r>
          </w:p>
        </w:tc>
        <w:tc>
          <w:tcPr>
            <w:tcW w:w="1550" w:type="dxa"/>
          </w:tcPr>
          <w:p w14:paraId="3E435B1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۶-۱۲ ماه</w:t>
            </w:r>
          </w:p>
        </w:tc>
        <w:tc>
          <w:tcPr>
            <w:tcW w:w="3300" w:type="dxa"/>
          </w:tcPr>
          <w:p w14:paraId="390A157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Inventory، warehouse، دو+ فاندر</w:t>
            </w:r>
          </w:p>
        </w:tc>
        <w:tc>
          <w:tcPr>
            <w:tcW w:w="2960" w:type="dxa"/>
          </w:tcPr>
          <w:p w14:paraId="52E5373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scale readiness</w:t>
            </w:r>
          </w:p>
        </w:tc>
      </w:tr>
      <w:tr w:rsidR="00897BBD" w:rsidRPr="00897BBD" w14:paraId="5AEF16F8" w14:textId="77777777" w:rsidTr="00E85CA1">
        <w:trPr>
          <w:cantSplit/>
          <w:jc w:val="center"/>
        </w:trPr>
        <w:tc>
          <w:tcPr>
            <w:tcW w:w="1550" w:type="dxa"/>
            <w:shd w:val="clear" w:color="auto" w:fill="FFF1DD"/>
          </w:tcPr>
          <w:p w14:paraId="0E4E66C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۵. Network Scale</w:t>
            </w:r>
          </w:p>
        </w:tc>
        <w:tc>
          <w:tcPr>
            <w:tcW w:w="1550" w:type="dxa"/>
          </w:tcPr>
          <w:p w14:paraId="70CAA3F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پس از اثبات</w:t>
            </w:r>
          </w:p>
        </w:tc>
        <w:tc>
          <w:tcPr>
            <w:tcW w:w="3300" w:type="dxa"/>
          </w:tcPr>
          <w:p w14:paraId="2901C86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کالا/پروژه/جغرافیای جدید</w:t>
            </w:r>
          </w:p>
        </w:tc>
        <w:tc>
          <w:tcPr>
            <w:tcW w:w="2960" w:type="dxa"/>
          </w:tcPr>
          <w:p w14:paraId="4471C06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5"/>
                <w:szCs w:val="15"/>
                <w:rtl/>
              </w:rPr>
              <w:t>portfolio governance</w:t>
            </w:r>
          </w:p>
        </w:tc>
      </w:tr>
    </w:tbl>
    <w:p w14:paraId="215102FC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 xml:space="preserve">شرایط </w:t>
      </w:r>
      <w:proofErr w:type="spellStart"/>
      <w:r w:rsidRPr="00897BBD">
        <w:rPr>
          <w:rFonts w:ascii="Tahoma" w:eastAsia="Tahoma" w:hAnsi="Tahoma" w:cs="B Nazanin"/>
          <w:rtl/>
        </w:rPr>
        <w:t>حداقلی</w:t>
      </w:r>
      <w:proofErr w:type="spellEnd"/>
      <w:r w:rsidRPr="00897BBD">
        <w:rPr>
          <w:rFonts w:ascii="Tahoma" w:eastAsia="Tahoma" w:hAnsi="Tahoma" w:cs="B Nazanin"/>
          <w:rtl/>
        </w:rPr>
        <w:t xml:space="preserve"> شروع </w:t>
      </w:r>
      <w:proofErr w:type="spellStart"/>
      <w:r w:rsidRPr="00897BBD">
        <w:rPr>
          <w:rFonts w:ascii="Tahoma" w:eastAsia="Tahoma" w:hAnsi="Tahoma" w:cs="B Nazanin"/>
          <w:rtl/>
        </w:rPr>
        <w:t>Controlled</w:t>
      </w:r>
      <w:proofErr w:type="spellEnd"/>
      <w:r w:rsidRPr="00897BBD">
        <w:rPr>
          <w:rFonts w:ascii="Tahoma" w:eastAsia="Tahoma" w:hAnsi="Tahoma" w:cs="B Nazanin"/>
          <w:rtl/>
        </w:rPr>
        <w:t xml:space="preserve"> </w:t>
      </w:r>
      <w:proofErr w:type="spellStart"/>
      <w:r w:rsidRPr="00897BBD">
        <w:rPr>
          <w:rFonts w:ascii="Tahoma" w:eastAsia="Tahoma" w:hAnsi="Tahoma" w:cs="B Nazanin"/>
          <w:rtl/>
        </w:rPr>
        <w:t>Live</w:t>
      </w:r>
      <w:proofErr w:type="spellEnd"/>
    </w:p>
    <w:p w14:paraId="3BEC3DB0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یک مالک پروژه با بودجه و تعهد پرداخت روشن؛ یک بانک با </w:t>
      </w:r>
      <w:proofErr w:type="spellStart"/>
      <w:r w:rsidRPr="00897BBD">
        <w:rPr>
          <w:rFonts w:ascii="Tahoma" w:eastAsia="Tahoma" w:hAnsi="Tahoma"/>
          <w:rtl/>
        </w:rPr>
        <w:t>Credit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Operations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Owner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نام‌گذاری‌شده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71074EFE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قراردادهای پایلوت، KYC، </w:t>
      </w:r>
      <w:proofErr w:type="spellStart"/>
      <w:r w:rsidRPr="00897BBD">
        <w:rPr>
          <w:rFonts w:ascii="Tahoma" w:eastAsia="Tahoma" w:hAnsi="Tahoma"/>
          <w:rtl/>
        </w:rPr>
        <w:t>Data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Sharing</w:t>
      </w:r>
      <w:proofErr w:type="spellEnd"/>
      <w:r w:rsidRPr="00897BBD">
        <w:rPr>
          <w:rFonts w:ascii="Tahoma" w:eastAsia="Tahoma" w:hAnsi="Tahoma"/>
          <w:rtl/>
        </w:rPr>
        <w:t>، RPA/</w:t>
      </w:r>
      <w:proofErr w:type="spellStart"/>
      <w:r w:rsidRPr="00897BBD">
        <w:rPr>
          <w:rFonts w:ascii="Tahoma" w:eastAsia="Tahoma" w:hAnsi="Tahoma"/>
          <w:rtl/>
        </w:rPr>
        <w:t>Service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Agreement</w:t>
      </w:r>
      <w:proofErr w:type="spellEnd"/>
      <w:r w:rsidRPr="00897BBD">
        <w:rPr>
          <w:rFonts w:ascii="Tahoma" w:eastAsia="Tahoma" w:hAnsi="Tahoma"/>
          <w:rtl/>
        </w:rPr>
        <w:t xml:space="preserve"> و نظر حقوقی/حسابداری/مالیاتی.</w:t>
      </w:r>
    </w:p>
    <w:p w14:paraId="406E601B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>۲۰ تا ۵۰ فاکتور یا رویداد نمونه با مسیر کامل PO</w:t>
      </w:r>
      <w:r w:rsidRPr="00897BBD">
        <w:rPr>
          <w:rFonts w:ascii="Calibri" w:eastAsia="Tahoma" w:hAnsi="Calibri" w:cs="Calibri" w:hint="cs"/>
          <w:rtl/>
        </w:rPr>
        <w:t>→</w:t>
      </w:r>
      <w:r w:rsidRPr="00897BBD">
        <w:rPr>
          <w:rFonts w:ascii="Tahoma" w:eastAsia="Tahoma" w:hAnsi="Tahoma"/>
          <w:rtl/>
        </w:rPr>
        <w:t>GRN/</w:t>
      </w:r>
      <w:proofErr w:type="spellStart"/>
      <w:r w:rsidRPr="00897BBD">
        <w:rPr>
          <w:rFonts w:ascii="Tahoma" w:eastAsia="Tahoma" w:hAnsi="Tahoma"/>
          <w:rtl/>
        </w:rPr>
        <w:t>QC</w:t>
      </w:r>
      <w:r w:rsidRPr="00897BBD">
        <w:rPr>
          <w:rFonts w:ascii="Calibri" w:eastAsia="Tahoma" w:hAnsi="Calibri" w:cs="Calibri" w:hint="cs"/>
          <w:rtl/>
        </w:rPr>
        <w:t>→</w:t>
      </w:r>
      <w:r w:rsidRPr="00897BBD">
        <w:rPr>
          <w:rFonts w:ascii="Tahoma" w:eastAsia="Tahoma" w:hAnsi="Tahoma"/>
          <w:rtl/>
        </w:rPr>
        <w:t>Invoice</w:t>
      </w:r>
      <w:r w:rsidRPr="00897BBD">
        <w:rPr>
          <w:rFonts w:ascii="Calibri" w:eastAsia="Tahoma" w:hAnsi="Calibri" w:cs="Calibri" w:hint="cs"/>
          <w:rtl/>
        </w:rPr>
        <w:t>→</w:t>
      </w:r>
      <w:r w:rsidRPr="00897BBD">
        <w:rPr>
          <w:rFonts w:ascii="Tahoma" w:eastAsia="Tahoma" w:hAnsi="Tahoma"/>
          <w:rtl/>
        </w:rPr>
        <w:t>Approval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6569D322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حد و سقف زیان/تمرکز، </w:t>
      </w:r>
      <w:proofErr w:type="spellStart"/>
      <w:r w:rsidRPr="00897BBD">
        <w:rPr>
          <w:rFonts w:ascii="Tahoma" w:eastAsia="Tahoma" w:hAnsi="Tahoma"/>
          <w:rtl/>
        </w:rPr>
        <w:t>Stop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Conditions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Incident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Workout</w:t>
      </w:r>
      <w:proofErr w:type="spellEnd"/>
      <w:r w:rsidRPr="00897BBD">
        <w:rPr>
          <w:rFonts w:ascii="Tahoma" w:eastAsia="Tahoma" w:hAnsi="Tahoma"/>
          <w:rtl/>
        </w:rPr>
        <w:t xml:space="preserve"> و مسئولیت جبران </w:t>
      </w:r>
      <w:proofErr w:type="spellStart"/>
      <w:r w:rsidRPr="00897BBD">
        <w:rPr>
          <w:rFonts w:ascii="Tahoma" w:eastAsia="Tahoma" w:hAnsi="Tahoma"/>
          <w:rtl/>
        </w:rPr>
        <w:t>تعریف‌شده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27D5ABB3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r w:rsidRPr="00897BBD">
        <w:rPr>
          <w:rFonts w:ascii="Tahoma" w:eastAsia="Tahoma" w:hAnsi="Tahoma"/>
          <w:rtl/>
        </w:rPr>
        <w:t xml:space="preserve">محیط UAT، </w:t>
      </w:r>
      <w:proofErr w:type="spellStart"/>
      <w:r w:rsidRPr="00897BBD">
        <w:rPr>
          <w:rFonts w:ascii="Tahoma" w:eastAsia="Tahoma" w:hAnsi="Tahoma"/>
          <w:rtl/>
        </w:rPr>
        <w:t>Bank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Connectivity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Beneficiary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Verification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Audit</w:t>
      </w:r>
      <w:proofErr w:type="spellEnd"/>
      <w:r w:rsidRPr="00897BBD">
        <w:rPr>
          <w:rFonts w:ascii="Tahoma" w:eastAsia="Tahoma" w:hAnsi="Tahoma"/>
          <w:rtl/>
        </w:rPr>
        <w:t xml:space="preserve">، </w:t>
      </w:r>
      <w:proofErr w:type="spellStart"/>
      <w:r w:rsidRPr="00897BBD">
        <w:rPr>
          <w:rFonts w:ascii="Tahoma" w:eastAsia="Tahoma" w:hAnsi="Tahoma"/>
          <w:rtl/>
        </w:rPr>
        <w:t>Reconciliation</w:t>
      </w:r>
      <w:proofErr w:type="spellEnd"/>
      <w:r w:rsidRPr="00897BBD">
        <w:rPr>
          <w:rFonts w:ascii="Tahoma" w:eastAsia="Tahoma" w:hAnsi="Tahoma"/>
          <w:rtl/>
        </w:rPr>
        <w:t xml:space="preserve"> و DR </w:t>
      </w:r>
      <w:proofErr w:type="spellStart"/>
      <w:r w:rsidRPr="00897BBD">
        <w:rPr>
          <w:rFonts w:ascii="Tahoma" w:eastAsia="Tahoma" w:hAnsi="Tahoma"/>
          <w:rtl/>
        </w:rPr>
        <w:t>آزموده‌شده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4B28BE87" w14:textId="77777777" w:rsidR="00897BBD" w:rsidRPr="00897BBD" w:rsidRDefault="00897BBD" w:rsidP="00897BBD">
      <w:pPr>
        <w:tabs>
          <w:tab w:val="num" w:pos="540"/>
        </w:tabs>
        <w:suppressAutoHyphens w:val="0"/>
        <w:spacing w:after="80"/>
        <w:ind w:left="540" w:hanging="270"/>
      </w:pPr>
      <w:proofErr w:type="spellStart"/>
      <w:r w:rsidRPr="00897BBD">
        <w:rPr>
          <w:rFonts w:ascii="Tahoma" w:eastAsia="Tahoma" w:hAnsi="Tahoma"/>
          <w:rtl/>
        </w:rPr>
        <w:t>Baseline</w:t>
      </w:r>
      <w:proofErr w:type="spellEnd"/>
      <w:r w:rsidRPr="00897BBD">
        <w:rPr>
          <w:rFonts w:ascii="Tahoma" w:eastAsia="Tahoma" w:hAnsi="Tahoma"/>
          <w:rtl/>
        </w:rPr>
        <w:t xml:space="preserve"> KPI و جلسه ۳۰/۶۰/۹۰ روزه با اختیار </w:t>
      </w:r>
      <w:proofErr w:type="spellStart"/>
      <w:r w:rsidRPr="00897BBD">
        <w:rPr>
          <w:rFonts w:ascii="Tahoma" w:eastAsia="Tahoma" w:hAnsi="Tahoma"/>
          <w:rtl/>
        </w:rPr>
        <w:t>Scale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Hold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Pivot</w:t>
      </w:r>
      <w:proofErr w:type="spellEnd"/>
      <w:r w:rsidRPr="00897BBD">
        <w:rPr>
          <w:rFonts w:ascii="Tahoma" w:eastAsia="Tahoma" w:hAnsi="Tahoma"/>
          <w:rtl/>
        </w:rPr>
        <w:t>/</w:t>
      </w:r>
      <w:proofErr w:type="spellStart"/>
      <w:r w:rsidRPr="00897BBD">
        <w:rPr>
          <w:rFonts w:ascii="Tahoma" w:eastAsia="Tahoma" w:hAnsi="Tahoma"/>
          <w:rtl/>
        </w:rPr>
        <w:t>Stop</w:t>
      </w:r>
      <w:proofErr w:type="spellEnd"/>
      <w:r w:rsidRPr="00897BBD">
        <w:rPr>
          <w:rFonts w:ascii="Tahoma" w:eastAsia="Tahoma" w:hAnsi="Tahoma"/>
          <w:rtl/>
        </w:rPr>
        <w:t>.</w:t>
      </w:r>
    </w:p>
    <w:p w14:paraId="75222C56" w14:textId="77777777" w:rsidR="00897BBD" w:rsidRPr="00897BBD" w:rsidRDefault="00897BBD" w:rsidP="00897BBD">
      <w:pPr>
        <w:pBdr>
          <w:right w:val="single" w:sz="20" w:space="5" w:color="A61B1B"/>
        </w:pBdr>
        <w:shd w:val="clear" w:color="auto" w:fill="FBE9E9"/>
        <w:spacing w:before="100"/>
        <w:ind w:left="115" w:right="115"/>
      </w:pPr>
      <w:proofErr w:type="spellStart"/>
      <w:r w:rsidRPr="00897BBD">
        <w:rPr>
          <w:rFonts w:ascii="Tahoma" w:eastAsia="Tahoma" w:hAnsi="Tahoma"/>
          <w:b/>
          <w:color w:val="A61B1B"/>
          <w:rtl/>
        </w:rPr>
        <w:t>Stop</w:t>
      </w:r>
      <w:proofErr w:type="spellEnd"/>
      <w:r w:rsidRPr="00897BBD">
        <w:rPr>
          <w:rFonts w:ascii="Tahoma" w:eastAsia="Tahoma" w:hAnsi="Tahoma"/>
          <w:b/>
          <w:color w:val="A61B1B"/>
          <w:rtl/>
        </w:rPr>
        <w:t xml:space="preserve"> </w:t>
      </w:r>
      <w:proofErr w:type="spellStart"/>
      <w:r w:rsidRPr="00897BBD">
        <w:rPr>
          <w:rFonts w:ascii="Tahoma" w:eastAsia="Tahoma" w:hAnsi="Tahoma"/>
          <w:b/>
          <w:color w:val="A61B1B"/>
          <w:rtl/>
        </w:rPr>
        <w:t>Conditions</w:t>
      </w:r>
      <w:proofErr w:type="spellEnd"/>
      <w:r w:rsidRPr="00897BBD">
        <w:rPr>
          <w:rFonts w:ascii="Tahoma" w:eastAsia="Tahoma" w:hAnsi="Tahoma"/>
          <w:b/>
          <w:color w:val="A61B1B"/>
          <w:rtl/>
        </w:rPr>
        <w:t xml:space="preserve">: </w:t>
      </w:r>
      <w:r w:rsidRPr="00897BBD">
        <w:rPr>
          <w:rFonts w:ascii="Tahoma" w:eastAsia="Tahoma" w:hAnsi="Tahoma"/>
          <w:color w:val="111827"/>
          <w:rtl/>
        </w:rPr>
        <w:t xml:space="preserve">نقض KYC/تحریم، فقدان منبع بازپرداخت، </w:t>
      </w:r>
      <w:proofErr w:type="spellStart"/>
      <w:r w:rsidRPr="00897BBD">
        <w:rPr>
          <w:rFonts w:ascii="Tahoma" w:eastAsia="Tahoma" w:hAnsi="Tahoma"/>
          <w:color w:val="111827"/>
          <w:rtl/>
        </w:rPr>
        <w:t>Duplicate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Financing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خطای پرداخت بحرانی، عدم تطبیق بانکی </w:t>
      </w:r>
      <w:proofErr w:type="spellStart"/>
      <w:r w:rsidRPr="00897BBD">
        <w:rPr>
          <w:rFonts w:ascii="Tahoma" w:eastAsia="Tahoma" w:hAnsi="Tahoma"/>
          <w:color w:val="111827"/>
          <w:rtl/>
        </w:rPr>
        <w:t>حل‌نشده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</w:t>
      </w:r>
      <w:proofErr w:type="spellStart"/>
      <w:r w:rsidRPr="00897BBD">
        <w:rPr>
          <w:rFonts w:ascii="Tahoma" w:eastAsia="Tahoma" w:hAnsi="Tahoma"/>
          <w:color w:val="111827"/>
          <w:rtl/>
        </w:rPr>
        <w:t>Evidence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Manipulation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، LTV </w:t>
      </w:r>
      <w:proofErr w:type="spellStart"/>
      <w:r w:rsidRPr="00897BBD">
        <w:rPr>
          <w:rFonts w:ascii="Tahoma" w:eastAsia="Tahoma" w:hAnsi="Tahoma"/>
          <w:color w:val="111827"/>
          <w:rtl/>
        </w:rPr>
        <w:t>breach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درمان‌نشده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یا رخداد امنیتی با اثر مالی باید امکان توقف فوری </w:t>
      </w:r>
      <w:proofErr w:type="spellStart"/>
      <w:r w:rsidRPr="00897BBD">
        <w:rPr>
          <w:rFonts w:ascii="Tahoma" w:eastAsia="Tahoma" w:hAnsi="Tahoma"/>
          <w:color w:val="111827"/>
          <w:rtl/>
        </w:rPr>
        <w:t>Draw</w:t>
      </w:r>
      <w:proofErr w:type="spellEnd"/>
      <w:r w:rsidRPr="00897BBD">
        <w:rPr>
          <w:rFonts w:ascii="Tahoma" w:eastAsia="Tahoma" w:hAnsi="Tahoma"/>
          <w:color w:val="111827"/>
          <w:rtl/>
        </w:rPr>
        <w:t>/</w:t>
      </w:r>
      <w:proofErr w:type="spellStart"/>
      <w:r w:rsidRPr="00897BBD">
        <w:rPr>
          <w:rFonts w:ascii="Tahoma" w:eastAsia="Tahoma" w:hAnsi="Tahoma"/>
          <w:color w:val="111827"/>
          <w:rtl/>
        </w:rPr>
        <w:t>Funding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را فعال کند.</w:t>
      </w:r>
    </w:p>
    <w:p w14:paraId="3B0BE3A4" w14:textId="77777777" w:rsidR="00897BBD" w:rsidRPr="00897BBD" w:rsidRDefault="00897BBD" w:rsidP="00897BBD">
      <w:r w:rsidRPr="00897BBD">
        <w:br w:type="page"/>
      </w:r>
    </w:p>
    <w:p w14:paraId="5228E2EB" w14:textId="77777777" w:rsidR="00897BBD" w:rsidRPr="00897BBD" w:rsidRDefault="00897BBD" w:rsidP="00897BBD">
      <w:pPr>
        <w:pStyle w:val="Heading1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lastRenderedPageBreak/>
        <w:t>پیوست F | منابع و مبنای ادعا</w:t>
      </w:r>
    </w:p>
    <w:p w14:paraId="05963122" w14:textId="77777777" w:rsidR="00897BBD" w:rsidRPr="00897BBD" w:rsidRDefault="00897BBD" w:rsidP="00897BBD">
      <w:pPr>
        <w:pBdr>
          <w:right w:val="single" w:sz="20" w:space="5" w:color="9A6B00"/>
        </w:pBdr>
        <w:shd w:val="clear" w:color="auto" w:fill="FFF7D6"/>
        <w:spacing w:before="100"/>
        <w:ind w:left="115" w:right="115"/>
      </w:pPr>
      <w:r w:rsidRPr="00897BBD">
        <w:rPr>
          <w:rFonts w:ascii="Tahoma" w:eastAsia="Tahoma" w:hAnsi="Tahoma"/>
          <w:b/>
          <w:color w:val="9A6B00"/>
          <w:rtl/>
        </w:rPr>
        <w:t xml:space="preserve">قاعده منبع: </w:t>
      </w:r>
      <w:r w:rsidRPr="00897BBD">
        <w:rPr>
          <w:rFonts w:ascii="Tahoma" w:eastAsia="Tahoma" w:hAnsi="Tahoma"/>
          <w:color w:val="111827"/>
          <w:rtl/>
        </w:rPr>
        <w:t xml:space="preserve">S1 و S2 </w:t>
      </w:r>
      <w:proofErr w:type="spellStart"/>
      <w:r w:rsidRPr="00897BBD">
        <w:rPr>
          <w:rFonts w:ascii="Tahoma" w:eastAsia="Tahoma" w:hAnsi="Tahoma"/>
          <w:color w:val="111827"/>
          <w:rtl/>
        </w:rPr>
        <w:t>جهت‌گیری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داخلی ساخت نو هستند؛ S3/S4/S10/S11/S12/S13 مبنای استاندارد/راهنما هستند؛ S5 تا S9 توصیف </w:t>
      </w:r>
      <w:proofErr w:type="spellStart"/>
      <w:r w:rsidRPr="00897BBD">
        <w:rPr>
          <w:rFonts w:ascii="Tahoma" w:eastAsia="Tahoma" w:hAnsi="Tahoma"/>
          <w:color w:val="111827"/>
          <w:rtl/>
        </w:rPr>
        <w:t>قابلیت‌های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فروشندگان و </w:t>
      </w:r>
      <w:proofErr w:type="spellStart"/>
      <w:r w:rsidRPr="00897BBD">
        <w:rPr>
          <w:rFonts w:ascii="Tahoma" w:eastAsia="Tahoma" w:hAnsi="Tahoma"/>
          <w:color w:val="111827"/>
          <w:rtl/>
        </w:rPr>
        <w:t>بنچ‌مارک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</w:t>
      </w:r>
      <w:proofErr w:type="spellStart"/>
      <w:r w:rsidRPr="00897BBD">
        <w:rPr>
          <w:rFonts w:ascii="Tahoma" w:eastAsia="Tahoma" w:hAnsi="Tahoma"/>
          <w:color w:val="111827"/>
          <w:rtl/>
        </w:rPr>
        <w:t>طراحی‌اند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و </w:t>
      </w:r>
      <w:proofErr w:type="spellStart"/>
      <w:r w:rsidRPr="00897BBD">
        <w:rPr>
          <w:rFonts w:ascii="Tahoma" w:eastAsia="Tahoma" w:hAnsi="Tahoma"/>
          <w:color w:val="111827"/>
          <w:rtl/>
        </w:rPr>
        <w:t>به‌معنای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تأیید مستقل عملکرد یا </w:t>
      </w:r>
      <w:proofErr w:type="spellStart"/>
      <w:r w:rsidRPr="00897BBD">
        <w:rPr>
          <w:rFonts w:ascii="Tahoma" w:eastAsia="Tahoma" w:hAnsi="Tahoma"/>
          <w:color w:val="111827"/>
          <w:rtl/>
        </w:rPr>
        <w:t>مناسب‌بودن</w:t>
      </w:r>
      <w:proofErr w:type="spellEnd"/>
      <w:r w:rsidRPr="00897BBD">
        <w:rPr>
          <w:rFonts w:ascii="Tahoma" w:eastAsia="Tahoma" w:hAnsi="Tahoma"/>
          <w:color w:val="111827"/>
          <w:rtl/>
        </w:rPr>
        <w:t xml:space="preserve"> برای ایران نیستند.</w:t>
      </w:r>
    </w:p>
    <w:p w14:paraId="6DE79E12" w14:textId="77777777" w:rsidR="00897BBD" w:rsidRPr="00897BBD" w:rsidRDefault="00897BBD" w:rsidP="00897BBD">
      <w:pPr>
        <w:pStyle w:val="Heading2"/>
        <w:rPr>
          <w:rFonts w:cs="B Nazanin"/>
        </w:rPr>
      </w:pPr>
      <w:r w:rsidRPr="00897BBD">
        <w:rPr>
          <w:rFonts w:ascii="Tahoma" w:eastAsia="Tahoma" w:hAnsi="Tahoma" w:cs="B Nazanin"/>
          <w:rtl/>
        </w:rPr>
        <w:t>محدودیت اتکا</w:t>
      </w:r>
    </w:p>
    <w:p w14:paraId="69A805A2" w14:textId="77777777" w:rsidR="00897BBD" w:rsidRPr="00897BBD" w:rsidRDefault="00897BBD" w:rsidP="00897BBD">
      <w:r w:rsidRPr="00897BBD">
        <w:rPr>
          <w:rFonts w:ascii="Tahoma" w:eastAsia="Tahoma" w:hAnsi="Tahoma"/>
          <w:rtl/>
        </w:rPr>
        <w:t xml:space="preserve">این </w:t>
      </w:r>
      <w:proofErr w:type="spellStart"/>
      <w:r w:rsidRPr="00897BBD">
        <w:rPr>
          <w:rFonts w:ascii="Tahoma" w:eastAsia="Tahoma" w:hAnsi="Tahoma"/>
          <w:rtl/>
        </w:rPr>
        <w:t>هندبوک</w:t>
      </w:r>
      <w:proofErr w:type="spellEnd"/>
      <w:r w:rsidRPr="00897BBD">
        <w:rPr>
          <w:rFonts w:ascii="Tahoma" w:eastAsia="Tahoma" w:hAnsi="Tahoma"/>
          <w:rtl/>
        </w:rPr>
        <w:t xml:space="preserve"> یک </w:t>
      </w:r>
      <w:proofErr w:type="spellStart"/>
      <w:r w:rsidRPr="00897BBD">
        <w:rPr>
          <w:rFonts w:ascii="Tahoma" w:eastAsia="Tahoma" w:hAnsi="Tahoma"/>
          <w:rtl/>
        </w:rPr>
        <w:t>Operating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Design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Reference</w:t>
      </w:r>
      <w:proofErr w:type="spellEnd"/>
      <w:r w:rsidRPr="00897BBD">
        <w:rPr>
          <w:rFonts w:ascii="Tahoma" w:eastAsia="Tahoma" w:hAnsi="Tahoma"/>
          <w:rtl/>
        </w:rPr>
        <w:t xml:space="preserve"> است. اجرای هر محصول مالی منوط به احراز </w:t>
      </w:r>
      <w:proofErr w:type="spellStart"/>
      <w:r w:rsidRPr="00897BBD">
        <w:rPr>
          <w:rFonts w:ascii="Tahoma" w:eastAsia="Tahoma" w:hAnsi="Tahoma"/>
          <w:rtl/>
        </w:rPr>
        <w:t>مجوزها</w:t>
      </w:r>
      <w:proofErr w:type="spellEnd"/>
      <w:r w:rsidRPr="00897BBD">
        <w:rPr>
          <w:rFonts w:ascii="Tahoma" w:eastAsia="Tahoma" w:hAnsi="Tahoma"/>
          <w:rtl/>
        </w:rPr>
        <w:t>، قوانین بانکی و تجاری، انتقال/</w:t>
      </w:r>
      <w:proofErr w:type="spellStart"/>
      <w:r w:rsidRPr="00897BBD">
        <w:rPr>
          <w:rFonts w:ascii="Tahoma" w:eastAsia="Tahoma" w:hAnsi="Tahoma"/>
          <w:rtl/>
        </w:rPr>
        <w:t>توثیق</w:t>
      </w:r>
      <w:proofErr w:type="spellEnd"/>
      <w:r w:rsidRPr="00897BBD">
        <w:rPr>
          <w:rFonts w:ascii="Tahoma" w:eastAsia="Tahoma" w:hAnsi="Tahoma"/>
          <w:rtl/>
        </w:rPr>
        <w:t xml:space="preserve"> مطالبات و دارایی، KYC/AML، </w:t>
      </w:r>
      <w:proofErr w:type="spellStart"/>
      <w:r w:rsidRPr="00897BBD">
        <w:rPr>
          <w:rFonts w:ascii="Tahoma" w:eastAsia="Tahoma" w:hAnsi="Tahoma"/>
          <w:rtl/>
        </w:rPr>
        <w:t>تحریم‌ها</w:t>
      </w:r>
      <w:proofErr w:type="spellEnd"/>
      <w:r w:rsidRPr="00897BBD">
        <w:rPr>
          <w:rFonts w:ascii="Tahoma" w:eastAsia="Tahoma" w:hAnsi="Tahoma"/>
          <w:rtl/>
        </w:rPr>
        <w:t xml:space="preserve">، مالیات، حسابداری، حریم خصوصی، امنیت و قراردادهای قابل اجرا در حوزه قضایی هدف است. </w:t>
      </w:r>
      <w:proofErr w:type="spellStart"/>
      <w:r w:rsidRPr="00897BBD">
        <w:rPr>
          <w:rFonts w:ascii="Tahoma" w:eastAsia="Tahoma" w:hAnsi="Tahoma"/>
          <w:rtl/>
        </w:rPr>
        <w:t>هرجا</w:t>
      </w:r>
      <w:proofErr w:type="spellEnd"/>
      <w:r w:rsidRPr="00897BBD">
        <w:rPr>
          <w:rFonts w:ascii="Tahoma" w:eastAsia="Tahoma" w:hAnsi="Tahoma"/>
          <w:rtl/>
        </w:rPr>
        <w:t xml:space="preserve"> اصطلاح بدون رجوع، </w:t>
      </w:r>
      <w:proofErr w:type="spellStart"/>
      <w:r w:rsidRPr="00897BBD">
        <w:rPr>
          <w:rFonts w:ascii="Tahoma" w:eastAsia="Tahoma" w:hAnsi="Tahoma"/>
          <w:rtl/>
        </w:rPr>
        <w:t>True</w:t>
      </w:r>
      <w:proofErr w:type="spellEnd"/>
      <w:r w:rsidRPr="00897BBD">
        <w:rPr>
          <w:rFonts w:ascii="Tahoma" w:eastAsia="Tahoma" w:hAnsi="Tahoma"/>
          <w:rtl/>
        </w:rPr>
        <w:t xml:space="preserve"> </w:t>
      </w:r>
      <w:proofErr w:type="spellStart"/>
      <w:r w:rsidRPr="00897BBD">
        <w:rPr>
          <w:rFonts w:ascii="Tahoma" w:eastAsia="Tahoma" w:hAnsi="Tahoma"/>
          <w:rtl/>
        </w:rPr>
        <w:t>Sale</w:t>
      </w:r>
      <w:proofErr w:type="spellEnd"/>
      <w:r w:rsidRPr="00897BBD">
        <w:rPr>
          <w:rFonts w:ascii="Tahoma" w:eastAsia="Tahoma" w:hAnsi="Tahoma"/>
          <w:rtl/>
        </w:rPr>
        <w:t xml:space="preserve">، تعهد پرداخت یا وثیقه </w:t>
      </w:r>
      <w:proofErr w:type="spellStart"/>
      <w:r w:rsidRPr="00897BBD">
        <w:rPr>
          <w:rFonts w:ascii="Tahoma" w:eastAsia="Tahoma" w:hAnsi="Tahoma"/>
          <w:rtl/>
        </w:rPr>
        <w:t>به‌کار</w:t>
      </w:r>
      <w:proofErr w:type="spellEnd"/>
      <w:r w:rsidRPr="00897BBD">
        <w:rPr>
          <w:rFonts w:ascii="Tahoma" w:eastAsia="Tahoma" w:hAnsi="Tahoma"/>
          <w:rtl/>
        </w:rPr>
        <w:t xml:space="preserve"> رفته، نتیجه نهایی فقط با قرارداد و نظر متخصص </w:t>
      </w:r>
      <w:proofErr w:type="spellStart"/>
      <w:r w:rsidRPr="00897BBD">
        <w:rPr>
          <w:rFonts w:ascii="Tahoma" w:eastAsia="Tahoma" w:hAnsi="Tahoma"/>
          <w:rtl/>
        </w:rPr>
        <w:t>ذی‌صلاح</w:t>
      </w:r>
      <w:proofErr w:type="spellEnd"/>
      <w:r w:rsidRPr="00897BBD">
        <w:rPr>
          <w:rFonts w:ascii="Tahoma" w:eastAsia="Tahoma" w:hAnsi="Tahoma"/>
          <w:rtl/>
        </w:rPr>
        <w:t xml:space="preserve"> تعیین </w:t>
      </w:r>
      <w:proofErr w:type="spellStart"/>
      <w:r w:rsidRPr="00897BBD">
        <w:rPr>
          <w:rFonts w:ascii="Tahoma" w:eastAsia="Tahoma" w:hAnsi="Tahoma"/>
          <w:rtl/>
        </w:rPr>
        <w:t>می‌شود</w:t>
      </w:r>
      <w:proofErr w:type="spellEnd"/>
      <w:r w:rsidRPr="00897BBD">
        <w:rPr>
          <w:rFonts w:ascii="Tahoma" w:eastAsia="Tahoma" w:hAnsi="Tahoma"/>
          <w:rtl/>
        </w:rPr>
        <w:t>.</w:t>
      </w:r>
    </w:p>
    <w:tbl>
      <w:tblPr>
        <w:tblStyle w:val="TableGrid"/>
        <w:bidiVisual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00"/>
        <w:gridCol w:w="5000"/>
        <w:gridCol w:w="3560"/>
      </w:tblGrid>
      <w:tr w:rsidR="00897BBD" w:rsidRPr="00897BBD" w14:paraId="31142C77" w14:textId="77777777" w:rsidTr="00E85CA1">
        <w:trPr>
          <w:cantSplit/>
          <w:tblHeader/>
          <w:jc w:val="center"/>
        </w:trPr>
        <w:tc>
          <w:tcPr>
            <w:tcW w:w="8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03AC" w14:textId="77777777" w:rsidR="00897BBD" w:rsidRPr="00897BBD" w:rsidRDefault="00897BBD" w:rsidP="00897BBD">
            <w:r w:rsidRPr="00897BBD">
              <w:rPr>
                <w:rFonts w:ascii="Tahoma" w:eastAsia="Tahoma" w:hAnsi="Tahoma"/>
                <w:b/>
                <w:color w:val="FFFFFF"/>
                <w:sz w:val="16"/>
                <w:szCs w:val="16"/>
                <w:rtl/>
              </w:rPr>
              <w:t>کد</w:t>
            </w:r>
          </w:p>
        </w:tc>
        <w:tc>
          <w:tcPr>
            <w:tcW w:w="50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C5EF" w14:textId="77777777" w:rsidR="00897BBD" w:rsidRPr="00897BBD" w:rsidRDefault="00897BBD" w:rsidP="00897BBD">
            <w:r w:rsidRPr="00897BBD">
              <w:rPr>
                <w:rFonts w:ascii="Tahoma" w:eastAsia="Tahoma" w:hAnsi="Tahoma"/>
                <w:b/>
                <w:color w:val="FFFFFF"/>
                <w:sz w:val="16"/>
                <w:szCs w:val="16"/>
                <w:rtl/>
              </w:rPr>
              <w:t>منبع</w:t>
            </w:r>
          </w:p>
        </w:tc>
        <w:tc>
          <w:tcPr>
            <w:tcW w:w="356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43C2" w14:textId="77777777" w:rsidR="00897BBD" w:rsidRPr="00897BBD" w:rsidRDefault="00897BBD" w:rsidP="00897BBD">
            <w:r w:rsidRPr="00897BBD">
              <w:rPr>
                <w:rFonts w:ascii="Tahoma" w:eastAsia="Tahoma" w:hAnsi="Tahoma"/>
                <w:b/>
                <w:color w:val="FFFFFF"/>
                <w:sz w:val="16"/>
                <w:szCs w:val="16"/>
                <w:rtl/>
              </w:rPr>
              <w:t>شرح/پیوند</w:t>
            </w:r>
          </w:p>
        </w:tc>
      </w:tr>
      <w:tr w:rsidR="00897BBD" w:rsidRPr="00897BBD" w14:paraId="1DF44349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DFA938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S1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FB0B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ساخت نو - اکوسیستم هوشمند (V.011)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01465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سند داخلی کاربر؛ چشم‌انداز، بازیگران، امتیاز اعتباری، جریان‌های سه‌گانه، رهگیری، وثیقه و درآمد.</w:t>
            </w:r>
          </w:p>
        </w:tc>
      </w:tr>
      <w:tr w:rsidR="00897BBD" w:rsidRPr="00897BBD" w14:paraId="1AA94A70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C60C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S2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E13BC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هشت نمودار مفهومی ساخت نو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BF8049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sz w:val="14"/>
                <w:szCs w:val="14"/>
                <w:rtl/>
              </w:rPr>
              <w:t>منبع داخلی کاربر؛ جریان مالی، کالا، خدمات، قرارداد، ارزش و مدل عملیاتی.</w:t>
            </w:r>
          </w:p>
        </w:tc>
      </w:tr>
      <w:tr w:rsidR="00897BBD" w:rsidRPr="00897BBD" w14:paraId="219B9EFF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B995CF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S3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59044FF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Global Supply Chain Finance Forum - Standard Definitions / Techniques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B3DFC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8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  <w:tr w:rsidR="00897BBD" w:rsidRPr="00897BBD" w14:paraId="37066B44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2F52B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S4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85D5AE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GSCFF - Payables Finance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6356D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9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  <w:tr w:rsidR="00897BBD" w:rsidRPr="00897BBD" w14:paraId="202F5718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C4DD34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S5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AF919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SAP Taulia - Cash Flow Acceleration Platform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70B07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10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</w:t>
              </w:r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</w:t>
              </w:r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ع رسمی</w:t>
              </w:r>
            </w:hyperlink>
          </w:p>
        </w:tc>
      </w:tr>
      <w:tr w:rsidR="00897BBD" w:rsidRPr="00897BBD" w14:paraId="5AB69CA6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2D099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S6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1D59F7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C2FO - Dynamic Supplier Finance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53D8F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11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  <w:tr w:rsidR="00897BBD" w:rsidRPr="00897BBD" w14:paraId="2C96CC77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A469E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S7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7F24A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Oracle Aconex - Common Data Environment and audit trail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8ADBF7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12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  <w:tr w:rsidR="00897BBD" w:rsidRPr="00897BBD" w14:paraId="77C3D6B8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2EB1DB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S8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69FEBC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Procore - Construction platform and project lifecycle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F5E17CD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13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  <w:tr w:rsidR="00897BBD" w:rsidRPr="00897BBD" w14:paraId="64C03618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F113EB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S9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3A03AC4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SAP Business Network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FB38D5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14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  <w:tr w:rsidR="00897BBD" w:rsidRPr="00897BBD" w14:paraId="4BD15020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CE814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S10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5A096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ISO 19650-1:2018 - Information management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27FAE7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15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  <w:tr w:rsidR="00897BBD" w:rsidRPr="00897BBD" w14:paraId="37861672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FBBE2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S11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BAD8E6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ISO 31000:2018 - Risk management guidelines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1FDDA0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16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  <w:tr w:rsidR="00897BBD" w:rsidRPr="00897BBD" w14:paraId="6C30243F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17ECA8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S12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6DEA95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IFC/World Bank - Technology and Digitization in Supply Chain Finance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1282C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17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  <w:tr w:rsidR="00897BBD" w:rsidRPr="00897BBD" w14:paraId="2366B53F" w14:textId="77777777" w:rsidTr="00E85CA1">
        <w:trPr>
          <w:cantSplit/>
          <w:jc w:val="center"/>
        </w:trPr>
        <w:tc>
          <w:tcPr>
            <w:tcW w:w="800" w:type="dxa"/>
            <w:shd w:val="clear" w:color="auto" w:fill="E8EEF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EB6CD1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5"/>
                <w:szCs w:val="15"/>
                <w:rtl/>
              </w:rPr>
              <w:t>S13</w:t>
            </w:r>
          </w:p>
        </w:tc>
        <w:tc>
          <w:tcPr>
            <w:tcW w:w="500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BA3F02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r w:rsidRPr="00897BBD">
              <w:rPr>
                <w:rFonts w:cs="B Nazanin"/>
                <w:b/>
                <w:sz w:val="14"/>
                <w:szCs w:val="14"/>
                <w:rtl/>
              </w:rPr>
              <w:t>IFRS - Supplier Finance Arrangements, IAS 7/IFRS 7 amendments</w:t>
            </w:r>
          </w:p>
        </w:tc>
        <w:tc>
          <w:tcPr>
            <w:tcW w:w="3560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0FE23A" w14:textId="77777777" w:rsidR="00897BBD" w:rsidRPr="00897BBD" w:rsidRDefault="00897BBD" w:rsidP="00897BBD">
            <w:pPr>
              <w:pStyle w:val="SakhtNoTableText"/>
              <w:jc w:val="left"/>
              <w:rPr>
                <w:rFonts w:cs="B Nazanin"/>
              </w:rPr>
            </w:pPr>
            <w:hyperlink r:id="rId18">
              <w:r w:rsidRPr="00897BBD">
                <w:rPr>
                  <w:rFonts w:cs="B Nazanin"/>
                  <w:color w:val="2E74B5"/>
                  <w:sz w:val="15"/>
                  <w:szCs w:val="15"/>
                  <w:u w:val="single"/>
                  <w:rtl/>
                </w:rPr>
                <w:t>باز کردن منبع رسمی</w:t>
              </w:r>
            </w:hyperlink>
          </w:p>
        </w:tc>
      </w:tr>
    </w:tbl>
    <w:p w14:paraId="3643F420" w14:textId="77777777" w:rsidR="00897BBD" w:rsidRPr="00897BBD" w:rsidRDefault="00897BBD" w:rsidP="00897BBD"/>
    <w:p w14:paraId="2E983EC4" w14:textId="28EC94A6" w:rsidR="00AF0820" w:rsidRPr="00897BBD" w:rsidRDefault="00AF0820" w:rsidP="00897BBD">
      <w:pPr>
        <w:rPr>
          <w:rFonts w:hint="cs"/>
        </w:rPr>
      </w:pPr>
    </w:p>
    <w:sectPr w:rsidR="00AF0820" w:rsidRPr="00897BBD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D8C25" w14:textId="77777777" w:rsidR="00BB1041" w:rsidRDefault="00BB1041">
      <w:pPr>
        <w:spacing w:after="0" w:line="240" w:lineRule="auto"/>
      </w:pPr>
      <w:r>
        <w:separator/>
      </w:r>
    </w:p>
  </w:endnote>
  <w:endnote w:type="continuationSeparator" w:id="0">
    <w:p w14:paraId="5BBDDA82" w14:textId="77777777" w:rsidR="00BB1041" w:rsidRDefault="00BB1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BB747" w14:textId="77777777" w:rsidR="00AF0820" w:rsidRDefault="00AF0820">
    <w:pPr>
      <w:pStyle w:val="Footer"/>
      <w:rPr>
        <w:sz w:val="2"/>
        <w:szCs w:val="2"/>
      </w:rPr>
    </w:pPr>
  </w:p>
  <w:p w14:paraId="2CB2E3A7" w14:textId="336B188A" w:rsidR="00AF0820" w:rsidRDefault="00897B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8B68840" wp14:editId="204C8A87">
              <wp:simplePos x="0" y="0"/>
              <wp:positionH relativeFrom="column">
                <wp:posOffset>10160</wp:posOffset>
              </wp:positionH>
              <wp:positionV relativeFrom="paragraph">
                <wp:posOffset>120650</wp:posOffset>
              </wp:positionV>
              <wp:extent cx="6452870" cy="0"/>
              <wp:effectExtent l="10160" t="6350" r="13970" b="12700"/>
              <wp:wrapNone/>
              <wp:docPr id="161047148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287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4EA693" id="Straight Connector 3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9.5pt" to="508.9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" o:allowincell="f" strokeweight=".26mm">
              <v:fill o:detectmouseclick="t"/>
            </v:line>
          </w:pict>
        </mc:Fallback>
      </mc:AlternateContent>
    </w:r>
  </w:p>
  <w:p w14:paraId="65D454BC" w14:textId="35A6326B" w:rsidR="00AF0820" w:rsidRDefault="00000000">
    <w:pPr>
      <w:pStyle w:val="Footer"/>
      <w:spacing w:after="100" w:line="276" w:lineRule="auto"/>
      <w:jc w:val="right"/>
    </w:pPr>
    <w:r w:rsidRPr="00C86BE1">
      <w:rPr>
        <w:sz w:val="16"/>
        <w:rtl/>
      </w:rPr>
      <w:t xml:space="preserve">کد کوتاه گزارش </w:t>
    </w:r>
    <w:r w:rsidRPr="00C86BE1">
      <w:rPr>
        <w:sz w:val="16"/>
      </w:rPr>
      <w:t xml:space="preserve">PF-RS / </w:t>
    </w:r>
    <w:r w:rsidR="000E399C">
      <w:rPr>
        <w:sz w:val="16"/>
      </w:rPr>
      <w:t>SN</w:t>
    </w:r>
    <w:r w:rsidRPr="00C86BE1">
      <w:rPr>
        <w:sz w:val="16"/>
      </w:rPr>
      <w:t>-</w:t>
    </w:r>
    <w:r w:rsidR="000E399C">
      <w:rPr>
        <w:sz w:val="16"/>
      </w:rPr>
      <w:t>OPM</w:t>
    </w:r>
    <w:r w:rsidRPr="00C86BE1">
      <w:rPr>
        <w:sz w:val="16"/>
      </w:rPr>
      <w:t>-001</w:t>
    </w:r>
    <w:r w:rsidRPr="00C86BE1">
      <w:rPr>
        <w:sz w:val="16"/>
        <w:rtl/>
      </w:rPr>
      <w:t xml:space="preserve">   | صفحه</w:t>
    </w:r>
    <w:r>
      <w:rPr>
        <w:rFonts w:cs="Arial"/>
        <w:sz w:val="16"/>
        <w:rtl/>
      </w:rPr>
      <w:t xml:space="preserve"> </w:t>
    </w:r>
    <w:r>
      <w:rPr>
        <w:rtl/>
      </w:rPr>
      <w:fldChar w:fldCharType="begin"/>
    </w:r>
    <w:r>
      <w:rPr>
        <w:rtl/>
      </w:rPr>
      <w:instrText xml:space="preserve"> PAGE </w:instrText>
    </w:r>
    <w:r>
      <w:rPr>
        <w:rtl/>
      </w:rPr>
      <w:fldChar w:fldCharType="separate"/>
    </w:r>
    <w:r>
      <w:rPr>
        <w:rtl/>
      </w:rPr>
      <w:t>248</w:t>
    </w:r>
    <w:r>
      <w:rPr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13C61" w14:textId="77777777" w:rsidR="00AF0820" w:rsidRDefault="00AF0820">
    <w:pPr>
      <w:pStyle w:val="Footer"/>
      <w:rPr>
        <w:sz w:val="2"/>
        <w:szCs w:val="2"/>
      </w:rPr>
    </w:pPr>
  </w:p>
  <w:p w14:paraId="7CC638BD" w14:textId="59BFE31F" w:rsidR="00AF0820" w:rsidRDefault="00897B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7DD8F64" wp14:editId="3EBC52C3">
              <wp:simplePos x="0" y="0"/>
              <wp:positionH relativeFrom="column">
                <wp:posOffset>10160</wp:posOffset>
              </wp:positionH>
              <wp:positionV relativeFrom="paragraph">
                <wp:posOffset>120650</wp:posOffset>
              </wp:positionV>
              <wp:extent cx="6452870" cy="0"/>
              <wp:effectExtent l="10160" t="6350" r="13970" b="12700"/>
              <wp:wrapNone/>
              <wp:docPr id="8496715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287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580B74" id="Straight Connector 4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9.5pt" to="508.9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" o:allowincell="f" strokeweight=".26mm">
              <v:fill o:detectmouseclick="t"/>
            </v:line>
          </w:pict>
        </mc:Fallback>
      </mc:AlternateContent>
    </w:r>
  </w:p>
  <w:p w14:paraId="5B7BB341" w14:textId="77777777" w:rsidR="00AF0820" w:rsidRDefault="00000000">
    <w:pPr>
      <w:pStyle w:val="Footer"/>
      <w:spacing w:after="100" w:line="276" w:lineRule="auto"/>
      <w:jc w:val="right"/>
    </w:pPr>
    <w:r>
      <w:rPr>
        <w:rFonts w:cs="Arial"/>
        <w:sz w:val="16"/>
        <w:rtl/>
      </w:rPr>
      <w:t xml:space="preserve">کد کوتاه گزارش </w:t>
    </w:r>
    <w:r>
      <w:rPr>
        <w:rFonts w:cs="Arial"/>
        <w:sz w:val="16"/>
      </w:rPr>
      <w:t>PF-RS / MC-RPT-001</w:t>
    </w:r>
    <w:r>
      <w:rPr>
        <w:rFonts w:cs="Arial"/>
        <w:sz w:val="16"/>
        <w:rtl/>
      </w:rPr>
      <w:t xml:space="preserve">   | صفحه </w:t>
    </w:r>
    <w:r>
      <w:rPr>
        <w:rtl/>
      </w:rPr>
      <w:fldChar w:fldCharType="begin"/>
    </w:r>
    <w:r>
      <w:rPr>
        <w:rtl/>
      </w:rPr>
      <w:instrText xml:space="preserve"> PAGE </w:instrText>
    </w:r>
    <w:r>
      <w:rPr>
        <w:rtl/>
      </w:rPr>
      <w:fldChar w:fldCharType="separate"/>
    </w:r>
    <w:r>
      <w:rPr>
        <w:rtl/>
      </w:rPr>
      <w:t>248</w:t>
    </w:r>
    <w:r>
      <w:rPr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43C0" w14:textId="77777777" w:rsidR="00BB1041" w:rsidRDefault="00BB1041">
      <w:pPr>
        <w:spacing w:after="0" w:line="240" w:lineRule="auto"/>
      </w:pPr>
      <w:r>
        <w:separator/>
      </w:r>
    </w:p>
  </w:footnote>
  <w:footnote w:type="continuationSeparator" w:id="0">
    <w:p w14:paraId="7B74CA43" w14:textId="77777777" w:rsidR="00BB1041" w:rsidRDefault="00BB1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jc w:val="right"/>
      <w:tblCellMar>
        <w:top w:w="50" w:type="dxa"/>
        <w:left w:w="100" w:type="dxa"/>
        <w:bottom w:w="50" w:type="dxa"/>
        <w:right w:w="100" w:type="dxa"/>
      </w:tblCellMar>
      <w:tblLook w:val="0400" w:firstRow="0" w:lastRow="0" w:firstColumn="0" w:lastColumn="0" w:noHBand="0" w:noVBand="1"/>
    </w:tblPr>
    <w:tblGrid>
      <w:gridCol w:w="2069"/>
      <w:gridCol w:w="1518"/>
      <w:gridCol w:w="1522"/>
      <w:gridCol w:w="1795"/>
      <w:gridCol w:w="2096"/>
    </w:tblGrid>
    <w:tr w:rsidR="00AF0820" w14:paraId="503E70DA" w14:textId="77777777">
      <w:trPr>
        <w:trHeight w:val="137"/>
        <w:jc w:val="right"/>
      </w:trPr>
      <w:tc>
        <w:tcPr>
          <w:tcW w:w="2390" w:type="dxa"/>
          <w:vMerge w:val="restart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240F2E39" w14:textId="551FD390" w:rsidR="00AF0820" w:rsidRDefault="00897BBD">
          <w:pPr>
            <w:spacing w:after="200"/>
            <w:jc w:val="right"/>
            <w:rPr>
              <w:rFonts w:hint="cs"/>
              <w:rtl/>
            </w:rPr>
          </w:pPr>
          <w:r w:rsidRPr="00897BBD">
            <w:rPr>
              <w:rtl/>
            </w:rPr>
            <w:drawing>
              <wp:anchor distT="0" distB="0" distL="114300" distR="114300" simplePos="0" relativeHeight="251660288" behindDoc="0" locked="0" layoutInCell="1" allowOverlap="1" wp14:anchorId="4104209E" wp14:editId="02B7041B">
                <wp:simplePos x="0" y="0"/>
                <wp:positionH relativeFrom="column">
                  <wp:posOffset>33020</wp:posOffset>
                </wp:positionH>
                <wp:positionV relativeFrom="paragraph">
                  <wp:posOffset>-17145</wp:posOffset>
                </wp:positionV>
                <wp:extent cx="1135380" cy="1145540"/>
                <wp:effectExtent l="0" t="0" r="7620" b="0"/>
                <wp:wrapNone/>
                <wp:docPr id="1406644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6449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5380" cy="1145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22" w:type="dxa"/>
          <w:gridSpan w:val="3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73E2B293" w14:textId="3F5F80B8" w:rsidR="00AF0820" w:rsidRPr="000C20B8" w:rsidRDefault="000E399C" w:rsidP="000C20B8">
          <w:pPr>
            <w:spacing w:after="0"/>
            <w:jc w:val="center"/>
            <w:rPr>
              <w:rFonts w:cs="B Titr" w:hint="cs"/>
              <w:b/>
              <w:bCs/>
              <w:rtl/>
            </w:rPr>
          </w:pPr>
          <w:r>
            <w:rPr>
              <w:rFonts w:cs="B Titr" w:hint="cs"/>
              <w:sz w:val="17"/>
              <w:szCs w:val="17"/>
              <w:rtl/>
            </w:rPr>
            <w:t xml:space="preserve">مدل عملیاتی </w:t>
          </w:r>
          <w:proofErr w:type="spellStart"/>
          <w:r>
            <w:rPr>
              <w:rFonts w:cs="B Titr" w:hint="cs"/>
              <w:sz w:val="17"/>
              <w:szCs w:val="17"/>
              <w:rtl/>
            </w:rPr>
            <w:t>اکو</w:t>
          </w:r>
          <w:proofErr w:type="spellEnd"/>
          <w:r>
            <w:rPr>
              <w:rFonts w:cs="B Titr" w:hint="cs"/>
              <w:sz w:val="17"/>
              <w:szCs w:val="17"/>
              <w:rtl/>
            </w:rPr>
            <w:t xml:space="preserve"> سیستم ساخت نو</w:t>
          </w:r>
          <w:r>
            <w:rPr>
              <w:rFonts w:cs="B Titr"/>
              <w:b/>
              <w:bCs/>
              <w:rtl/>
            </w:rPr>
            <w:br/>
          </w:r>
          <w:proofErr w:type="spellStart"/>
          <w:r>
            <w:rPr>
              <w:rFonts w:cs="B Titr"/>
              <w:b/>
              <w:bCs/>
            </w:rPr>
            <w:t>Sakhte_No</w:t>
          </w:r>
          <w:proofErr w:type="spellEnd"/>
          <w:r>
            <w:rPr>
              <w:rFonts w:cs="B Titr"/>
              <w:b/>
              <w:bCs/>
            </w:rPr>
            <w:t xml:space="preserve"> Operational Model</w:t>
          </w:r>
        </w:p>
      </w:tc>
      <w:tc>
        <w:tcPr>
          <w:tcW w:w="2421" w:type="dxa"/>
          <w:vMerge w:val="restart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5AE9A3D1" w14:textId="216BE89A" w:rsidR="00AF0820" w:rsidRDefault="000E399C">
          <w:pPr>
            <w:spacing w:after="200"/>
            <w:jc w:val="right"/>
            <w:rPr>
              <w:rFonts w:hint="c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8406B69" wp14:editId="7995B8B2">
                <wp:simplePos x="0" y="0"/>
                <wp:positionH relativeFrom="column">
                  <wp:posOffset>156845</wp:posOffset>
                </wp:positionH>
                <wp:positionV relativeFrom="paragraph">
                  <wp:posOffset>-7620</wp:posOffset>
                </wp:positionV>
                <wp:extent cx="944880" cy="857250"/>
                <wp:effectExtent l="0" t="0" r="7620" b="0"/>
                <wp:wrapNone/>
                <wp:docPr id="327169612" name="Picture 1" descr="بانک تجارت - ویکی‌پدیا، دانشنامهٔ آزاد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بانک تجارت - ویکی‌پدیا، دانشنامهٔ آزاد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488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AF0820" w14:paraId="153B0A6D" w14:textId="77777777" w:rsidTr="000C20B8">
      <w:trPr>
        <w:trHeight w:val="492"/>
        <w:jc w:val="right"/>
      </w:trPr>
      <w:tc>
        <w:tcPr>
          <w:tcW w:w="2390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067C3291" w14:textId="77777777" w:rsidR="00AF0820" w:rsidRDefault="00AF0820">
          <w:pPr>
            <w:spacing w:after="200"/>
            <w:jc w:val="right"/>
          </w:pP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65AC9035" w14:textId="77777777" w:rsidR="00AF0820" w:rsidRPr="000C20B8" w:rsidRDefault="00000000" w:rsidP="000C20B8">
          <w:pPr>
            <w:spacing w:after="0"/>
            <w:jc w:val="center"/>
            <w:rPr>
              <w:rStyle w:val="BookTitle"/>
              <w:b w:val="0"/>
              <w:bCs/>
              <w:sz w:val="18"/>
              <w:szCs w:val="18"/>
            </w:rPr>
          </w:pPr>
          <w:r w:rsidRPr="000C20B8">
            <w:rPr>
              <w:b/>
              <w:bCs/>
              <w:sz w:val="17"/>
              <w:szCs w:val="17"/>
              <w:rtl/>
            </w:rPr>
            <w:t>شماره مدرک</w:t>
          </w: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8252F8D" w14:textId="77777777" w:rsidR="00AF0820" w:rsidRPr="000C20B8" w:rsidRDefault="00000000" w:rsidP="000C20B8">
          <w:pPr>
            <w:spacing w:after="0"/>
            <w:jc w:val="center"/>
            <w:rPr>
              <w:rStyle w:val="BookTitle"/>
              <w:b w:val="0"/>
              <w:bCs/>
              <w:sz w:val="18"/>
              <w:szCs w:val="18"/>
            </w:rPr>
          </w:pPr>
          <w:r w:rsidRPr="000C20B8">
            <w:rPr>
              <w:b/>
              <w:bCs/>
              <w:sz w:val="17"/>
              <w:szCs w:val="17"/>
              <w:rtl/>
            </w:rPr>
            <w:t>بازنگری</w:t>
          </w:r>
        </w:p>
      </w:tc>
      <w:tc>
        <w:tcPr>
          <w:tcW w:w="1984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59DF616" w14:textId="77777777" w:rsidR="00AF0820" w:rsidRPr="000C20B8" w:rsidRDefault="00000000" w:rsidP="000C20B8">
          <w:pPr>
            <w:spacing w:after="0"/>
            <w:jc w:val="center"/>
            <w:rPr>
              <w:rStyle w:val="BookTitle"/>
              <w:rFonts w:hint="cs"/>
              <w:b w:val="0"/>
              <w:bCs/>
              <w:sz w:val="18"/>
              <w:szCs w:val="18"/>
              <w:rtl/>
            </w:rPr>
          </w:pPr>
          <w:r w:rsidRPr="000C20B8">
            <w:rPr>
              <w:b/>
              <w:bCs/>
              <w:sz w:val="17"/>
              <w:szCs w:val="17"/>
              <w:rtl/>
            </w:rPr>
            <w:t>نوع مدرک</w:t>
          </w:r>
        </w:p>
      </w:tc>
      <w:tc>
        <w:tcPr>
          <w:tcW w:w="2421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07F676DF" w14:textId="77777777" w:rsidR="00AF0820" w:rsidRDefault="00AF0820">
          <w:pPr>
            <w:spacing w:after="200"/>
            <w:jc w:val="right"/>
          </w:pPr>
        </w:p>
      </w:tc>
    </w:tr>
    <w:tr w:rsidR="00AF0820" w14:paraId="3E4CB0F7" w14:textId="77777777" w:rsidTr="00C86BE1">
      <w:trPr>
        <w:trHeight w:val="240"/>
        <w:jc w:val="right"/>
      </w:trPr>
      <w:tc>
        <w:tcPr>
          <w:tcW w:w="2390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150BC108" w14:textId="77777777" w:rsidR="00AF0820" w:rsidRDefault="00AF0820">
          <w:pPr>
            <w:spacing w:after="200"/>
            <w:jc w:val="right"/>
          </w:pP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7EF903AE" w14:textId="0A5E5962" w:rsidR="00AF0820" w:rsidRPr="000C20B8" w:rsidRDefault="000E399C" w:rsidP="000C20B8">
          <w:pPr>
            <w:spacing w:after="0"/>
            <w:jc w:val="center"/>
            <w:rPr>
              <w:b/>
              <w:bCs/>
              <w:color w:val="1F2F3D"/>
              <w:sz w:val="18"/>
              <w:szCs w:val="18"/>
            </w:rPr>
          </w:pPr>
          <w:r>
            <w:rPr>
              <w:b/>
              <w:bCs/>
              <w:sz w:val="17"/>
              <w:szCs w:val="17"/>
            </w:rPr>
            <w:t>SN</w:t>
          </w:r>
          <w:r w:rsidR="00000000" w:rsidRPr="000C20B8">
            <w:rPr>
              <w:b/>
              <w:bCs/>
              <w:sz w:val="17"/>
              <w:szCs w:val="17"/>
            </w:rPr>
            <w:t>-</w:t>
          </w:r>
          <w:r>
            <w:rPr>
              <w:b/>
              <w:bCs/>
              <w:sz w:val="17"/>
              <w:szCs w:val="17"/>
            </w:rPr>
            <w:t>OPM</w:t>
          </w:r>
          <w:r w:rsidR="00000000" w:rsidRPr="000C20B8">
            <w:rPr>
              <w:b/>
              <w:bCs/>
              <w:sz w:val="17"/>
              <w:szCs w:val="17"/>
            </w:rPr>
            <w:t>-001</w:t>
          </w: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20F17C2" w14:textId="26B859FE" w:rsidR="00AF0820" w:rsidRPr="000C20B8" w:rsidRDefault="000E399C" w:rsidP="000C20B8">
          <w:pPr>
            <w:spacing w:after="0"/>
            <w:jc w:val="center"/>
            <w:rPr>
              <w:b/>
              <w:bCs/>
            </w:rPr>
          </w:pPr>
          <w:r>
            <w:rPr>
              <w:b/>
              <w:bCs/>
              <w:sz w:val="17"/>
              <w:szCs w:val="17"/>
            </w:rPr>
            <w:t>1</w:t>
          </w:r>
          <w:r w:rsidR="00000000" w:rsidRPr="000C20B8">
            <w:rPr>
              <w:b/>
              <w:bCs/>
              <w:sz w:val="17"/>
              <w:szCs w:val="17"/>
            </w:rPr>
            <w:t>٫</w:t>
          </w:r>
          <w:r>
            <w:rPr>
              <w:b/>
              <w:bCs/>
              <w:sz w:val="17"/>
              <w:szCs w:val="17"/>
            </w:rPr>
            <w:t>00</w:t>
          </w:r>
        </w:p>
      </w:tc>
      <w:tc>
        <w:tcPr>
          <w:tcW w:w="1984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80F3689" w14:textId="1468A587" w:rsidR="00AF0820" w:rsidRPr="000C20B8" w:rsidRDefault="0038119B" w:rsidP="000C20B8">
          <w:pPr>
            <w:spacing w:after="0"/>
            <w:jc w:val="center"/>
            <w:rPr>
              <w:b/>
              <w:bCs/>
              <w:color w:val="1F2F3D"/>
              <w:sz w:val="18"/>
              <w:szCs w:val="18"/>
            </w:rPr>
          </w:pPr>
          <w:proofErr w:type="spellStart"/>
          <w:r>
            <w:rPr>
              <w:rFonts w:hint="cs"/>
              <w:b/>
              <w:bCs/>
              <w:sz w:val="17"/>
              <w:szCs w:val="17"/>
              <w:rtl/>
            </w:rPr>
            <w:t>هندبوک</w:t>
          </w:r>
          <w:proofErr w:type="spellEnd"/>
        </w:p>
      </w:tc>
      <w:tc>
        <w:tcPr>
          <w:tcW w:w="2421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4AABDD11" w14:textId="77777777" w:rsidR="00AF0820" w:rsidRDefault="00AF0820">
          <w:pPr>
            <w:spacing w:after="200"/>
            <w:jc w:val="right"/>
          </w:pPr>
        </w:p>
      </w:tc>
    </w:tr>
  </w:tbl>
  <w:p w14:paraId="1F2DBAC4" w14:textId="77777777" w:rsidR="00AF0820" w:rsidRDefault="00AF0820">
    <w:pPr>
      <w:spacing w:after="200"/>
      <w:jc w:val="cent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jc w:val="right"/>
      <w:tblCellMar>
        <w:top w:w="50" w:type="dxa"/>
        <w:left w:w="100" w:type="dxa"/>
        <w:bottom w:w="50" w:type="dxa"/>
        <w:right w:w="100" w:type="dxa"/>
      </w:tblCellMar>
      <w:tblLook w:val="0400" w:firstRow="0" w:lastRow="0" w:firstColumn="0" w:lastColumn="0" w:noHBand="0" w:noVBand="1"/>
    </w:tblPr>
    <w:tblGrid>
      <w:gridCol w:w="2327"/>
      <w:gridCol w:w="1356"/>
      <w:gridCol w:w="1377"/>
      <w:gridCol w:w="1588"/>
      <w:gridCol w:w="2352"/>
    </w:tblGrid>
    <w:tr w:rsidR="00AF0820" w14:paraId="577CB7FC" w14:textId="77777777">
      <w:trPr>
        <w:trHeight w:val="137"/>
        <w:jc w:val="right"/>
      </w:trPr>
      <w:tc>
        <w:tcPr>
          <w:tcW w:w="2390" w:type="dxa"/>
          <w:vMerge w:val="restart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71F8EDFD" w14:textId="77777777" w:rsidR="00AF0820" w:rsidRDefault="00000000">
          <w:pPr>
            <w:spacing w:after="200"/>
            <w:jc w:val="right"/>
          </w:pPr>
          <w:r>
            <w:rPr>
              <w:noProof/>
              <w:rtl/>
            </w:rPr>
            <w:drawing>
              <wp:inline distT="0" distB="0" distL="0" distR="0" wp14:anchorId="3D95E9B9" wp14:editId="3B343C51">
                <wp:extent cx="1256030" cy="1049655"/>
                <wp:effectExtent l="0" t="0" r="0" b="0"/>
                <wp:docPr id="1084931020" name="Image2" descr="Picture 1" titl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2" descr="Picture 1" titl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6030" cy="1049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2" w:type="dxa"/>
          <w:gridSpan w:val="3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75CEE9A2" w14:textId="77777777" w:rsidR="00AF0820" w:rsidRDefault="00000000">
          <w:pPr>
            <w:spacing w:after="0"/>
            <w:jc w:val="right"/>
            <w:rPr>
              <w:rFonts w:cs="B Titr"/>
            </w:rPr>
          </w:pPr>
          <w:r>
            <w:rPr>
              <w:sz w:val="17"/>
              <w:szCs w:val="17"/>
              <w:rtl/>
            </w:rPr>
            <w:t>گزارش ارزیابی یکپارچه پروژه و توجیه استقرار مدیریت پیمان</w:t>
          </w:r>
        </w:p>
        <w:p w14:paraId="1DE5ED41" w14:textId="77777777" w:rsidR="00AF0820" w:rsidRDefault="00000000">
          <w:pPr>
            <w:spacing w:after="0"/>
            <w:jc w:val="right"/>
            <w:rPr>
              <w:rFonts w:cs="B Titr"/>
            </w:rPr>
          </w:pPr>
          <w:r>
            <w:rPr>
              <w:rFonts w:hint="eastAsia"/>
              <w:sz w:val="17"/>
              <w:szCs w:val="17"/>
              <w:rtl/>
            </w:rPr>
            <w:t xml:space="preserve">پروژه احداث کارخانه تولید </w:t>
          </w:r>
          <w:proofErr w:type="spellStart"/>
          <w:r>
            <w:rPr>
              <w:rFonts w:hint="eastAsia"/>
              <w:sz w:val="17"/>
              <w:szCs w:val="17"/>
              <w:rtl/>
            </w:rPr>
            <w:t>کاتد</w:t>
          </w:r>
          <w:proofErr w:type="spellEnd"/>
          <w:r>
            <w:rPr>
              <w:rFonts w:hint="eastAsia"/>
              <w:sz w:val="17"/>
              <w:szCs w:val="17"/>
              <w:rtl/>
            </w:rPr>
            <w:t xml:space="preserve"> مجتمع مس </w:t>
          </w:r>
          <w:proofErr w:type="spellStart"/>
          <w:r>
            <w:rPr>
              <w:rFonts w:hint="eastAsia"/>
              <w:sz w:val="17"/>
              <w:szCs w:val="17"/>
              <w:rtl/>
            </w:rPr>
            <w:t>سونگون</w:t>
          </w:r>
          <w:proofErr w:type="spellEnd"/>
        </w:p>
      </w:tc>
      <w:tc>
        <w:tcPr>
          <w:tcW w:w="2421" w:type="dxa"/>
          <w:vMerge w:val="restart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18CBA4C4" w14:textId="77777777" w:rsidR="00AF0820" w:rsidRDefault="00000000">
          <w:pPr>
            <w:spacing w:after="200"/>
            <w:jc w:val="right"/>
          </w:pPr>
          <w:r>
            <w:rPr>
              <w:noProof/>
              <w:rtl/>
            </w:rPr>
            <w:drawing>
              <wp:inline distT="0" distB="0" distL="0" distR="0" wp14:anchorId="5DFACEA8" wp14:editId="79D6FE0F">
                <wp:extent cx="1259840" cy="869950"/>
                <wp:effectExtent l="0" t="0" r="0" b="0"/>
                <wp:docPr id="1843678630" name="Picture 1451645439" descr="Picture 1451645439" title="Picture 14516454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1451645439" descr="Picture 1451645439" title="Picture 14516454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9840" cy="869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AF0820" w14:paraId="4E91D2A8" w14:textId="77777777">
      <w:trPr>
        <w:trHeight w:val="36"/>
        <w:jc w:val="right"/>
      </w:trPr>
      <w:tc>
        <w:tcPr>
          <w:tcW w:w="2390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66AB3502" w14:textId="77777777" w:rsidR="00AF0820" w:rsidRDefault="00AF0820">
          <w:pPr>
            <w:spacing w:after="200"/>
            <w:jc w:val="right"/>
          </w:pP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511D6E3C" w14:textId="77777777" w:rsidR="00AF0820" w:rsidRDefault="00000000">
          <w:pPr>
            <w:spacing w:after="0"/>
            <w:jc w:val="right"/>
            <w:rPr>
              <w:rStyle w:val="BookTitle"/>
              <w:b w:val="0"/>
              <w:bCs/>
              <w:sz w:val="18"/>
              <w:szCs w:val="18"/>
            </w:rPr>
          </w:pPr>
          <w:r>
            <w:rPr>
              <w:b/>
              <w:bCs/>
              <w:sz w:val="17"/>
              <w:szCs w:val="17"/>
              <w:rtl/>
            </w:rPr>
            <w:t>شماره مدرک</w:t>
          </w: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1ACBD6" w14:textId="77777777" w:rsidR="00AF0820" w:rsidRDefault="00000000">
          <w:pPr>
            <w:spacing w:after="0"/>
            <w:jc w:val="right"/>
            <w:rPr>
              <w:rStyle w:val="BookTitle"/>
              <w:b w:val="0"/>
              <w:bCs/>
              <w:sz w:val="18"/>
              <w:szCs w:val="18"/>
            </w:rPr>
          </w:pPr>
          <w:r>
            <w:rPr>
              <w:b/>
              <w:bCs/>
              <w:sz w:val="17"/>
              <w:szCs w:val="17"/>
              <w:rtl/>
            </w:rPr>
            <w:t>بازنگری</w:t>
          </w:r>
        </w:p>
      </w:tc>
      <w:tc>
        <w:tcPr>
          <w:tcW w:w="1984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C0ABAFE" w14:textId="77777777" w:rsidR="00AF0820" w:rsidRDefault="00000000">
          <w:pPr>
            <w:spacing w:after="0"/>
            <w:jc w:val="right"/>
            <w:rPr>
              <w:rStyle w:val="BookTitle"/>
              <w:b w:val="0"/>
              <w:bCs/>
              <w:sz w:val="18"/>
              <w:szCs w:val="18"/>
            </w:rPr>
          </w:pPr>
          <w:r>
            <w:rPr>
              <w:b/>
              <w:bCs/>
              <w:sz w:val="17"/>
              <w:szCs w:val="17"/>
              <w:rtl/>
            </w:rPr>
            <w:t>نوع مدرک</w:t>
          </w:r>
        </w:p>
      </w:tc>
      <w:tc>
        <w:tcPr>
          <w:tcW w:w="2421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32B46BA1" w14:textId="77777777" w:rsidR="00AF0820" w:rsidRDefault="00AF0820">
          <w:pPr>
            <w:spacing w:after="200"/>
            <w:jc w:val="right"/>
          </w:pPr>
        </w:p>
      </w:tc>
    </w:tr>
    <w:tr w:rsidR="00AF0820" w14:paraId="6712B3B3" w14:textId="77777777">
      <w:trPr>
        <w:trHeight w:val="211"/>
        <w:jc w:val="right"/>
      </w:trPr>
      <w:tc>
        <w:tcPr>
          <w:tcW w:w="2390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4B4B68B2" w14:textId="77777777" w:rsidR="00AF0820" w:rsidRDefault="00AF0820">
          <w:pPr>
            <w:spacing w:after="200"/>
            <w:jc w:val="right"/>
          </w:pP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26FC638F" w14:textId="77777777" w:rsidR="00AF0820" w:rsidRDefault="00000000">
          <w:pPr>
            <w:spacing w:after="0"/>
            <w:jc w:val="right"/>
            <w:rPr>
              <w:b/>
              <w:color w:val="1F2F3D"/>
              <w:sz w:val="18"/>
              <w:szCs w:val="18"/>
            </w:rPr>
          </w:pPr>
          <w:r>
            <w:rPr>
              <w:sz w:val="17"/>
              <w:szCs w:val="17"/>
            </w:rPr>
            <w:t>MC-RPT-001</w:t>
          </w:r>
        </w:p>
      </w:tc>
      <w:tc>
        <w:tcPr>
          <w:tcW w:w="1669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B843832" w14:textId="77777777" w:rsidR="00AF0820" w:rsidRDefault="00000000">
          <w:pPr>
            <w:spacing w:after="200"/>
            <w:jc w:val="right"/>
          </w:pPr>
          <w:r>
            <w:rPr>
              <w:sz w:val="17"/>
              <w:szCs w:val="17"/>
            </w:rPr>
            <w:t>10.8</w:t>
          </w:r>
        </w:p>
      </w:tc>
      <w:tc>
        <w:tcPr>
          <w:tcW w:w="1984" w:type="dxa"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A6CA86F" w14:textId="77777777" w:rsidR="00AF0820" w:rsidRDefault="00000000">
          <w:pPr>
            <w:spacing w:after="0"/>
            <w:jc w:val="right"/>
            <w:rPr>
              <w:b/>
              <w:color w:val="1F2F3D"/>
              <w:sz w:val="18"/>
              <w:szCs w:val="18"/>
            </w:rPr>
          </w:pPr>
          <w:r>
            <w:rPr>
              <w:sz w:val="17"/>
              <w:szCs w:val="17"/>
              <w:rtl/>
            </w:rPr>
            <w:t>گزارش توجیهی</w:t>
          </w:r>
        </w:p>
      </w:tc>
      <w:tc>
        <w:tcPr>
          <w:tcW w:w="2421" w:type="dxa"/>
          <w:vMerge/>
          <w:tcBorders>
            <w:top w:val="single" w:sz="10" w:space="0" w:color="1F2F3D"/>
            <w:left w:val="single" w:sz="10" w:space="0" w:color="1F2F3D"/>
            <w:bottom w:val="single" w:sz="10" w:space="0" w:color="1F2F3D"/>
            <w:right w:val="single" w:sz="10" w:space="0" w:color="1F2F3D"/>
          </w:tcBorders>
          <w:vAlign w:val="center"/>
        </w:tcPr>
        <w:p w14:paraId="1586951A" w14:textId="77777777" w:rsidR="00AF0820" w:rsidRDefault="00AF0820">
          <w:pPr>
            <w:spacing w:after="200"/>
            <w:jc w:val="right"/>
          </w:pPr>
        </w:p>
      </w:tc>
    </w:tr>
  </w:tbl>
  <w:p w14:paraId="5384CF24" w14:textId="77777777" w:rsidR="00AF0820" w:rsidRDefault="00AF0820">
    <w:pPr>
      <w:spacing w:after="200"/>
      <w:jc w:val="cent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09C"/>
    <w:multiLevelType w:val="multilevel"/>
    <w:tmpl w:val="3C088A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8A233E8"/>
    <w:multiLevelType w:val="multilevel"/>
    <w:tmpl w:val="F1F6E9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E0E1734"/>
    <w:multiLevelType w:val="multilevel"/>
    <w:tmpl w:val="C58061A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CEA3CA1"/>
    <w:multiLevelType w:val="multilevel"/>
    <w:tmpl w:val="34C8559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0752EB1"/>
    <w:multiLevelType w:val="multilevel"/>
    <w:tmpl w:val="F5D6B9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AD12B17"/>
    <w:multiLevelType w:val="multilevel"/>
    <w:tmpl w:val="773CA8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F8E3AB1"/>
    <w:multiLevelType w:val="multilevel"/>
    <w:tmpl w:val="9C6EA5E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92177096">
    <w:abstractNumId w:val="5"/>
  </w:num>
  <w:num w:numId="2" w16cid:durableId="1217400569">
    <w:abstractNumId w:val="1"/>
  </w:num>
  <w:num w:numId="3" w16cid:durableId="268196946">
    <w:abstractNumId w:val="6"/>
  </w:num>
  <w:num w:numId="4" w16cid:durableId="1488395427">
    <w:abstractNumId w:val="4"/>
  </w:num>
  <w:num w:numId="5" w16cid:durableId="2015916174">
    <w:abstractNumId w:val="3"/>
  </w:num>
  <w:num w:numId="6" w16cid:durableId="1957172409">
    <w:abstractNumId w:val="2"/>
  </w:num>
  <w:num w:numId="7" w16cid:durableId="210537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20"/>
    <w:rsid w:val="00042D81"/>
    <w:rsid w:val="00065C1E"/>
    <w:rsid w:val="00093D61"/>
    <w:rsid w:val="000C20B8"/>
    <w:rsid w:val="000E399C"/>
    <w:rsid w:val="000E4679"/>
    <w:rsid w:val="00113642"/>
    <w:rsid w:val="00242906"/>
    <w:rsid w:val="00311B65"/>
    <w:rsid w:val="00341050"/>
    <w:rsid w:val="0038119B"/>
    <w:rsid w:val="003A6438"/>
    <w:rsid w:val="00586281"/>
    <w:rsid w:val="00632600"/>
    <w:rsid w:val="00661C22"/>
    <w:rsid w:val="007C71B9"/>
    <w:rsid w:val="00897BBD"/>
    <w:rsid w:val="008A20E8"/>
    <w:rsid w:val="0090618A"/>
    <w:rsid w:val="00AB1F89"/>
    <w:rsid w:val="00AD39BC"/>
    <w:rsid w:val="00AF0820"/>
    <w:rsid w:val="00BB1041"/>
    <w:rsid w:val="00C86BE1"/>
    <w:rsid w:val="00FD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C6DA7"/>
  <w15:docId w15:val="{9E5BE45C-57EC-4B65-AD95-9B0B476C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F9A"/>
    <w:pPr>
      <w:bidi/>
      <w:spacing w:after="140" w:line="300" w:lineRule="auto"/>
    </w:pPr>
    <w:rPr>
      <w:rFonts w:ascii="Arial" w:eastAsia="B Nazanin" w:hAnsi="Arial" w:cs="B Nazanin"/>
      <w:sz w:val="23"/>
      <w:szCs w:val="23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0B8"/>
    <w:pPr>
      <w:keepNext/>
      <w:keepLines/>
      <w:spacing w:before="200" w:after="100"/>
      <w:outlineLvl w:val="0"/>
    </w:pPr>
    <w:rPr>
      <w:rFonts w:asciiTheme="majorHAnsi" w:eastAsiaTheme="majorEastAsia" w:hAnsiTheme="majorHAnsi" w:cs="B Titr"/>
      <w:b/>
      <w:bCs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0B8"/>
    <w:pPr>
      <w:keepNext/>
      <w:keepLines/>
      <w:spacing w:before="140" w:after="100"/>
      <w:outlineLvl w:val="1"/>
    </w:pPr>
    <w:rPr>
      <w:rFonts w:asciiTheme="majorHAnsi" w:eastAsiaTheme="majorEastAsia" w:hAnsiTheme="majorHAnsi" w:cs="B Titr"/>
      <w:b/>
      <w:bCs/>
      <w:color w:val="4F81BD" w:themeColor="accent1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0B8"/>
    <w:pPr>
      <w:keepNext/>
      <w:keepLines/>
      <w:spacing w:before="140" w:after="100"/>
      <w:outlineLvl w:val="2"/>
    </w:pPr>
    <w:rPr>
      <w:rFonts w:asciiTheme="majorHAnsi" w:eastAsiaTheme="majorEastAsia" w:hAnsiTheme="majorHAnsi" w:cs="B Tit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BE1"/>
    <w:pPr>
      <w:keepNext/>
      <w:keepLines/>
      <w:spacing w:before="200" w:after="0"/>
      <w:outlineLvl w:val="3"/>
    </w:pPr>
    <w:rPr>
      <w:rFonts w:asciiTheme="majorHAnsi" w:eastAsiaTheme="majorEastAsia" w:hAnsiTheme="majorHAnsi" w:cs="B Tit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jc w:val="righ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0C20B8"/>
    <w:rPr>
      <w:rFonts w:asciiTheme="majorHAnsi" w:eastAsiaTheme="majorEastAsia" w:hAnsiTheme="majorHAnsi" w:cs="B Titr"/>
      <w:b/>
      <w:bCs/>
      <w:color w:val="365F91" w:themeColor="accent1" w:themeShade="BF"/>
      <w:sz w:val="30"/>
      <w:szCs w:val="3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C20B8"/>
    <w:rPr>
      <w:rFonts w:asciiTheme="majorHAnsi" w:eastAsiaTheme="majorEastAsia" w:hAnsiTheme="majorHAnsi" w:cs="B Titr"/>
      <w:b/>
      <w:bCs/>
      <w:color w:val="4F81BD" w:themeColor="accent1"/>
      <w:sz w:val="27"/>
      <w:szCs w:val="27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C20B8"/>
    <w:rPr>
      <w:rFonts w:asciiTheme="majorHAnsi" w:eastAsiaTheme="majorEastAsia" w:hAnsiTheme="majorHAnsi" w:cs="B Titr"/>
      <w:b/>
      <w:bCs/>
      <w:color w:val="4F81BD" w:themeColor="accent1"/>
      <w:sz w:val="23"/>
      <w:szCs w:val="23"/>
      <w:lang w:bidi="fa-IR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C86BE1"/>
    <w:rPr>
      <w:rFonts w:asciiTheme="majorHAnsi" w:eastAsiaTheme="majorEastAsia" w:hAnsiTheme="majorHAnsi" w:cs="B Titr"/>
      <w:b/>
      <w:bCs/>
      <w:i/>
      <w:iCs/>
      <w:color w:val="4F81BD" w:themeColor="accent1"/>
      <w:sz w:val="23"/>
      <w:szCs w:val="23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A5CFB"/>
    <w:rPr>
      <w:rFonts w:cs="B Titr"/>
      <w:b/>
      <w:bCs w:val="0"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1766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766DC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jc w:val="right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spacing w:after="200"/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100" w:after="60" w:line="240" w:lineRule="auto"/>
    </w:pPr>
    <w:rPr>
      <w:b/>
      <w:bCs/>
      <w:color w:val="4F81BD" w:themeColor="accent1"/>
      <w:sz w:val="19"/>
      <w:szCs w:val="19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/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after="200"/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spacing w:after="20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D39B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66D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C20B8"/>
    <w:pPr>
      <w:tabs>
        <w:tab w:val="right" w:leader="dot" w:pos="9025"/>
      </w:tabs>
      <w:bidi w:val="0"/>
      <w:spacing w:after="100"/>
      <w:ind w:left="440"/>
      <w:jc w:val="right"/>
    </w:pPr>
  </w:style>
  <w:style w:type="paragraph" w:styleId="TOC4">
    <w:name w:val="toc 4"/>
    <w:basedOn w:val="Normal"/>
    <w:next w:val="Normal"/>
    <w:autoRedefine/>
    <w:uiPriority w:val="39"/>
    <w:unhideWhenUsed/>
    <w:rsid w:val="001766DC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766DC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766DC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766DC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766DC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766DC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khtNoLead">
    <w:name w:val="SakhtNo Lead"/>
    <w:basedOn w:val="Normal"/>
    <w:rsid w:val="00897BBD"/>
    <w:pPr>
      <w:suppressAutoHyphens w:val="0"/>
      <w:spacing w:after="160"/>
      <w:jc w:val="both"/>
    </w:pPr>
    <w:rPr>
      <w:rFonts w:ascii="Tahoma" w:eastAsia="Tahoma" w:hAnsi="Tahoma" w:cs="Tahoma"/>
      <w:b/>
      <w:color w:val="163A5F"/>
      <w:szCs w:val="22"/>
      <w:lang w:bidi="ar-SA"/>
    </w:rPr>
  </w:style>
  <w:style w:type="paragraph" w:customStyle="1" w:styleId="SakhtNoSource">
    <w:name w:val="SakhtNo Source"/>
    <w:basedOn w:val="Normal"/>
    <w:rsid w:val="00897BBD"/>
    <w:pPr>
      <w:suppressAutoHyphens w:val="0"/>
      <w:spacing w:before="80" w:after="80"/>
      <w:jc w:val="both"/>
    </w:pPr>
    <w:rPr>
      <w:rFonts w:ascii="Tahoma" w:eastAsia="Tahoma" w:hAnsi="Tahoma" w:cs="Tahoma"/>
      <w:color w:val="5B6470"/>
      <w:sz w:val="16"/>
      <w:szCs w:val="22"/>
      <w:lang w:bidi="ar-SA"/>
    </w:rPr>
  </w:style>
  <w:style w:type="paragraph" w:customStyle="1" w:styleId="SakhtNoTableText">
    <w:name w:val="SakhtNo Table Text"/>
    <w:basedOn w:val="Normal"/>
    <w:rsid w:val="00897BBD"/>
    <w:pPr>
      <w:suppressAutoHyphens w:val="0"/>
      <w:spacing w:after="40" w:line="269" w:lineRule="auto"/>
      <w:jc w:val="both"/>
    </w:pPr>
    <w:rPr>
      <w:rFonts w:ascii="Tahoma" w:eastAsia="Tahoma" w:hAnsi="Tahoma" w:cs="Tahoma"/>
      <w:color w:val="111827"/>
      <w:sz w:val="16"/>
      <w:szCs w:val="22"/>
      <w:lang w:bidi="ar-SA"/>
    </w:rPr>
  </w:style>
  <w:style w:type="paragraph" w:customStyle="1" w:styleId="SakhtNoSmall">
    <w:name w:val="SakhtNo Small"/>
    <w:basedOn w:val="Normal"/>
    <w:rsid w:val="00897BBD"/>
    <w:pPr>
      <w:suppressAutoHyphens w:val="0"/>
      <w:spacing w:after="80"/>
      <w:jc w:val="both"/>
    </w:pPr>
    <w:rPr>
      <w:rFonts w:ascii="Tahoma" w:eastAsia="Tahoma" w:hAnsi="Tahoma" w:cs="Tahoma"/>
      <w:color w:val="5B6470"/>
      <w:sz w:val="17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lychainfinanceforum.org/techniques/" TargetMode="External"/><Relationship Id="rId13" Type="http://schemas.openxmlformats.org/officeDocument/2006/relationships/hyperlink" Target="https://www.procore.com/what-is-procore" TargetMode="External"/><Relationship Id="rId18" Type="http://schemas.openxmlformats.org/officeDocument/2006/relationships/hyperlink" Target="https://www.ifrs.org/projects/completed-projects/2023/supplier-finance-arrangements/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www.oracle.com/construction-engineering/what-is-cde-and-bim/" TargetMode="External"/><Relationship Id="rId17" Type="http://schemas.openxmlformats.org/officeDocument/2006/relationships/hyperlink" Target="https://documents1.worldbank.org/curated/en/310261613738371600/pdf/Technology-and-Digitization-in-Supply-Chain-Finance-Handbook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so.org/standard/65694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2fo.com/buyer-solutions/dynamic-supplier-finance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iso.org/standard/68078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taulia.com/platform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upplychainfinanceforum.org/techniques/payables-finance/" TargetMode="External"/><Relationship Id="rId14" Type="http://schemas.openxmlformats.org/officeDocument/2006/relationships/hyperlink" Target="https://help.sap.com/docs/business-network" TargetMode="Externa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78</Pages>
  <Words>15001</Words>
  <Characters>85508</Characters>
  <Application>Microsoft Office Word</Application>
  <DocSecurity>0</DocSecurity>
  <Lines>712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PF RS Full Report — Revision 11.00</vt:lpstr>
    </vt:vector>
  </TitlesOfParts>
  <Company/>
  <LinksUpToDate>false</LinksUpToDate>
  <CharactersWithSpaces>100309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 RS Full Report — Revision 11.00</dc:title>
  <dc:subject>MC report paragraph maturity and controlled terminology pass</dc:subject>
  <dc:creator>MC Report Development Team</dc:creator>
  <dc:description>Revision 11.00 - controlled figure restoration with section/Plant mapping, TOC exclusion and render QA.</dc:description>
  <cp:lastModifiedBy>hashem noori</cp:lastModifiedBy>
  <cp:revision>2</cp:revision>
  <cp:lastPrinted>2026-08-25T09:09:00Z</cp:lastPrinted>
  <dcterms:created xsi:type="dcterms:W3CDTF">2026-09-03T23:24:00Z</dcterms:created>
  <dcterms:modified xsi:type="dcterms:W3CDTF">2026-09-03T23:24:00Z</dcterms:modified>
  <dc:language>en-US</dc:language>
</cp:coreProperties>
</file>