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64F11" w14:textId="77777777" w:rsidR="00C04FF2" w:rsidRPr="0070042A" w:rsidRDefault="00C04FF2" w:rsidP="00C04FF2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در چارچوب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حرفه‌ای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، تأمین مالی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زنجیره‌ای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یک «ابزار واحد» نیست؛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مجموعه‌ای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از ابزارهای مالی و کنترلی است که معمولاً بر اساس یک رویداد واقعی زنجیره</w:t>
      </w:r>
      <w:r w:rsidRPr="0070042A">
        <w:rPr>
          <w:rFonts w:ascii="Arial" w:eastAsia="Times New Roman" w:hAnsi="Arial" w:cs="Arial" w:hint="cs"/>
          <w:sz w:val="24"/>
          <w:szCs w:val="24"/>
          <w:rtl/>
          <w14:ligatures w14:val="none"/>
        </w:rPr>
        <w:t>—</w:t>
      </w:r>
      <w:r w:rsidRPr="0070042A">
        <w:rPr>
          <w:rFonts w:ascii="Times New Roman" w:eastAsia="Times New Roman" w:hAnsi="Times New Roman" w:cs="B Nazanin" w:hint="cs"/>
          <w:sz w:val="24"/>
          <w:szCs w:val="24"/>
          <w:rtl/>
          <w14:ligatures w14:val="none"/>
        </w:rPr>
        <w:t>سفارش،</w:t>
      </w: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</w:t>
      </w:r>
      <w:r w:rsidRPr="0070042A">
        <w:rPr>
          <w:rFonts w:ascii="Times New Roman" w:eastAsia="Times New Roman" w:hAnsi="Times New Roman" w:cs="B Nazanin" w:hint="cs"/>
          <w:sz w:val="24"/>
          <w:szCs w:val="24"/>
          <w:rtl/>
          <w14:ligatures w14:val="none"/>
        </w:rPr>
        <w:t>تحویل،</w:t>
      </w: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</w:t>
      </w:r>
      <w:r w:rsidRPr="0070042A">
        <w:rPr>
          <w:rFonts w:ascii="Times New Roman" w:eastAsia="Times New Roman" w:hAnsi="Times New Roman" w:cs="B Nazanin" w:hint="cs"/>
          <w:sz w:val="24"/>
          <w:szCs w:val="24"/>
          <w:rtl/>
          <w14:ligatures w14:val="none"/>
        </w:rPr>
        <w:t>فاکتور،</w:t>
      </w: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</w:t>
      </w:r>
      <w:r w:rsidRPr="0070042A">
        <w:rPr>
          <w:rFonts w:ascii="Times New Roman" w:eastAsia="Times New Roman" w:hAnsi="Times New Roman" w:cs="B Nazanin" w:hint="cs"/>
          <w:sz w:val="24"/>
          <w:szCs w:val="24"/>
          <w:rtl/>
          <w14:ligatures w14:val="none"/>
        </w:rPr>
        <w:t>موجودی</w:t>
      </w: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</w:t>
      </w:r>
      <w:r w:rsidRPr="0070042A">
        <w:rPr>
          <w:rFonts w:ascii="Times New Roman" w:eastAsia="Times New Roman" w:hAnsi="Times New Roman" w:cs="B Nazanin" w:hint="cs"/>
          <w:sz w:val="24"/>
          <w:szCs w:val="24"/>
          <w:rtl/>
          <w14:ligatures w14:val="none"/>
        </w:rPr>
        <w:t>یا</w:t>
      </w: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</w:t>
      </w:r>
      <w:proofErr w:type="spellStart"/>
      <w:r w:rsidRPr="0070042A">
        <w:rPr>
          <w:rFonts w:ascii="Times New Roman" w:eastAsia="Times New Roman" w:hAnsi="Times New Roman" w:cs="B Nazanin" w:hint="cs"/>
          <w:sz w:val="24"/>
          <w:szCs w:val="24"/>
          <w:rtl/>
          <w14:ligatures w14:val="none"/>
        </w:rPr>
        <w:t>صورت‌وضعیت</w:t>
      </w:r>
      <w:proofErr w:type="spellEnd"/>
      <w:r w:rsidRPr="0070042A">
        <w:rPr>
          <w:rFonts w:ascii="Arial" w:eastAsia="Times New Roman" w:hAnsi="Arial" w:cs="Arial" w:hint="cs"/>
          <w:sz w:val="24"/>
          <w:szCs w:val="24"/>
          <w:rtl/>
          <w14:ligatures w14:val="none"/>
        </w:rPr>
        <w:t>—</w:t>
      </w:r>
      <w:r w:rsidRPr="0070042A">
        <w:rPr>
          <w:rFonts w:ascii="Times New Roman" w:eastAsia="Times New Roman" w:hAnsi="Times New Roman" w:cs="B Nazanin" w:hint="cs"/>
          <w:sz w:val="24"/>
          <w:szCs w:val="24"/>
          <w:rtl/>
          <w14:ligatures w14:val="none"/>
        </w:rPr>
        <w:t>فعال</w:t>
      </w: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</w:t>
      </w:r>
      <w:proofErr w:type="spellStart"/>
      <w:r w:rsidRPr="0070042A">
        <w:rPr>
          <w:rFonts w:ascii="Times New Roman" w:eastAsia="Times New Roman" w:hAnsi="Times New Roman" w:cs="B Nazanin" w:hint="cs"/>
          <w:sz w:val="24"/>
          <w:szCs w:val="24"/>
          <w:rtl/>
          <w14:ligatures w14:val="none"/>
        </w:rPr>
        <w:t>می‌شود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. </w:t>
      </w:r>
      <w:r w:rsidRPr="0070042A">
        <w:rPr>
          <w:rFonts w:ascii="Times New Roman" w:eastAsia="Times New Roman" w:hAnsi="Times New Roman" w:cs="B Nazanin" w:hint="cs"/>
          <w:sz w:val="24"/>
          <w:szCs w:val="24"/>
          <w:rtl/>
          <w14:ligatures w14:val="none"/>
        </w:rPr>
        <w:t>تعریف</w:t>
      </w: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 xml:space="preserve"> GSCFF </w:t>
      </w: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نیز بر همین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رویدادمحور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بودن و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قابل‌مشاهده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بودن جریان واقعی معامله تأکید دارد</w:t>
      </w: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 xml:space="preserve">. </w:t>
      </w:r>
      <w:hyperlink r:id="rId5" w:history="1">
        <w:r w:rsidRPr="0070042A">
          <w:rPr>
            <w:rFonts w:ascii="Times New Roman" w:eastAsia="Times New Roman" w:hAnsi="Times New Roman" w:cs="B Nazanin"/>
            <w:color w:val="0000FF"/>
            <w:sz w:val="24"/>
            <w:szCs w:val="24"/>
            <w:u w:val="single"/>
            <w14:ligatures w14:val="none"/>
          </w:rPr>
          <w:t>GSCFF</w:t>
        </w:r>
      </w:hyperlink>
    </w:p>
    <w:p w14:paraId="0C342262" w14:textId="77777777" w:rsidR="00C04FF2" w:rsidRPr="0070042A" w:rsidRDefault="00C04FF2" w:rsidP="00C04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14:ligatures w14:val="none"/>
        </w:rPr>
      </w:pPr>
      <w:r w:rsidRPr="0070042A">
        <w:rPr>
          <w:rFonts w:ascii="Times New Roman" w:eastAsia="Times New Roman" w:hAnsi="Times New Roman" w:cs="B Nazanin"/>
          <w:b/>
          <w:bCs/>
          <w:sz w:val="36"/>
          <w:szCs w:val="36"/>
          <w:rtl/>
          <w14:ligatures w14:val="none"/>
        </w:rPr>
        <w:t>۱</w:t>
      </w:r>
      <w:r w:rsidRPr="0070042A">
        <w:rPr>
          <w:rFonts w:ascii="Times New Roman" w:eastAsia="Times New Roman" w:hAnsi="Times New Roman" w:cs="B Nazanin"/>
          <w:b/>
          <w:bCs/>
          <w:sz w:val="36"/>
          <w:szCs w:val="36"/>
          <w14:ligatures w14:val="none"/>
        </w:rPr>
        <w:t xml:space="preserve">. </w:t>
      </w:r>
      <w:r w:rsidRPr="0070042A">
        <w:rPr>
          <w:rFonts w:ascii="Times New Roman" w:eastAsia="Times New Roman" w:hAnsi="Times New Roman" w:cs="B Nazanin"/>
          <w:b/>
          <w:bCs/>
          <w:sz w:val="36"/>
          <w:szCs w:val="36"/>
          <w:rtl/>
          <w14:ligatures w14:val="none"/>
        </w:rPr>
        <w:t>ابزارهای اصلی پس از فروش یا تحویل</w:t>
      </w:r>
    </w:p>
    <w:p w14:paraId="4717CFF6" w14:textId="77777777" w:rsidR="00C04FF2" w:rsidRPr="0070042A" w:rsidRDefault="00C04FF2" w:rsidP="00C04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  <w14:ligatures w14:val="none"/>
        </w:rPr>
      </w:pPr>
      <w:r w:rsidRPr="0070042A">
        <w:rPr>
          <w:rFonts w:ascii="Times New Roman" w:eastAsia="Times New Roman" w:hAnsi="Times New Roman" w:cs="B Nazanin"/>
          <w:b/>
          <w:bCs/>
          <w:sz w:val="27"/>
          <w:szCs w:val="27"/>
          <w:rtl/>
          <w14:ligatures w14:val="none"/>
        </w:rPr>
        <w:t>۱</w:t>
      </w:r>
      <w:r w:rsidRPr="0070042A">
        <w:rPr>
          <w:rFonts w:ascii="Times New Roman" w:eastAsia="Times New Roman" w:hAnsi="Times New Roman" w:cs="B Nazanin"/>
          <w:b/>
          <w:bCs/>
          <w:sz w:val="27"/>
          <w:szCs w:val="27"/>
          <w14:ligatures w14:val="none"/>
        </w:rPr>
        <w:t>) Payables Finance / Reverse Factoring</w:t>
      </w:r>
    </w:p>
    <w:p w14:paraId="7791D958" w14:textId="77777777" w:rsidR="00C04FF2" w:rsidRPr="0070042A" w:rsidRDefault="00C04FF2" w:rsidP="00C04FF2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رایج‌ترین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ابزار برای مدل ساخت نو است</w:t>
      </w: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>.</w:t>
      </w:r>
    </w:p>
    <w:p w14:paraId="314C0206" w14:textId="77777777" w:rsidR="00C04FF2" w:rsidRPr="0070042A" w:rsidRDefault="00C04FF2" w:rsidP="00C04FF2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فاکتور توسط خریدار یا شرکت محوری تأیید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می‌شود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؛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تأمین‌کننده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می‌تواند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قبل از سررسید پول بگیرد و بانک در سررسید از خریدار وصول کند</w:t>
      </w: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>.</w:t>
      </w:r>
    </w:p>
    <w:p w14:paraId="4BF6802A" w14:textId="77777777" w:rsidR="00C04FF2" w:rsidRPr="0070042A" w:rsidRDefault="00C04FF2" w:rsidP="00C04FF2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Courier New" w:eastAsia="Times New Roman" w:hAnsi="Courier New" w:cs="B Nazanin"/>
          <w:sz w:val="20"/>
          <w:szCs w:val="20"/>
          <w:rtl/>
          <w14:ligatures w14:val="none"/>
        </w:rPr>
        <w:t xml:space="preserve">فاکتور </w:t>
      </w:r>
      <w:proofErr w:type="spellStart"/>
      <w:r w:rsidRPr="0070042A">
        <w:rPr>
          <w:rFonts w:ascii="Courier New" w:eastAsia="Times New Roman" w:hAnsi="Courier New" w:cs="B Nazanin"/>
          <w:sz w:val="20"/>
          <w:szCs w:val="20"/>
          <w:rtl/>
          <w14:ligatures w14:val="none"/>
        </w:rPr>
        <w:t>تأییدشده</w:t>
      </w:r>
      <w:proofErr w:type="spellEnd"/>
      <w:r w:rsidRPr="0070042A">
        <w:rPr>
          <w:rFonts w:ascii="Courier New" w:eastAsia="Times New Roman" w:hAnsi="Courier New" w:cs="B Nazanin"/>
          <w:sz w:val="20"/>
          <w:szCs w:val="20"/>
          <w:rtl/>
          <w14:ligatures w14:val="none"/>
        </w:rPr>
        <w:t xml:space="preserve"> </w:t>
      </w:r>
      <w:r w:rsidRPr="0070042A">
        <w:rPr>
          <w:rFonts w:ascii="Arial" w:eastAsia="Times New Roman" w:hAnsi="Arial" w:cs="Arial" w:hint="cs"/>
          <w:sz w:val="20"/>
          <w:szCs w:val="20"/>
          <w:rtl/>
          <w14:ligatures w14:val="none"/>
        </w:rPr>
        <w:t>←</w:t>
      </w:r>
      <w:r w:rsidRPr="0070042A">
        <w:rPr>
          <w:rFonts w:ascii="Courier New" w:eastAsia="Times New Roman" w:hAnsi="Courier New" w:cs="B Nazanin"/>
          <w:sz w:val="20"/>
          <w:szCs w:val="20"/>
          <w:rtl/>
          <w14:ligatures w14:val="none"/>
        </w:rPr>
        <w:t xml:space="preserve"> </w:t>
      </w:r>
      <w:r w:rsidRPr="0070042A">
        <w:rPr>
          <w:rFonts w:ascii="Courier New" w:eastAsia="Times New Roman" w:hAnsi="Courier New" w:cs="B Nazanin" w:hint="cs"/>
          <w:sz w:val="20"/>
          <w:szCs w:val="20"/>
          <w:rtl/>
          <w14:ligatures w14:val="none"/>
        </w:rPr>
        <w:t>تأمین</w:t>
      </w:r>
      <w:r w:rsidRPr="0070042A">
        <w:rPr>
          <w:rFonts w:ascii="Courier New" w:eastAsia="Times New Roman" w:hAnsi="Courier New" w:cs="B Nazanin"/>
          <w:sz w:val="20"/>
          <w:szCs w:val="20"/>
          <w:rtl/>
          <w14:ligatures w14:val="none"/>
        </w:rPr>
        <w:t xml:space="preserve"> </w:t>
      </w:r>
      <w:r w:rsidRPr="0070042A">
        <w:rPr>
          <w:rFonts w:ascii="Courier New" w:eastAsia="Times New Roman" w:hAnsi="Courier New" w:cs="B Nazanin" w:hint="cs"/>
          <w:sz w:val="20"/>
          <w:szCs w:val="20"/>
          <w:rtl/>
          <w14:ligatures w14:val="none"/>
        </w:rPr>
        <w:t>مالی</w:t>
      </w:r>
      <w:r w:rsidRPr="0070042A">
        <w:rPr>
          <w:rFonts w:ascii="Courier New" w:eastAsia="Times New Roman" w:hAnsi="Courier New" w:cs="B Nazanin"/>
          <w:sz w:val="20"/>
          <w:szCs w:val="20"/>
          <w:rtl/>
          <w14:ligatures w14:val="none"/>
        </w:rPr>
        <w:t xml:space="preserve"> </w:t>
      </w:r>
      <w:r w:rsidRPr="0070042A">
        <w:rPr>
          <w:rFonts w:ascii="Courier New" w:eastAsia="Times New Roman" w:hAnsi="Courier New" w:cs="B Nazanin" w:hint="cs"/>
          <w:sz w:val="20"/>
          <w:szCs w:val="20"/>
          <w:rtl/>
          <w14:ligatures w14:val="none"/>
        </w:rPr>
        <w:t>زودهنگام</w:t>
      </w:r>
      <w:r w:rsidRPr="0070042A">
        <w:rPr>
          <w:rFonts w:ascii="Courier New" w:eastAsia="Times New Roman" w:hAnsi="Courier New" w:cs="B Nazanin"/>
          <w:sz w:val="20"/>
          <w:szCs w:val="20"/>
          <w:rtl/>
          <w14:ligatures w14:val="none"/>
        </w:rPr>
        <w:t xml:space="preserve"> </w:t>
      </w:r>
      <w:r w:rsidRPr="0070042A">
        <w:rPr>
          <w:rFonts w:ascii="Arial" w:eastAsia="Times New Roman" w:hAnsi="Arial" w:cs="Arial" w:hint="cs"/>
          <w:sz w:val="20"/>
          <w:szCs w:val="20"/>
          <w:rtl/>
          <w14:ligatures w14:val="none"/>
        </w:rPr>
        <w:t>←</w:t>
      </w:r>
      <w:r w:rsidRPr="0070042A">
        <w:rPr>
          <w:rFonts w:ascii="Courier New" w:eastAsia="Times New Roman" w:hAnsi="Courier New" w:cs="B Nazanin"/>
          <w:sz w:val="20"/>
          <w:szCs w:val="20"/>
          <w:rtl/>
          <w14:ligatures w14:val="none"/>
        </w:rPr>
        <w:t xml:space="preserve"> </w:t>
      </w:r>
      <w:r w:rsidRPr="0070042A">
        <w:rPr>
          <w:rFonts w:ascii="Courier New" w:eastAsia="Times New Roman" w:hAnsi="Courier New" w:cs="B Nazanin" w:hint="cs"/>
          <w:sz w:val="20"/>
          <w:szCs w:val="20"/>
          <w:rtl/>
          <w14:ligatures w14:val="none"/>
        </w:rPr>
        <w:t>پرداخت</w:t>
      </w:r>
      <w:r w:rsidRPr="0070042A">
        <w:rPr>
          <w:rFonts w:ascii="Courier New" w:eastAsia="Times New Roman" w:hAnsi="Courier New" w:cs="B Nazanin"/>
          <w:sz w:val="20"/>
          <w:szCs w:val="20"/>
          <w:rtl/>
          <w14:ligatures w14:val="none"/>
        </w:rPr>
        <w:t xml:space="preserve"> </w:t>
      </w:r>
      <w:r w:rsidRPr="0070042A">
        <w:rPr>
          <w:rFonts w:ascii="Courier New" w:eastAsia="Times New Roman" w:hAnsi="Courier New" w:cs="B Nazanin" w:hint="cs"/>
          <w:sz w:val="20"/>
          <w:szCs w:val="20"/>
          <w:rtl/>
          <w14:ligatures w14:val="none"/>
        </w:rPr>
        <w:t>به</w:t>
      </w:r>
      <w:r w:rsidRPr="0070042A">
        <w:rPr>
          <w:rFonts w:ascii="Courier New" w:eastAsia="Times New Roman" w:hAnsi="Courier New" w:cs="B Nazanin"/>
          <w:sz w:val="20"/>
          <w:szCs w:val="20"/>
          <w:rtl/>
          <w14:ligatures w14:val="none"/>
        </w:rPr>
        <w:t xml:space="preserve"> </w:t>
      </w:r>
      <w:proofErr w:type="spellStart"/>
      <w:r w:rsidRPr="0070042A">
        <w:rPr>
          <w:rFonts w:ascii="Courier New" w:eastAsia="Times New Roman" w:hAnsi="Courier New" w:cs="B Nazanin" w:hint="cs"/>
          <w:sz w:val="20"/>
          <w:szCs w:val="20"/>
          <w:rtl/>
          <w14:ligatures w14:val="none"/>
        </w:rPr>
        <w:t>تأمین‌کننده</w:t>
      </w:r>
      <w:proofErr w:type="spellEnd"/>
      <w:r w:rsidRPr="0070042A">
        <w:rPr>
          <w:rFonts w:ascii="Courier New" w:eastAsia="Times New Roman" w:hAnsi="Courier New" w:cs="B Nazanin"/>
          <w:sz w:val="20"/>
          <w:szCs w:val="20"/>
          <w:rtl/>
          <w14:ligatures w14:val="none"/>
        </w:rPr>
        <w:t xml:space="preserve"> </w:t>
      </w:r>
      <w:r w:rsidRPr="0070042A">
        <w:rPr>
          <w:rFonts w:ascii="Arial" w:eastAsia="Times New Roman" w:hAnsi="Arial" w:cs="Arial" w:hint="cs"/>
          <w:sz w:val="20"/>
          <w:szCs w:val="20"/>
          <w:rtl/>
          <w14:ligatures w14:val="none"/>
        </w:rPr>
        <w:t>←</w:t>
      </w:r>
      <w:r w:rsidRPr="0070042A">
        <w:rPr>
          <w:rFonts w:ascii="Courier New" w:eastAsia="Times New Roman" w:hAnsi="Courier New" w:cs="B Nazanin"/>
          <w:sz w:val="20"/>
          <w:szCs w:val="20"/>
          <w:rtl/>
          <w14:ligatures w14:val="none"/>
        </w:rPr>
        <w:t xml:space="preserve"> </w:t>
      </w:r>
      <w:r w:rsidRPr="0070042A">
        <w:rPr>
          <w:rFonts w:ascii="Courier New" w:eastAsia="Times New Roman" w:hAnsi="Courier New" w:cs="B Nazanin" w:hint="cs"/>
          <w:sz w:val="20"/>
          <w:szCs w:val="20"/>
          <w:rtl/>
          <w14:ligatures w14:val="none"/>
        </w:rPr>
        <w:t>وصول</w:t>
      </w:r>
      <w:r w:rsidRPr="0070042A">
        <w:rPr>
          <w:rFonts w:ascii="Courier New" w:eastAsia="Times New Roman" w:hAnsi="Courier New" w:cs="B Nazanin"/>
          <w:sz w:val="20"/>
          <w:szCs w:val="20"/>
          <w:rtl/>
          <w14:ligatures w14:val="none"/>
        </w:rPr>
        <w:t xml:space="preserve"> </w:t>
      </w:r>
      <w:r w:rsidRPr="0070042A">
        <w:rPr>
          <w:rFonts w:ascii="Courier New" w:eastAsia="Times New Roman" w:hAnsi="Courier New" w:cs="B Nazanin" w:hint="cs"/>
          <w:sz w:val="20"/>
          <w:szCs w:val="20"/>
          <w:rtl/>
          <w14:ligatures w14:val="none"/>
        </w:rPr>
        <w:t>در</w:t>
      </w:r>
      <w:r w:rsidRPr="0070042A">
        <w:rPr>
          <w:rFonts w:ascii="Courier New" w:eastAsia="Times New Roman" w:hAnsi="Courier New" w:cs="B Nazanin"/>
          <w:sz w:val="20"/>
          <w:szCs w:val="20"/>
          <w:rtl/>
          <w14:ligatures w14:val="none"/>
        </w:rPr>
        <w:t xml:space="preserve"> </w:t>
      </w:r>
      <w:r w:rsidRPr="0070042A">
        <w:rPr>
          <w:rFonts w:ascii="Courier New" w:eastAsia="Times New Roman" w:hAnsi="Courier New" w:cs="B Nazanin" w:hint="cs"/>
          <w:sz w:val="20"/>
          <w:szCs w:val="20"/>
          <w:rtl/>
          <w14:ligatures w14:val="none"/>
        </w:rPr>
        <w:t>سررسید</w:t>
      </w:r>
    </w:p>
    <w:p w14:paraId="4A9F98E2" w14:textId="77777777" w:rsidR="00C04FF2" w:rsidRPr="0070042A" w:rsidRDefault="00C04FF2" w:rsidP="00C04FF2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نام‌های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دیگر آن</w:t>
      </w: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>:</w:t>
      </w:r>
    </w:p>
    <w:p w14:paraId="67B8F6D5" w14:textId="77777777" w:rsidR="00C04FF2" w:rsidRPr="0070042A" w:rsidRDefault="00C04FF2" w:rsidP="00C04F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>Approved Payables Finance</w:t>
      </w:r>
    </w:p>
    <w:p w14:paraId="3DE23653" w14:textId="77777777" w:rsidR="00C04FF2" w:rsidRPr="0070042A" w:rsidRDefault="00C04FF2" w:rsidP="00C04F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>Reverse Factoring</w:t>
      </w:r>
    </w:p>
    <w:p w14:paraId="2A4AEC0A" w14:textId="77777777" w:rsidR="00C04FF2" w:rsidRPr="0070042A" w:rsidRDefault="00C04FF2" w:rsidP="00C04F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>Confirming</w:t>
      </w:r>
    </w:p>
    <w:p w14:paraId="174E05F7" w14:textId="77777777" w:rsidR="00C04FF2" w:rsidRPr="0070042A" w:rsidRDefault="00C04FF2" w:rsidP="00C04F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>Supplier Finance</w:t>
      </w:r>
    </w:p>
    <w:p w14:paraId="27478F67" w14:textId="77777777" w:rsidR="00C04FF2" w:rsidRPr="0070042A" w:rsidRDefault="00C04FF2" w:rsidP="00C04FF2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در این مدل، اعتبار خریدار یا شرکت محوری مبنای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قیمت‌گذاری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تأمین مالی است، نه صرفاً اعتبار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تأمین‌کننده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 xml:space="preserve">. </w:t>
      </w:r>
      <w:hyperlink r:id="rId6" w:history="1">
        <w:r w:rsidRPr="0070042A">
          <w:rPr>
            <w:rFonts w:ascii="Times New Roman" w:eastAsia="Times New Roman" w:hAnsi="Times New Roman" w:cs="B Nazanin"/>
            <w:color w:val="0000FF"/>
            <w:sz w:val="24"/>
            <w:szCs w:val="24"/>
            <w:u w:val="single"/>
            <w:rtl/>
            <w14:ligatures w14:val="none"/>
          </w:rPr>
          <w:t>تعریف</w:t>
        </w:r>
        <w:r w:rsidRPr="0070042A">
          <w:rPr>
            <w:rFonts w:ascii="Times New Roman" w:eastAsia="Times New Roman" w:hAnsi="Times New Roman" w:cs="B Nazanin"/>
            <w:color w:val="0000FF"/>
            <w:sz w:val="24"/>
            <w:szCs w:val="24"/>
            <w:u w:val="single"/>
            <w14:ligatures w14:val="none"/>
          </w:rPr>
          <w:t xml:space="preserve"> Payables Finance </w:t>
        </w:r>
        <w:r w:rsidRPr="0070042A">
          <w:rPr>
            <w:rFonts w:ascii="Times New Roman" w:eastAsia="Times New Roman" w:hAnsi="Times New Roman" w:cs="B Nazanin"/>
            <w:color w:val="0000FF"/>
            <w:sz w:val="24"/>
            <w:szCs w:val="24"/>
            <w:u w:val="single"/>
            <w:rtl/>
            <w14:ligatures w14:val="none"/>
          </w:rPr>
          <w:t>در</w:t>
        </w:r>
        <w:r w:rsidRPr="0070042A">
          <w:rPr>
            <w:rFonts w:ascii="Times New Roman" w:eastAsia="Times New Roman" w:hAnsi="Times New Roman" w:cs="B Nazanin"/>
            <w:color w:val="0000FF"/>
            <w:sz w:val="24"/>
            <w:szCs w:val="24"/>
            <w:u w:val="single"/>
            <w14:ligatures w14:val="none"/>
          </w:rPr>
          <w:t xml:space="preserve"> GSCFF</w:t>
        </w:r>
      </w:hyperlink>
    </w:p>
    <w:p w14:paraId="7F551E82" w14:textId="77777777" w:rsidR="00C04FF2" w:rsidRPr="0070042A" w:rsidRDefault="00C04FF2" w:rsidP="00C04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  <w14:ligatures w14:val="none"/>
        </w:rPr>
      </w:pPr>
      <w:r w:rsidRPr="0070042A">
        <w:rPr>
          <w:rFonts w:ascii="Times New Roman" w:eastAsia="Times New Roman" w:hAnsi="Times New Roman" w:cs="B Nazanin"/>
          <w:b/>
          <w:bCs/>
          <w:sz w:val="27"/>
          <w:szCs w:val="27"/>
          <w:rtl/>
          <w14:ligatures w14:val="none"/>
        </w:rPr>
        <w:t>۲</w:t>
      </w:r>
      <w:r w:rsidRPr="0070042A">
        <w:rPr>
          <w:rFonts w:ascii="Times New Roman" w:eastAsia="Times New Roman" w:hAnsi="Times New Roman" w:cs="B Nazanin"/>
          <w:b/>
          <w:bCs/>
          <w:sz w:val="27"/>
          <w:szCs w:val="27"/>
          <w14:ligatures w14:val="none"/>
        </w:rPr>
        <w:t>) Dynamic Discounting</w:t>
      </w:r>
    </w:p>
    <w:p w14:paraId="7F8054FD" w14:textId="77777777" w:rsidR="00C04FF2" w:rsidRPr="0070042A" w:rsidRDefault="00C04FF2" w:rsidP="00C04FF2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خریدار از نقدینگی خودش استفاده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می‌کند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و در مقابل پرداخت زودتر، از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تأمین‌کننده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تخفیف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می‌گیرد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>.</w:t>
      </w:r>
    </w:p>
    <w:p w14:paraId="7949602C" w14:textId="77777777" w:rsidR="00C04FF2" w:rsidRPr="0070042A" w:rsidRDefault="00C04FF2" w:rsidP="00C04FF2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این ابزار از نظر فنی</w:t>
      </w: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 xml:space="preserve"> SCF </w:t>
      </w: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بانکی نیست، اما در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برنامه‌های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تأمین مالی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زنجیره‌ای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کنار</w:t>
      </w: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 xml:space="preserve"> SCF </w:t>
      </w: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استفاده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می‌شود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>.</w:t>
      </w:r>
    </w:p>
    <w:p w14:paraId="0EFB7857" w14:textId="77777777" w:rsidR="00C04FF2" w:rsidRPr="0070042A" w:rsidRDefault="00C04FF2" w:rsidP="00C04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  <w14:ligatures w14:val="none"/>
        </w:rPr>
      </w:pPr>
      <w:r w:rsidRPr="0070042A">
        <w:rPr>
          <w:rFonts w:ascii="Times New Roman" w:eastAsia="Times New Roman" w:hAnsi="Times New Roman" w:cs="B Nazanin"/>
          <w:b/>
          <w:bCs/>
          <w:sz w:val="27"/>
          <w:szCs w:val="27"/>
          <w:rtl/>
          <w14:ligatures w14:val="none"/>
        </w:rPr>
        <w:t>۳</w:t>
      </w:r>
      <w:r w:rsidRPr="0070042A">
        <w:rPr>
          <w:rFonts w:ascii="Times New Roman" w:eastAsia="Times New Roman" w:hAnsi="Times New Roman" w:cs="B Nazanin"/>
          <w:b/>
          <w:bCs/>
          <w:sz w:val="27"/>
          <w:szCs w:val="27"/>
          <w14:ligatures w14:val="none"/>
        </w:rPr>
        <w:t>) Receivables Discounting</w:t>
      </w:r>
    </w:p>
    <w:p w14:paraId="60445AED" w14:textId="77777777" w:rsidR="00C04FF2" w:rsidRPr="0070042A" w:rsidRDefault="00C04FF2" w:rsidP="00C04FF2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تأمین‌کننده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مطالبات یا فاکتورهای خود را پیش از سررسید با کسر مبلغ به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تأمین‌کننده‌ی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مالی واگذار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می‌کند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>.</w:t>
      </w:r>
    </w:p>
    <w:p w14:paraId="39610E37" w14:textId="77777777" w:rsidR="00C04FF2" w:rsidRPr="0070042A" w:rsidRDefault="00C04FF2" w:rsidP="00C04FF2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برای ساخت نو</w:t>
      </w: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>:</w:t>
      </w:r>
    </w:p>
    <w:p w14:paraId="5B6B1ED5" w14:textId="77777777" w:rsidR="00C04FF2" w:rsidRPr="0070042A" w:rsidRDefault="00C04FF2" w:rsidP="00C04F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تنزیل مطالبات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تأمین‌کننده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از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اسپیناس</w:t>
      </w:r>
      <w:proofErr w:type="spellEnd"/>
    </w:p>
    <w:p w14:paraId="378ABCD4" w14:textId="77777777" w:rsidR="00C04FF2" w:rsidRPr="0070042A" w:rsidRDefault="00C04FF2" w:rsidP="00C04F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تنزیل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صورت‌وضعیت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پیمانکار</w:t>
      </w:r>
    </w:p>
    <w:p w14:paraId="607AD69F" w14:textId="77777777" w:rsidR="00C04FF2" w:rsidRPr="0070042A" w:rsidRDefault="00C04FF2" w:rsidP="00C04F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تنزیل مطالبات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اسپیناس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از مالک پروژه</w:t>
      </w:r>
    </w:p>
    <w:p w14:paraId="63888826" w14:textId="77777777" w:rsidR="00C04FF2" w:rsidRPr="0070042A" w:rsidRDefault="00C04FF2" w:rsidP="00C04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  <w14:ligatures w14:val="none"/>
        </w:rPr>
      </w:pPr>
      <w:r w:rsidRPr="0070042A">
        <w:rPr>
          <w:rFonts w:ascii="Times New Roman" w:eastAsia="Times New Roman" w:hAnsi="Times New Roman" w:cs="B Nazanin"/>
          <w:b/>
          <w:bCs/>
          <w:sz w:val="27"/>
          <w:szCs w:val="27"/>
          <w:rtl/>
          <w14:ligatures w14:val="none"/>
        </w:rPr>
        <w:t>۴</w:t>
      </w:r>
      <w:r w:rsidRPr="0070042A">
        <w:rPr>
          <w:rFonts w:ascii="Times New Roman" w:eastAsia="Times New Roman" w:hAnsi="Times New Roman" w:cs="B Nazanin"/>
          <w:b/>
          <w:bCs/>
          <w:sz w:val="27"/>
          <w:szCs w:val="27"/>
          <w14:ligatures w14:val="none"/>
        </w:rPr>
        <w:t>) Factoring / Receivables Purchase</w:t>
      </w:r>
    </w:p>
    <w:p w14:paraId="07DBF359" w14:textId="77777777" w:rsidR="00C04FF2" w:rsidRPr="0070042A" w:rsidRDefault="00C04FF2" w:rsidP="00C04FF2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lastRenderedPageBreak/>
        <w:t xml:space="preserve">در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فاکتورینگ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،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تأمین‌کننده‌ی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مالی مطالبات را خریداری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می‌کند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و در برابر، وجه نقد زودتر در اختیار فروشنده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می‌گذارد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>.</w:t>
      </w:r>
    </w:p>
    <w:p w14:paraId="1C135322" w14:textId="77777777" w:rsidR="00C04FF2" w:rsidRPr="0070042A" w:rsidRDefault="00C04FF2" w:rsidP="00C04FF2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تفاوت اصلی با</w:t>
      </w: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 xml:space="preserve"> Payables Finance </w:t>
      </w: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این است که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فاکتورینگ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می‌تواند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بدون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برنامه‌ی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خریدارمحور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نیز انجام شود؛ اما</w:t>
      </w: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 xml:space="preserve"> Payables Finance </w:t>
      </w: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معمولاً با محوریت خریدار اصلی زنجیره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راه‌اندازی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می‌شود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>.</w:t>
      </w:r>
    </w:p>
    <w:p w14:paraId="2C6902DD" w14:textId="77777777" w:rsidR="00C04FF2" w:rsidRPr="0070042A" w:rsidRDefault="00C04FF2" w:rsidP="00C04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  <w14:ligatures w14:val="none"/>
        </w:rPr>
      </w:pPr>
      <w:r w:rsidRPr="0070042A">
        <w:rPr>
          <w:rFonts w:ascii="Times New Roman" w:eastAsia="Times New Roman" w:hAnsi="Times New Roman" w:cs="B Nazanin"/>
          <w:b/>
          <w:bCs/>
          <w:sz w:val="27"/>
          <w:szCs w:val="27"/>
          <w:rtl/>
          <w14:ligatures w14:val="none"/>
        </w:rPr>
        <w:t>۵</w:t>
      </w:r>
      <w:r w:rsidRPr="0070042A">
        <w:rPr>
          <w:rFonts w:ascii="Times New Roman" w:eastAsia="Times New Roman" w:hAnsi="Times New Roman" w:cs="B Nazanin"/>
          <w:b/>
          <w:bCs/>
          <w:sz w:val="27"/>
          <w:szCs w:val="27"/>
          <w14:ligatures w14:val="none"/>
        </w:rPr>
        <w:t>) Corporate Payment Undertaking</w:t>
      </w:r>
    </w:p>
    <w:p w14:paraId="539FA503" w14:textId="77777777" w:rsidR="00C04FF2" w:rsidRPr="0070042A" w:rsidRDefault="00C04FF2" w:rsidP="00C04FF2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شرکت محوری متعهد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می‌شود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مبلغ فاکتور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تأییدشده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را در سررسید بپردازد و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تأمین‌کننده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می‌تواند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بر اساس این تعهد، وجه خود را زودتر دریافت کند</w:t>
      </w: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>.</w:t>
      </w:r>
    </w:p>
    <w:p w14:paraId="2E8A3DEE" w14:textId="77777777" w:rsidR="00C04FF2" w:rsidRPr="0070042A" w:rsidRDefault="00C04FF2" w:rsidP="00C04FF2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برای ساخت نو، این ابزار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می‌تواند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میان مالک پروژه،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اسپیناس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، بانک و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تأمین‌کننده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استفاده شود؛ البته ساختار حقوقی آن باید جداگانه طراحی شود</w:t>
      </w: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>.</w:t>
      </w:r>
    </w:p>
    <w:p w14:paraId="0876A523" w14:textId="77777777" w:rsidR="00C04FF2" w:rsidRPr="0070042A" w:rsidRDefault="00C04FF2" w:rsidP="00C04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14:ligatures w14:val="none"/>
        </w:rPr>
      </w:pPr>
      <w:r w:rsidRPr="0070042A">
        <w:rPr>
          <w:rFonts w:ascii="Times New Roman" w:eastAsia="Times New Roman" w:hAnsi="Times New Roman" w:cs="B Nazanin"/>
          <w:b/>
          <w:bCs/>
          <w:sz w:val="36"/>
          <w:szCs w:val="36"/>
          <w:rtl/>
          <w14:ligatures w14:val="none"/>
        </w:rPr>
        <w:t>۲</w:t>
      </w:r>
      <w:r w:rsidRPr="0070042A">
        <w:rPr>
          <w:rFonts w:ascii="Times New Roman" w:eastAsia="Times New Roman" w:hAnsi="Times New Roman" w:cs="B Nazanin"/>
          <w:b/>
          <w:bCs/>
          <w:sz w:val="36"/>
          <w:szCs w:val="36"/>
          <w14:ligatures w14:val="none"/>
        </w:rPr>
        <w:t xml:space="preserve">. </w:t>
      </w:r>
      <w:r w:rsidRPr="0070042A">
        <w:rPr>
          <w:rFonts w:ascii="Times New Roman" w:eastAsia="Times New Roman" w:hAnsi="Times New Roman" w:cs="B Nazanin"/>
          <w:b/>
          <w:bCs/>
          <w:sz w:val="36"/>
          <w:szCs w:val="36"/>
          <w:rtl/>
          <w14:ligatures w14:val="none"/>
        </w:rPr>
        <w:t>ابزارهای پیش از تحویل یا پیش از تولید</w:t>
      </w:r>
    </w:p>
    <w:p w14:paraId="4AA9E2BE" w14:textId="77777777" w:rsidR="00C04FF2" w:rsidRPr="0070042A" w:rsidRDefault="00C04FF2" w:rsidP="00C04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  <w14:ligatures w14:val="none"/>
        </w:rPr>
      </w:pPr>
      <w:r w:rsidRPr="0070042A">
        <w:rPr>
          <w:rFonts w:ascii="Times New Roman" w:eastAsia="Times New Roman" w:hAnsi="Times New Roman" w:cs="B Nazanin"/>
          <w:b/>
          <w:bCs/>
          <w:sz w:val="27"/>
          <w:szCs w:val="27"/>
          <w:rtl/>
          <w14:ligatures w14:val="none"/>
        </w:rPr>
        <w:t>۶</w:t>
      </w:r>
      <w:r w:rsidRPr="0070042A">
        <w:rPr>
          <w:rFonts w:ascii="Times New Roman" w:eastAsia="Times New Roman" w:hAnsi="Times New Roman" w:cs="B Nazanin"/>
          <w:b/>
          <w:bCs/>
          <w:sz w:val="27"/>
          <w:szCs w:val="27"/>
          <w14:ligatures w14:val="none"/>
        </w:rPr>
        <w:t>) Purchase Order Finance</w:t>
      </w:r>
    </w:p>
    <w:p w14:paraId="726C613F" w14:textId="77777777" w:rsidR="00C04FF2" w:rsidRPr="0070042A" w:rsidRDefault="00C04FF2" w:rsidP="00C04FF2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تأمین مالی بر مبنای سفارش خرید معتبر انجام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می‌شود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، حتی قبل از تحویل کالا</w:t>
      </w: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>.</w:t>
      </w:r>
    </w:p>
    <w:p w14:paraId="42DBA001" w14:textId="77777777" w:rsidR="00C04FF2" w:rsidRPr="0070042A" w:rsidRDefault="00C04FF2" w:rsidP="00C04FF2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مثلاً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کارخانه‌ی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فولاد بر اساس سفارش خرید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ثبت‌شده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برای پروژه،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سرمایه‌ی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خرید مواد اولیه و تولید را دریافت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می‌کند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>.</w:t>
      </w:r>
    </w:p>
    <w:p w14:paraId="7E961269" w14:textId="77777777" w:rsidR="00C04FF2" w:rsidRPr="0070042A" w:rsidRDefault="00C04FF2" w:rsidP="00C04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  <w14:ligatures w14:val="none"/>
        </w:rPr>
      </w:pPr>
      <w:r w:rsidRPr="0070042A">
        <w:rPr>
          <w:rFonts w:ascii="Times New Roman" w:eastAsia="Times New Roman" w:hAnsi="Times New Roman" w:cs="B Nazanin"/>
          <w:b/>
          <w:bCs/>
          <w:sz w:val="27"/>
          <w:szCs w:val="27"/>
          <w:rtl/>
          <w14:ligatures w14:val="none"/>
        </w:rPr>
        <w:t>۷</w:t>
      </w:r>
      <w:r w:rsidRPr="0070042A">
        <w:rPr>
          <w:rFonts w:ascii="Times New Roman" w:eastAsia="Times New Roman" w:hAnsi="Times New Roman" w:cs="B Nazanin"/>
          <w:b/>
          <w:bCs/>
          <w:sz w:val="27"/>
          <w:szCs w:val="27"/>
          <w14:ligatures w14:val="none"/>
        </w:rPr>
        <w:t>) Pre-shipment Finance</w:t>
      </w:r>
    </w:p>
    <w:p w14:paraId="5E4D545B" w14:textId="77777777" w:rsidR="00C04FF2" w:rsidRPr="0070042A" w:rsidRDefault="00C04FF2" w:rsidP="00C04FF2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تأمین مالی پیش از حمل یا تحویل کالا برای تولیدکننده یا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تأمین‌کننده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است</w:t>
      </w: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>.</w:t>
      </w:r>
    </w:p>
    <w:p w14:paraId="57AA1DF8" w14:textId="77777777" w:rsidR="00C04FF2" w:rsidRPr="0070042A" w:rsidRDefault="00C04FF2" w:rsidP="00C04FF2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کاربردهای معمول</w:t>
      </w: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>:</w:t>
      </w:r>
    </w:p>
    <w:p w14:paraId="344C970D" w14:textId="77777777" w:rsidR="00C04FF2" w:rsidRPr="0070042A" w:rsidRDefault="00C04FF2" w:rsidP="00C04F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خرید مواد اولیه</w:t>
      </w:r>
    </w:p>
    <w:p w14:paraId="794B8D09" w14:textId="77777777" w:rsidR="00C04FF2" w:rsidRPr="0070042A" w:rsidRDefault="00C04FF2" w:rsidP="00C04F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پرداخت دستمزد تولید</w:t>
      </w:r>
    </w:p>
    <w:p w14:paraId="626E7EC4" w14:textId="77777777" w:rsidR="00C04FF2" w:rsidRPr="0070042A" w:rsidRDefault="00C04FF2" w:rsidP="00C04F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بسته‌بندی</w:t>
      </w:r>
      <w:proofErr w:type="spellEnd"/>
    </w:p>
    <w:p w14:paraId="4401FFA4" w14:textId="77777777" w:rsidR="00C04FF2" w:rsidRPr="0070042A" w:rsidRDefault="00C04FF2" w:rsidP="00C04F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آماده‌سازی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سفارش</w:t>
      </w:r>
    </w:p>
    <w:p w14:paraId="1BB919A3" w14:textId="77777777" w:rsidR="00C04FF2" w:rsidRPr="0070042A" w:rsidRDefault="00C04FF2" w:rsidP="00C04F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حمل تا مقصد</w:t>
      </w:r>
    </w:p>
    <w:p w14:paraId="27193AA3" w14:textId="77777777" w:rsidR="00C04FF2" w:rsidRPr="0070042A" w:rsidRDefault="00C04FF2" w:rsidP="00C04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  <w14:ligatures w14:val="none"/>
        </w:rPr>
      </w:pPr>
      <w:r w:rsidRPr="0070042A">
        <w:rPr>
          <w:rFonts w:ascii="Times New Roman" w:eastAsia="Times New Roman" w:hAnsi="Times New Roman" w:cs="B Nazanin"/>
          <w:b/>
          <w:bCs/>
          <w:sz w:val="27"/>
          <w:szCs w:val="27"/>
          <w:rtl/>
          <w14:ligatures w14:val="none"/>
        </w:rPr>
        <w:t>۸</w:t>
      </w:r>
      <w:r w:rsidRPr="0070042A">
        <w:rPr>
          <w:rFonts w:ascii="Times New Roman" w:eastAsia="Times New Roman" w:hAnsi="Times New Roman" w:cs="B Nazanin"/>
          <w:b/>
          <w:bCs/>
          <w:sz w:val="27"/>
          <w:szCs w:val="27"/>
          <w14:ligatures w14:val="none"/>
        </w:rPr>
        <w:t>) Supplier Finance</w:t>
      </w:r>
    </w:p>
    <w:p w14:paraId="0DEB5071" w14:textId="77777777" w:rsidR="00C04FF2" w:rsidRPr="0070042A" w:rsidRDefault="00C04FF2" w:rsidP="00C04FF2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یک عنوان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عمومی‌تر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برای تأمین نقدینگی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تأمین‌کننده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است و ممکن است شامل</w:t>
      </w: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 xml:space="preserve"> Payables Finance</w:t>
      </w: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، </w:t>
      </w: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 xml:space="preserve">Purchase Order Finance </w:t>
      </w: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یا</w:t>
      </w: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 xml:space="preserve"> Pre-shipment Finance </w:t>
      </w: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باشد</w:t>
      </w: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>.</w:t>
      </w:r>
    </w:p>
    <w:p w14:paraId="1779AEA2" w14:textId="77777777" w:rsidR="00C04FF2" w:rsidRPr="0070042A" w:rsidRDefault="00C04FF2" w:rsidP="00C04FF2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برای جلوگیری از ابهام، در اسناد ساخت نو باید مشخص شود منظور دقیقاً کدام ابزار است</w:t>
      </w: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>.</w:t>
      </w:r>
    </w:p>
    <w:p w14:paraId="322D3D71" w14:textId="77777777" w:rsidR="00C04FF2" w:rsidRPr="0070042A" w:rsidRDefault="00C04FF2" w:rsidP="00C04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14:ligatures w14:val="none"/>
        </w:rPr>
      </w:pPr>
      <w:r w:rsidRPr="0070042A">
        <w:rPr>
          <w:rFonts w:ascii="Times New Roman" w:eastAsia="Times New Roman" w:hAnsi="Times New Roman" w:cs="B Nazanin"/>
          <w:b/>
          <w:bCs/>
          <w:sz w:val="36"/>
          <w:szCs w:val="36"/>
          <w:rtl/>
          <w14:ligatures w14:val="none"/>
        </w:rPr>
        <w:lastRenderedPageBreak/>
        <w:t>۳</w:t>
      </w:r>
      <w:r w:rsidRPr="0070042A">
        <w:rPr>
          <w:rFonts w:ascii="Times New Roman" w:eastAsia="Times New Roman" w:hAnsi="Times New Roman" w:cs="B Nazanin"/>
          <w:b/>
          <w:bCs/>
          <w:sz w:val="36"/>
          <w:szCs w:val="36"/>
          <w14:ligatures w14:val="none"/>
        </w:rPr>
        <w:t xml:space="preserve">. </w:t>
      </w:r>
      <w:r w:rsidRPr="0070042A">
        <w:rPr>
          <w:rFonts w:ascii="Times New Roman" w:eastAsia="Times New Roman" w:hAnsi="Times New Roman" w:cs="B Nazanin"/>
          <w:b/>
          <w:bCs/>
          <w:sz w:val="36"/>
          <w:szCs w:val="36"/>
          <w:rtl/>
          <w14:ligatures w14:val="none"/>
        </w:rPr>
        <w:t>ابزارهای موجودی و شبکه توزیع</w:t>
      </w:r>
    </w:p>
    <w:p w14:paraId="0C9AE18F" w14:textId="77777777" w:rsidR="00C04FF2" w:rsidRPr="0070042A" w:rsidRDefault="00C04FF2" w:rsidP="00C04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  <w14:ligatures w14:val="none"/>
        </w:rPr>
      </w:pPr>
      <w:r w:rsidRPr="0070042A">
        <w:rPr>
          <w:rFonts w:ascii="Times New Roman" w:eastAsia="Times New Roman" w:hAnsi="Times New Roman" w:cs="B Nazanin"/>
          <w:b/>
          <w:bCs/>
          <w:sz w:val="27"/>
          <w:szCs w:val="27"/>
          <w:rtl/>
          <w14:ligatures w14:val="none"/>
        </w:rPr>
        <w:t>۹</w:t>
      </w:r>
      <w:r w:rsidRPr="0070042A">
        <w:rPr>
          <w:rFonts w:ascii="Times New Roman" w:eastAsia="Times New Roman" w:hAnsi="Times New Roman" w:cs="B Nazanin"/>
          <w:b/>
          <w:bCs/>
          <w:sz w:val="27"/>
          <w:szCs w:val="27"/>
          <w14:ligatures w14:val="none"/>
        </w:rPr>
        <w:t>) Inventory Finance</w:t>
      </w:r>
    </w:p>
    <w:p w14:paraId="2CCBE5B2" w14:textId="77777777" w:rsidR="00C04FF2" w:rsidRPr="0070042A" w:rsidRDefault="00C04FF2" w:rsidP="00C04FF2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تأمین مالی بر اساس موجودی کالا در انبار یا کالای در حال حمل انجام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می‌شود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>.</w:t>
      </w:r>
    </w:p>
    <w:p w14:paraId="2537A0BA" w14:textId="77777777" w:rsidR="00C04FF2" w:rsidRPr="0070042A" w:rsidRDefault="00C04FF2" w:rsidP="00C04FF2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برای ساخت نو بسیار مهم است</w:t>
      </w: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>:</w:t>
      </w:r>
    </w:p>
    <w:p w14:paraId="621DC8D9" w14:textId="77777777" w:rsidR="00C04FF2" w:rsidRPr="0070042A" w:rsidRDefault="00C04FF2" w:rsidP="00C04F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فولاد موجود در انبار</w:t>
      </w:r>
    </w:p>
    <w:p w14:paraId="2BAF1F66" w14:textId="77777777" w:rsidR="00C04FF2" w:rsidRPr="0070042A" w:rsidRDefault="00C04FF2" w:rsidP="00C04F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سیمان و مصالح پروژه</w:t>
      </w:r>
    </w:p>
    <w:p w14:paraId="78545B7A" w14:textId="77777777" w:rsidR="00C04FF2" w:rsidRPr="0070042A" w:rsidRDefault="00C04FF2" w:rsidP="00C04F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تجهیزات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خریداری‌شده</w:t>
      </w:r>
      <w:proofErr w:type="spellEnd"/>
    </w:p>
    <w:p w14:paraId="574645D7" w14:textId="77777777" w:rsidR="00C04FF2" w:rsidRPr="0070042A" w:rsidRDefault="00C04FF2" w:rsidP="00C04F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کالای در حال حمل</w:t>
      </w:r>
    </w:p>
    <w:p w14:paraId="3DF21FF3" w14:textId="77777777" w:rsidR="00C04FF2" w:rsidRPr="0070042A" w:rsidRDefault="00C04FF2" w:rsidP="00C04F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موجودی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آماده‌ی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مصرف در پروژه</w:t>
      </w:r>
    </w:p>
    <w:p w14:paraId="0CC074C3" w14:textId="77777777" w:rsidR="00C04FF2" w:rsidRPr="0070042A" w:rsidRDefault="00C04FF2" w:rsidP="00C04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  <w14:ligatures w14:val="none"/>
        </w:rPr>
      </w:pPr>
      <w:r w:rsidRPr="0070042A">
        <w:rPr>
          <w:rFonts w:ascii="Times New Roman" w:eastAsia="Times New Roman" w:hAnsi="Times New Roman" w:cs="B Nazanin"/>
          <w:b/>
          <w:bCs/>
          <w:sz w:val="27"/>
          <w:szCs w:val="27"/>
          <w:rtl/>
          <w14:ligatures w14:val="none"/>
        </w:rPr>
        <w:t>۱۰</w:t>
      </w:r>
      <w:r w:rsidRPr="0070042A">
        <w:rPr>
          <w:rFonts w:ascii="Times New Roman" w:eastAsia="Times New Roman" w:hAnsi="Times New Roman" w:cs="B Nazanin"/>
          <w:b/>
          <w:bCs/>
          <w:sz w:val="27"/>
          <w:szCs w:val="27"/>
          <w14:ligatures w14:val="none"/>
        </w:rPr>
        <w:t>) Warehouse Finance</w:t>
      </w:r>
    </w:p>
    <w:p w14:paraId="4E4C1B41" w14:textId="77777777" w:rsidR="00C04FF2" w:rsidRPr="0070042A" w:rsidRDefault="00C04FF2" w:rsidP="00C04FF2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موجودی داخل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انبارِ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کنترل‌شده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،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بیمه‌شده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و قابل بازرسی، مبنای تأمین مالی قرار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می‌گیرد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>.</w:t>
      </w:r>
    </w:p>
    <w:p w14:paraId="58BE7237" w14:textId="77777777" w:rsidR="00C04FF2" w:rsidRPr="0070042A" w:rsidRDefault="00C04FF2" w:rsidP="00C04FF2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در این مدل، کنترل انبار، مالکیت کالا، مقدار موجودی و جلوگیری از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وثیقه‌گذاری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تکراری حیاتی است</w:t>
      </w: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>.</w:t>
      </w:r>
    </w:p>
    <w:p w14:paraId="1D308D83" w14:textId="77777777" w:rsidR="00C04FF2" w:rsidRPr="0070042A" w:rsidRDefault="00C04FF2" w:rsidP="00C04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  <w14:ligatures w14:val="none"/>
        </w:rPr>
      </w:pPr>
      <w:r w:rsidRPr="0070042A">
        <w:rPr>
          <w:rFonts w:ascii="Times New Roman" w:eastAsia="Times New Roman" w:hAnsi="Times New Roman" w:cs="B Nazanin"/>
          <w:b/>
          <w:bCs/>
          <w:sz w:val="27"/>
          <w:szCs w:val="27"/>
          <w:rtl/>
          <w14:ligatures w14:val="none"/>
        </w:rPr>
        <w:t>۱۱</w:t>
      </w:r>
      <w:r w:rsidRPr="0070042A">
        <w:rPr>
          <w:rFonts w:ascii="Times New Roman" w:eastAsia="Times New Roman" w:hAnsi="Times New Roman" w:cs="B Nazanin"/>
          <w:b/>
          <w:bCs/>
          <w:sz w:val="27"/>
          <w:szCs w:val="27"/>
          <w14:ligatures w14:val="none"/>
        </w:rPr>
        <w:t>) Distributor / Dealer Finance</w:t>
      </w:r>
    </w:p>
    <w:p w14:paraId="6AB192C9" w14:textId="77777777" w:rsidR="00C04FF2" w:rsidRPr="0070042A" w:rsidRDefault="00C04FF2" w:rsidP="00C04FF2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بانک یا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تأمین‌کننده‌ی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مالی، خریدار یا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توزیع‌کننده‌ی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پایین‌دست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را تأمین مالی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می‌کند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تا بتواند از شرکت محوری کالا بخرد</w:t>
      </w: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>.</w:t>
      </w:r>
    </w:p>
    <w:p w14:paraId="39590BB3" w14:textId="77777777" w:rsidR="00C04FF2" w:rsidRPr="0070042A" w:rsidRDefault="00C04FF2" w:rsidP="00C04FF2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در ساخت نو، این ابزار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می‌تواند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برای</w:t>
      </w: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>:</w:t>
      </w:r>
    </w:p>
    <w:p w14:paraId="2822B456" w14:textId="77777777" w:rsidR="00C04FF2" w:rsidRPr="0070042A" w:rsidRDefault="00C04FF2" w:rsidP="00C04F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فروشندگان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منطقه‌ای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مصالح</w:t>
      </w:r>
    </w:p>
    <w:p w14:paraId="566D06B5" w14:textId="77777777" w:rsidR="00C04FF2" w:rsidRPr="0070042A" w:rsidRDefault="00C04FF2" w:rsidP="00C04F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نمایندگان فروش</w:t>
      </w:r>
    </w:p>
    <w:p w14:paraId="2FA721D3" w14:textId="77777777" w:rsidR="00C04FF2" w:rsidRPr="0070042A" w:rsidRDefault="00C04FF2" w:rsidP="00C04F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انبارهای واسط</w:t>
      </w:r>
    </w:p>
    <w:p w14:paraId="39C96DD9" w14:textId="77777777" w:rsidR="00C04FF2" w:rsidRPr="0070042A" w:rsidRDefault="00C04FF2" w:rsidP="00C04F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خریداران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عمده‌ی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فولاد و سیمان</w:t>
      </w:r>
    </w:p>
    <w:p w14:paraId="7F8801A2" w14:textId="77777777" w:rsidR="00C04FF2" w:rsidRPr="0070042A" w:rsidRDefault="00C04FF2" w:rsidP="00C04FF2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به‌کار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رود. بانک جهانی</w:t>
      </w: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 xml:space="preserve"> Purchase Order Finance</w:t>
      </w: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، </w:t>
      </w: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>Reverse Factoring</w:t>
      </w: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، </w:t>
      </w: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 xml:space="preserve">Distributor Finance </w:t>
      </w: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و</w:t>
      </w: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 xml:space="preserve"> Inventory Finance </w:t>
      </w: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را در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زمره‌ی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راهکارهای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زنجیره‌ای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معرفی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می‌کند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 xml:space="preserve">. </w:t>
      </w:r>
      <w:hyperlink r:id="rId7" w:history="1">
        <w:r w:rsidRPr="0070042A">
          <w:rPr>
            <w:rFonts w:ascii="Times New Roman" w:eastAsia="Times New Roman" w:hAnsi="Times New Roman" w:cs="B Nazanin"/>
            <w:color w:val="0000FF"/>
            <w:sz w:val="24"/>
            <w:szCs w:val="24"/>
            <w:u w:val="single"/>
            <w:rtl/>
            <w14:ligatures w14:val="none"/>
          </w:rPr>
          <w:t>راهنمای بانک جها</w:t>
        </w:r>
        <w:r w:rsidRPr="0070042A">
          <w:rPr>
            <w:rFonts w:ascii="Times New Roman" w:eastAsia="Times New Roman" w:hAnsi="Times New Roman" w:cs="B Nazanin"/>
            <w:color w:val="0000FF"/>
            <w:sz w:val="24"/>
            <w:szCs w:val="24"/>
            <w:u w:val="single"/>
            <w:rtl/>
            <w14:ligatures w14:val="none"/>
          </w:rPr>
          <w:t>ن</w:t>
        </w:r>
        <w:r w:rsidRPr="0070042A">
          <w:rPr>
            <w:rFonts w:ascii="Times New Roman" w:eastAsia="Times New Roman" w:hAnsi="Times New Roman" w:cs="B Nazanin"/>
            <w:color w:val="0000FF"/>
            <w:sz w:val="24"/>
            <w:szCs w:val="24"/>
            <w:u w:val="single"/>
            <w:rtl/>
            <w14:ligatures w14:val="none"/>
          </w:rPr>
          <w:t>ی درباره</w:t>
        </w:r>
        <w:r w:rsidRPr="0070042A">
          <w:rPr>
            <w:rFonts w:ascii="Times New Roman" w:eastAsia="Times New Roman" w:hAnsi="Times New Roman" w:cs="B Nazanin"/>
            <w:color w:val="0000FF"/>
            <w:sz w:val="24"/>
            <w:szCs w:val="24"/>
            <w:u w:val="single"/>
            <w14:ligatures w14:val="none"/>
          </w:rPr>
          <w:t xml:space="preserve"> SCF</w:t>
        </w:r>
      </w:hyperlink>
    </w:p>
    <w:p w14:paraId="1FB3A1F5" w14:textId="77777777" w:rsidR="00C04FF2" w:rsidRPr="0070042A" w:rsidRDefault="00C04FF2" w:rsidP="00C04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14:ligatures w14:val="none"/>
        </w:rPr>
      </w:pPr>
      <w:r w:rsidRPr="0070042A">
        <w:rPr>
          <w:rFonts w:ascii="Times New Roman" w:eastAsia="Times New Roman" w:hAnsi="Times New Roman" w:cs="B Nazanin"/>
          <w:b/>
          <w:bCs/>
          <w:sz w:val="36"/>
          <w:szCs w:val="36"/>
          <w:rtl/>
          <w14:ligatures w14:val="none"/>
        </w:rPr>
        <w:t>۴</w:t>
      </w:r>
      <w:r w:rsidRPr="0070042A">
        <w:rPr>
          <w:rFonts w:ascii="Times New Roman" w:eastAsia="Times New Roman" w:hAnsi="Times New Roman" w:cs="B Nazanin"/>
          <w:b/>
          <w:bCs/>
          <w:sz w:val="36"/>
          <w:szCs w:val="36"/>
          <w14:ligatures w14:val="none"/>
        </w:rPr>
        <w:t xml:space="preserve">. </w:t>
      </w:r>
      <w:r w:rsidRPr="0070042A">
        <w:rPr>
          <w:rFonts w:ascii="Times New Roman" w:eastAsia="Times New Roman" w:hAnsi="Times New Roman" w:cs="B Nazanin"/>
          <w:b/>
          <w:bCs/>
          <w:sz w:val="36"/>
          <w:szCs w:val="36"/>
          <w:rtl/>
          <w14:ligatures w14:val="none"/>
        </w:rPr>
        <w:t>ابزارهای مبتنی بر وام و دارایی</w:t>
      </w:r>
    </w:p>
    <w:p w14:paraId="49590274" w14:textId="77777777" w:rsidR="00C04FF2" w:rsidRPr="0070042A" w:rsidRDefault="00C04FF2" w:rsidP="00C04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  <w14:ligatures w14:val="none"/>
        </w:rPr>
      </w:pPr>
      <w:r w:rsidRPr="0070042A">
        <w:rPr>
          <w:rFonts w:ascii="Times New Roman" w:eastAsia="Times New Roman" w:hAnsi="Times New Roman" w:cs="B Nazanin"/>
          <w:b/>
          <w:bCs/>
          <w:sz w:val="27"/>
          <w:szCs w:val="27"/>
          <w:rtl/>
          <w14:ligatures w14:val="none"/>
        </w:rPr>
        <w:t>۱۲</w:t>
      </w:r>
      <w:r w:rsidRPr="0070042A">
        <w:rPr>
          <w:rFonts w:ascii="Times New Roman" w:eastAsia="Times New Roman" w:hAnsi="Times New Roman" w:cs="B Nazanin"/>
          <w:b/>
          <w:bCs/>
          <w:sz w:val="27"/>
          <w:szCs w:val="27"/>
          <w14:ligatures w14:val="none"/>
        </w:rPr>
        <w:t>) Loan or Advance against Receivables</w:t>
      </w:r>
    </w:p>
    <w:p w14:paraId="76BFFCCC" w14:textId="77777777" w:rsidR="00C04FF2" w:rsidRPr="0070042A" w:rsidRDefault="00C04FF2" w:rsidP="00C04FF2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به‌جای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خرید مطالبات، بانک در برابر مطالبات یا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صورت‌وضعیت‌ها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وام یا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پیش‌پرداخت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می‌دهد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>.</w:t>
      </w:r>
    </w:p>
    <w:p w14:paraId="3E520416" w14:textId="77777777" w:rsidR="00C04FF2" w:rsidRPr="0070042A" w:rsidRDefault="00C04FF2" w:rsidP="00C04FF2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lastRenderedPageBreak/>
        <w:t>این ابزار بیشتر به وام سنتی نزدیک است و ممکن است نیازمند وثیقه یا حق رجوع باشد</w:t>
      </w: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>.</w:t>
      </w:r>
    </w:p>
    <w:p w14:paraId="6B73A212" w14:textId="77777777" w:rsidR="00C04FF2" w:rsidRPr="0070042A" w:rsidRDefault="00C04FF2" w:rsidP="00C04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  <w14:ligatures w14:val="none"/>
        </w:rPr>
      </w:pPr>
      <w:r w:rsidRPr="0070042A">
        <w:rPr>
          <w:rFonts w:ascii="Times New Roman" w:eastAsia="Times New Roman" w:hAnsi="Times New Roman" w:cs="B Nazanin"/>
          <w:b/>
          <w:bCs/>
          <w:sz w:val="27"/>
          <w:szCs w:val="27"/>
          <w:rtl/>
          <w14:ligatures w14:val="none"/>
        </w:rPr>
        <w:t>۱۳</w:t>
      </w:r>
      <w:r w:rsidRPr="0070042A">
        <w:rPr>
          <w:rFonts w:ascii="Times New Roman" w:eastAsia="Times New Roman" w:hAnsi="Times New Roman" w:cs="B Nazanin"/>
          <w:b/>
          <w:bCs/>
          <w:sz w:val="27"/>
          <w:szCs w:val="27"/>
          <w14:ligatures w14:val="none"/>
        </w:rPr>
        <w:t>) Loan or Advance against Inventory</w:t>
      </w:r>
    </w:p>
    <w:p w14:paraId="4E1D83D3" w14:textId="77777777" w:rsidR="00C04FF2" w:rsidRPr="0070042A" w:rsidRDefault="00C04FF2" w:rsidP="00C04FF2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بانک در برابر موجودی کالا یا مواد اولیه، تسهیلات اعطا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می‌کند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>.</w:t>
      </w:r>
    </w:p>
    <w:p w14:paraId="5D571615" w14:textId="77777777" w:rsidR="00C04FF2" w:rsidRPr="0070042A" w:rsidRDefault="00C04FF2" w:rsidP="00C04FF2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این ابزار برای فولاد و سیمان مناسب است، اما نیازمند کنترل فیزیکی و حقوقی موجودی است</w:t>
      </w: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>.</w:t>
      </w:r>
    </w:p>
    <w:p w14:paraId="70F71B10" w14:textId="77777777" w:rsidR="00C04FF2" w:rsidRPr="0070042A" w:rsidRDefault="00C04FF2" w:rsidP="00C04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  <w14:ligatures w14:val="none"/>
        </w:rPr>
      </w:pPr>
      <w:r w:rsidRPr="0070042A">
        <w:rPr>
          <w:rFonts w:ascii="Times New Roman" w:eastAsia="Times New Roman" w:hAnsi="Times New Roman" w:cs="B Nazanin"/>
          <w:b/>
          <w:bCs/>
          <w:sz w:val="27"/>
          <w:szCs w:val="27"/>
          <w:rtl/>
          <w14:ligatures w14:val="none"/>
        </w:rPr>
        <w:t>۱۴</w:t>
      </w:r>
      <w:r w:rsidRPr="0070042A">
        <w:rPr>
          <w:rFonts w:ascii="Times New Roman" w:eastAsia="Times New Roman" w:hAnsi="Times New Roman" w:cs="B Nazanin"/>
          <w:b/>
          <w:bCs/>
          <w:sz w:val="27"/>
          <w:szCs w:val="27"/>
          <w14:ligatures w14:val="none"/>
        </w:rPr>
        <w:t>) Asset-based Lending</w:t>
      </w:r>
    </w:p>
    <w:p w14:paraId="52D6232E" w14:textId="77777777" w:rsidR="00C04FF2" w:rsidRPr="0070042A" w:rsidRDefault="00C04FF2" w:rsidP="00C04FF2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تأمین مالی بر اساس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مجموعه‌ای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از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دارایی‌ها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انجام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می‌شود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>:</w:t>
      </w:r>
    </w:p>
    <w:p w14:paraId="7C108AFA" w14:textId="77777777" w:rsidR="00C04FF2" w:rsidRPr="0070042A" w:rsidRDefault="00C04FF2" w:rsidP="00C04F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مطالبات</w:t>
      </w:r>
    </w:p>
    <w:p w14:paraId="21B08EE9" w14:textId="77777777" w:rsidR="00C04FF2" w:rsidRPr="0070042A" w:rsidRDefault="00C04FF2" w:rsidP="00C04F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موجودی</w:t>
      </w:r>
    </w:p>
    <w:p w14:paraId="0D673E50" w14:textId="77777777" w:rsidR="00C04FF2" w:rsidRPr="0070042A" w:rsidRDefault="00C04FF2" w:rsidP="00C04F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تجهیزات</w:t>
      </w:r>
    </w:p>
    <w:p w14:paraId="4CCE4958" w14:textId="77777777" w:rsidR="00C04FF2" w:rsidRPr="0070042A" w:rsidRDefault="00C04FF2" w:rsidP="00C04F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قراردادها</w:t>
      </w:r>
      <w:proofErr w:type="spellEnd"/>
    </w:p>
    <w:p w14:paraId="20E09D59" w14:textId="77777777" w:rsidR="00C04FF2" w:rsidRPr="0070042A" w:rsidRDefault="00C04FF2" w:rsidP="00C04F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دارایی ثابت</w:t>
      </w:r>
    </w:p>
    <w:p w14:paraId="640113C8" w14:textId="77777777" w:rsidR="00C04FF2" w:rsidRPr="0070042A" w:rsidRDefault="00C04FF2" w:rsidP="00C04F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جریان نقدی آینده</w:t>
      </w:r>
    </w:p>
    <w:p w14:paraId="1860BF31" w14:textId="77777777" w:rsidR="00C04FF2" w:rsidRPr="0070042A" w:rsidRDefault="00C04FF2" w:rsidP="00C04FF2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این بخش با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ایده‌ی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 xml:space="preserve"> «Collateral Intelligence» </w:t>
      </w: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ساخت نو ارتباط مستقیم دارد</w:t>
      </w: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>.</w:t>
      </w:r>
    </w:p>
    <w:p w14:paraId="529384FB" w14:textId="77777777" w:rsidR="00C04FF2" w:rsidRPr="0070042A" w:rsidRDefault="00C04FF2" w:rsidP="00C04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14:ligatures w14:val="none"/>
        </w:rPr>
      </w:pPr>
      <w:r w:rsidRPr="0070042A">
        <w:rPr>
          <w:rFonts w:ascii="Times New Roman" w:eastAsia="Times New Roman" w:hAnsi="Times New Roman" w:cs="B Nazanin"/>
          <w:b/>
          <w:bCs/>
          <w:sz w:val="36"/>
          <w:szCs w:val="36"/>
          <w:rtl/>
          <w14:ligatures w14:val="none"/>
        </w:rPr>
        <w:t>۵</w:t>
      </w:r>
      <w:r w:rsidRPr="0070042A">
        <w:rPr>
          <w:rFonts w:ascii="Times New Roman" w:eastAsia="Times New Roman" w:hAnsi="Times New Roman" w:cs="B Nazanin"/>
          <w:b/>
          <w:bCs/>
          <w:sz w:val="36"/>
          <w:szCs w:val="36"/>
          <w14:ligatures w14:val="none"/>
        </w:rPr>
        <w:t xml:space="preserve">. </w:t>
      </w:r>
      <w:r w:rsidRPr="0070042A">
        <w:rPr>
          <w:rFonts w:ascii="Times New Roman" w:eastAsia="Times New Roman" w:hAnsi="Times New Roman" w:cs="B Nazanin"/>
          <w:b/>
          <w:bCs/>
          <w:sz w:val="36"/>
          <w:szCs w:val="36"/>
          <w:rtl/>
          <w14:ligatures w14:val="none"/>
        </w:rPr>
        <w:t>ابزارهای پرداخت و کاهش ریسک</w:t>
      </w:r>
    </w:p>
    <w:p w14:paraId="00616449" w14:textId="77777777" w:rsidR="00C04FF2" w:rsidRPr="0070042A" w:rsidRDefault="00C04FF2" w:rsidP="00C04FF2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این‌ها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همیشه ابزار اصلی</w:t>
      </w: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 xml:space="preserve"> SCF </w:t>
      </w: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نیستند، اما اجرای آن را تقویت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می‌کنند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>:</w:t>
      </w:r>
    </w:p>
    <w:p w14:paraId="3350E27E" w14:textId="77777777" w:rsidR="00C04FF2" w:rsidRPr="0070042A" w:rsidRDefault="00C04FF2" w:rsidP="00C04F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>Virtual Cards</w:t>
      </w:r>
    </w:p>
    <w:p w14:paraId="410DC86D" w14:textId="77777777" w:rsidR="00C04FF2" w:rsidRPr="0070042A" w:rsidRDefault="00C04FF2" w:rsidP="00C04F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اعتبار اسنادی</w:t>
      </w:r>
    </w:p>
    <w:p w14:paraId="48CEDEDB" w14:textId="77777777" w:rsidR="00C04FF2" w:rsidRPr="0070042A" w:rsidRDefault="00C04FF2" w:rsidP="00C04F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>Bank Payment Obligation</w:t>
      </w:r>
    </w:p>
    <w:p w14:paraId="4348488E" w14:textId="77777777" w:rsidR="00C04FF2" w:rsidRPr="0070042A" w:rsidRDefault="00C04FF2" w:rsidP="00C04F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ضمانت‌نامه</w:t>
      </w:r>
      <w:proofErr w:type="spellEnd"/>
    </w:p>
    <w:p w14:paraId="471456FD" w14:textId="77777777" w:rsidR="00C04FF2" w:rsidRPr="0070042A" w:rsidRDefault="00C04FF2" w:rsidP="00C04F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بیمه‌ی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اعتبار تجاری</w:t>
      </w:r>
    </w:p>
    <w:p w14:paraId="7259F4DC" w14:textId="77777777" w:rsidR="00C04FF2" w:rsidRPr="0070042A" w:rsidRDefault="00C04FF2" w:rsidP="00C04F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مشارکت ریسک میان چند بانک</w:t>
      </w:r>
    </w:p>
    <w:p w14:paraId="00138AAC" w14:textId="77777777" w:rsidR="00C04FF2" w:rsidRPr="0070042A" w:rsidRDefault="00C04FF2" w:rsidP="00C04F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فروش یا توزیع ریسک تأمین مالی</w:t>
      </w:r>
    </w:p>
    <w:p w14:paraId="08BB8795" w14:textId="77777777" w:rsidR="00C04FF2" w:rsidRPr="0070042A" w:rsidRDefault="00C04FF2" w:rsidP="00C04F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تأمین مالی سبز و</w:t>
      </w: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 xml:space="preserve"> ESG</w:t>
      </w: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محور</w:t>
      </w:r>
    </w:p>
    <w:p w14:paraId="1D4D2138" w14:textId="77777777" w:rsidR="00C04FF2" w:rsidRPr="0070042A" w:rsidRDefault="00C04FF2" w:rsidP="00C04FF2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 xml:space="preserve">Taulia </w:t>
      </w: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در کنار</w:t>
      </w: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 xml:space="preserve"> Payables Finance</w:t>
      </w: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، ابزارهای</w:t>
      </w: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 xml:space="preserve"> Dynamic Discounting</w:t>
      </w: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، </w:t>
      </w: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>Virtual Cards</w:t>
      </w: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، </w:t>
      </w: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>Receivables Finance</w:t>
      </w: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، </w:t>
      </w: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>Inventory Finance</w:t>
      </w: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، </w:t>
      </w: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 xml:space="preserve">Multi-funder </w:t>
      </w: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و</w:t>
      </w: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 xml:space="preserve"> Sustainable Supplier Finance </w:t>
      </w: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را ارائه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می‌کند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 xml:space="preserve">. </w:t>
      </w:r>
      <w:hyperlink r:id="rId8" w:history="1">
        <w:r w:rsidRPr="0070042A">
          <w:rPr>
            <w:rFonts w:ascii="Times New Roman" w:eastAsia="Times New Roman" w:hAnsi="Times New Roman" w:cs="B Nazanin"/>
            <w:color w:val="0000FF"/>
            <w:sz w:val="24"/>
            <w:szCs w:val="24"/>
            <w:u w:val="single"/>
            <w14:ligatures w14:val="none"/>
          </w:rPr>
          <w:t>Taulia Working Capital Platform</w:t>
        </w:r>
      </w:hyperlink>
    </w:p>
    <w:p w14:paraId="33002A6B" w14:textId="77777777" w:rsidR="00C04FF2" w:rsidRPr="0070042A" w:rsidRDefault="00C04FF2" w:rsidP="00C04FF2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 xml:space="preserve">C2FO </w:t>
      </w: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بیشتر بر</w:t>
      </w: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 xml:space="preserve"> Dynamic Discounting</w:t>
      </w: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، </w:t>
      </w: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 xml:space="preserve">Dynamic Supplier Finance </w:t>
      </w: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و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سازوکارهایی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مثل</w:t>
      </w: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 xml:space="preserve"> Name Your Rate </w:t>
      </w: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تمرکز دارد که در آن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تأمین‌کننده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نرخ و زمان دریافت وجه را پیشنهاد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می‌کند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 xml:space="preserve">. </w:t>
      </w:r>
      <w:hyperlink r:id="rId9" w:history="1">
        <w:r w:rsidRPr="0070042A">
          <w:rPr>
            <w:rFonts w:ascii="Times New Roman" w:eastAsia="Times New Roman" w:hAnsi="Times New Roman" w:cs="B Nazanin"/>
            <w:color w:val="0000FF"/>
            <w:sz w:val="24"/>
            <w:szCs w:val="24"/>
            <w:u w:val="single"/>
            <w14:ligatures w14:val="none"/>
          </w:rPr>
          <w:t>C2FO Dynamic Supplier Finance</w:t>
        </w:r>
      </w:hyperlink>
    </w:p>
    <w:p w14:paraId="286820AA" w14:textId="77777777" w:rsidR="00C04FF2" w:rsidRPr="0070042A" w:rsidRDefault="00C04FF2" w:rsidP="00C04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14:ligatures w14:val="none"/>
        </w:rPr>
      </w:pPr>
      <w:proofErr w:type="spellStart"/>
      <w:r w:rsidRPr="0070042A">
        <w:rPr>
          <w:rFonts w:ascii="Times New Roman" w:eastAsia="Times New Roman" w:hAnsi="Times New Roman" w:cs="B Nazanin"/>
          <w:b/>
          <w:bCs/>
          <w:sz w:val="36"/>
          <w:szCs w:val="36"/>
          <w:rtl/>
          <w14:ligatures w14:val="none"/>
        </w:rPr>
        <w:lastRenderedPageBreak/>
        <w:t>طبقه‌بندی</w:t>
      </w:r>
      <w:proofErr w:type="spellEnd"/>
      <w:r w:rsidRPr="0070042A">
        <w:rPr>
          <w:rFonts w:ascii="Times New Roman" w:eastAsia="Times New Roman" w:hAnsi="Times New Roman" w:cs="B Nazanin"/>
          <w:b/>
          <w:bCs/>
          <w:sz w:val="36"/>
          <w:szCs w:val="36"/>
          <w:rtl/>
          <w14:ligatures w14:val="none"/>
        </w:rPr>
        <w:t xml:space="preserve"> پیشنهادی برای ساخت نو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5"/>
        <w:gridCol w:w="4181"/>
      </w:tblGrid>
      <w:tr w:rsidR="00C04FF2" w:rsidRPr="0070042A" w14:paraId="14CD38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9F2C6" w14:textId="77777777" w:rsidR="00C04FF2" w:rsidRPr="0070042A" w:rsidRDefault="00C04FF2" w:rsidP="00C04FF2">
            <w:pPr>
              <w:spacing w:after="0" w:line="240" w:lineRule="auto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14:ligatures w14:val="none"/>
              </w:rPr>
            </w:pPr>
            <w:r w:rsidRPr="0070042A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  <w14:ligatures w14:val="none"/>
              </w:rPr>
              <w:t>نیاز ساخت نو</w:t>
            </w:r>
          </w:p>
        </w:tc>
        <w:tc>
          <w:tcPr>
            <w:tcW w:w="0" w:type="auto"/>
            <w:vAlign w:val="center"/>
            <w:hideMark/>
          </w:tcPr>
          <w:p w14:paraId="21A367AE" w14:textId="77777777" w:rsidR="00C04FF2" w:rsidRPr="0070042A" w:rsidRDefault="00C04FF2" w:rsidP="00C04FF2">
            <w:pPr>
              <w:spacing w:after="0" w:line="240" w:lineRule="auto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14:ligatures w14:val="none"/>
              </w:rPr>
            </w:pPr>
            <w:r w:rsidRPr="0070042A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  <w14:ligatures w14:val="none"/>
              </w:rPr>
              <w:t>ابزار مناسب</w:t>
            </w:r>
          </w:p>
        </w:tc>
      </w:tr>
      <w:tr w:rsidR="00C04FF2" w:rsidRPr="0070042A" w14:paraId="5FFFF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2135C" w14:textId="77777777" w:rsidR="00C04FF2" w:rsidRPr="0070042A" w:rsidRDefault="00C04FF2" w:rsidP="00C04FF2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14:ligatures w14:val="none"/>
              </w:rPr>
            </w:pPr>
            <w:r w:rsidRPr="0070042A">
              <w:rPr>
                <w:rFonts w:ascii="Times New Roman" w:eastAsia="Times New Roman" w:hAnsi="Times New Roman" w:cs="B Nazanin"/>
                <w:sz w:val="24"/>
                <w:szCs w:val="24"/>
                <w:rtl/>
                <w14:ligatures w14:val="none"/>
              </w:rPr>
              <w:t xml:space="preserve">پرداخت زودتر به </w:t>
            </w:r>
            <w:proofErr w:type="spellStart"/>
            <w:r w:rsidRPr="0070042A">
              <w:rPr>
                <w:rFonts w:ascii="Times New Roman" w:eastAsia="Times New Roman" w:hAnsi="Times New Roman" w:cs="B Nazanin"/>
                <w:sz w:val="24"/>
                <w:szCs w:val="24"/>
                <w:rtl/>
                <w14:ligatures w14:val="none"/>
              </w:rPr>
              <w:t>تأمین‌کننده</w:t>
            </w:r>
            <w:proofErr w:type="spellEnd"/>
            <w:r w:rsidRPr="0070042A">
              <w:rPr>
                <w:rFonts w:ascii="Times New Roman" w:eastAsia="Times New Roman" w:hAnsi="Times New Roman" w:cs="B Nazanin"/>
                <w:sz w:val="24"/>
                <w:szCs w:val="24"/>
                <w:rtl/>
                <w14:ligatures w14:val="none"/>
              </w:rPr>
              <w:t xml:space="preserve"> پس از تحویل</w:t>
            </w:r>
          </w:p>
        </w:tc>
        <w:tc>
          <w:tcPr>
            <w:tcW w:w="0" w:type="auto"/>
            <w:vAlign w:val="center"/>
            <w:hideMark/>
          </w:tcPr>
          <w:p w14:paraId="24DD7C8D" w14:textId="77777777" w:rsidR="00C04FF2" w:rsidRPr="0070042A" w:rsidRDefault="00C04FF2" w:rsidP="00C04FF2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14:ligatures w14:val="none"/>
              </w:rPr>
            </w:pPr>
            <w:r w:rsidRPr="0070042A">
              <w:rPr>
                <w:rFonts w:ascii="Times New Roman" w:eastAsia="Times New Roman" w:hAnsi="Times New Roman" w:cs="B Nazanin"/>
                <w:sz w:val="24"/>
                <w:szCs w:val="24"/>
                <w14:ligatures w14:val="none"/>
              </w:rPr>
              <w:t>Payables Finance</w:t>
            </w:r>
          </w:p>
        </w:tc>
      </w:tr>
      <w:tr w:rsidR="00C04FF2" w:rsidRPr="0070042A" w14:paraId="50B92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0E07C" w14:textId="77777777" w:rsidR="00C04FF2" w:rsidRPr="0070042A" w:rsidRDefault="00C04FF2" w:rsidP="00C04FF2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14:ligatures w14:val="none"/>
              </w:rPr>
            </w:pPr>
            <w:r w:rsidRPr="0070042A">
              <w:rPr>
                <w:rFonts w:ascii="Times New Roman" w:eastAsia="Times New Roman" w:hAnsi="Times New Roman" w:cs="B Nazanin"/>
                <w:sz w:val="24"/>
                <w:szCs w:val="24"/>
                <w:rtl/>
                <w14:ligatures w14:val="none"/>
              </w:rPr>
              <w:t xml:space="preserve">استفاده از نقدینگی مالک یا </w:t>
            </w:r>
            <w:proofErr w:type="spellStart"/>
            <w:r w:rsidRPr="0070042A">
              <w:rPr>
                <w:rFonts w:ascii="Times New Roman" w:eastAsia="Times New Roman" w:hAnsi="Times New Roman" w:cs="B Nazanin"/>
                <w:sz w:val="24"/>
                <w:szCs w:val="24"/>
                <w:rtl/>
                <w14:ligatures w14:val="none"/>
              </w:rPr>
              <w:t>اسپیناس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30F1CD" w14:textId="77777777" w:rsidR="00C04FF2" w:rsidRPr="0070042A" w:rsidRDefault="00C04FF2" w:rsidP="00C04FF2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14:ligatures w14:val="none"/>
              </w:rPr>
            </w:pPr>
            <w:r w:rsidRPr="0070042A">
              <w:rPr>
                <w:rFonts w:ascii="Times New Roman" w:eastAsia="Times New Roman" w:hAnsi="Times New Roman" w:cs="B Nazanin"/>
                <w:sz w:val="24"/>
                <w:szCs w:val="24"/>
                <w14:ligatures w14:val="none"/>
              </w:rPr>
              <w:t>Dynamic Discounting</w:t>
            </w:r>
          </w:p>
        </w:tc>
      </w:tr>
      <w:tr w:rsidR="00C04FF2" w:rsidRPr="0070042A" w14:paraId="755EE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13506" w14:textId="77777777" w:rsidR="00C04FF2" w:rsidRPr="0070042A" w:rsidRDefault="00C04FF2" w:rsidP="00C04FF2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14:ligatures w14:val="none"/>
              </w:rPr>
            </w:pPr>
            <w:r w:rsidRPr="0070042A">
              <w:rPr>
                <w:rFonts w:ascii="Times New Roman" w:eastAsia="Times New Roman" w:hAnsi="Times New Roman" w:cs="B Nazanin"/>
                <w:sz w:val="24"/>
                <w:szCs w:val="24"/>
                <w:rtl/>
                <w14:ligatures w14:val="none"/>
              </w:rPr>
              <w:t>تأمین مالی تولید پیش از تحویل</w:t>
            </w:r>
          </w:p>
        </w:tc>
        <w:tc>
          <w:tcPr>
            <w:tcW w:w="0" w:type="auto"/>
            <w:vAlign w:val="center"/>
            <w:hideMark/>
          </w:tcPr>
          <w:p w14:paraId="710C0669" w14:textId="77777777" w:rsidR="00C04FF2" w:rsidRPr="0070042A" w:rsidRDefault="00C04FF2" w:rsidP="00C04FF2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14:ligatures w14:val="none"/>
              </w:rPr>
            </w:pPr>
            <w:r w:rsidRPr="0070042A">
              <w:rPr>
                <w:rFonts w:ascii="Times New Roman" w:eastAsia="Times New Roman" w:hAnsi="Times New Roman" w:cs="B Nazanin"/>
                <w:sz w:val="24"/>
                <w:szCs w:val="24"/>
                <w14:ligatures w14:val="none"/>
              </w:rPr>
              <w:t>Purchase Order / Pre-shipment Finance</w:t>
            </w:r>
          </w:p>
        </w:tc>
      </w:tr>
      <w:tr w:rsidR="00C04FF2" w:rsidRPr="0070042A" w14:paraId="297C5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DB2DF" w14:textId="77777777" w:rsidR="00C04FF2" w:rsidRPr="0070042A" w:rsidRDefault="00C04FF2" w:rsidP="00C04FF2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14:ligatures w14:val="none"/>
              </w:rPr>
            </w:pPr>
            <w:r w:rsidRPr="0070042A">
              <w:rPr>
                <w:rFonts w:ascii="Times New Roman" w:eastAsia="Times New Roman" w:hAnsi="Times New Roman" w:cs="B Nazanin"/>
                <w:sz w:val="24"/>
                <w:szCs w:val="24"/>
                <w:rtl/>
                <w14:ligatures w14:val="none"/>
              </w:rPr>
              <w:t xml:space="preserve">تأمین مالی </w:t>
            </w:r>
            <w:proofErr w:type="spellStart"/>
            <w:r w:rsidRPr="0070042A">
              <w:rPr>
                <w:rFonts w:ascii="Times New Roman" w:eastAsia="Times New Roman" w:hAnsi="Times New Roman" w:cs="B Nazanin"/>
                <w:sz w:val="24"/>
                <w:szCs w:val="24"/>
                <w:rtl/>
                <w14:ligatures w14:val="none"/>
              </w:rPr>
              <w:t>صورت‌وضعیت</w:t>
            </w:r>
            <w:proofErr w:type="spellEnd"/>
            <w:r w:rsidRPr="0070042A">
              <w:rPr>
                <w:rFonts w:ascii="Times New Roman" w:eastAsia="Times New Roman" w:hAnsi="Times New Roman" w:cs="B Nazanin"/>
                <w:sz w:val="24"/>
                <w:szCs w:val="24"/>
                <w:rtl/>
                <w14:ligatures w14:val="none"/>
              </w:rPr>
              <w:t xml:space="preserve"> پیمانکار</w:t>
            </w:r>
          </w:p>
        </w:tc>
        <w:tc>
          <w:tcPr>
            <w:tcW w:w="0" w:type="auto"/>
            <w:vAlign w:val="center"/>
            <w:hideMark/>
          </w:tcPr>
          <w:p w14:paraId="5B140122" w14:textId="77777777" w:rsidR="00C04FF2" w:rsidRPr="0070042A" w:rsidRDefault="00C04FF2" w:rsidP="00C04FF2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14:ligatures w14:val="none"/>
              </w:rPr>
            </w:pPr>
            <w:r w:rsidRPr="0070042A">
              <w:rPr>
                <w:rFonts w:ascii="Times New Roman" w:eastAsia="Times New Roman" w:hAnsi="Times New Roman" w:cs="B Nazanin"/>
                <w:sz w:val="24"/>
                <w:szCs w:val="24"/>
                <w14:ligatures w14:val="none"/>
              </w:rPr>
              <w:t>Receivables Discounting</w:t>
            </w:r>
          </w:p>
        </w:tc>
      </w:tr>
      <w:tr w:rsidR="00C04FF2" w:rsidRPr="0070042A" w14:paraId="0A414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4F55D" w14:textId="77777777" w:rsidR="00C04FF2" w:rsidRPr="0070042A" w:rsidRDefault="00C04FF2" w:rsidP="00C04FF2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14:ligatures w14:val="none"/>
              </w:rPr>
            </w:pPr>
            <w:r w:rsidRPr="0070042A">
              <w:rPr>
                <w:rFonts w:ascii="Times New Roman" w:eastAsia="Times New Roman" w:hAnsi="Times New Roman" w:cs="B Nazanin"/>
                <w:sz w:val="24"/>
                <w:szCs w:val="24"/>
                <w:rtl/>
                <w14:ligatures w14:val="none"/>
              </w:rPr>
              <w:t xml:space="preserve">تأمین مالی مطالبات </w:t>
            </w:r>
            <w:proofErr w:type="spellStart"/>
            <w:r w:rsidRPr="0070042A">
              <w:rPr>
                <w:rFonts w:ascii="Times New Roman" w:eastAsia="Times New Roman" w:hAnsi="Times New Roman" w:cs="B Nazanin"/>
                <w:sz w:val="24"/>
                <w:szCs w:val="24"/>
                <w:rtl/>
                <w14:ligatures w14:val="none"/>
              </w:rPr>
              <w:t>تأمین‌کننده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5A755" w14:textId="77777777" w:rsidR="00C04FF2" w:rsidRPr="0070042A" w:rsidRDefault="00C04FF2" w:rsidP="00C04FF2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14:ligatures w14:val="none"/>
              </w:rPr>
            </w:pPr>
            <w:r w:rsidRPr="0070042A">
              <w:rPr>
                <w:rFonts w:ascii="Times New Roman" w:eastAsia="Times New Roman" w:hAnsi="Times New Roman" w:cs="B Nazanin"/>
                <w:sz w:val="24"/>
                <w:szCs w:val="24"/>
                <w14:ligatures w14:val="none"/>
              </w:rPr>
              <w:t>Factoring / Receivables Purchase</w:t>
            </w:r>
          </w:p>
        </w:tc>
      </w:tr>
      <w:tr w:rsidR="00C04FF2" w:rsidRPr="0070042A" w14:paraId="5B38D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BF200" w14:textId="77777777" w:rsidR="00C04FF2" w:rsidRPr="0070042A" w:rsidRDefault="00C04FF2" w:rsidP="00C04FF2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14:ligatures w14:val="none"/>
              </w:rPr>
            </w:pPr>
            <w:r w:rsidRPr="0070042A">
              <w:rPr>
                <w:rFonts w:ascii="Times New Roman" w:eastAsia="Times New Roman" w:hAnsi="Times New Roman" w:cs="B Nazanin"/>
                <w:sz w:val="24"/>
                <w:szCs w:val="24"/>
                <w:rtl/>
                <w14:ligatures w14:val="none"/>
              </w:rPr>
              <w:t>تأمین مالی فولاد و سیمان در انبار</w:t>
            </w:r>
          </w:p>
        </w:tc>
        <w:tc>
          <w:tcPr>
            <w:tcW w:w="0" w:type="auto"/>
            <w:vAlign w:val="center"/>
            <w:hideMark/>
          </w:tcPr>
          <w:p w14:paraId="61DFA138" w14:textId="77777777" w:rsidR="00C04FF2" w:rsidRPr="0070042A" w:rsidRDefault="00C04FF2" w:rsidP="00C04FF2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14:ligatures w14:val="none"/>
              </w:rPr>
            </w:pPr>
            <w:r w:rsidRPr="0070042A">
              <w:rPr>
                <w:rFonts w:ascii="Times New Roman" w:eastAsia="Times New Roman" w:hAnsi="Times New Roman" w:cs="B Nazanin"/>
                <w:sz w:val="24"/>
                <w:szCs w:val="24"/>
                <w14:ligatures w14:val="none"/>
              </w:rPr>
              <w:t>Inventory / Warehouse Finance</w:t>
            </w:r>
          </w:p>
        </w:tc>
      </w:tr>
      <w:tr w:rsidR="00C04FF2" w:rsidRPr="0070042A" w14:paraId="27EA0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0F233" w14:textId="77777777" w:rsidR="00C04FF2" w:rsidRPr="0070042A" w:rsidRDefault="00C04FF2" w:rsidP="00C04FF2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14:ligatures w14:val="none"/>
              </w:rPr>
            </w:pPr>
            <w:r w:rsidRPr="0070042A">
              <w:rPr>
                <w:rFonts w:ascii="Times New Roman" w:eastAsia="Times New Roman" w:hAnsi="Times New Roman" w:cs="B Nazanin"/>
                <w:sz w:val="24"/>
                <w:szCs w:val="24"/>
                <w:rtl/>
                <w14:ligatures w14:val="none"/>
              </w:rPr>
              <w:t xml:space="preserve">تأمین مالی فروشندگان و </w:t>
            </w:r>
            <w:proofErr w:type="spellStart"/>
            <w:r w:rsidRPr="0070042A">
              <w:rPr>
                <w:rFonts w:ascii="Times New Roman" w:eastAsia="Times New Roman" w:hAnsi="Times New Roman" w:cs="B Nazanin"/>
                <w:sz w:val="24"/>
                <w:szCs w:val="24"/>
                <w:rtl/>
                <w14:ligatures w14:val="none"/>
              </w:rPr>
              <w:t>توزیع‌کنندگان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084920" w14:textId="77777777" w:rsidR="00C04FF2" w:rsidRPr="0070042A" w:rsidRDefault="00C04FF2" w:rsidP="00C04FF2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14:ligatures w14:val="none"/>
              </w:rPr>
            </w:pPr>
            <w:r w:rsidRPr="0070042A">
              <w:rPr>
                <w:rFonts w:ascii="Times New Roman" w:eastAsia="Times New Roman" w:hAnsi="Times New Roman" w:cs="B Nazanin"/>
                <w:sz w:val="24"/>
                <w:szCs w:val="24"/>
                <w14:ligatures w14:val="none"/>
              </w:rPr>
              <w:t>Distributor Finance</w:t>
            </w:r>
          </w:p>
        </w:tc>
      </w:tr>
      <w:tr w:rsidR="00C04FF2" w:rsidRPr="0070042A" w14:paraId="52F08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B6845" w14:textId="77777777" w:rsidR="00C04FF2" w:rsidRPr="0070042A" w:rsidRDefault="00C04FF2" w:rsidP="00C04FF2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14:ligatures w14:val="none"/>
              </w:rPr>
            </w:pPr>
            <w:r w:rsidRPr="0070042A">
              <w:rPr>
                <w:rFonts w:ascii="Times New Roman" w:eastAsia="Times New Roman" w:hAnsi="Times New Roman" w:cs="B Nazanin"/>
                <w:sz w:val="24"/>
                <w:szCs w:val="24"/>
                <w:rtl/>
                <w14:ligatures w14:val="none"/>
              </w:rPr>
              <w:t>استفاده از چند بانک</w:t>
            </w:r>
          </w:p>
        </w:tc>
        <w:tc>
          <w:tcPr>
            <w:tcW w:w="0" w:type="auto"/>
            <w:vAlign w:val="center"/>
            <w:hideMark/>
          </w:tcPr>
          <w:p w14:paraId="7D0C10E1" w14:textId="77777777" w:rsidR="00C04FF2" w:rsidRPr="0070042A" w:rsidRDefault="00C04FF2" w:rsidP="00C04FF2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14:ligatures w14:val="none"/>
              </w:rPr>
            </w:pPr>
            <w:r w:rsidRPr="0070042A">
              <w:rPr>
                <w:rFonts w:ascii="Times New Roman" w:eastAsia="Times New Roman" w:hAnsi="Times New Roman" w:cs="B Nazanin"/>
                <w:sz w:val="24"/>
                <w:szCs w:val="24"/>
                <w14:ligatures w14:val="none"/>
              </w:rPr>
              <w:t>Multi-funder Platform</w:t>
            </w:r>
          </w:p>
        </w:tc>
      </w:tr>
      <w:tr w:rsidR="00C04FF2" w:rsidRPr="0070042A" w14:paraId="7ED9E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AA031" w14:textId="77777777" w:rsidR="00C04FF2" w:rsidRPr="0070042A" w:rsidRDefault="00C04FF2" w:rsidP="00C04FF2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14:ligatures w14:val="none"/>
              </w:rPr>
            </w:pPr>
            <w:r w:rsidRPr="0070042A">
              <w:rPr>
                <w:rFonts w:ascii="Times New Roman" w:eastAsia="Times New Roman" w:hAnsi="Times New Roman" w:cs="B Nazanin"/>
                <w:sz w:val="24"/>
                <w:szCs w:val="24"/>
                <w:rtl/>
                <w14:ligatures w14:val="none"/>
              </w:rPr>
              <w:t xml:space="preserve">پرداخت کاملاً </w:t>
            </w:r>
            <w:proofErr w:type="spellStart"/>
            <w:r w:rsidRPr="0070042A">
              <w:rPr>
                <w:rFonts w:ascii="Times New Roman" w:eastAsia="Times New Roman" w:hAnsi="Times New Roman" w:cs="B Nazanin"/>
                <w:sz w:val="24"/>
                <w:szCs w:val="24"/>
                <w:rtl/>
                <w14:ligatures w14:val="none"/>
              </w:rPr>
              <w:t>کنترل‌شده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8058C2" w14:textId="77777777" w:rsidR="00C04FF2" w:rsidRPr="0070042A" w:rsidRDefault="00C04FF2" w:rsidP="00C04FF2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14:ligatures w14:val="none"/>
              </w:rPr>
            </w:pPr>
            <w:r w:rsidRPr="0070042A">
              <w:rPr>
                <w:rFonts w:ascii="Times New Roman" w:eastAsia="Times New Roman" w:hAnsi="Times New Roman" w:cs="B Nazanin"/>
                <w:sz w:val="24"/>
                <w:szCs w:val="24"/>
                <w14:ligatures w14:val="none"/>
              </w:rPr>
              <w:t>Direct Disbursement / Controlled Payment</w:t>
            </w:r>
          </w:p>
        </w:tc>
      </w:tr>
      <w:tr w:rsidR="00C04FF2" w:rsidRPr="0070042A" w14:paraId="54BE3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DC5FF" w14:textId="77777777" w:rsidR="00C04FF2" w:rsidRPr="0070042A" w:rsidRDefault="00C04FF2" w:rsidP="00C04FF2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14:ligatures w14:val="none"/>
              </w:rPr>
            </w:pPr>
            <w:r w:rsidRPr="0070042A">
              <w:rPr>
                <w:rFonts w:ascii="Times New Roman" w:eastAsia="Times New Roman" w:hAnsi="Times New Roman" w:cs="B Nazanin"/>
                <w:sz w:val="24"/>
                <w:szCs w:val="24"/>
                <w:rtl/>
                <w14:ligatures w14:val="none"/>
              </w:rPr>
              <w:t>تعیین سقف اعتبار بر اساس شواهد پروژه</w:t>
            </w:r>
          </w:p>
        </w:tc>
        <w:tc>
          <w:tcPr>
            <w:tcW w:w="0" w:type="auto"/>
            <w:vAlign w:val="center"/>
            <w:hideMark/>
          </w:tcPr>
          <w:p w14:paraId="10818B00" w14:textId="77777777" w:rsidR="00C04FF2" w:rsidRPr="0070042A" w:rsidRDefault="00C04FF2" w:rsidP="00C04FF2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14:ligatures w14:val="none"/>
              </w:rPr>
            </w:pPr>
            <w:r w:rsidRPr="0070042A">
              <w:rPr>
                <w:rFonts w:ascii="Times New Roman" w:eastAsia="Times New Roman" w:hAnsi="Times New Roman" w:cs="B Nazanin"/>
                <w:sz w:val="24"/>
                <w:szCs w:val="24"/>
                <w14:ligatures w14:val="none"/>
              </w:rPr>
              <w:t>Construction Credit Score</w:t>
            </w:r>
          </w:p>
        </w:tc>
      </w:tr>
      <w:tr w:rsidR="00C04FF2" w:rsidRPr="0070042A" w14:paraId="59E4D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55077" w14:textId="77777777" w:rsidR="00C04FF2" w:rsidRPr="0070042A" w:rsidRDefault="00C04FF2" w:rsidP="00C04FF2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14:ligatures w14:val="none"/>
              </w:rPr>
            </w:pPr>
            <w:r w:rsidRPr="0070042A">
              <w:rPr>
                <w:rFonts w:ascii="Times New Roman" w:eastAsia="Times New Roman" w:hAnsi="Times New Roman" w:cs="B Nazanin"/>
                <w:sz w:val="24"/>
                <w:szCs w:val="24"/>
                <w:rtl/>
                <w14:ligatures w14:val="none"/>
              </w:rPr>
              <w:t xml:space="preserve">استفاده از مطالبات و قرارداد </w:t>
            </w:r>
            <w:proofErr w:type="spellStart"/>
            <w:r w:rsidRPr="0070042A">
              <w:rPr>
                <w:rFonts w:ascii="Times New Roman" w:eastAsia="Times New Roman" w:hAnsi="Times New Roman" w:cs="B Nazanin"/>
                <w:sz w:val="24"/>
                <w:szCs w:val="24"/>
                <w:rtl/>
                <w14:ligatures w14:val="none"/>
              </w:rPr>
              <w:t>به‌عنوان</w:t>
            </w:r>
            <w:proofErr w:type="spellEnd"/>
            <w:r w:rsidRPr="0070042A">
              <w:rPr>
                <w:rFonts w:ascii="Times New Roman" w:eastAsia="Times New Roman" w:hAnsi="Times New Roman" w:cs="B Nazanin"/>
                <w:sz w:val="24"/>
                <w:szCs w:val="24"/>
                <w:rtl/>
                <w14:ligatures w14:val="none"/>
              </w:rPr>
              <w:t xml:space="preserve"> پشتوانه</w:t>
            </w:r>
          </w:p>
        </w:tc>
        <w:tc>
          <w:tcPr>
            <w:tcW w:w="0" w:type="auto"/>
            <w:vAlign w:val="center"/>
            <w:hideMark/>
          </w:tcPr>
          <w:p w14:paraId="60FCB627" w14:textId="77777777" w:rsidR="00C04FF2" w:rsidRPr="0070042A" w:rsidRDefault="00C04FF2" w:rsidP="00C04FF2">
            <w:pPr>
              <w:spacing w:after="0" w:line="240" w:lineRule="auto"/>
              <w:rPr>
                <w:rFonts w:ascii="Times New Roman" w:eastAsia="Times New Roman" w:hAnsi="Times New Roman" w:cs="B Nazanin"/>
                <w:sz w:val="24"/>
                <w:szCs w:val="24"/>
                <w14:ligatures w14:val="none"/>
              </w:rPr>
            </w:pPr>
            <w:r w:rsidRPr="0070042A">
              <w:rPr>
                <w:rFonts w:ascii="Times New Roman" w:eastAsia="Times New Roman" w:hAnsi="Times New Roman" w:cs="B Nazanin"/>
                <w:sz w:val="24"/>
                <w:szCs w:val="24"/>
                <w14:ligatures w14:val="none"/>
              </w:rPr>
              <w:t>Collateral Intelligence</w:t>
            </w:r>
          </w:p>
        </w:tc>
      </w:tr>
    </w:tbl>
    <w:p w14:paraId="3B09A305" w14:textId="77777777" w:rsidR="00C04FF2" w:rsidRPr="0070042A" w:rsidRDefault="00C04FF2" w:rsidP="00C04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14:ligatures w14:val="none"/>
        </w:rPr>
      </w:pPr>
      <w:r w:rsidRPr="0070042A">
        <w:rPr>
          <w:rFonts w:ascii="Times New Roman" w:eastAsia="Times New Roman" w:hAnsi="Times New Roman" w:cs="B Nazanin"/>
          <w:b/>
          <w:bCs/>
          <w:sz w:val="36"/>
          <w:szCs w:val="36"/>
          <w:rtl/>
          <w14:ligatures w14:val="none"/>
        </w:rPr>
        <w:t xml:space="preserve">پیشنهاد </w:t>
      </w:r>
      <w:proofErr w:type="spellStart"/>
      <w:r w:rsidRPr="0070042A">
        <w:rPr>
          <w:rFonts w:ascii="Times New Roman" w:eastAsia="Times New Roman" w:hAnsi="Times New Roman" w:cs="B Nazanin"/>
          <w:b/>
          <w:bCs/>
          <w:sz w:val="36"/>
          <w:szCs w:val="36"/>
          <w:rtl/>
          <w14:ligatures w14:val="none"/>
        </w:rPr>
        <w:t>مرحله‌ی</w:t>
      </w:r>
      <w:proofErr w:type="spellEnd"/>
      <w:r w:rsidRPr="0070042A">
        <w:rPr>
          <w:rFonts w:ascii="Times New Roman" w:eastAsia="Times New Roman" w:hAnsi="Times New Roman" w:cs="B Nazanin"/>
          <w:b/>
          <w:bCs/>
          <w:sz w:val="36"/>
          <w:szCs w:val="36"/>
          <w:rtl/>
          <w14:ligatures w14:val="none"/>
        </w:rPr>
        <w:t xml:space="preserve"> اول برای ساخت نو</w:t>
      </w:r>
    </w:p>
    <w:p w14:paraId="7BBFBED2" w14:textId="77777777" w:rsidR="00C04FF2" w:rsidRPr="0070042A" w:rsidRDefault="00C04FF2" w:rsidP="00C04FF2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برای پایلوت فولاد، نیازی نیست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همه‌ی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ابزارها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هم‌زمان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فعال شوند. ترکیب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اولیه‌ی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منطقی این است</w:t>
      </w: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>:</w:t>
      </w:r>
    </w:p>
    <w:p w14:paraId="06086D7D" w14:textId="77777777" w:rsidR="00C04FF2" w:rsidRPr="0070042A" w:rsidRDefault="00C04FF2" w:rsidP="00C04F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 xml:space="preserve">Payables Finance </w:t>
      </w: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برای فاکتورهای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تأییدشده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</w:t>
      </w:r>
    </w:p>
    <w:p w14:paraId="0C5CF6CE" w14:textId="77777777" w:rsidR="00C04FF2" w:rsidRPr="0070042A" w:rsidRDefault="00C04FF2" w:rsidP="00C04F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 xml:space="preserve">Dynamic Discounting </w:t>
      </w: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برای نقدینگی داخلی </w:t>
      </w:r>
    </w:p>
    <w:p w14:paraId="6574FE9F" w14:textId="77777777" w:rsidR="00C04FF2" w:rsidRPr="0070042A" w:rsidRDefault="00C04FF2" w:rsidP="00C04F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 xml:space="preserve">Purchase Order Finance </w:t>
      </w: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برای تولیدکننده </w:t>
      </w:r>
    </w:p>
    <w:p w14:paraId="54590608" w14:textId="77777777" w:rsidR="00C04FF2" w:rsidRPr="0070042A" w:rsidRDefault="00C04FF2" w:rsidP="00C04F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 xml:space="preserve">Receivables Finance </w:t>
      </w: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برای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صورت‌وضعیت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پیمانکار </w:t>
      </w:r>
    </w:p>
    <w:p w14:paraId="76494CCD" w14:textId="77777777" w:rsidR="00C04FF2" w:rsidRPr="0070042A" w:rsidRDefault="00C04FF2" w:rsidP="00C04F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 xml:space="preserve">Controlled Direct Payment </w:t>
      </w: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برای پرداخت مستقیم به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تأمین‌کننده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و پیمانکار </w:t>
      </w:r>
    </w:p>
    <w:p w14:paraId="751443E3" w14:textId="77777777" w:rsidR="00C04FF2" w:rsidRPr="0070042A" w:rsidRDefault="00C04FF2" w:rsidP="00C04F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 xml:space="preserve">Multi-funder Routing </w:t>
      </w:r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برای اتصال چند بانک</w:t>
      </w:r>
    </w:p>
    <w:p w14:paraId="257D5F91" w14:textId="77777777" w:rsidR="00C04FF2" w:rsidRPr="0070042A" w:rsidRDefault="00C04FF2" w:rsidP="00C04FF2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نکته‌ی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مهم: «حساب پروژه»، «پرداخت مستقیم»، «امتیاز اعتباری» و «هوش وثیقه»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خودِ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ابزار تأمین مالی نیستند؛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آن‌ها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زیرساخت و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کنترل‌هایی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 xml:space="preserve"> هستند که ابزارهای مالی را قابل اجرا و قابل اعتماد </w:t>
      </w:r>
      <w:proofErr w:type="spellStart"/>
      <w:r w:rsidRPr="0070042A">
        <w:rPr>
          <w:rFonts w:ascii="Times New Roman" w:eastAsia="Times New Roman" w:hAnsi="Times New Roman" w:cs="B Nazanin"/>
          <w:sz w:val="24"/>
          <w:szCs w:val="24"/>
          <w:rtl/>
          <w14:ligatures w14:val="none"/>
        </w:rPr>
        <w:t>می‌کنند</w:t>
      </w:r>
      <w:proofErr w:type="spellEnd"/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>.</w:t>
      </w:r>
    </w:p>
    <w:p w14:paraId="55C7FA24" w14:textId="77777777" w:rsidR="00C04FF2" w:rsidRPr="0070042A" w:rsidRDefault="00C04FF2" w:rsidP="00C04FF2">
      <w:pPr>
        <w:spacing w:after="0" w:line="240" w:lineRule="auto"/>
        <w:rPr>
          <w:rFonts w:ascii="Times New Roman" w:eastAsia="Times New Roman" w:hAnsi="Times New Roman" w:cs="B Nazanin"/>
          <w:sz w:val="24"/>
          <w:szCs w:val="24"/>
          <w14:ligatures w14:val="none"/>
        </w:rPr>
      </w:pPr>
      <w:r w:rsidRPr="0070042A">
        <w:rPr>
          <w:rFonts w:ascii="Times New Roman" w:eastAsia="Times New Roman" w:hAnsi="Times New Roman" w:cs="B Nazanin"/>
          <w:sz w:val="24"/>
          <w:szCs w:val="24"/>
          <w14:ligatures w14:val="none"/>
        </w:rPr>
        <w:t>11:33 PM</w:t>
      </w:r>
    </w:p>
    <w:p w14:paraId="2C26C9A7" w14:textId="77777777" w:rsidR="00C73B43" w:rsidRPr="0070042A" w:rsidRDefault="00C73B43" w:rsidP="00C04FF2">
      <w:pPr>
        <w:rPr>
          <w:rFonts w:cs="B Nazanin" w:hint="cs"/>
        </w:rPr>
      </w:pPr>
    </w:p>
    <w:sectPr w:rsidR="00C73B43" w:rsidRPr="0070042A" w:rsidSect="00FB3270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5ABA"/>
    <w:multiLevelType w:val="multilevel"/>
    <w:tmpl w:val="90245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21305"/>
    <w:multiLevelType w:val="multilevel"/>
    <w:tmpl w:val="9A94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31D15"/>
    <w:multiLevelType w:val="multilevel"/>
    <w:tmpl w:val="DA86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D5DF8"/>
    <w:multiLevelType w:val="multilevel"/>
    <w:tmpl w:val="6996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30941"/>
    <w:multiLevelType w:val="multilevel"/>
    <w:tmpl w:val="81BC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B08C5"/>
    <w:multiLevelType w:val="multilevel"/>
    <w:tmpl w:val="3A92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525DC"/>
    <w:multiLevelType w:val="multilevel"/>
    <w:tmpl w:val="3B60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F0061"/>
    <w:multiLevelType w:val="multilevel"/>
    <w:tmpl w:val="784E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C501D"/>
    <w:multiLevelType w:val="multilevel"/>
    <w:tmpl w:val="3FD6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4637A2"/>
    <w:multiLevelType w:val="multilevel"/>
    <w:tmpl w:val="E4E4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B4339"/>
    <w:multiLevelType w:val="multilevel"/>
    <w:tmpl w:val="3AF8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C3144F"/>
    <w:multiLevelType w:val="multilevel"/>
    <w:tmpl w:val="A3E2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8111A5"/>
    <w:multiLevelType w:val="multilevel"/>
    <w:tmpl w:val="58205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9026CC"/>
    <w:multiLevelType w:val="multilevel"/>
    <w:tmpl w:val="1B52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FC4EBA"/>
    <w:multiLevelType w:val="multilevel"/>
    <w:tmpl w:val="FB36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DD4D18"/>
    <w:multiLevelType w:val="multilevel"/>
    <w:tmpl w:val="D376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273540">
    <w:abstractNumId w:val="14"/>
  </w:num>
  <w:num w:numId="2" w16cid:durableId="1545867876">
    <w:abstractNumId w:val="3"/>
  </w:num>
  <w:num w:numId="3" w16cid:durableId="1400715304">
    <w:abstractNumId w:val="8"/>
  </w:num>
  <w:num w:numId="4" w16cid:durableId="805780624">
    <w:abstractNumId w:val="5"/>
  </w:num>
  <w:num w:numId="5" w16cid:durableId="366491576">
    <w:abstractNumId w:val="7"/>
  </w:num>
  <w:num w:numId="6" w16cid:durableId="781996434">
    <w:abstractNumId w:val="10"/>
  </w:num>
  <w:num w:numId="7" w16cid:durableId="1435907053">
    <w:abstractNumId w:val="2"/>
  </w:num>
  <w:num w:numId="8" w16cid:durableId="1550340698">
    <w:abstractNumId w:val="12"/>
  </w:num>
  <w:num w:numId="9" w16cid:durableId="419520842">
    <w:abstractNumId w:val="1"/>
  </w:num>
  <w:num w:numId="10" w16cid:durableId="892886968">
    <w:abstractNumId w:val="6"/>
  </w:num>
  <w:num w:numId="11" w16cid:durableId="919022957">
    <w:abstractNumId w:val="11"/>
  </w:num>
  <w:num w:numId="12" w16cid:durableId="299919377">
    <w:abstractNumId w:val="15"/>
  </w:num>
  <w:num w:numId="13" w16cid:durableId="10492046">
    <w:abstractNumId w:val="4"/>
  </w:num>
  <w:num w:numId="14" w16cid:durableId="1458449366">
    <w:abstractNumId w:val="9"/>
  </w:num>
  <w:num w:numId="15" w16cid:durableId="904876835">
    <w:abstractNumId w:val="13"/>
  </w:num>
  <w:num w:numId="16" w16cid:durableId="594557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FF2"/>
    <w:rsid w:val="0048017D"/>
    <w:rsid w:val="006A15B7"/>
    <w:rsid w:val="0070042A"/>
    <w:rsid w:val="008C493D"/>
    <w:rsid w:val="0098604D"/>
    <w:rsid w:val="00C04FF2"/>
    <w:rsid w:val="00C73B43"/>
    <w:rsid w:val="00D04442"/>
    <w:rsid w:val="00E369CA"/>
    <w:rsid w:val="00FB3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976E6"/>
  <w15:chartTrackingRefBased/>
  <w15:docId w15:val="{D519E34E-B88D-4F5C-9224-CE9CF9793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F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4F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4F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ulia.com/platfor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uments1.worldbank.org/curated/en/310261613738371600/pdf/Technology-and-Digitization-in-Supply-Chain-Finance-Handbook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plychainfinanceforum.org/techniques/payables-finance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upplychainfinanceforum.org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b.c2fo.com/buyer-solutions/dynamic-supplier-finan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982</Words>
  <Characters>5598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hashem noori</dc:creator>
  <cp:keywords/>
  <dc:description/>
  <cp:lastModifiedBy>hashem noori</cp:lastModifiedBy>
  <cp:revision>2</cp:revision>
  <dcterms:created xsi:type="dcterms:W3CDTF">2026-09-03T20:06:00Z</dcterms:created>
  <dcterms:modified xsi:type="dcterms:W3CDTF">2026-09-03T22:01:00Z</dcterms:modified>
</cp:coreProperties>
</file>