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600"/>
        <w:jc w:val="center"/>
      </w:pPr>
      <w:r>
        <w:rPr>
          <w:b/>
          <w:bCs/>
        </w:rPr>
        <w:t xml:space="preserve">PERSIS Explainer Video</w:t>
      </w:r>
    </w:p>
    <w:p>
      <w:pPr>
        <w:spacing w:after="80"/>
        <w:jc w:val="center"/>
      </w:pPr>
      <w:r>
        <w:rPr>
          <w:i/>
          <w:iCs/>
        </w:rPr>
        <w:t xml:space="preserve">Script &amp; Creative Brief — "From Tender Document to Priced BOQ, in Minutes"</w:t>
      </w:r>
    </w:p>
    <w:p>
      <w:pPr>
        <w:spacing w:after="400"/>
        <w:jc w:val="center"/>
      </w:pPr>
      <w:r>
        <w:rPr>
          <w:color w:val="555555"/>
        </w:rPr>
        <w:t xml:space="preserve">Runtime: ~85 seconds  ·  Format: 16:9 master + 9:16 vertical cut</w:t>
      </w:r>
    </w:p>
    <w:p>
      <w:pPr>
        <w:pStyle w:val="Heading1"/>
        <w:spacing w:after="140" w:before="280"/>
      </w:pPr>
      <w:r>
        <w:rPr>
          <w:b/>
          <w:bCs/>
        </w:rPr>
        <w:t xml:space="preserve">Part 1 — Creative Brief</w:t>
      </w:r>
    </w:p>
    <w:p>
      <w:pPr>
        <w:spacing w:after="120"/>
      </w:pPr>
      <w:r>
        <w:t xml:space="preserve">This brief is the master reference for whoever produces the video (freelancer, agency, or AI video tool).</w:t>
      </w:r>
    </w:p>
    <w:p>
      <w:pPr>
        <w:pStyle w:val="Heading2"/>
        <w:spacing w:after="100" w:before="200"/>
      </w:pPr>
      <w:r>
        <w:rPr>
          <w:b/>
          <w:bCs/>
        </w:rPr>
        <w:t xml:space="preserve">Product</w:t>
      </w:r>
    </w:p>
    <w:p>
      <w:pPr>
        <w:spacing w:after="120"/>
      </w:pPr>
      <w:r>
        <w:t xml:space="preserve">PERSIS (www.persis.my) is a web app that turns a tender document into a priced Bill of Quantities in minutes. Upload or camera-scan a tender, the AI extracts the BOQ line items, prices each against the contractor's own price library blended with JKR benchmark rates, flags outliers for review, and exports a complete tender deliverable pack — priced BOQ (Excel), method statement, specifications and tender summary — with an indicative Tender Sum, amount in words included.</w:t>
      </w:r>
    </w:p>
    <w:p>
      <w:pPr>
        <w:pStyle w:val="Heading2"/>
        <w:spacing w:after="100" w:before="200"/>
      </w:pPr>
      <w:r>
        <w:rPr>
          <w:b/>
          <w:bCs/>
        </w:rPr>
        <w:t xml:space="preserve">Audience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Primary: Malaysian contractors, estimators and QS professionals at small-to-mid firms — people who price tenders manually in Excel today, often over weekends, and lose bids because they can't respond fast enough.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Secondary: partners and investors evaluating the product.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Viewer mindset: skeptical of "AI" hype, allergic to jargon, cares about three things — time saved, accuracy, and what it costs.</w:t>
      </w:r>
    </w:p>
    <w:p>
      <w:pPr>
        <w:pStyle w:val="Heading2"/>
        <w:spacing w:after="100" w:before="200"/>
      </w:pPr>
      <w:r>
        <w:rPr>
          <w:b/>
          <w:bCs/>
        </w:rPr>
        <w:t xml:space="preserve">Tone</w:t>
      </w:r>
    </w:p>
    <w:p>
      <w:pPr>
        <w:spacing w:after="120"/>
      </w:pPr>
      <w:r>
        <w:t xml:space="preserve">Confident, grounded, respectful of the viewer's craft. Speaks like a fellow contractor who happens to have built software — plain, BM-flavoured English (or a full BM version later), zero buzzwords. Never say "revolutionary" or "cutting-edge". Show, don't claim. The tool assists the estimator's judgement; it never replaces it — this point matters and must come through.</w:t>
      </w:r>
    </w:p>
    <w:p>
      <w:pPr>
        <w:pStyle w:val="Heading2"/>
        <w:spacing w:after="100" w:before="200"/>
      </w:pPr>
      <w:r>
        <w:rPr>
          <w:b/>
          <w:bCs/>
        </w:rPr>
        <w:t xml:space="preserve">Pacing</w:t>
      </w:r>
    </w:p>
    <w:p>
      <w:pPr>
        <w:spacing w:after="120"/>
      </w:pPr>
      <w:r>
        <w:t xml:space="preserve">75–90 seconds total, ~2.5–4 seconds per shot. The problem section is tight and punchy (fast cuts); the product section breathes slightly so each capability lands; the CTA is calm and direct.</w:t>
      </w:r>
    </w:p>
    <w:p>
      <w:pPr>
        <w:pStyle w:val="Heading2"/>
        <w:spacing w:after="100" w:before="200"/>
      </w:pPr>
      <w:r>
        <w:rPr>
          <w:b/>
          <w:bCs/>
        </w:rPr>
        <w:t xml:space="preserve">Visual language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Real screen recordings of the actual app — dashboard, upload, phone camera scanner, progress stages, priced BOQ, review tab, Tender Sum panel, export — framed in clean device mockups, with subtle zooms and callout highlights on the buttons being clicked.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B-roll sparingly: contractor at a desk late at night, site paperwork, a phone scanning a physical tender.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Colours match the app (white UI, blue primary). Music: modern, understated corporate — no epic trailer energy.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On-screen text: short kinetic captions reinforcing the VO's numbers and steps.</w:t>
      </w:r>
    </w:p>
    <w:p>
      <w:pPr>
        <w:pStyle w:val="Heading2"/>
        <w:spacing w:after="100" w:before="200"/>
      </w:pPr>
      <w:r>
        <w:rPr>
          <w:b/>
          <w:bCs/>
        </w:rPr>
        <w:t xml:space="preserve">Key messages (in order)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1. Pricing a tender by hand takes days. PERSIS does the heavy lifting in minutes.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2. Works on real documents — upload a PDF, or scan a physical tender with your phone camera.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3. Prices come from YOUR library + JKR benchmarks — not made-up numbers.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4. It flags what looks wrong; you make the final call. (Trust line.)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5. One click exports the full deliverable pack.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6. Transparent pricing: 1 credit = RM 1, packages from RM 299, pay by FPX online banking.</w:t>
      </w:r>
    </w:p>
    <w:p>
      <w:pPr>
        <w:pStyle w:val="Heading2"/>
        <w:spacing w:after="100" w:before="200"/>
      </w:pPr>
      <w:r>
        <w:rPr>
          <w:b/>
          <w:bCs/>
        </w:rPr>
        <w:t xml:space="preserve">Mandatories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Show the real product UI, not generic stock mockups.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Include the "you stay in control" moment (price override / review tab).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End card: logo, www.persis.my, "Try it on your next tender."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Format: 16:9 master (YouTube/website) + 9:16 vertical cut (WhatsApp/TikTok).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Captions/subtitles burned in — most viewers watch muted.</w:t>
      </w:r>
    </w:p>
    <w:p>
      <w:pPr>
        <w:pStyle w:val="Heading1"/>
        <w:spacing w:after="140" w:before="280"/>
      </w:pPr>
      <w:r>
        <w:rPr>
          <w:b/>
          <w:bCs/>
        </w:rPr>
        <w:t xml:space="preserve">Part 2 — Production Script (~85 seconds)</w:t>
      </w:r>
    </w:p>
    <w:p>
      <w:pPr>
        <w:shd w:fill="EAF1FB" w:val="clear"/>
        <w:spacing w:after="100" w:before="220"/>
      </w:pPr>
      <w:r>
        <w:rPr>
          <w:b/>
          <w:bCs/>
          <w:sz w:val="26"/>
          <w:szCs w:val="26"/>
        </w:rPr>
        <w:t xml:space="preserve">ACT 1 — THE PROBLEM  (0:00 – 0:15)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1 · 0:00 – 0:05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Night. A contractor at a desk, Excel glowing, a stack of printed tender documents beside a cold cup of coffee. Clock shows 11:47 PM.</w:t>
      </w:r>
    </w:p>
    <w:p>
      <w:pPr>
        <w:spacing w:after="50"/>
        <w:ind w:left="240"/>
      </w:pPr>
      <w:r>
        <w:rPr>
          <w:b/>
          <w:bCs/>
        </w:rPr>
        <w:t xml:space="preserve">SFX:  </w:t>
      </w:r>
      <w:r>
        <w:t xml:space="preserve">Keyboard clacking, a sigh.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"Every estimator knows this table. The tender that landed today… and prices that are due tomorrow."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"Another tender. Another weekend."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2 · 0:05 – 0:15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Quick cuts — scrolling a 200-page PDF, squinting at a BOQ table, copying figures into Excel, a calculator, a phone alarm set to 6 AM.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"Reading hundreds of pages. Building the BOQ line by line. Chasing rates. And still wondering if your numbers are right. What if the heavy lifting took minutes instead?"</w:t>
      </w:r>
    </w:p>
    <w:p>
      <w:pPr>
        <w:spacing w:after="50"/>
        <w:ind w:left="240"/>
      </w:pPr>
      <w:r>
        <w:rPr>
          <w:b/>
          <w:bCs/>
        </w:rPr>
        <w:t xml:space="preserve">Music:  </w:t>
      </w:r>
      <w:r>
        <w:t xml:space="preserve">Tension beat — then a clean musical lift into Act 2.</w:t>
      </w:r>
    </w:p>
    <w:p>
      <w:pPr>
        <w:shd w:fill="EAF1FB" w:val="clear"/>
        <w:spacing w:after="100" w:before="220"/>
      </w:pPr>
      <w:r>
        <w:rPr>
          <w:b/>
          <w:bCs/>
          <w:sz w:val="26"/>
          <w:szCs w:val="26"/>
        </w:rPr>
        <w:t xml:space="preserve">ACT 2 — THE PRODUCT  (0:15 – 1:05)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3 · 0:15 – 0:22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PERSIS dashboard. Cursor clicks New Project — form fills in: project name, State dropdown, target margin, contingency.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"This is PERSIS. Create a project, set your margin and contingency…"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"1. Create project"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4 · 0:22 – 0:32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Split screen — left: dragging a tender PDF into the upload area. Right: a phone over a physical tender — the camera scanner in action, pages snapping into the numbered filmstrip.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"…then give it your tender. Upload the file — or scan the printed document straight from your phone, page by page."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"2. Upload or scan with your phone"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5 · 0:32 – 0:42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Click Process. Progress stages roll: document processing → text extraction → BOQ extraction → price matching → generating deliverables. Time-lapse feel — a clock spins, sun shifts outside.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"Hit Process. PERSIS reads the whole document — even scanned pages — and extracts the Bill of Quantities for you."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"3. AI does the reading"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6 · 0:42 – 0:52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The Pricing tab — BOQ line items populating with rates. Callout highlights on the margin/contingency bar adjusting, totals updating live. Zoom into one row: source: your library · confidence 94%.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"Every item gets priced — against your own price library, blended with JKR benchmark rates. With the source and confidence shown, so you always know where a number came from."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"Your rates. JKR benchmarks. Full transparency."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7 · 0:52 – 1:00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The Review tab. A flagged item highlighted — "42% above benchmark". Cursor types an override; the flag clears.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"Anything that looks off, it flags. But the final call? Always yours. PERSIS prices the tender — you own the numbers."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"AI flags. You decide."</w:t>
      </w:r>
    </w:p>
    <w:p>
      <w:pPr>
        <w:spacing w:after="50"/>
        <w:ind w:left="240"/>
      </w:pPr>
      <w:r>
        <w:rPr>
          <w:b/>
          <w:bCs/>
        </w:rPr>
        <w:t xml:space="preserve">Note:  </w:t>
      </w:r>
      <w:r>
        <w:t xml:space="preserve">This is the trust moment — hold it a beat longer.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8 · 1:00 – 1:05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The Tender Sum panel — materials, labour, contingency, profit, the total with the amount in words. Then the deliverables list: Preview / Download.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"See your full tender sum — margin on selling price, written out in words. Then export the complete pack: priced BOQ, method statement, specifications."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"4. Export the full pack"</w:t>
      </w:r>
    </w:p>
    <w:p>
      <w:pPr>
        <w:shd w:fill="EAF1FB" w:val="clear"/>
        <w:spacing w:after="100" w:before="220"/>
      </w:pPr>
      <w:r>
        <w:rPr>
          <w:b/>
          <w:bCs/>
          <w:sz w:val="26"/>
          <w:szCs w:val="26"/>
        </w:rPr>
        <w:t xml:space="preserve">ACT 3 — CLOSE &amp; CTA  (1:05 – 1:25)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9 · 1:05 – 1:15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Back to the same contractor from Scene 1 — but it's 6:15 PM now, not midnight. Laptop closing, lights off, walking out while it's still daylight.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"Days of work, done in minutes. Priced with your rates, checked against the benchmarks, exported and ready to submit."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Scene 10 · 1:15 – 1:25</w:t>
      </w:r>
    </w:p>
    <w:p>
      <w:pPr>
        <w:spacing w:after="50"/>
        <w:ind w:left="240"/>
      </w:pPr>
      <w:r>
        <w:rPr>
          <w:b/>
          <w:bCs/>
        </w:rPr>
        <w:t xml:space="preserve">Visual:  </w:t>
      </w:r>
      <w:r>
        <w:t xml:space="preserve">End card — PERSIS logo. Three pricing chips fade in: Starter RM299 · Professional RM499 · Enterprise RM999, with "1 credit = RM 1 · Pay with FPX online banking".</w:t>
      </w:r>
    </w:p>
    <w:p>
      <w:pPr>
        <w:spacing w:after="50"/>
        <w:ind w:left="240"/>
      </w:pPr>
      <w:r>
        <w:rPr>
          <w:b/>
          <w:bCs/>
          <w:color w:val="7a2e8a"/>
        </w:rPr>
        <w:t xml:space="preserve">VO:  </w:t>
      </w:r>
      <w:r>
        <w:rPr>
          <w:i/>
          <w:iCs/>
        </w:rPr>
        <w:t xml:space="preserve">"PERSIS. Pay only for what you process — from RM299, straight through online banking. Try it on your next tender."</w:t>
      </w:r>
    </w:p>
    <w:p>
      <w:pPr>
        <w:spacing w:after="50"/>
        <w:ind w:left="240"/>
      </w:pPr>
      <w:r>
        <w:rPr>
          <w:b/>
          <w:bCs/>
        </w:rPr>
        <w:t xml:space="preserve">ON-SCREEN TEXT:  </w:t>
      </w:r>
      <w:r>
        <w:rPr>
          <w:i/>
          <w:iCs/>
        </w:rPr>
        <w:t xml:space="preserve">"www.persis.my — From tender document to priced BOQ. In minutes."</w:t>
      </w:r>
    </w:p>
    <w:p>
      <w:pPr>
        <w:spacing w:after="50"/>
        <w:ind w:left="240"/>
      </w:pPr>
      <w:r>
        <w:rPr>
          <w:b/>
          <w:bCs/>
        </w:rPr>
        <w:t xml:space="preserve">Music:  </w:t>
      </w:r>
      <w:r>
        <w:t xml:space="preserve">Resolves, clean button ending.</w:t>
      </w:r>
    </w:p>
    <w:p>
      <w:pPr>
        <w:pStyle w:val="Heading1"/>
        <w:spacing w:after="140" w:before="280"/>
      </w:pPr>
      <w:r>
        <w:rPr>
          <w:b/>
          <w:bCs/>
        </w:rPr>
        <w:t xml:space="preserve">Part 3 — Production Notes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Voiceover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Warm male or female voice, natural Malaysian-English cadence — not a hard-sell radio voice. Record the BM version with the same artist for consistency.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Screen capture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Record at 1080p on a real account with realistic demo data. The guide screenshots can serve as storyboard references for exactly which screens to capture.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Vertical cut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Scenes 4 (scanner), 6 (pricing) and 10 (CTA) are the TikTok/WhatsApp core — a 30-second cut of those three + end card works standalone.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BM version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Translate the VO but keep on-screen terms like BOQ, JKR, FPX as-is — that's how the audience actually talks.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Avoid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Stock footage of generic handshakes, robot voices, and any "AI will change your life" framing — it kills credibility with this audience.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color w:val="555555"/>
        </w:rPr>
        <w:t xml:space="preserve">PERSIS — tender analysis &amp; BOQ pricing · www.persis.my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PERSIS Explainer Video — Script &amp; Creative Brief</dc:title>
  <dc:creator>PERSIS</dc:creator>
  <dc:description>Explainer video script with structured creative brief, scene-by-scene breakdown and production notes.</dc:description>
  <cp:lastModifiedBy>Un-named</cp:lastModifiedBy>
  <cp:revision>1</cp:revision>
  <dcterms:created xsi:type="dcterms:W3CDTF">2026-10-04T02:53:04.030Z</dcterms:created>
  <dcterms:modified xsi:type="dcterms:W3CDTF">2026-10-04T02:53:04.031Z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