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
        <w:rPr>
          <w:b/>
          <w:bCs/>
          <w:sz w:val="28"/>
          <w:szCs w:val="28"/>
        </w:rPr>
        <w:t xml:space="preserve">发明名称</w:t>
      </w:r>
    </w:p>
    <w:p>
      <w:pPr>
        <w:jc w:val="center"/>
      </w:pPr>
      <w:r>
        <w:rPr>
          <w:b/>
          <w:bCs/>
          <w:sz w:val="28"/>
          <w:szCs w:val="28"/>
        </w:rPr>
        <w:t xml:space="preserve">一种基于分层A3C和束搜索的双源混流旋转腔组合设备调度方法</w:t>
      </w:r>
    </w:p>
    <w:p>
      <w:r>
        <w:t xml:space="preserve"/>
      </w:r>
    </w:p>
    <w:p>
      <w:r>
        <w:rPr>
          <w:b/>
          <w:bCs/>
          <w:sz w:val="28"/>
          <w:szCs w:val="28"/>
        </w:rPr>
        <w:t xml:space="preserve">关键词</w:t>
      </w:r>
    </w:p>
    <w:p>
      <w:r>
        <w:t xml:space="preserve">中文关键词：双源混流，旋转腔，组合设备，混合整数规划，A3C，束搜索，强化学习，切平面选择</w:t>
      </w:r>
    </w:p>
    <w:p>
      <w:r>
        <w:t xml:space="preserve">英文关键词：dual-source mixed-flow, rotating chamber, cluster tools, mixed-integer programming, A3C, beam search, reinforcement learning, cut selection</w:t>
      </w:r>
    </w:p>
    <w:p>
      <w:r>
        <w:t xml:space="preserve"/>
      </w:r>
    </w:p>
    <w:p>
      <w:r>
        <w:rPr>
          <w:b/>
          <w:bCs/>
          <w:sz w:val="28"/>
          <w:szCs w:val="28"/>
        </w:rPr>
        <w:t xml:space="preserve">1 相关技术背景（背景技术）</w:t>
      </w:r>
    </w:p>
    <w:p>
      <w:r>
        <w:t xml:space="preserve"/>
      </w:r>
    </w:p>
    <w:p>
      <w:r>
        <w:rPr>
          <w:b/>
          <w:bCs/>
          <w:sz w:val="26"/>
          <w:szCs w:val="26"/>
        </w:rPr>
        <w:t xml:space="preserve">1.1 背景技术</w:t>
      </w:r>
    </w:p>
    <w:p>
      <w:r>
        <w:t xml:space="preserve">半导体组合设备（Cluster Tools，CT）通常由负载锁、机械手、校准模块、多个工艺腔室以及相应的缓冲和存储单元构成。随着工艺复杂度提升，传统单工位腔室难以在有限占地内同时满足产能与工艺兼容性要求，因而出现了集成多个工艺位并可按固定角度旋转的旋转腔结构。旋转腔在一个腔体内通过多工位同步加工和转位动作完成多步工艺，但也带来了更强的批次耦合、时序耦合和资源耦合。</w:t>
      </w:r>
    </w:p>
    <w:p>
      <w:r>
        <w:t xml:space="preserve"/>
      </w:r>
    </w:p>
    <w:p>
      <w:r>
        <w:t xml:space="preserve">在本项目对应的设备中，产品晶圆存在两种模式：4x1 模式和 2x2 模式；两种模式共享旋转腔 CH2 和 CH3。产品晶圆的典型路径可表述为：</w:t>
      </w:r>
    </w:p>
    <w:p>
      <w:r>
        <w:t xml:space="preserve">LP -&gt; ATR -&gt; AL -&gt; ATR -&gt; LLupper -&gt; VTR -&gt; CH -&gt; VTR -&gt; LLlower -&gt; ATR -&gt; LP。</w:t>
      </w:r>
    </w:p>
    <w:p>
      <w:r>
        <w:t xml:space="preserve"/>
      </w:r>
    </w:p>
    <w:p>
      <w:r>
        <w:t xml:space="preserve">与产品晶圆并行存在的还有 PEC wafer 流。PEC wafer 存放于 PEC storage 中，在旋转腔批次未满时作为保护片补入批次，其典型路径为：</w:t>
      </w:r>
    </w:p>
    <w:p>
      <w:r>
        <w:t xml:space="preserve">PEC storage -&gt; VTR -&gt; CH -&gt; VTR -&gt; PEC storage。</w:t>
      </w:r>
    </w:p>
    <w:p>
      <w:r>
        <w:t xml:space="preserve"/>
      </w:r>
    </w:p>
    <w:p>
      <w:r>
        <w:t xml:space="preserve">因此，该设备不是传统的单源单片流调度，而是“产品晶圆流 + PEC wafer 流”的双源混流调度问题。该问题同时具备如下特点：</w:t>
      </w:r>
    </w:p>
    <w:p>
      <w:r>
        <w:t xml:space="preserve">第一，产品晶圆与 PEC wafer 来自不同源头，二者的调度作用不同但又在旋转腔入口处发生合流；</w:t>
      </w:r>
    </w:p>
    <w:p>
      <w:r>
        <w:t xml:space="preserve">第二，4x1 与 2x2 两种工艺模式共享同一组旋转腔资源；</w:t>
      </w:r>
    </w:p>
    <w:p>
      <w:r>
        <w:t xml:space="preserve">第三，旋转腔要求同一时刻多个工位同步占位，不足位必须由 PEC wafer 补齐；</w:t>
      </w:r>
    </w:p>
    <w:p>
      <w:r>
        <w:t xml:space="preserve">第四，调度结果不仅要满足资源与时间可行性，还要优化整体完工时间和求解效率。</w:t>
      </w:r>
    </w:p>
    <w:p>
      <w:r>
        <w:t xml:space="preserve"/>
      </w:r>
    </w:p>
    <w:p>
      <w:r>
        <w:t xml:space="preserve">对于此类问题，单纯依赖规则调度或只做逻辑可达性分析往往难以刻画精确的批次形成、共享腔切换和 PEC 使用预算；而如果直接让神经网络输出全局调度，又很难保证复杂工艺约束全部严格满足。因此，需要一种同时具备“精确建模能力”和“高效搜索能力”的方法。</w:t>
      </w:r>
    </w:p>
    <w:p>
      <w:r>
        <w:t xml:space="preserve"/>
      </w:r>
    </w:p>
    <w:p>
      <w:r>
        <w:t xml:space="preserve">本发明所依托的项目代码采用“精确 MIP 建模 + 结构感知强化学习加速求解”的技术路线：先把双源混流旋转腔调度建模成混合整数规划（MIP），再在求解器的 branch-and-cut 过程中利用分层 A3C 风格的强化学习策略决定割平面的保留比例与保留序列，并结合束搜索提高推理稳定性，最终由精确求解器输出满足约束的调度解。</w:t>
      </w:r>
    </w:p>
    <w:p>
      <w:r>
        <w:t xml:space="preserve"/>
      </w:r>
    </w:p>
    <w:p>
      <w:r>
        <w:rPr>
          <w:b/>
          <w:bCs/>
          <w:sz w:val="26"/>
          <w:szCs w:val="26"/>
        </w:rPr>
        <w:t xml:space="preserve">1.2 与本发明相关的现有技术一</w:t>
      </w:r>
    </w:p>
    <w:p>
      <w:r>
        <w:t xml:space="preserve"/>
      </w:r>
    </w:p>
    <w:p>
      <w:r>
        <w:rPr>
          <w:b/>
          <w:bCs/>
        </w:rPr>
        <w:t xml:space="preserve">1.2.1 现有技术一的技术方案</w:t>
      </w:r>
    </w:p>
    <w:p>
      <w:r>
        <w:t xml:space="preserve">现有技术一主要是面向传统组合设备或单源工件流的 Petri 网建模、规则调度和常规数理规划方法。其典型做法包括：</w:t>
      </w:r>
    </w:p>
    <w:p>
      <w:r>
        <w:t xml:space="preserve">将机械手、工艺模块、缓冲位和工件流转关系表示为 Petri 网中的库所与变迁；</w:t>
      </w:r>
    </w:p>
    <w:p>
      <w:r>
        <w:t xml:space="preserve">采用可达图分析、P 不变式、T 不变式或规则优先级搜索生成可行调度；</w:t>
      </w:r>
    </w:p>
    <w:p>
      <w:r>
        <w:t xml:space="preserve">或针对不含旋转腔、无 PEC wafer 混流的场景建立较简化的线性规划/混合整数规划模型。</w:t>
      </w:r>
    </w:p>
    <w:p>
      <w:r>
        <w:t xml:space="preserve"/>
      </w:r>
    </w:p>
    <w:p>
      <w:r>
        <w:t xml:space="preserve">该类方法适用于单源流、模块关系相对简单、批次结构不强的场景；当系统中出现旋转腔多工位同步加工、PEC wafer 补位和双模式共享腔室时，模型复杂度和求解复杂度会明显上升。</w:t>
      </w:r>
    </w:p>
    <w:p>
      <w:r>
        <w:t xml:space="preserve"/>
      </w:r>
    </w:p>
    <w:p>
      <w:r>
        <w:rPr>
          <w:b/>
          <w:bCs/>
        </w:rPr>
        <w:t xml:space="preserve">1.2.2 现有技术一的缺点</w:t>
      </w:r>
    </w:p>
    <w:p>
      <w:r>
        <w:t xml:space="preserve">现有技术一至少存在以下不足：</w:t>
      </w:r>
    </w:p>
    <w:p>
      <w:r>
        <w:t xml:space="preserve">1. 对双源混流表达不充分。产品晶圆与 PEC wafer 的来源、作用和约束不同，传统单源模型很难统一描述“产品片驱动批次、PEC 片按需补位”的耦合关系。</w:t>
      </w:r>
    </w:p>
    <w:p>
      <w:r>
        <w:t xml:space="preserve">2. 对旋转腔约束表达不直接。4x1 与 2x2 在同一旋转腔中的共存、前后排布、连续转位和边界 PEC 使用等约束，在传统 Petri 网或简化规则模型中往往需要大量辅助结构，表达繁琐且不利于优化。</w:t>
      </w:r>
    </w:p>
    <w:p>
      <w:r>
        <w:t xml:space="preserve">3. 对完工时间最小化与求解效率提升支持不足。传统方法即使能构建可行调度，也难以兼顾精确最优性与工业尺度求解速度。</w:t>
      </w:r>
    </w:p>
    <w:p>
      <w:r>
        <w:t xml:space="preserve"/>
      </w:r>
    </w:p>
    <w:p>
      <w:r>
        <w:rPr>
          <w:b/>
          <w:bCs/>
        </w:rPr>
        <w:t xml:space="preserve">1.2.3 现有技术一的出处</w:t>
      </w:r>
    </w:p>
    <w:p>
      <w:r>
        <w:t xml:space="preserve">（X）已公开文献中的技术。例如，基于 Petri 网或传统 MIP 对组合设备/半导体设备进行建模与调度优化的相关论文。具体文献名称、作者、期刊和年份可在正式申请时由代理人结合检索结果补充。</w:t>
      </w:r>
    </w:p>
    <w:p>
      <w:r>
        <w:t xml:space="preserve"/>
      </w:r>
    </w:p>
    <w:p>
      <w:r>
        <w:rPr>
          <w:b/>
          <w:bCs/>
          <w:sz w:val="26"/>
          <w:szCs w:val="26"/>
        </w:rPr>
        <w:t xml:space="preserve">1.3 与本发明相关的现有技术二</w:t>
      </w:r>
    </w:p>
    <w:p>
      <w:r>
        <w:t xml:space="preserve"/>
      </w:r>
    </w:p>
    <w:p>
      <w:r>
        <w:rPr>
          <w:b/>
          <w:bCs/>
        </w:rPr>
        <w:t xml:space="preserve">1.3.1 现有技术二的技术方案</w:t>
      </w:r>
    </w:p>
    <w:p>
      <w:r>
        <w:t xml:space="preserve">现有技术二主要是面向通用混合整数规划求解的学习型加速方法，或者面向调度问题的深度强化学习方法。典型做法包括：</w:t>
      </w:r>
    </w:p>
    <w:p>
      <w:r>
        <w:t xml:space="preserve">利用强化学习在 branch-and-bound 或 branch-and-cut 过程中学习变量分支、节点选择或割平面选择策略；</w:t>
      </w:r>
    </w:p>
    <w:p>
      <w:r>
        <w:t xml:space="preserve">利用指针网络、注意力网络或图神经网络从候选动作中选择一个或多个动作；</w:t>
      </w:r>
    </w:p>
    <w:p>
      <w:r>
        <w:t xml:space="preserve">在推理阶段用 greedy 或 beam search 从序列概率中获得近似最优动作序列。</w:t>
      </w:r>
    </w:p>
    <w:p>
      <w:r>
        <w:t xml:space="preserve"/>
      </w:r>
    </w:p>
    <w:p>
      <w:r>
        <w:t xml:space="preserve">上述方法在通用 MILP 或一般作业车间调度上具有一定效果，但多数并未针对双源混流旋转腔设备中的结构变量族、PEC 预算和 4x1/2x2 共腔语义进行定制。</w:t>
      </w:r>
    </w:p>
    <w:p>
      <w:r>
        <w:t xml:space="preserve"/>
      </w:r>
    </w:p>
    <w:p>
      <w:r>
        <w:rPr>
          <w:b/>
          <w:bCs/>
        </w:rPr>
        <w:t xml:space="preserve">1.3.2 现有技术二的缺点</w:t>
      </w:r>
    </w:p>
    <w:p>
      <w:r>
        <w:t xml:space="preserve">现有技术二至少存在以下不足：</w:t>
      </w:r>
    </w:p>
    <w:p>
      <w:r>
        <w:t xml:space="preserve">1. 结构语义利用不足。通用学习型 cut selection 往往只使用割的通用统计特征，缺少对双源混流旋转腔 MIP 中变量族结构的显式建模。</w:t>
      </w:r>
    </w:p>
    <w:p>
      <w:r>
        <w:t xml:space="preserve">2. 动作粒度单一。只选择“哪些割保留”，而不同时学习“保留比例”与“保留顺序”，容易导致选割过多或过少。</w:t>
      </w:r>
    </w:p>
    <w:p>
      <w:r>
        <w:t xml:space="preserve">3. 序列推理稳定性不足。仅使用贪心策略时，容易在前几步做出局部最优选择，导致后续候选空间恶化。</w:t>
      </w:r>
    </w:p>
    <w:p>
      <w:r>
        <w:t xml:space="preserve">4. 与具体设备模型结合不紧密。现有方法通常不显式考虑 4x1 槽位、2x2 序列、边界 PEC、奇数尾片 PEC 补位等特有约束语义。</w:t>
      </w:r>
    </w:p>
    <w:p>
      <w:r>
        <w:t xml:space="preserve"/>
      </w:r>
    </w:p>
    <w:p>
      <w:r>
        <w:rPr>
          <w:b/>
          <w:bCs/>
        </w:rPr>
        <w:t xml:space="preserve">1.3.3 现有技术二的出处</w:t>
      </w:r>
    </w:p>
    <w:p>
      <w:r>
        <w:t xml:space="preserve">（X）已公开文献中的技术。例如，关于强化学习分支、学习型 cut selection、神经组合优化以及 beam search 求解的公开论文或专利。具体出处可在正式申请时由代理人结合现有技术检索补充。</w:t>
      </w:r>
    </w:p>
    <w:p>
      <w:r>
        <w:t xml:space="preserve"/>
      </w:r>
    </w:p>
    <w:p>
      <w:r>
        <w:rPr>
          <w:b/>
          <w:bCs/>
          <w:sz w:val="28"/>
          <w:szCs w:val="28"/>
        </w:rPr>
        <w:t xml:space="preserve">2 本发明技术方案的详细阐述（发明内容）</w:t>
      </w:r>
    </w:p>
    <w:p>
      <w:r>
        <w:t xml:space="preserve"/>
      </w:r>
    </w:p>
    <w:p>
      <w:r>
        <w:rPr>
          <w:b/>
          <w:bCs/>
          <w:sz w:val="26"/>
          <w:szCs w:val="26"/>
        </w:rPr>
        <w:t xml:space="preserve">2.1 本发明所要解决的技术问题（发明目的）</w:t>
      </w:r>
    </w:p>
    <w:p>
      <w:r>
        <w:t xml:space="preserve">本发明要解决的核心技术问题是：</w:t>
      </w:r>
    </w:p>
    <w:p>
      <w:r>
        <w:t xml:space="preserve">如何在双源混流、共享旋转腔、PEC wafer 预算受限、4x1 与 2x2 两种模式共腔并存的复杂约束下，建立能够严格保证可行性的精确调度模型，并进一步利用强化学习显著提高模型求解效率，从而输出高质量的旋转腔组合设备调度结果。</w:t>
      </w:r>
    </w:p>
    <w:p>
      <w:r>
        <w:t xml:space="preserve"/>
      </w:r>
    </w:p>
    <w:p>
      <w:r>
        <w:t xml:space="preserve">具体而言，本发明至少解决以下子问题：</w:t>
      </w:r>
    </w:p>
    <w:p>
      <w:r>
        <w:t xml:space="preserve">1. 如何以“晶圆”为输入，而不是以预先构造好的批次为输入，自动形成适配 4x1 和 2x2 模式的 PW 对（pair of wafers）结构；</w:t>
      </w:r>
    </w:p>
    <w:p>
      <w:r>
        <w:t xml:space="preserve">2. 如何统一刻画奇数产品片导致的内部 PEC 补位、4x1 模式纯 PEC 对补位、2x2 模式首尾边界 PEC 对补位，并在一个统一预算中约束 PEC wafer 使用；</w:t>
      </w:r>
    </w:p>
    <w:p>
      <w:r>
        <w:t xml:space="preserve">3. 如何在线性约束中精确表达共享旋转腔 CH2、CH3 中 4x1 槽位与 2x2 连续序列的前后排布关系；</w:t>
      </w:r>
    </w:p>
    <w:p>
      <w:r>
        <w:t xml:space="preserve">4. 如何把双源混流旋转腔模型的结构信息转化为强化学习可利用的状态表示；</w:t>
      </w:r>
    </w:p>
    <w:p>
      <w:r>
        <w:t xml:space="preserve">5. 如何通过分层 A3C 和束搜索共同提升 learning-to-cut 的稳定性与求解速度。</w:t>
      </w:r>
    </w:p>
    <w:p>
      <w:r>
        <w:t xml:space="preserve"/>
      </w:r>
    </w:p>
    <w:p>
      <w:r>
        <w:rPr>
          <w:b/>
          <w:bCs/>
          <w:sz w:val="26"/>
          <w:szCs w:val="26"/>
        </w:rPr>
        <w:t xml:space="preserve">2.2 本发明提供的完整技术方案（发明方案）</w:t>
      </w:r>
    </w:p>
    <w:p>
      <w:r>
        <w:t xml:space="preserve"/>
      </w:r>
    </w:p>
    <w:p>
      <w:r>
        <w:rPr>
          <w:b/>
          <w:bCs/>
        </w:rPr>
        <w:t xml:space="preserve">2.2.1 总体思路</w:t>
      </w:r>
    </w:p>
    <w:p>
      <w:r>
        <w:t xml:space="preserve">本发明不是让神经网络直接输出每一片晶圆的最终开始时刻和结束时刻，而是采用“两层求解”机制：</w:t>
      </w:r>
    </w:p>
    <w:p>
      <w:r>
        <w:t xml:space="preserve">第一层，构建双源混流旋转腔组合设备的精确混合整数规划模型，由模型完整承载设备约束；</w:t>
      </w:r>
    </w:p>
    <w:p>
      <w:r>
        <w:t xml:space="preserve">第二层，在求解器的 branch-and-cut 过程中，利用分层 A3C 风格强化学习策略对候选割进行比例决策和序列决策，并在推理阶段引入束搜索，提升求解效率和稳定性。</w:t>
      </w:r>
    </w:p>
    <w:p>
      <w:r>
        <w:t xml:space="preserve"/>
      </w:r>
    </w:p>
    <w:p>
      <w:r>
        <w:t xml:space="preserve">因此，本发明输出的调度解仍由精确优化模型保证可行性，而强化学习主要发挥“加速求解”和“提高解质量”的作用。</w:t>
      </w:r>
    </w:p>
    <w:p>
      <w:r>
        <w:t xml:space="preserve"/>
      </w:r>
    </w:p>
    <w:p>
      <w:r>
        <w:rPr>
          <w:b/>
          <w:bCs/>
        </w:rPr>
        <w:t xml:space="preserve">2.2.2 设备、集合与参数定义</w:t>
      </w:r>
    </w:p>
    <w:p>
      <w:r>
        <w:t xml:space="preserve">设共享旋转腔集合为：</w:t>
      </w:r>
    </w:p>
    <w:p>
      <w:r>
        <w:t xml:space="preserve">M = {CH2, CH3}。</w:t>
      </w:r>
    </w:p>
    <w:p>
      <w:r>
        <w:t xml:space="preserve"/>
      </w:r>
    </w:p>
    <w:p>
      <w:r>
        <w:t xml:space="preserve">设 4x1 模式产品晶圆集合为 W_F，2x2 模式产品晶圆集合为 W_M。</w:t>
      </w:r>
    </w:p>
    <w:p>
      <w:r>
        <w:t xml:space="preserve">设由 4x1 模式产品晶圆形成的 PW 对集合为 P_F，由 2x2 模式产品晶圆形成的 PW 对集合为 P_M。</w:t>
      </w:r>
    </w:p>
    <w:p>
      <w:r>
        <w:t xml:space="preserve">设 4x1 在腔室 m 中的槽位集合为 F_m，2x2 在腔室 m 中的位置集合为 R_m，相应的旋转周期集合为 C_m。</w:t>
      </w:r>
    </w:p>
    <w:p>
      <w:r>
        <w:t xml:space="preserve"/>
      </w:r>
    </w:p>
    <w:p>
      <w:r>
        <w:t xml:space="preserve">设参数如下：</w:t>
      </w:r>
    </w:p>
    <w:p>
      <w:r>
        <w:t xml:space="preserve">N_PEC：PEC wafer 总库存；</w:t>
      </w:r>
    </w:p>
    <w:p>
      <w:r>
        <w:t xml:space="preserve">beta：一对 PW 在旋转腔相关搬运中的聚合转运时间；</w:t>
      </w:r>
    </w:p>
    <w:p>
      <w:r>
        <w:t xml:space="preserve">mu：同一腔内相邻加工块之间的最小切换间隔；</w:t>
      </w:r>
    </w:p>
    <w:p>
      <w:r>
        <w:t xml:space="preserve">t_F：4x1 模式单槽工艺处理时间；</w:t>
      </w:r>
    </w:p>
    <w:p>
      <w:r>
        <w:t xml:space="preserve">t_B：2x2 边界周期处理时间；</w:t>
      </w:r>
    </w:p>
    <w:p>
      <w:r>
        <w:t xml:space="preserve">t_I：2x2 内部周期处理时间；</w:t>
      </w:r>
    </w:p>
    <w:p>
      <w:r>
        <w:t xml:space="preserve">M_big：大 M 常数。</w:t>
      </w:r>
    </w:p>
    <w:p>
      <w:r>
        <w:t xml:space="preserve"/>
      </w:r>
    </w:p>
    <w:p>
      <w:r>
        <w:t xml:space="preserve">进一步定义：</w:t>
      </w:r>
    </w:p>
    <w:p>
      <w:r>
        <w:t xml:space="preserve">T_F = t_F + 2 * beta；</w:t>
      </w:r>
    </w:p>
    <w:p>
      <w:r>
        <w:t xml:space="preserve">T_B = t_B + 2 * beta；</w:t>
      </w:r>
    </w:p>
    <w:p>
      <w:r>
        <w:t xml:space="preserve">T_I = t_I + 2 * beta。</w:t>
      </w:r>
    </w:p>
    <w:p>
      <w:r>
        <w:t xml:space="preserve"/>
      </w:r>
    </w:p>
    <w:p>
      <w:r>
        <w:rPr>
          <w:b/>
          <w:bCs/>
        </w:rPr>
        <w:t xml:space="preserve">2.2.3 晶圆到 PW 对的双源混流建模</w:t>
      </w:r>
    </w:p>
    <w:p>
      <w:r>
        <w:t xml:space="preserve">为了避免输入层就固定批次结构，本发明直接以产品晶圆为输入，先通过整数决策变量形成模式一致的 PW 对。</w:t>
      </w:r>
    </w:p>
    <w:p>
      <w:r>
        <w:t xml:space="preserve"/>
      </w:r>
    </w:p>
    <w:p>
      <w:r>
        <w:t xml:space="preserve">定义二元变量：</w:t>
      </w:r>
    </w:p>
    <w:p>
      <w:r>
        <w:t xml:space="preserve">x^F_{w,p} = 1，表示 4x1 产品晶圆 w 被分配给 4x1 模式的 PW 对 p；</w:t>
      </w:r>
    </w:p>
    <w:p>
      <w:r>
        <w:t xml:space="preserve">x^M_{w,p} = 1，表示 2x2 产品晶圆 w 被分配给 2x2 模式的 PW 对 p。</w:t>
      </w:r>
    </w:p>
    <w:p>
      <w:r>
        <w:t xml:space="preserve"/>
      </w:r>
    </w:p>
    <w:p>
      <w:r>
        <w:t xml:space="preserve">则有单次分配约束：</w:t>
      </w:r>
    </w:p>
    <w:p>
      <w:r>
        <w:t xml:space="preserve">sum_{p in P_F} x^F_{w,p} = 1，forall w in W_F；</w:t>
      </w:r>
    </w:p>
    <w:p>
      <w:r>
        <w:t xml:space="preserve">sum_{p in P_M} x^M_{w,p} = 1，forall w in W_M。</w:t>
      </w:r>
    </w:p>
    <w:p>
      <w:r>
        <w:t xml:space="preserve"/>
      </w:r>
    </w:p>
    <w:p>
      <w:r>
        <w:t xml:space="preserve">设 L^F_p 表示 4x1 模式中第 p 个 PW 对所容纳的产品晶圆数，L^M_p 表示 2x2 模式中第 p 个 PW 对所容纳的产品晶圆数，则：</w:t>
      </w:r>
    </w:p>
    <w:p>
      <w:r>
        <w:t xml:space="preserve">sum_{w in W_F} x^F_{w,p} = L^F_p，forall p in P_F；</w:t>
      </w:r>
    </w:p>
    <w:p>
      <w:r>
        <w:t xml:space="preserve">sum_{w in W_M} x^M_{w,p} = L^M_p，forall p in P_M。</w:t>
      </w:r>
    </w:p>
    <w:p>
      <w:r>
        <w:t xml:space="preserve"/>
      </w:r>
    </w:p>
    <w:p>
      <w:r>
        <w:t xml:space="preserve">其中：</w:t>
      </w:r>
    </w:p>
    <w:p>
      <w:r>
        <w:t xml:space="preserve">L^F_p in {1, 2}，L^M_p in {1, 2}；</w:t>
      </w:r>
    </w:p>
    <w:p>
      <w:r>
        <w:t xml:space="preserve">若某模式产品晶圆数量为偶数，则对应模式所有 PW 对均满足 L_p = 2；</w:t>
      </w:r>
    </w:p>
    <w:p>
      <w:r>
        <w:t xml:space="preserve">若某模式产品晶圆数量为奇数，则最后一个 PW 对满足 L_p = 1，缺失的 1 片由 PEC wafer 补齐。</w:t>
      </w:r>
    </w:p>
    <w:p>
      <w:r>
        <w:t xml:space="preserve"/>
      </w:r>
    </w:p>
    <w:p>
      <w:r>
        <w:t xml:space="preserve">为削减对称性并稳定后续求解，加入顺序保持约束：</w:t>
      </w:r>
    </w:p>
    <w:p>
      <w:r>
        <w:t xml:space="preserve">sum_{p in P_F} p * x^F_{w_i,p} &lt;= sum_{p in P_F} p * x^F_{w_{i+1},p}；</w:t>
      </w:r>
    </w:p>
    <w:p>
      <w:r>
        <w:t xml:space="preserve">sum_{p in P_M} p * x^M_{w_i,p} &lt;= sum_{p in P_M} p * x^M_{w_{i+1},p}。</w:t>
      </w:r>
    </w:p>
    <w:p>
      <w:r>
        <w:t xml:space="preserve"/>
      </w:r>
    </w:p>
    <w:p>
      <w:r>
        <w:t xml:space="preserve">上述约束使产品晶圆按编号顺序映射到 PW 对，减少等价解。</w:t>
      </w:r>
    </w:p>
    <w:p>
      <w:r>
        <w:t xml:space="preserve"/>
      </w:r>
    </w:p>
    <w:p>
      <w:r>
        <w:rPr>
          <w:b/>
          <w:bCs/>
        </w:rPr>
        <w:t xml:space="preserve">2.2.4 共享旋转腔的 4x1 调度建模</w:t>
      </w:r>
    </w:p>
    <w:p>
      <w:r>
        <w:t xml:space="preserve">定义二元变量：</w:t>
      </w:r>
    </w:p>
    <w:p>
      <w:r>
        <w:t xml:space="preserve">y^F_{p,m,f} = 1，表示 4x1 模式的 PW 对 p 被安排到腔室 m 的槽位 f；</w:t>
      </w:r>
    </w:p>
    <w:p>
      <w:r>
        <w:t xml:space="preserve">u^F_{m,f} = 1，表示腔室 m 的槽位 f 被 4x1 使用；</w:t>
      </w:r>
    </w:p>
    <w:p>
      <w:r>
        <w:t xml:space="preserve">e^F_{m,f} = 1，表示腔室 m 的槽位 f 额外使用一个纯 PEC PW 对补位；</w:t>
      </w:r>
    </w:p>
    <w:p>
      <w:r>
        <w:t xml:space="preserve">a^F_{m,f} = 1，表示该 4x1 槽位位于同腔 2x2 序列之后。</w:t>
      </w:r>
    </w:p>
    <w:p>
      <w:r>
        <w:t xml:space="preserve"/>
      </w:r>
    </w:p>
    <w:p>
      <w:r>
        <w:t xml:space="preserve">每个 4x1 PW 对必须且仅能被安排一次：</w:t>
      </w:r>
    </w:p>
    <w:p>
      <w:r>
        <w:t xml:space="preserve">sum_{m in M} sum_{f in F_m} y^F_{p,m,f} = 1，forall p in P_F。</w:t>
      </w:r>
    </w:p>
    <w:p>
      <w:r>
        <w:t xml:space="preserve"/>
      </w:r>
    </w:p>
    <w:p>
      <w:r>
        <w:t xml:space="preserve">每个被使用的 4x1 槽位必须恰好容纳两对 PW：</w:t>
      </w:r>
    </w:p>
    <w:p>
      <w:r>
        <w:t xml:space="preserve">sum_{p in P_F} y^F_{p,m,f} + e^F_{m,f} = 2 * u^F_{m,f}，forall m, f。</w:t>
      </w:r>
    </w:p>
    <w:p>
      <w:r>
        <w:t xml:space="preserve"/>
      </w:r>
    </w:p>
    <w:p>
      <w:r>
        <w:t xml:space="preserve">又为了禁止“纯 PEC 槽位”，有：</w:t>
      </w:r>
    </w:p>
    <w:p>
      <w:r>
        <w:t xml:space="preserve">u^F_{m,f} &lt;= sum_{p in P_F} y^F_{p,m,f}，forall m, f。</w:t>
      </w:r>
    </w:p>
    <w:p>
      <w:r>
        <w:t xml:space="preserve"/>
      </w:r>
    </w:p>
    <w:p>
      <w:r>
        <w:t xml:space="preserve">为了保证槽位使用前缀性，有：</w:t>
      </w:r>
    </w:p>
    <w:p>
      <w:r>
        <w:t xml:space="preserve">u^F_{m,f} &gt;= u^F_{m,f+1}。</w:t>
      </w:r>
    </w:p>
    <w:p>
      <w:r>
        <w:t xml:space="preserve"/>
      </w:r>
    </w:p>
    <w:p>
      <w:r>
        <w:t xml:space="preserve">该约束表示在同一腔室内，已经使用的 4x1 槽位必须连续排在前部，从而降低组合复杂度。</w:t>
      </w:r>
    </w:p>
    <w:p>
      <w:r>
        <w:t xml:space="preserve"/>
      </w:r>
    </w:p>
    <w:p>
      <w:r>
        <w:rPr>
          <w:b/>
          <w:bCs/>
        </w:rPr>
        <w:t xml:space="preserve">2.2.5 共享旋转腔的 2x2 调度建模</w:t>
      </w:r>
    </w:p>
    <w:p>
      <w:r>
        <w:t xml:space="preserve">定义二元变量：</w:t>
      </w:r>
    </w:p>
    <w:p>
      <w:r>
        <w:t xml:space="preserve">y^M_{p,m,r} = 1，表示 2x2 模式的 PW 对 p 被安排到腔室 m 的位置 r；</w:t>
      </w:r>
    </w:p>
    <w:p>
      <w:r>
        <w:t xml:space="preserve">u^M_{m,r} = 1，表示腔室 m 的位置 r 被 2x2 产品 PW 对占用；</w:t>
      </w:r>
    </w:p>
    <w:p>
      <w:r>
        <w:t xml:space="preserve">q^M_{m,c} = 1，表示腔室 m 的第 c 个 2x2 周期存在；</w:t>
      </w:r>
    </w:p>
    <w:p>
      <w:r>
        <w:t xml:space="preserve">g_m = 1，表示腔室 m 存在 2x2 序列；</w:t>
      </w:r>
    </w:p>
    <w:p>
      <w:r>
        <w:t xml:space="preserve">l^M_{m,c} = 1，表示周期 c 是该腔室 2x2 序列的最后一个有效周期。</w:t>
      </w:r>
    </w:p>
    <w:p>
      <w:r>
        <w:t xml:space="preserve"/>
      </w:r>
    </w:p>
    <w:p>
      <w:r>
        <w:t xml:space="preserve">每个 2x2 PW 对必须且仅能被安排一次：</w:t>
      </w:r>
    </w:p>
    <w:p>
      <w:r>
        <w:t xml:space="preserve">sum_{m in M} sum_{r in R_m} y^M_{p,m,r} = 1，forall p in P_M。</w:t>
      </w:r>
    </w:p>
    <w:p>
      <w:r>
        <w:t xml:space="preserve"/>
      </w:r>
    </w:p>
    <w:p>
      <w:r>
        <w:t xml:space="preserve">位置占用与分配变量一致：</w:t>
      </w:r>
    </w:p>
    <w:p>
      <w:r>
        <w:t xml:space="preserve">sum_{p in P_M} y^M_{p,m,r} = u^M_{m,r}，forall m, r。</w:t>
      </w:r>
    </w:p>
    <w:p>
      <w:r>
        <w:t xml:space="preserve"/>
      </w:r>
    </w:p>
    <w:p>
      <w:r>
        <w:t xml:space="preserve">位置使用也满足前缀性：</w:t>
      </w:r>
    </w:p>
    <w:p>
      <w:r>
        <w:t xml:space="preserve">u^M_{m,r} &gt;= u^M_{m,r+1}。</w:t>
      </w:r>
    </w:p>
    <w:p>
      <w:r>
        <w:t xml:space="preserve"/>
      </w:r>
    </w:p>
    <w:p>
      <w:r>
        <w:t xml:space="preserve">由于 2x2 模式对应的是一段连续旋转序列，其周期是否存在取决于相邻位置是否存在产品 PW 对，因此构造线性化并集约束：</w:t>
      </w:r>
    </w:p>
    <w:p>
      <w:r>
        <w:t xml:space="preserve">q^M_{m,1} = u^M_{m,1}；</w:t>
      </w:r>
    </w:p>
    <w:p>
      <w:r>
        <w:t xml:space="preserve">q^M_{m,c} &gt;= u^M_{m,c-1}，2 &lt;= c &lt;= |C_m|-1；</w:t>
      </w:r>
    </w:p>
    <w:p>
      <w:r>
        <w:t xml:space="preserve">q^M_{m,c} &gt;= u^M_{m,c}，2 &lt;= c &lt;= |C_m|-1；</w:t>
      </w:r>
    </w:p>
    <w:p>
      <w:r>
        <w:t xml:space="preserve">q^M_{m,c} &lt;= u^M_{m,c-1} + u^M_{m,c}，2 &lt;= c &lt;= |C_m|-1；</w:t>
      </w:r>
    </w:p>
    <w:p>
      <w:r>
        <w:t xml:space="preserve">q^M_{m,|C_m|} = u^M_{m,|R_m|}。</w:t>
      </w:r>
    </w:p>
    <w:p>
      <w:r>
        <w:t xml:space="preserve"/>
      </w:r>
    </w:p>
    <w:p>
      <w:r>
        <w:t xml:space="preserve">上述约束刻画了 2x2 模式“首周期 + 若干内部周期 + 尾周期”的边界结构，其中产品 PW 对在位置 r 完成第一次通过后，还需要在下一周期完成第二次通过，因此其完工时间与第 r+1 个周期绑定。</w:t>
      </w:r>
    </w:p>
    <w:p>
      <w:r>
        <w:t xml:space="preserve"/>
      </w:r>
    </w:p>
    <w:p>
      <w:r>
        <w:t xml:space="preserve">最后周期满足唯一性：</w:t>
      </w:r>
    </w:p>
    <w:p>
      <w:r>
        <w:t xml:space="preserve">g_m = sum_{c in C_m} l^M_{m,c}；</w:t>
      </w:r>
    </w:p>
    <w:p>
      <w:r>
        <w:t xml:space="preserve">l^M_{m,c} &lt;= q^M_{m,c}；</w:t>
      </w:r>
    </w:p>
    <w:p>
      <w:r>
        <w:t xml:space="preserve">l^M_{m,c} + q^M_{m,c+1} &lt;= 1；</w:t>
      </w:r>
    </w:p>
    <w:p>
      <w:r>
        <w:t xml:space="preserve">l^M_{m,c} &gt;= q^M_{m,c} - q^M_{m,c+1}。</w:t>
      </w:r>
    </w:p>
    <w:p>
      <w:r>
        <w:t xml:space="preserve"/>
      </w:r>
    </w:p>
    <w:p>
      <w:r>
        <w:rPr>
          <w:b/>
          <w:bCs/>
        </w:rPr>
        <w:t xml:space="preserve">2.2.6 PEC wafer 统一预算约束</w:t>
      </w:r>
    </w:p>
    <w:p>
      <w:r>
        <w:t xml:space="preserve">本发明把 PEC wafer 使用拆分为三类并统一约束：</w:t>
      </w:r>
    </w:p>
    <w:p>
      <w:r>
        <w:t xml:space="preserve">第一类，某模式产品晶圆数为奇数时，最后一个 PW 对内部补入 1 片 PEC wafer；</w:t>
      </w:r>
    </w:p>
    <w:p>
      <w:r>
        <w:t xml:space="preserve">第二类，4x1 槽位中若只有 1 个产品 PW 对，则需额外补入 1 个纯 PEC PW 对，对应 2 片 PEC wafer；</w:t>
      </w:r>
    </w:p>
    <w:p>
      <w:r>
        <w:t xml:space="preserve">第三类，2x2 序列每个激活腔室需要首边界 PEC 对和尾边界 PEC 对，共消耗 4 片 PEC wafer。</w:t>
      </w:r>
    </w:p>
    <w:p>
      <w:r>
        <w:t xml:space="preserve"/>
      </w:r>
    </w:p>
    <w:p>
      <w:r>
        <w:t xml:space="preserve">设 I_internal 为奇数尾片导致的内部 PEC 用量，则统一预算可写为：</w:t>
      </w:r>
    </w:p>
    <w:p>
      <w:r>
        <w:t xml:space="preserve">I_internal + 2 * sum_{m in M} sum_{f in F_m} e^F_{m,f} + 4 * sum_{m in M} g_m &lt;= N_PEC。</w:t>
      </w:r>
    </w:p>
    <w:p>
      <w:r>
        <w:t xml:space="preserve"/>
      </w:r>
    </w:p>
    <w:p>
      <w:r>
        <w:t xml:space="preserve">该统一预算模型是本发明的重要技术点之一，它将双源混流中的 PEC 使用语义从“局部补位”提升为“全局资源受限优化”。</w:t>
      </w:r>
    </w:p>
    <w:p>
      <w:r>
        <w:t xml:space="preserve"/>
      </w:r>
    </w:p>
    <w:p>
      <w:r>
        <w:rPr>
          <w:b/>
          <w:bCs/>
        </w:rPr>
        <w:t xml:space="preserve">2.2.7 4x1 与 2x2 在同一旋转腔中的共腔时序约束</w:t>
      </w:r>
    </w:p>
    <w:p>
      <w:r>
        <w:t xml:space="preserve">对于 4x1 模式，定义连续变量：</w:t>
      </w:r>
    </w:p>
    <w:p>
      <w:r>
        <w:t xml:space="preserve">s^F_{m,f}、c^F_{m,f}，分别表示腔室 m 中槽位 f 的开始时间和完成时间。</w:t>
      </w:r>
    </w:p>
    <w:p>
      <w:r>
        <w:t xml:space="preserve"/>
      </w:r>
    </w:p>
    <w:p>
      <w:r>
        <w:t xml:space="preserve">则有：</w:t>
      </w:r>
    </w:p>
    <w:p>
      <w:r>
        <w:t xml:space="preserve">c^F_{m,f} = s^F_{m,f} + T_F * u^F_{m,f}；</w:t>
      </w:r>
    </w:p>
    <w:p>
      <w:r>
        <w:t xml:space="preserve">s^F_{m,f+1} &gt;= c^F_{m,f} + mu - M_big * (2 - u^F_{m,f} - u^F_{m,f+1})。</w:t>
      </w:r>
    </w:p>
    <w:p>
      <w:r>
        <w:t xml:space="preserve"/>
      </w:r>
    </w:p>
    <w:p>
      <w:r>
        <w:t xml:space="preserve">对于 2x2 模式，定义：</w:t>
      </w:r>
    </w:p>
    <w:p>
      <w:r>
        <w:t xml:space="preserve">s^M_{m,c}、c^M_{m,c}，分别表示腔室 m 中周期 c 的开始时间和完成时间；</w:t>
      </w:r>
    </w:p>
    <w:p>
      <w:r>
        <w:t xml:space="preserve">E^M_m 表示该腔室中 2x2 连续加工块的结束时间。</w:t>
      </w:r>
    </w:p>
    <w:p>
      <w:r>
        <w:t xml:space="preserve"/>
      </w:r>
    </w:p>
    <w:p>
      <w:r>
        <w:t xml:space="preserve">则：</w:t>
      </w:r>
    </w:p>
    <w:p>
      <w:r>
        <w:t xml:space="preserve">c^M_{m,1} = s^M_{m,1} + T_B * q^M_{m,1}；</w:t>
      </w:r>
    </w:p>
    <w:p>
      <w:r>
        <w:t xml:space="preserve">c^M_{m,|C_m|} = s^M_{m,|C_m|} + T_B * q^M_{m,|C_m|}；</w:t>
      </w:r>
    </w:p>
    <w:p>
      <w:r>
        <w:t xml:space="preserve">c^M_{m,c} = s^M_{m,c} + T_B * q^M_{m,c} + (T_I - T_B) * u^M_{m,c}，2 &lt;= c &lt;= |C_m|-1。</w:t>
      </w:r>
    </w:p>
    <w:p>
      <w:r>
        <w:t xml:space="preserve"/>
      </w:r>
    </w:p>
    <w:p>
      <w:r>
        <w:t xml:space="preserve">相邻周期的衔接约束为：</w:t>
      </w:r>
    </w:p>
    <w:p>
      <w:r>
        <w:t xml:space="preserve">s^M_{m,c+1} &gt;= c^M_{m,c} + mu - M_big * (1 - q^M_{m,c+1})；</w:t>
      </w:r>
    </w:p>
    <w:p>
      <w:r>
        <w:t xml:space="preserve">s^M_{m,c+1} &lt;= c^M_{m,c} + mu + M_big * (2 - q^M_{m,c} - q^M_{m,c+1})。</w:t>
      </w:r>
    </w:p>
    <w:p>
      <w:r>
        <w:t xml:space="preserve"/>
      </w:r>
    </w:p>
    <w:p>
      <w:r>
        <w:t xml:space="preserve">2x2 加工块结束时间由最后有效周期线性确定：</w:t>
      </w:r>
    </w:p>
    <w:p>
      <w:r>
        <w:t xml:space="preserve">E^M_m &gt;= c^M_{m,c} - M_big * (1 - l^M_{m,c})；</w:t>
      </w:r>
    </w:p>
    <w:p>
      <w:r>
        <w:t xml:space="preserve">E^M_m &lt;= c^M_{m,c} + M_big * (1 - l^M_{m,c})。</w:t>
      </w:r>
    </w:p>
    <w:p>
      <w:r>
        <w:t xml:space="preserve"/>
      </w:r>
    </w:p>
    <w:p>
      <w:r>
        <w:t xml:space="preserve">为表示 4x1 与 2x2 可以共用同一旋转腔，但二者在同一腔内不得时间重叠，引入前后标记 a^F_{m,f}，并写成：</w:t>
      </w:r>
    </w:p>
    <w:p>
      <w:r>
        <w:t xml:space="preserve">c^F_{m,f} &lt;= s^M_{m,1} - mu + M_big * a^F_{m,f} + M_big * (1 - u^F_{m,f}) + M_big * (1 - g_m)；</w:t>
      </w:r>
    </w:p>
    <w:p>
      <w:r>
        <w:t xml:space="preserve">s^F_{m,f} &gt;= E^M_m + mu - M_big * (1 - a^F_{m,f}) - M_big * (1 - u^F_{m,f}) - M_big * (1 - g_m)。</w:t>
      </w:r>
    </w:p>
    <w:p>
      <w:r>
        <w:t xml:space="preserve"/>
      </w:r>
    </w:p>
    <w:p>
      <w:r>
        <w:t xml:space="preserve">上述两式含义为：</w:t>
      </w:r>
    </w:p>
    <w:p>
      <w:r>
        <w:t xml:space="preserve">若 a^F_{m,f} = 0，则该 4x1 槽位必须位于 2x2 连续块之前；</w:t>
      </w:r>
    </w:p>
    <w:p>
      <w:r>
        <w:t xml:space="preserve">若 a^F_{m,f} = 1，则该 4x1 槽位必须位于 2x2 连续块之后。</w:t>
      </w:r>
    </w:p>
    <w:p>
      <w:r>
        <w:t xml:space="preserve"/>
      </w:r>
    </w:p>
    <w:p>
      <w:r>
        <w:t xml:space="preserve">从而在单个共享旋转腔内建立了“4x1 槽位块 + 2x2 连续块”的精确不重叠线性化模型。</w:t>
      </w:r>
    </w:p>
    <w:p>
      <w:r>
        <w:t xml:space="preserve"/>
      </w:r>
    </w:p>
    <w:p>
      <w:r>
        <w:rPr>
          <w:b/>
          <w:bCs/>
        </w:rPr>
        <w:t xml:space="preserve">2.2.8 完工时间与目标函数</w:t>
      </w:r>
    </w:p>
    <w:p>
      <w:r>
        <w:t xml:space="preserve">定义：</w:t>
      </w:r>
    </w:p>
    <w:p>
      <w:r>
        <w:t xml:space="preserve">C^F_p：4x1 模式 PW 对 p 的完工时间；</w:t>
      </w:r>
    </w:p>
    <w:p>
      <w:r>
        <w:t xml:space="preserve">C^M_p：2x2 模式 PW 对 p 的完工时间；</w:t>
      </w:r>
    </w:p>
    <w:p>
      <w:r>
        <w:t xml:space="preserve">C_w：产品晶圆 w 的完工时间；</w:t>
      </w:r>
    </w:p>
    <w:p>
      <w:r>
        <w:t xml:space="preserve">C_max：所有产品晶圆的最大完工时间。</w:t>
      </w:r>
    </w:p>
    <w:p>
      <w:r>
        <w:t xml:space="preserve"/>
      </w:r>
    </w:p>
    <w:p>
      <w:r>
        <w:t xml:space="preserve">则对 4x1 模式有：</w:t>
      </w:r>
    </w:p>
    <w:p>
      <w:r>
        <w:t xml:space="preserve">C^F_p &gt;= c^F_{m,f} - M_big * (1 - y^F_{p,m,f})；</w:t>
      </w:r>
    </w:p>
    <w:p>
      <w:r>
        <w:t xml:space="preserve">C^F_p &lt;= c^F_{m,f} + M_big * (1 - y^F_{p,m,f})。</w:t>
      </w:r>
    </w:p>
    <w:p>
      <w:r>
        <w:t xml:space="preserve"/>
      </w:r>
    </w:p>
    <w:p>
      <w:r>
        <w:t xml:space="preserve">对 2x2 模式，由于位置 r 的产品 PW 对要在下一周期完成第二次通过，故有：</w:t>
      </w:r>
    </w:p>
    <w:p>
      <w:r>
        <w:t xml:space="preserve">C^M_p &gt;= c^M_{m,r+1} - M_big * (1 - y^M_{p,m,r})；</w:t>
      </w:r>
    </w:p>
    <w:p>
      <w:r>
        <w:t xml:space="preserve">C^M_p &lt;= c^M_{m,r+1} + M_big * (1 - y^M_{p,m,r})。</w:t>
      </w:r>
    </w:p>
    <w:p>
      <w:r>
        <w:t xml:space="preserve"/>
      </w:r>
    </w:p>
    <w:p>
      <w:r>
        <w:t xml:space="preserve">产品晶圆继承所属 PW 对的完工时间：</w:t>
      </w:r>
    </w:p>
    <w:p>
      <w:r>
        <w:t xml:space="preserve">C_w &gt;= C^F_p - M_big * (1 - x^F_{w,p})；</w:t>
      </w:r>
    </w:p>
    <w:p>
      <w:r>
        <w:t xml:space="preserve">C_w &lt;= C^F_p + M_big * (1 - x^F_{w,p})；</w:t>
      </w:r>
    </w:p>
    <w:p>
      <w:r>
        <w:t xml:space="preserve">C_w &gt;= C^M_p - M_big * (1 - x^M_{w,p})；</w:t>
      </w:r>
    </w:p>
    <w:p>
      <w:r>
        <w:t xml:space="preserve">C_w &lt;= C^M_p + M_big * (1 - x^M_{w,p})。</w:t>
      </w:r>
    </w:p>
    <w:p>
      <w:r>
        <w:t xml:space="preserve"/>
      </w:r>
    </w:p>
    <w:p>
      <w:r>
        <w:t xml:space="preserve">C_max &gt;= C_w，forall w。</w:t>
      </w:r>
    </w:p>
    <w:p>
      <w:r>
        <w:t xml:space="preserve"/>
      </w:r>
    </w:p>
    <w:p>
      <w:r>
        <w:t xml:space="preserve">优化目标为：</w:t>
      </w:r>
    </w:p>
    <w:p>
      <w:r>
        <w:t xml:space="preserve">min C_max。</w:t>
      </w:r>
    </w:p>
    <w:p>
      <w:r>
        <w:t xml:space="preserve"/>
      </w:r>
    </w:p>
    <w:p>
      <w:r>
        <w:t xml:space="preserve">因此，最终调度结果由精确 MIP 模型保证，输出包括：产品晶圆到 PW 对的映射、PW 对到 CH2/CH3 及槽位/位置/周期的分配、各加工块开始结束时间以及整体 makespan。</w:t>
      </w:r>
    </w:p>
    <w:p>
      <w:r>
        <w:t xml:space="preserve"/>
      </w:r>
    </w:p>
    <w:p>
      <w:r>
        <w:rPr>
          <w:b/>
          <w:bCs/>
        </w:rPr>
        <w:t xml:space="preserve">2.2.9 结构感知割特征构造</w:t>
      </w:r>
    </w:p>
    <w:p>
      <w:r>
        <w:t xml:space="preserve">为了提高求解速度，本发明不直接改变 MIP 模型的可行域，而是在 branch-and-cut 中学习候选割的保留策略。为此，需要将候选割映射为既包含通用强度信息、又包含双源混流旋转腔结构语义的特征向量。</w:t>
      </w:r>
    </w:p>
    <w:p>
      <w:r>
        <w:t xml:space="preserve"/>
      </w:r>
    </w:p>
    <w:p>
      <w:r>
        <w:t xml:space="preserve">设候选割 k 的系数向量为 a_k，绝对系数总质量为：</w:t>
      </w:r>
    </w:p>
    <w:p>
      <w:r>
        <w:t xml:space="preserve">A_k = sum_j |a_{k,j}|。</w:t>
      </w:r>
    </w:p>
    <w:p>
      <w:r>
        <w:t xml:space="preserve"/>
      </w:r>
    </w:p>
    <w:p>
      <w:r>
        <w:t xml:space="preserve">根据本发明对应 MIP 的变量命名和语义，将变量划分为如下结构族：</w:t>
      </w:r>
    </w:p>
    <w:p>
      <w:r>
        <w:t xml:space="preserve">route，full_assign，mix_assign，timing，completion，other。</w:t>
      </w:r>
    </w:p>
    <w:p>
      <w:r>
        <w:t xml:space="preserve"/>
      </w:r>
    </w:p>
    <w:p>
      <w:r>
        <w:t xml:space="preserve">对每个变量族 f，定义其系数质量占比：</w:t>
      </w:r>
    </w:p>
    <w:p>
      <w:r>
        <w:t xml:space="preserve">phi_{k,f} = (sum_{j in J_f} |a_{k,j}|) / A_k。</w:t>
      </w:r>
    </w:p>
    <w:p>
      <w:r>
        <w:t xml:space="preserve"/>
      </w:r>
    </w:p>
    <w:p>
      <w:r>
        <w:t xml:space="preserve">则有：</w:t>
      </w:r>
    </w:p>
    <w:p>
      <w:r>
        <w:t xml:space="preserve">sum_f phi_{k,f} = 1。</w:t>
      </w:r>
    </w:p>
    <w:p>
      <w:r>
        <w:t xml:space="preserve"/>
      </w:r>
    </w:p>
    <w:p>
      <w:r>
        <w:t xml:space="preserve">定义结构熵：</w:t>
      </w:r>
    </w:p>
    <w:p>
      <w:r>
        <w:t xml:space="preserve">H_k = - (sum_f phi_{k,f} * ln(phi_{k,f} + epsilon)) / ln(|F|)。</w:t>
      </w:r>
    </w:p>
    <w:p>
      <w:r>
        <w:t xml:space="preserve"/>
      </w:r>
    </w:p>
    <w:p>
      <w:r>
        <w:t xml:space="preserve">定义结构化比例：</w:t>
      </w:r>
    </w:p>
    <w:p>
      <w:r>
        <w:t xml:space="preserve">R_k^struct = 1 - phi_{k,other}。</w:t>
      </w:r>
    </w:p>
    <w:p>
      <w:r>
        <w:t xml:space="preserve"/>
      </w:r>
    </w:p>
    <w:p>
      <w:r>
        <w:t xml:space="preserve">定义主导族比例：</w:t>
      </w:r>
    </w:p>
    <w:p>
      <w:r>
        <w:t xml:space="preserve">R_k^dom = max_{f in F \\ {other}} phi_{k,f}。</w:t>
      </w:r>
    </w:p>
    <w:p>
      <w:r>
        <w:t xml:space="preserve"/>
      </w:r>
    </w:p>
    <w:p>
      <w:r>
        <w:t xml:space="preserve">定义二元变量质量比例和连续变量质量比例：</w:t>
      </w:r>
    </w:p>
    <w:p>
      <w:r>
        <w:t xml:space="preserve">R_k^bin = (sum_{j in J_bin} |a_{k,j}|) / A_k；</w:t>
      </w:r>
    </w:p>
    <w:p>
      <w:r>
        <w:t xml:space="preserve">R_k^cont = (sum_{j in J_cont} |a_{k,j}|) / A_k。</w:t>
      </w:r>
    </w:p>
    <w:p>
      <w:r>
        <w:t xml:space="preserve"/>
      </w:r>
    </w:p>
    <w:p>
      <w:r>
        <w:t xml:space="preserve">同时提取候选割的通用强度特征，例如：</w:t>
      </w:r>
    </w:p>
    <w:p>
      <w:r>
        <w:t xml:space="preserve">obj_parallelism_k，efficacy_k，support_k，integral_support_k，violation_k；</w:t>
      </w:r>
    </w:p>
    <w:p>
      <w:r>
        <w:t xml:space="preserve">以及割系数统计量和目标系数统计量。</w:t>
      </w:r>
    </w:p>
    <w:p>
      <w:r>
        <w:t xml:space="preserve"/>
      </w:r>
    </w:p>
    <w:p>
      <w:r>
        <w:t xml:space="preserve">于是，候选割的完整结构感知特征可写为：</w:t>
      </w:r>
    </w:p>
    <w:p>
      <w:r>
        <w:t xml:space="preserve">h_k = [obj_parallelism_k, efficacy_k, support_k, integral_support_k, violation_k, coeff_stats_k, obj_coeff_stats_k, phi_{k,*}, R_k^bin, R_k^cont, R_k^dom, H_k]。</w:t>
      </w:r>
    </w:p>
    <w:p>
      <w:r>
        <w:t xml:space="preserve"/>
      </w:r>
    </w:p>
    <w:p>
      <w:r>
        <w:t xml:space="preserve">该特征向量直接刻画了一个割究竟更偏向“路径变量约束”“4x1 分配约束”“2x2 分配约束”“时序约束”还是“完工时间约束”，这是通用 cut feature 所不具备的。</w:t>
      </w:r>
    </w:p>
    <w:p>
      <w:r>
        <w:t xml:space="preserve"/>
      </w:r>
    </w:p>
    <w:p>
      <w:r>
        <w:rPr>
          <w:b/>
          <w:bCs/>
        </w:rPr>
        <w:t xml:space="preserve">2.2.10 分层 A3C 强化学习策略</w:t>
      </w:r>
    </w:p>
    <w:p>
      <w:r>
        <w:t xml:space="preserve">本发明采用分层 A3C 风格的 actor-critic 结构。</w:t>
      </w:r>
    </w:p>
    <w:p>
      <w:r>
        <w:t xml:space="preserve"/>
      </w:r>
    </w:p>
    <w:p>
      <w:r>
        <w:t xml:space="preserve">高层策略负责决定本轮候选割中保留的比例；</w:t>
      </w:r>
    </w:p>
    <w:p>
      <w:r>
        <w:t xml:space="preserve">低层策略负责在给定比例下，决定具体保留哪些割以及保留顺序。</w:t>
      </w:r>
    </w:p>
    <w:p>
      <w:r>
        <w:t xml:space="preserve"/>
      </w:r>
    </w:p>
    <w:p>
      <w:r>
        <w:t xml:space="preserve">设当前候选割集合状态为：</w:t>
      </w:r>
    </w:p>
    <w:p>
      <w:r>
        <w:t xml:space="preserve">S = {h_1, h_2, ..., h_N}。</w:t>
      </w:r>
    </w:p>
    <w:p>
      <w:r>
        <w:t xml:space="preserve"/>
      </w:r>
    </w:p>
    <w:p>
      <w:r>
        <w:t xml:space="preserve">#### （一）高层比例策略</w:t>
      </w:r>
    </w:p>
    <w:p>
      <w:r>
        <w:t xml:space="preserve">高层策略首先用编码器和注意力模块得到状态汇聚向量 z(S)，再输出高斯分布参数：</w:t>
      </w:r>
    </w:p>
    <w:p>
      <w:r>
        <w:t xml:space="preserve">mu_h(S), log sigma_h(S) = f_theta^high(S)。</w:t>
      </w:r>
    </w:p>
    <w:p>
      <w:r>
        <w:t xml:space="preserve"/>
      </w:r>
    </w:p>
    <w:p>
      <w:r>
        <w:t xml:space="preserve">采样预动作：</w:t>
      </w:r>
    </w:p>
    <w:p>
      <w:r>
        <w:t xml:space="preserve">u_h = mu_h(S) + sigma_h(S) * epsilon，epsilon ~ N(0, I)。</w:t>
      </w:r>
    </w:p>
    <w:p>
      <w:r>
        <w:t xml:space="preserve"/>
      </w:r>
    </w:p>
    <w:p>
      <w:r>
        <w:t xml:space="preserve">经 tanh 压缩后得到：</w:t>
      </w:r>
    </w:p>
    <w:p>
      <w:r>
        <w:t xml:space="preserve">a_h = tanh(u_h)。</w:t>
      </w:r>
    </w:p>
    <w:p>
      <w:r>
        <w:t xml:space="preserve"/>
      </w:r>
    </w:p>
    <w:p>
      <w:r>
        <w:t xml:space="preserve">再将其线性映射为候选割保留比例：</w:t>
      </w:r>
    </w:p>
    <w:p>
      <w:r>
        <w:t xml:space="preserve">rho = 0.5 * (a_h + 1)，rho in (0, 1)。</w:t>
      </w:r>
    </w:p>
    <w:p>
      <w:r>
        <w:t xml:space="preserve"/>
      </w:r>
    </w:p>
    <w:p>
      <w:r>
        <w:t xml:space="preserve">最终保留数量为：</w:t>
      </w:r>
    </w:p>
    <w:p>
      <w:r>
        <w:t xml:space="preserve">K = min(floor(rho * N), N_max)；</w:t>
      </w:r>
    </w:p>
    <w:p>
      <w:r>
        <w:t xml:space="preserve">K = max(K, 2)。</w:t>
      </w:r>
    </w:p>
    <w:p>
      <w:r>
        <w:t xml:space="preserve"/>
      </w:r>
    </w:p>
    <w:p>
      <w:r>
        <w:t xml:space="preserve">这样可以根据不同实例和不同 LP 状态自适应决定“割保留多少”，避免人为固定比例。</w:t>
      </w:r>
    </w:p>
    <w:p>
      <w:r>
        <w:t xml:space="preserve"/>
      </w:r>
    </w:p>
    <w:p>
      <w:r>
        <w:t xml:space="preserve">高层策略的对数概率采用 tanh-Gaussian 的变量替换公式：</w:t>
      </w:r>
    </w:p>
    <w:p>
      <w:r>
        <w:t xml:space="preserve">log pi_high(a_h | S) = log N(u_h; mu_h(S), sigma_h^2(S)) - sum_i log(1 - a_{h,i}^2 + epsilon)。</w:t>
      </w:r>
    </w:p>
    <w:p>
      <w:r>
        <w:t xml:space="preserve"/>
      </w:r>
    </w:p>
    <w:p>
      <w:r>
        <w:t xml:space="preserve">#### （二）低层序列策略</w:t>
      </w:r>
    </w:p>
    <w:p>
      <w:r>
        <w:t xml:space="preserve">低层策略对候选割特征序列 {h_k} 进行编码，得到上下文表示 {e_k}。</w:t>
      </w:r>
    </w:p>
    <w:p>
      <w:r>
        <w:t xml:space="preserve">在第 t 步，解码器状态记为 q_t，则对第 i 个未选割的注意力打分为：</w:t>
      </w:r>
    </w:p>
    <w:p>
      <w:r>
        <w:t xml:space="preserve">u_{t,i} = v^T tanh(W_q q_t + W_e e_i)。</w:t>
      </w:r>
    </w:p>
    <w:p>
      <w:r>
        <w:t xml:space="preserve"/>
      </w:r>
    </w:p>
    <w:p>
      <w:r>
        <w:t xml:space="preserve">屏蔽已选割后得到概率：</w:t>
      </w:r>
    </w:p>
    <w:p>
      <w:r>
        <w:t xml:space="preserve">p_{t,i} = exp(u_{t,i}) / sum_{j in U_t} exp(u_{t,j})，</w:t>
      </w:r>
    </w:p>
    <w:p>
      <w:r>
        <w:t xml:space="preserve">其中 U_t 为第 t 步尚未被选择的候选集合。</w:t>
      </w:r>
    </w:p>
    <w:p>
      <w:r>
        <w:t xml:space="preserve"/>
      </w:r>
    </w:p>
    <w:p>
      <w:r>
        <w:t xml:space="preserve">长度为 K 的割序列 Y = (y_1, y_2, ..., y_K) 的条件概率为：</w:t>
      </w:r>
    </w:p>
    <w:p>
      <w:r>
        <w:t xml:space="preserve">pi_low(Y | S, K) = product_{t=1 to K} p_{t,y_t}。</w:t>
      </w:r>
    </w:p>
    <w:p>
      <w:r>
        <w:t xml:space="preserve"/>
      </w:r>
    </w:p>
    <w:p>
      <w:r>
        <w:t xml:space="preserve">低层策略相当于一个带掩码的 pointer network，它学习“在这个双源混流旋转腔模型里，哪些类型的割应该优先保留”。</w:t>
      </w:r>
    </w:p>
    <w:p>
      <w:r>
        <w:t xml:space="preserve"/>
      </w:r>
    </w:p>
    <w:p>
      <w:r>
        <w:t xml:space="preserve">#### （三）价值函数与优势函数</w:t>
      </w:r>
    </w:p>
    <w:p>
      <w:r>
        <w:t xml:space="preserve">价值网络输出：</w:t>
      </w:r>
    </w:p>
    <w:p>
      <w:r>
        <w:t xml:space="preserve">V_psi(S)。</w:t>
      </w:r>
    </w:p>
    <w:p>
      <w:r>
        <w:t xml:space="preserve"/>
      </w:r>
    </w:p>
    <w:p>
      <w:r>
        <w:t xml:space="preserve">设求解回报为 R。回报可以由求解时间、搜索节点数、原始对偶积分和最优性差距加权构成，例如：</w:t>
      </w:r>
    </w:p>
    <w:p>
      <w:r>
        <w:t xml:space="preserve">R = - alpha * T_solve - beta * N_nodes - gamma * PDI - delta * gap。</w:t>
      </w:r>
    </w:p>
    <w:p>
      <w:r>
        <w:t xml:space="preserve"/>
      </w:r>
    </w:p>
    <w:p>
      <w:r>
        <w:t xml:space="preserve">则优势函数可写为：</w:t>
      </w:r>
    </w:p>
    <w:p>
      <w:r>
        <w:t xml:space="preserve">A(S, a) = R - V_psi(S)。</w:t>
      </w:r>
    </w:p>
    <w:p>
      <w:r>
        <w:t xml:space="preserve"/>
      </w:r>
    </w:p>
    <w:p>
      <w:r>
        <w:t xml:space="preserve">在另一实现中，高层策略也可采用滑动平均基线 b_bar 近似优势：</w:t>
      </w:r>
    </w:p>
    <w:p>
      <w:r>
        <w:t xml:space="preserve">A_high(S, a_h) = R - b_bar。</w:t>
      </w:r>
    </w:p>
    <w:p>
      <w:r>
        <w:t xml:space="preserve"/>
      </w:r>
    </w:p>
    <w:p>
      <w:r>
        <w:t xml:space="preserve">#### （四）A3C 风格并行更新</w:t>
      </w:r>
    </w:p>
    <w:p>
      <w:r>
        <w:t xml:space="preserve">本发明在多个求解环境中并行采样，将各工作进程产生的状态、动作和回报汇总后更新共享参数。其核心梯度形式为：</w:t>
      </w:r>
    </w:p>
    <w:p>
      <w:r>
        <w:t xml:space="preserve">grad_theta J_low(theta) approx sum_i grad_theta log pi_low(Y_i | S_i, K_i) * A_i；</w:t>
      </w:r>
    </w:p>
    <w:p>
      <w:r>
        <w:t xml:space="preserve">grad_eta J_high(eta) approx sum_i grad_eta log pi_high(a_{h,i} | S_i) * A_i。</w:t>
      </w:r>
    </w:p>
    <w:p>
      <w:r>
        <w:t xml:space="preserve"/>
      </w:r>
    </w:p>
    <w:p>
      <w:r>
        <w:t xml:space="preserve">价值网络损失为：</w:t>
      </w:r>
    </w:p>
    <w:p>
      <w:r>
        <w:t xml:space="preserve">L_value(psi) = E[(R - V_psi(S))^2]。</w:t>
      </w:r>
    </w:p>
    <w:p>
      <w:r>
        <w:t xml:space="preserve"/>
      </w:r>
    </w:p>
    <w:p>
      <w:r>
        <w:t xml:space="preserve">故总体训练目标可表述为：</w:t>
      </w:r>
    </w:p>
    <w:p>
      <w:r>
        <w:t xml:space="preserve">L = - J_low - lambda_h * J_high + lambda_v * L_value。</w:t>
      </w:r>
    </w:p>
    <w:p>
      <w:r>
        <w:t xml:space="preserve"/>
      </w:r>
    </w:p>
    <w:p>
      <w:r>
        <w:t xml:space="preserve">该分层 A3C 机制使“选多少”和“怎么选”两个动作层次解耦，显著提高了策略表达能力。</w:t>
      </w:r>
    </w:p>
    <w:p>
      <w:r>
        <w:t xml:space="preserve"/>
      </w:r>
    </w:p>
    <w:p>
      <w:r>
        <w:rPr>
          <w:b/>
          <w:bCs/>
        </w:rPr>
        <w:t xml:space="preserve">2.2.11 束搜索推理</w:t>
      </w:r>
    </w:p>
    <w:p>
      <w:r>
        <w:t xml:space="preserve">在推理阶段，本发明不采用单一路径贪心解码，而采用束搜索维护 B 条最优部分序列。</w:t>
      </w:r>
    </w:p>
    <w:p>
      <w:r>
        <w:t xml:space="preserve"/>
      </w:r>
    </w:p>
    <w:p>
      <w:r>
        <w:t xml:space="preserve">对任一长度为 t 的部分序列 Y_{1:t}，定义其束搜索路径分数为：</w:t>
      </w:r>
    </w:p>
    <w:p>
      <w:r>
        <w:t xml:space="preserve">Score_beam(Y_{1:t}) = sum_{tau=1 to t} log p_{tau, y_tau}。</w:t>
      </w:r>
    </w:p>
    <w:p>
      <w:r>
        <w:t xml:space="preserve"/>
      </w:r>
    </w:p>
    <w:p>
      <w:r>
        <w:t xml:space="preserve">在每一步扩展后，保留分数最高的 B 条部分路径，直到长度达到 K 或遇到结束标记。</w:t>
      </w:r>
    </w:p>
    <w:p>
      <w:r>
        <w:t xml:space="preserve"/>
      </w:r>
    </w:p>
    <w:p>
      <w:r>
        <w:t xml:space="preserve">最终输出：</w:t>
      </w:r>
    </w:p>
    <w:p>
      <w:r>
        <w:t xml:space="preserve">Y^* = argmax_{Y in Beam_B} Score_beam(Y)。</w:t>
      </w:r>
    </w:p>
    <w:p>
      <w:r>
        <w:t xml:space="preserve"/>
      </w:r>
    </w:p>
    <w:p>
      <w:r>
        <w:t xml:space="preserve">束搜索相较于贪心解码能够显著降低早期错误选择对后续割序列的连锁影响，尤其适合候选割较多、结构约束较强的双源混流旋转腔问题。</w:t>
      </w:r>
    </w:p>
    <w:p>
      <w:r>
        <w:t xml:space="preserve"/>
      </w:r>
    </w:p>
    <w:p>
      <w:r>
        <w:rPr>
          <w:b/>
          <w:bCs/>
        </w:rPr>
        <w:t xml:space="preserve">2.2.12 family-aware 结构修复与重排</w:t>
      </w:r>
    </w:p>
    <w:p>
      <w:r>
        <w:t xml:space="preserve">仅靠低层策略给出的原始序列仍可能出现同类结构割过度集中、冗余较高的问题。为此，本发明进一步引入基于变量族的 family-aware 修复与重排。</w:t>
      </w:r>
    </w:p>
    <w:p>
      <w:r>
        <w:t xml:space="preserve"/>
      </w:r>
    </w:p>
    <w:p>
      <w:r>
        <w:t xml:space="preserve">首先根据结构感知特征计算每个候选割 i 的基础分：</w:t>
      </w:r>
    </w:p>
    <w:p>
      <w:r>
        <w:t xml:space="preserve">Base_i = 0.36 * Eff_i + 0.24 * Viol_i + 0.15 * IntSup_i + 0.15 * Struct_i + 0.10 * Dom_i - 0.05 * Ent_i，</w:t>
      </w:r>
    </w:p>
    <w:p>
      <w:r>
        <w:t xml:space="preserve">其中 Eff_i、Viol_i、IntSup_i、Struct_i、Dom_i、Ent_i 分别是经归一化后的 efficacy、violation、integral support、结构化比例、主导族比例和结构熵。</w:t>
      </w:r>
    </w:p>
    <w:p>
      <w:r>
        <w:t xml:space="preserve"/>
      </w:r>
    </w:p>
    <w:p>
      <w:r>
        <w:t xml:space="preserve">然后在候选排名前窗中统计各变量族质量：</w:t>
      </w:r>
    </w:p>
    <w:p>
      <w:r>
        <w:t xml:space="preserve">Mass_f = sum_{i in TopWindow} phi_{i,f}。</w:t>
      </w:r>
    </w:p>
    <w:p>
      <w:r>
        <w:t xml:space="preserve"/>
      </w:r>
    </w:p>
    <w:p>
      <w:r>
        <w:t xml:space="preserve">据此得到每个变量族的目标配额：</w:t>
      </w:r>
    </w:p>
    <w:p>
      <w:r>
        <w:t xml:space="preserve">Quota_f = round(K * Mass_f / sum_g Mass_g)。</w:t>
      </w:r>
    </w:p>
    <w:p>
      <w:r>
        <w:t xml:space="preserve"/>
      </w:r>
    </w:p>
    <w:p>
      <w:r>
        <w:t xml:space="preserve">在修复过程中，若当前已选集合为 S_t，则候选割 i 的增量得分定义为：</w:t>
      </w:r>
    </w:p>
    <w:p>
      <w:r>
        <w:t xml:space="preserve">Gain(i | S_t) = Base_i - lambda * max_{j in S_t} sim(i, j) - gamma * OverQuota(i, S_t)，</w:t>
      </w:r>
    </w:p>
    <w:p>
      <w:r>
        <w:t xml:space="preserve">其中：</w:t>
      </w:r>
    </w:p>
    <w:p>
      <w:r>
        <w:t xml:space="preserve">sim(i, j) = &lt;xi_i, xi_j&gt; / (||xi_i|| * ||xi_j|| + epsilon)，</w:t>
      </w:r>
    </w:p>
    <w:p>
      <w:r>
        <w:t xml:space="preserve">xi_i 由通用强度特征和变量族比例特征拼接而成；</w:t>
      </w:r>
    </w:p>
    <w:p>
      <w:r>
        <w:t xml:space="preserve">OverQuota(i, S_t) 表示引入该割后其主导变量族是否超出配额。</w:t>
      </w:r>
    </w:p>
    <w:p>
      <w:r>
        <w:t xml:space="preserve"/>
      </w:r>
    </w:p>
    <w:p>
      <w:r>
        <w:t xml:space="preserve">据此优先补足各重要变量族，再进行多样性约束下的贪心填充，得到最终保留割集合。</w:t>
      </w:r>
    </w:p>
    <w:p>
      <w:r>
        <w:t xml:space="preserve"/>
      </w:r>
    </w:p>
    <w:p>
      <w:r>
        <w:t xml:space="preserve">该步骤使强化学习策略和模型结构语义进一步融合，避免候选割全部集中在单一变量族上，从而更适应双源混流旋转腔 MIP 的实际求解需求。</w:t>
      </w:r>
    </w:p>
    <w:p>
      <w:r>
        <w:t xml:space="preserve"/>
      </w:r>
    </w:p>
    <w:p>
      <w:r>
        <w:rPr>
          <w:b/>
          <w:bCs/>
        </w:rPr>
        <w:t xml:space="preserve">2.2.13 与求解器的耦合执行流程</w:t>
      </w:r>
    </w:p>
    <w:p>
      <w:r>
        <w:t xml:space="preserve">本发明的一种具体执行流程为：</w:t>
      </w:r>
    </w:p>
    <w:p>
      <w:r>
        <w:t xml:space="preserve">步骤 S1：读取 4x1 产品晶圆数、2x2 产品晶圆数、PEC wafer 库存、共享旋转腔数量和时间参数；</w:t>
      </w:r>
    </w:p>
    <w:p>
      <w:r>
        <w:t xml:space="preserve">步骤 S2：建立晶圆到 PW 对映射模型、4x1/2x2 共享旋转腔调度模型和统一 PEC 预算模型；</w:t>
      </w:r>
    </w:p>
    <w:p>
      <w:r>
        <w:t xml:space="preserve">步骤 S3：将模型交由支持 branch-and-cut 的求解器；</w:t>
      </w:r>
    </w:p>
    <w:p>
      <w:r>
        <w:t xml:space="preserve">步骤 S4：在求解过程中提取候选割的结构感知特征；</w:t>
      </w:r>
    </w:p>
    <w:p>
      <w:r>
        <w:t xml:space="preserve">步骤 S5：高层 A3C 策略输出保留比例 rho，低层 pointer policy 在 beam search 下输出长度 K 的候选割序列；</w:t>
      </w:r>
    </w:p>
    <w:p>
      <w:r>
        <w:t xml:space="preserve">步骤 S6：对候选序列执行 family-aware 修复和重排，形成最终保留割集合；</w:t>
      </w:r>
    </w:p>
    <w:p>
      <w:r>
        <w:t xml:space="preserve">步骤 S7：求解器继续搜索直至输出最优或限定时间下的高质量可行调度解。</w:t>
      </w:r>
    </w:p>
    <w:p>
      <w:r>
        <w:t xml:space="preserve"/>
      </w:r>
    </w:p>
    <w:p>
      <w:r>
        <w:rPr>
          <w:b/>
          <w:bCs/>
        </w:rPr>
        <w:t xml:space="preserve">2.2.14 可落地实现形式</w:t>
      </w:r>
    </w:p>
    <w:p>
      <w:r>
        <w:t xml:space="preserve">本发明可以实现为：</w:t>
      </w:r>
    </w:p>
    <w:p>
      <w:r>
        <w:t xml:space="preserve">1. 一种调度方法；</w:t>
      </w:r>
    </w:p>
    <w:p>
      <w:r>
        <w:t xml:space="preserve">2. 一种调度装置，其中包含模型构建模块、特征提取模块、分层强化学习模块、束搜索模块和求解输出模块；</w:t>
      </w:r>
    </w:p>
    <w:p>
      <w:r>
        <w:t xml:space="preserve">3. 一种电子设备；</w:t>
      </w:r>
    </w:p>
    <w:p>
      <w:r>
        <w:t xml:space="preserve">4. 一种存储介质，其中存储有使处理器执行所述调度方法的程序。</w:t>
      </w:r>
    </w:p>
    <w:p>
      <w:r>
        <w:t xml:space="preserve"/>
      </w:r>
    </w:p>
    <w:p>
      <w:r>
        <w:rPr>
          <w:b/>
          <w:bCs/>
          <w:sz w:val="26"/>
          <w:szCs w:val="26"/>
        </w:rPr>
        <w:t xml:space="preserve">2.3 本发明技术方案带来的有益效果</w:t>
      </w:r>
    </w:p>
    <w:p>
      <w:r>
        <w:t xml:space="preserve">本发明相对于现有技术，至少具有如下有益效果：</w:t>
      </w:r>
    </w:p>
    <w:p>
      <w:r>
        <w:t xml:space="preserve">1. 以晶圆为输入自动形成 PW 对，避免了预先人工构造批次导致的建模僵化，提高了调度方法对不同产品配比场景的适应性。</w:t>
      </w:r>
    </w:p>
    <w:p>
      <w:r>
        <w:t xml:space="preserve">2. 通过统一 PEC 预算模型同时刻画奇数尾片补位、4x1 纯 PEC 对补位和 2x2 首尾边界补位，能够精确反映双源混流本质，显著提高模型真实性。</w:t>
      </w:r>
    </w:p>
    <w:p>
      <w:r>
        <w:t xml:space="preserve">3. 通过 4x1 槽位块与 2x2 连续块的前后排布线性化约束，精确表达 CH2、CH3 共享旋转腔中的共腔关系，确保最终调度满足工艺可行性。</w:t>
      </w:r>
    </w:p>
    <w:p>
      <w:r>
        <w:t xml:space="preserve">4. 将变量族结构信息引入割特征构造，使学习策略能够区分“路径类割”“分配类割”“时序类割”“完工时间类割”，较通用 cut feature 更适配本问题。</w:t>
      </w:r>
    </w:p>
    <w:p>
      <w:r>
        <w:t xml:space="preserve">5. 通过“高层比例策略 + 低层序列策略”的分层 A3C 结构，把割的数量决策和割的顺序决策解耦，提升策略灵活性。</w:t>
      </w:r>
    </w:p>
    <w:p>
      <w:r>
        <w:t xml:space="preserve">6. 通过束搜索避免单路径贪心造成的局部最优，提高推理阶段的稳定性和求解质量。</w:t>
      </w:r>
    </w:p>
    <w:p>
      <w:r>
        <w:t xml:space="preserve">7. 通过 family-aware 修复与多样性抑制，减少冗余割和单一变量族过拟合问题，提升 branch-and-cut 搜索效率。</w:t>
      </w:r>
    </w:p>
    <w:p>
      <w:r>
        <w:t xml:space="preserve">8. 由于最终调度结果仍由精确 MIP 模型生成，因此本发明兼具“严格可行性”和“智能加速性”，适合用于工业级双源混流旋转腔设备。</w:t>
      </w:r>
    </w:p>
    <w:p>
      <w:r>
        <w:t xml:space="preserve"/>
      </w:r>
    </w:p>
    <w:p>
      <w:r>
        <w:rPr>
          <w:b/>
          <w:bCs/>
          <w:sz w:val="28"/>
          <w:szCs w:val="28"/>
        </w:rPr>
        <w:t xml:space="preserve">3 针对 2 中的技术方案，是否还有别的替代方案同样能完成发明目的</w:t>
      </w:r>
    </w:p>
    <w:p>
      <w:r>
        <w:t xml:space="preserve">本发明还可以有如下替代方案，均不脱离本发明的核心思想：</w:t>
      </w:r>
    </w:p>
    <w:p>
      <w:r>
        <w:t xml:space="preserve"/>
      </w:r>
    </w:p>
    <w:p>
      <w:r>
        <w:t xml:space="preserve">1. 高层比例策略的替代方案</w:t>
      </w:r>
    </w:p>
    <w:p>
      <w:r>
        <w:t xml:space="preserve">高层策略除了输出 tanh-Gaussian 连续动作外，还可以输出离散比例档位，例如 10%、20%、30% 等，再通过 softmax 采样或贪心选择得到 K。</w:t>
      </w:r>
    </w:p>
    <w:p>
      <w:r>
        <w:t xml:space="preserve"/>
      </w:r>
    </w:p>
    <w:p>
      <w:r>
        <w:t xml:space="preserve">2. 低层序列策略的替代方案</w:t>
      </w:r>
    </w:p>
    <w:p>
      <w:r>
        <w:t xml:space="preserve">低层策略除了采用 LSTM/Pointer Network 外，还可以采用 Transformer 解码器、带结束标记的指针网络或图注意力解码器实现候选割序列选择。</w:t>
      </w:r>
    </w:p>
    <w:p>
      <w:r>
        <w:t xml:space="preserve"/>
      </w:r>
    </w:p>
    <w:p>
      <w:r>
        <w:t xml:space="preserve">3. 搜索方式的替代方案</w:t>
      </w:r>
    </w:p>
    <w:p>
      <w:r>
        <w:t xml:space="preserve">束搜索可以替换为贪心搜索、随机采样加重排、蒙特卡洛树搜索或启发式 beam search；但束搜索是当前较优实施方式。</w:t>
      </w:r>
    </w:p>
    <w:p>
      <w:r>
        <w:t xml:space="preserve"/>
      </w:r>
    </w:p>
    <w:p>
      <w:r>
        <w:t xml:space="preserve">4. 结构特征的替代方案</w:t>
      </w:r>
    </w:p>
    <w:p>
      <w:r>
        <w:t xml:space="preserve">变量族比例特征还可以扩展为超图特征、变量-约束二部图嵌入特征，或加入针对 CH2/CH3、4x1/2x2 的更细粒度家族标签。</w:t>
      </w:r>
    </w:p>
    <w:p>
      <w:r>
        <w:t xml:space="preserve"/>
      </w:r>
    </w:p>
    <w:p>
      <w:r>
        <w:t xml:space="preserve">5. 优化器/求解器接口的替代方案</w:t>
      </w:r>
    </w:p>
    <w:p>
      <w:r>
        <w:t xml:space="preserve">本发明既可以接入 SCIP，也可以接入其他支持回调、割管理或候选动作拦截的整数规划求解器。</w:t>
      </w:r>
    </w:p>
    <w:p>
      <w:r>
        <w:t xml:space="preserve"/>
      </w:r>
    </w:p>
    <w:p>
      <w:r>
        <w:t xml:space="preserve">6. 设备规模的替代方案</w:t>
      </w:r>
    </w:p>
    <w:p>
      <w:r>
        <w:t xml:space="preserve">虽然当前优选实施方式中共享旋转腔为 CH2 和 CH3 两个腔室，但该方法同样可以推广到多共享旋转腔或更多模式类型的组合设备。</w:t>
      </w:r>
    </w:p>
    <w:p>
      <w:r>
        <w:t xml:space="preserve"/>
      </w:r>
    </w:p>
    <w:p>
      <w:r>
        <w:t xml:space="preserve">7. 训练方式的替代方案</w:t>
      </w:r>
    </w:p>
    <w:p>
      <w:r>
        <w:t xml:space="preserve">分层 A3C 风格并行训练也可以替换为 PPO、IMPALA 或其他 actor-critic 变体，只要仍保持“比例决策 + 序列决策 + 结构感知特征 + 束搜索推理”的总体框架，均可达到本发明目的。</w:t>
      </w:r>
    </w:p>
    <w:p>
      <w:r>
        <w:t xml:space="preserve"/>
      </w:r>
    </w:p>
    <w:p>
      <w:r>
        <w:rPr>
          <w:b/>
          <w:bCs/>
          <w:sz w:val="28"/>
          <w:szCs w:val="28"/>
        </w:rPr>
        <w:t xml:space="preserve">4 本发明的技术关键点和欲保护点是什么</w:t>
      </w:r>
    </w:p>
    <w:p>
      <w:r>
        <w:t xml:space="preserve">1. 以产品晶圆为原始输入、自动构造模式一致 PW 对的双源混流建模方法，而不是以预制批次作为输入。</w:t>
      </w:r>
    </w:p>
    <w:p>
      <w:r>
        <w:t xml:space="preserve">2. 将奇数尾片内部 PEC 补位、4x1 纯 PEC PW 对补位、2x2 首尾边界 PEC 补位统一到一个 PEC 全局预算约束中的建模方法。</w:t>
      </w:r>
    </w:p>
    <w:p>
      <w:r>
        <w:t xml:space="preserve">3. 对共享旋转腔 CH2、CH3 中 4x1 槽位块与 2x2 连续块进行前后排布线性化的共腔调度方法。</w:t>
      </w:r>
    </w:p>
    <w:p>
      <w:r>
        <w:t xml:space="preserve">4. 将 route、full_assign、mix_assign、timing、completion 等变量族比例引入候选割表征的结构感知特征构造方法。</w:t>
      </w:r>
    </w:p>
    <w:p>
      <w:r>
        <w:t xml:space="preserve">5. 同时学习“割保留比例 rho”和“割保留序列 Y”的分层 A3C 强化学习方法。</w:t>
      </w:r>
    </w:p>
    <w:p>
      <w:r>
        <w:t xml:space="preserve">6. 在低层候选割选择中引入 pointer network，并结合 beam search 输出高质量割序列的方法。</w:t>
      </w:r>
    </w:p>
    <w:p>
      <w:r>
        <w:t xml:space="preserve">7. 基于变量族配额和结构相似度惩罚的 family-aware 修复与重排方法。</w:t>
      </w:r>
    </w:p>
    <w:p>
      <w:r>
        <w:t xml:space="preserve">8. 将强化学习用于精确 MIP 求解过程中的 learning-to-cut，而由精确求解器输出最终调度解的整体求解框架。</w:t>
      </w:r>
    </w:p>
    <w:p>
      <w:r>
        <w:t xml:space="preserve">9. 上述方法对应的调度装置、电子设备和存储介质。</w:t>
      </w:r>
    </w:p>
    <w:p>
      <w:r>
        <w:t xml:space="preserve"/>
      </w:r>
    </w:p>
    <w:p>
      <w:r>
        <w:rPr>
          <w:b/>
          <w:bCs/>
          <w:sz w:val="28"/>
          <w:szCs w:val="28"/>
        </w:rPr>
        <w:t xml:space="preserve">5 附图</w:t>
      </w:r>
    </w:p>
    <w:p>
      <w:r>
        <w:t xml:space="preserve">图1：双源混流旋转腔组合设备总体结构示意图。</w:t>
      </w:r>
    </w:p>
    <w:p>
      <w:r>
        <w:t xml:space="preserve">图2：产品晶圆与 PEC wafer 在 4x1 / 2x2 模式下形成 PW 对的示意图。</w:t>
      </w:r>
    </w:p>
    <w:p>
      <w:r>
        <w:t xml:space="preserve">图3：共享旋转腔 CH2、CH3 中 4x1 槽位块与 2x2 连续块前后排布的时序示意图。</w:t>
      </w:r>
    </w:p>
    <w:p>
      <w:r>
        <w:t xml:space="preserve">图4：本发明“精确 MIP + 分层 A3C + 束搜索 + family-aware 修复”的整体流程框图。</w:t>
      </w:r>
    </w:p>
    <w:p>
      <w:r>
        <w:t xml:space="preserve">图5：结构感知候选割特征构造及分层选割过程示意图。</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MS Gothic">
    <w:panose1 w:val="020B0609070205080204"/>
    <w:charset w:val="80"/>
    <w:family w:val="modern"/>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5E0D95"/>
    <w:multiLevelType w:val="multilevel"/>
    <w:tmpl w:val="025E0D95"/>
    <w:lvl w:ilvl="0" w:tentative="0">
      <w:start w:val="2"/>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08124F42"/>
    <w:multiLevelType w:val="multilevel"/>
    <w:tmpl w:val="08124F4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099077EC"/>
    <w:multiLevelType w:val="multilevel"/>
    <w:tmpl w:val="099077E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0BB729D9"/>
    <w:multiLevelType w:val="multilevel"/>
    <w:tmpl w:val="0BB729D9"/>
    <w:lvl w:ilvl="0" w:tentative="0">
      <w:start w:val="2"/>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0E131815"/>
    <w:multiLevelType w:val="multilevel"/>
    <w:tmpl w:val="0E13181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10250141"/>
    <w:multiLevelType w:val="multilevel"/>
    <w:tmpl w:val="1025014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125C13B7"/>
    <w:multiLevelType w:val="multilevel"/>
    <w:tmpl w:val="125C13B7"/>
    <w:lvl w:ilvl="0" w:tentative="0">
      <w:start w:val="3"/>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
    <w:nsid w:val="12C25CE1"/>
    <w:multiLevelType w:val="multilevel"/>
    <w:tmpl w:val="12C25CE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17C04D22"/>
    <w:multiLevelType w:val="multilevel"/>
    <w:tmpl w:val="17C04D2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
    <w:nsid w:val="182C7E92"/>
    <w:multiLevelType w:val="multilevel"/>
    <w:tmpl w:val="182C7E9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19F27C64"/>
    <w:multiLevelType w:val="multilevel"/>
    <w:tmpl w:val="19F27C64"/>
    <w:lvl w:ilvl="0" w:tentative="0">
      <w:start w:val="2"/>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1">
    <w:nsid w:val="1AA1596F"/>
    <w:multiLevelType w:val="multilevel"/>
    <w:tmpl w:val="1AA1596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1EFB3F1E"/>
    <w:multiLevelType w:val="multilevel"/>
    <w:tmpl w:val="1EFB3F1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1F4E219D"/>
    <w:multiLevelType w:val="multilevel"/>
    <w:tmpl w:val="1F4E219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220553A7"/>
    <w:multiLevelType w:val="multilevel"/>
    <w:tmpl w:val="220553A7"/>
    <w:lvl w:ilvl="0" w:tentative="0">
      <w:start w:val="4"/>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5">
    <w:nsid w:val="245877EB"/>
    <w:multiLevelType w:val="multilevel"/>
    <w:tmpl w:val="245877E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251F6163"/>
    <w:multiLevelType w:val="multilevel"/>
    <w:tmpl w:val="251F6163"/>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7">
    <w:nsid w:val="26E25FD8"/>
    <w:multiLevelType w:val="multilevel"/>
    <w:tmpl w:val="26E25FD8"/>
    <w:lvl w:ilvl="0" w:tentative="0">
      <w:start w:val="4"/>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8">
    <w:nsid w:val="291D043A"/>
    <w:multiLevelType w:val="multilevel"/>
    <w:tmpl w:val="291D043A"/>
    <w:lvl w:ilvl="0" w:tentative="0">
      <w:start w:val="3"/>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9">
    <w:nsid w:val="2F2F6800"/>
    <w:multiLevelType w:val="multilevel"/>
    <w:tmpl w:val="2F2F680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0">
    <w:nsid w:val="3003292F"/>
    <w:multiLevelType w:val="multilevel"/>
    <w:tmpl w:val="3003292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30BD790B"/>
    <w:multiLevelType w:val="multilevel"/>
    <w:tmpl w:val="30BD790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33AD41BA"/>
    <w:multiLevelType w:val="multilevel"/>
    <w:tmpl w:val="33AD41BA"/>
    <w:lvl w:ilvl="0" w:tentative="0">
      <w:start w:val="5"/>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3">
    <w:nsid w:val="3529329C"/>
    <w:multiLevelType w:val="multilevel"/>
    <w:tmpl w:val="3529329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39E075A1"/>
    <w:multiLevelType w:val="multilevel"/>
    <w:tmpl w:val="39E075A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5">
    <w:nsid w:val="3A200AAA"/>
    <w:multiLevelType w:val="multilevel"/>
    <w:tmpl w:val="3A200AA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6">
    <w:nsid w:val="3E904E0D"/>
    <w:multiLevelType w:val="multilevel"/>
    <w:tmpl w:val="3E904E0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7">
    <w:nsid w:val="451A3A4C"/>
    <w:multiLevelType w:val="multilevel"/>
    <w:tmpl w:val="451A3A4C"/>
    <w:lvl w:ilvl="0" w:tentative="0">
      <w:start w:val="3"/>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8">
    <w:nsid w:val="452E3507"/>
    <w:multiLevelType w:val="multilevel"/>
    <w:tmpl w:val="452E3507"/>
    <w:lvl w:ilvl="0" w:tentative="0">
      <w:start w:val="3"/>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9">
    <w:nsid w:val="466003D2"/>
    <w:multiLevelType w:val="multilevel"/>
    <w:tmpl w:val="466003D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0">
    <w:nsid w:val="47973991"/>
    <w:multiLevelType w:val="multilevel"/>
    <w:tmpl w:val="47973991"/>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1">
    <w:nsid w:val="49C3134F"/>
    <w:multiLevelType w:val="multilevel"/>
    <w:tmpl w:val="49C3134F"/>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2">
    <w:nsid w:val="4AB0031E"/>
    <w:multiLevelType w:val="multilevel"/>
    <w:tmpl w:val="4AB0031E"/>
    <w:lvl w:ilvl="0" w:tentative="0">
      <w:start w:val="3"/>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3">
    <w:nsid w:val="4D02132F"/>
    <w:multiLevelType w:val="multilevel"/>
    <w:tmpl w:val="4D02132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4">
    <w:nsid w:val="51685078"/>
    <w:multiLevelType w:val="multilevel"/>
    <w:tmpl w:val="5168507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5">
    <w:nsid w:val="538F5536"/>
    <w:multiLevelType w:val="multilevel"/>
    <w:tmpl w:val="538F553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6">
    <w:nsid w:val="53EF4650"/>
    <w:multiLevelType w:val="multilevel"/>
    <w:tmpl w:val="53EF465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7">
    <w:nsid w:val="55CD6B48"/>
    <w:multiLevelType w:val="multilevel"/>
    <w:tmpl w:val="55CD6B4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8">
    <w:nsid w:val="563A2FFB"/>
    <w:multiLevelType w:val="multilevel"/>
    <w:tmpl w:val="563A2FF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9">
    <w:nsid w:val="56DF7007"/>
    <w:multiLevelType w:val="multilevel"/>
    <w:tmpl w:val="56DF700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0">
    <w:nsid w:val="57785C3B"/>
    <w:multiLevelType w:val="multilevel"/>
    <w:tmpl w:val="57785C3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1">
    <w:nsid w:val="57C85E01"/>
    <w:multiLevelType w:val="multilevel"/>
    <w:tmpl w:val="57C85E01"/>
    <w:lvl w:ilvl="0" w:tentative="0">
      <w:start w:val="4"/>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2">
    <w:nsid w:val="58C13765"/>
    <w:multiLevelType w:val="multilevel"/>
    <w:tmpl w:val="58C1376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3">
    <w:nsid w:val="6232748B"/>
    <w:multiLevelType w:val="multilevel"/>
    <w:tmpl w:val="6232748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4">
    <w:nsid w:val="64AA1F72"/>
    <w:multiLevelType w:val="multilevel"/>
    <w:tmpl w:val="64AA1F7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5">
    <w:nsid w:val="64F31465"/>
    <w:multiLevelType w:val="multilevel"/>
    <w:tmpl w:val="64F3146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6">
    <w:nsid w:val="667F6E9C"/>
    <w:multiLevelType w:val="multilevel"/>
    <w:tmpl w:val="667F6E9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7">
    <w:nsid w:val="66F638C6"/>
    <w:multiLevelType w:val="multilevel"/>
    <w:tmpl w:val="66F638C6"/>
    <w:lvl w:ilvl="0" w:tentative="0">
      <w:start w:val="2"/>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8">
    <w:nsid w:val="68D91D4E"/>
    <w:multiLevelType w:val="multilevel"/>
    <w:tmpl w:val="68D91D4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9">
    <w:nsid w:val="69A53DDB"/>
    <w:multiLevelType w:val="multilevel"/>
    <w:tmpl w:val="69A53DD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0">
    <w:nsid w:val="6AB62040"/>
    <w:multiLevelType w:val="multilevel"/>
    <w:tmpl w:val="6AB62040"/>
    <w:lvl w:ilvl="0" w:tentative="0">
      <w:start w:val="3"/>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1">
    <w:nsid w:val="6ACA04B4"/>
    <w:multiLevelType w:val="multilevel"/>
    <w:tmpl w:val="6ACA04B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2">
    <w:nsid w:val="731D6669"/>
    <w:multiLevelType w:val="multilevel"/>
    <w:tmpl w:val="731D666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3">
    <w:nsid w:val="73A25A82"/>
    <w:multiLevelType w:val="multilevel"/>
    <w:tmpl w:val="73A25A82"/>
    <w:lvl w:ilvl="0" w:tentative="0">
      <w:start w:val="2"/>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4">
    <w:nsid w:val="74577532"/>
    <w:multiLevelType w:val="multilevel"/>
    <w:tmpl w:val="74577532"/>
    <w:lvl w:ilvl="0" w:tentative="0">
      <w:start w:val="2"/>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5">
    <w:nsid w:val="746059C9"/>
    <w:multiLevelType w:val="multilevel"/>
    <w:tmpl w:val="746059C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6">
    <w:nsid w:val="79E4744A"/>
    <w:multiLevelType w:val="multilevel"/>
    <w:tmpl w:val="79E4744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7">
    <w:nsid w:val="7DAE593E"/>
    <w:multiLevelType w:val="multilevel"/>
    <w:tmpl w:val="7DAE593E"/>
    <w:lvl w:ilvl="0" w:tentative="0">
      <w:start w:val="4"/>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8">
    <w:nsid w:val="7DBB517B"/>
    <w:multiLevelType w:val="multilevel"/>
    <w:tmpl w:val="7DBB517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9">
    <w:nsid w:val="7FB63896"/>
    <w:multiLevelType w:val="multilevel"/>
    <w:tmpl w:val="7FB63896"/>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52"/>
  </w:num>
  <w:num w:numId="2">
    <w:abstractNumId w:val="9"/>
  </w:num>
  <w:num w:numId="3">
    <w:abstractNumId w:val="31"/>
  </w:num>
  <w:num w:numId="4">
    <w:abstractNumId w:val="51"/>
  </w:num>
  <w:num w:numId="5">
    <w:abstractNumId w:val="10"/>
  </w:num>
  <w:num w:numId="6">
    <w:abstractNumId w:val="23"/>
  </w:num>
  <w:num w:numId="7">
    <w:abstractNumId w:val="27"/>
  </w:num>
  <w:num w:numId="8">
    <w:abstractNumId w:val="56"/>
  </w:num>
  <w:num w:numId="9">
    <w:abstractNumId w:val="17"/>
  </w:num>
  <w:num w:numId="10">
    <w:abstractNumId w:val="24"/>
  </w:num>
  <w:num w:numId="11">
    <w:abstractNumId w:val="4"/>
  </w:num>
  <w:num w:numId="12">
    <w:abstractNumId w:val="5"/>
  </w:num>
  <w:num w:numId="13">
    <w:abstractNumId w:val="58"/>
  </w:num>
  <w:num w:numId="14">
    <w:abstractNumId w:val="20"/>
  </w:num>
  <w:num w:numId="15">
    <w:abstractNumId w:val="2"/>
  </w:num>
  <w:num w:numId="16">
    <w:abstractNumId w:val="46"/>
  </w:num>
  <w:num w:numId="17">
    <w:abstractNumId w:val="55"/>
  </w:num>
  <w:num w:numId="18">
    <w:abstractNumId w:val="42"/>
  </w:num>
  <w:num w:numId="19">
    <w:abstractNumId w:val="30"/>
  </w:num>
  <w:num w:numId="20">
    <w:abstractNumId w:val="11"/>
  </w:num>
  <w:num w:numId="21">
    <w:abstractNumId w:val="3"/>
  </w:num>
  <w:num w:numId="22">
    <w:abstractNumId w:val="7"/>
  </w:num>
  <w:num w:numId="23">
    <w:abstractNumId w:val="28"/>
  </w:num>
  <w:num w:numId="24">
    <w:abstractNumId w:val="34"/>
  </w:num>
  <w:num w:numId="25">
    <w:abstractNumId w:val="57"/>
  </w:num>
  <w:num w:numId="26">
    <w:abstractNumId w:val="44"/>
  </w:num>
  <w:num w:numId="27">
    <w:abstractNumId w:val="22"/>
  </w:num>
  <w:num w:numId="28">
    <w:abstractNumId w:val="21"/>
  </w:num>
  <w:num w:numId="29">
    <w:abstractNumId w:val="8"/>
  </w:num>
  <w:num w:numId="30">
    <w:abstractNumId w:val="36"/>
  </w:num>
  <w:num w:numId="31">
    <w:abstractNumId w:val="53"/>
  </w:num>
  <w:num w:numId="32">
    <w:abstractNumId w:val="39"/>
  </w:num>
  <w:num w:numId="33">
    <w:abstractNumId w:val="50"/>
  </w:num>
  <w:num w:numId="34">
    <w:abstractNumId w:val="38"/>
  </w:num>
  <w:num w:numId="35">
    <w:abstractNumId w:val="25"/>
  </w:num>
  <w:num w:numId="36">
    <w:abstractNumId w:val="1"/>
  </w:num>
  <w:num w:numId="37">
    <w:abstractNumId w:val="45"/>
  </w:num>
  <w:num w:numId="38">
    <w:abstractNumId w:val="0"/>
  </w:num>
  <w:num w:numId="39">
    <w:abstractNumId w:val="37"/>
  </w:num>
  <w:num w:numId="40">
    <w:abstractNumId w:val="32"/>
  </w:num>
  <w:num w:numId="41">
    <w:abstractNumId w:val="12"/>
  </w:num>
  <w:num w:numId="42">
    <w:abstractNumId w:val="16"/>
  </w:num>
  <w:num w:numId="43">
    <w:abstractNumId w:val="33"/>
  </w:num>
  <w:num w:numId="44">
    <w:abstractNumId w:val="41"/>
  </w:num>
  <w:num w:numId="45">
    <w:abstractNumId w:val="19"/>
  </w:num>
  <w:num w:numId="46">
    <w:abstractNumId w:val="26"/>
  </w:num>
  <w:num w:numId="47">
    <w:abstractNumId w:val="49"/>
  </w:num>
  <w:num w:numId="48">
    <w:abstractNumId w:val="54"/>
  </w:num>
  <w:num w:numId="49">
    <w:abstractNumId w:val="35"/>
  </w:num>
  <w:num w:numId="50">
    <w:abstractNumId w:val="18"/>
  </w:num>
  <w:num w:numId="51">
    <w:abstractNumId w:val="29"/>
  </w:num>
  <w:num w:numId="52">
    <w:abstractNumId w:val="59"/>
  </w:num>
  <w:num w:numId="53">
    <w:abstractNumId w:val="48"/>
  </w:num>
  <w:num w:numId="54">
    <w:abstractNumId w:val="47"/>
  </w:num>
  <w:num w:numId="55">
    <w:abstractNumId w:val="13"/>
  </w:num>
  <w:num w:numId="56">
    <w:abstractNumId w:val="6"/>
  </w:num>
  <w:num w:numId="57">
    <w:abstractNumId w:val="15"/>
  </w:num>
  <w:num w:numId="58">
    <w:abstractNumId w:val="14"/>
  </w:num>
  <w:num w:numId="59">
    <w:abstractNumId w:val="43"/>
  </w:num>
  <w:num w:numId="6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7AD8"/>
    <w:rsid w:val="000D441D"/>
    <w:rsid w:val="00397AD8"/>
    <w:rsid w:val="006F6180"/>
    <w:rsid w:val="00E77662"/>
    <w:rsid w:val="1D344327"/>
    <w:rsid w:val="4CB13B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link w:val="10"/>
    <w:qFormat/>
    <w:uiPriority w:val="9"/>
    <w:pPr>
      <w:widowControl/>
      <w:spacing w:before="100" w:beforeAutospacing="1" w:after="100" w:afterAutospacing="1"/>
      <w:jc w:val="left"/>
      <w:outlineLvl w:val="1"/>
    </w:pPr>
    <w:rPr>
      <w:rFonts w:ascii="宋体" w:hAnsi="宋体" w:eastAsia="宋体" w:cs="宋体"/>
      <w:b/>
      <w:bCs/>
      <w:kern w:val="0"/>
      <w:sz w:val="36"/>
      <w:szCs w:val="36"/>
    </w:rPr>
  </w:style>
  <w:style w:type="paragraph" w:styleId="3">
    <w:name w:val="heading 3"/>
    <w:basedOn w:val="1"/>
    <w:link w:val="11"/>
    <w:qFormat/>
    <w:uiPriority w:val="9"/>
    <w:pPr>
      <w:widowControl/>
      <w:spacing w:before="100" w:beforeAutospacing="1" w:after="100" w:afterAutospacing="1"/>
      <w:jc w:val="left"/>
      <w:outlineLvl w:val="2"/>
    </w:pPr>
    <w:rPr>
      <w:rFonts w:ascii="宋体" w:hAnsi="宋体" w:eastAsia="宋体" w:cs="宋体"/>
      <w:b/>
      <w:bCs/>
      <w:kern w:val="0"/>
      <w:sz w:val="27"/>
      <w:szCs w:val="27"/>
    </w:rPr>
  </w:style>
  <w:style w:type="paragraph" w:styleId="4">
    <w:name w:val="heading 4"/>
    <w:basedOn w:val="1"/>
    <w:link w:val="12"/>
    <w:qFormat/>
    <w:uiPriority w:val="9"/>
    <w:pPr>
      <w:widowControl/>
      <w:spacing w:before="100" w:beforeAutospacing="1" w:after="100" w:afterAutospacing="1"/>
      <w:jc w:val="left"/>
      <w:outlineLvl w:val="3"/>
    </w:pPr>
    <w:rPr>
      <w:rFonts w:ascii="宋体" w:hAnsi="宋体" w:eastAsia="宋体" w:cs="宋体"/>
      <w:b/>
      <w:bCs/>
      <w:kern w:val="0"/>
      <w:sz w:val="24"/>
      <w:szCs w:val="24"/>
    </w:rPr>
  </w:style>
  <w:style w:type="paragraph" w:styleId="5">
    <w:name w:val="heading 5"/>
    <w:basedOn w:val="1"/>
    <w:link w:val="13"/>
    <w:qFormat/>
    <w:uiPriority w:val="9"/>
    <w:pPr>
      <w:widowControl/>
      <w:spacing w:before="100" w:beforeAutospacing="1" w:after="100" w:afterAutospacing="1"/>
      <w:jc w:val="left"/>
      <w:outlineLvl w:val="4"/>
    </w:pPr>
    <w:rPr>
      <w:rFonts w:ascii="宋体" w:hAnsi="宋体" w:eastAsia="宋体" w:cs="宋体"/>
      <w:b/>
      <w:bCs/>
      <w:kern w:val="0"/>
      <w:sz w:val="20"/>
      <w:szCs w:val="20"/>
    </w:rPr>
  </w:style>
  <w:style w:type="character" w:default="1" w:styleId="8">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6">
    <w:name w:val="Normal (Web)"/>
    <w:basedOn w:val="1"/>
    <w:semiHidden/>
    <w:unhideWhenUsed/>
    <w:uiPriority w:val="99"/>
    <w:pPr>
      <w:widowControl/>
      <w:spacing w:before="100" w:beforeAutospacing="1" w:after="100" w:afterAutospacing="1"/>
      <w:jc w:val="left"/>
    </w:pPr>
    <w:rPr>
      <w:rFonts w:ascii="宋体" w:hAnsi="宋体" w:eastAsia="宋体" w:cs="宋体"/>
      <w:kern w:val="0"/>
      <w:sz w:val="24"/>
      <w:szCs w:val="24"/>
    </w:rPr>
  </w:style>
  <w:style w:type="character" w:styleId="9">
    <w:name w:val="Strong"/>
    <w:basedOn w:val="8"/>
    <w:qFormat/>
    <w:uiPriority w:val="22"/>
    <w:rPr>
      <w:b/>
      <w:bCs/>
    </w:rPr>
  </w:style>
  <w:style w:type="character" w:customStyle="1" w:styleId="10">
    <w:name w:val="标题 2 字符"/>
    <w:basedOn w:val="8"/>
    <w:link w:val="2"/>
    <w:uiPriority w:val="9"/>
    <w:rPr>
      <w:rFonts w:ascii="宋体" w:hAnsi="宋体" w:eastAsia="宋体" w:cs="宋体"/>
      <w:b/>
      <w:bCs/>
      <w:kern w:val="0"/>
      <w:sz w:val="36"/>
      <w:szCs w:val="36"/>
    </w:rPr>
  </w:style>
  <w:style w:type="character" w:customStyle="1" w:styleId="11">
    <w:name w:val="标题 3 字符"/>
    <w:basedOn w:val="8"/>
    <w:link w:val="3"/>
    <w:uiPriority w:val="9"/>
    <w:rPr>
      <w:rFonts w:ascii="宋体" w:hAnsi="宋体" w:eastAsia="宋体" w:cs="宋体"/>
      <w:b/>
      <w:bCs/>
      <w:kern w:val="0"/>
      <w:sz w:val="27"/>
      <w:szCs w:val="27"/>
    </w:rPr>
  </w:style>
  <w:style w:type="character" w:customStyle="1" w:styleId="12">
    <w:name w:val="标题 4 字符"/>
    <w:basedOn w:val="8"/>
    <w:link w:val="4"/>
    <w:uiPriority w:val="9"/>
    <w:rPr>
      <w:rFonts w:ascii="宋体" w:hAnsi="宋体" w:eastAsia="宋体" w:cs="宋体"/>
      <w:b/>
      <w:bCs/>
      <w:kern w:val="0"/>
      <w:sz w:val="24"/>
      <w:szCs w:val="24"/>
    </w:rPr>
  </w:style>
  <w:style w:type="character" w:customStyle="1" w:styleId="13">
    <w:name w:val="标题 5 字符"/>
    <w:basedOn w:val="8"/>
    <w:link w:val="5"/>
    <w:uiPriority w:val="9"/>
    <w:rPr>
      <w:rFonts w:ascii="宋体" w:hAnsi="宋体" w:eastAsia="宋体" w:cs="宋体"/>
      <w:b/>
      <w:bCs/>
      <w:kern w:val="0"/>
      <w:sz w:val="20"/>
      <w:szCs w:val="20"/>
    </w:rPr>
  </w:style>
  <w:style w:type="paragraph" w:customStyle="1" w:styleId="14">
    <w:name w:val="2"/>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5">
    <w:name w:val="a"/>
    <w:basedOn w:val="1"/>
    <w:uiPriority w:val="0"/>
    <w:pPr>
      <w:widowControl/>
      <w:spacing w:before="100" w:beforeAutospacing="1" w:after="100" w:afterAutospacing="1"/>
      <w:jc w:val="left"/>
    </w:pPr>
    <w:rPr>
      <w:rFonts w:ascii="宋体" w:hAnsi="宋体" w:eastAsia="宋体" w:cs="宋体"/>
      <w:kern w:val="0"/>
      <w:sz w:val="24"/>
      <w:szCs w:val="24"/>
    </w:rPr>
  </w:style>
  <w:style w:type="paragraph" w:styleId="16">
    <w:name w:val="List Paragraph"/>
    <w:basedOn w:val="1"/>
    <w:qFormat/>
    <w:uiPriority w:val="34"/>
    <w:pPr>
      <w:widowControl/>
      <w:spacing w:before="100" w:beforeAutospacing="1" w:after="100" w:afterAutospacing="1"/>
      <w:jc w:val="left"/>
    </w:pPr>
    <w:rPr>
      <w:rFonts w:ascii="宋体" w:hAnsi="宋体" w:eastAsia="宋体" w:cs="宋体"/>
      <w:kern w:val="0"/>
      <w:sz w:val="24"/>
      <w:szCs w:val="24"/>
    </w:rPr>
  </w:style>
  <w:style w:type="paragraph" w:customStyle="1" w:styleId="17">
    <w:name w:val="a0"/>
    <w:basedOn w:val="1"/>
    <w:uiPriority w:val="0"/>
    <w:pPr>
      <w:widowControl/>
      <w:spacing w:before="100" w:beforeAutospacing="1" w:after="100" w:afterAutospacing="1"/>
      <w:jc w:val="left"/>
    </w:pPr>
    <w:rPr>
      <w:rFonts w:ascii="宋体" w:hAnsi="宋体" w:eastAsia="宋体" w:cs="宋体"/>
      <w:kern w:val="0"/>
      <w:sz w:val="24"/>
      <w:szCs w:val="2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16</Pages>
  <Words>10177</Words>
  <Characters>11312</Characters>
  <Lines>85</Lines>
  <Paragraphs>24</Paragraphs>
  <TotalTime>1</TotalTime>
  <ScaleCrop>false</ScaleCrop>
  <LinksUpToDate>false</LinksUpToDate>
  <CharactersWithSpaces>11780</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2026-03-17T05:52:00Z</dcterms:created>
  <dc:creator>魏林聪</dc:creator>
  <cp:lastModifiedBy>逍遥生</cp:lastModifiedBy>
  <dcterms:modified xsi:type="dcterms:W3CDTF">2026-03-23T02:47:14Z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eyJoZGlkIjoiYjc1YjM5MGExZTczNjBmZjZjY2ZjZmJkNjg5MTZkZjYiLCJ1c2VySWQiOiIxMDc0ODU1NDYzIn0=</vt:lpwstr>
  </property>
  <property fmtid="{D5CDD505-2E9C-101B-9397-08002B2CF9AE}" pid="3" name="KSOProductBuildVer">
    <vt:lpwstr>2052-12.1.0.20305</vt:lpwstr>
  </property>
  <property fmtid="{D5CDD505-2E9C-101B-9397-08002B2CF9AE}" pid="4" name="ICV">
    <vt:lpwstr>EA353012E30F4EFBB8D878BAF4E335FE_12</vt:lpwstr>
  </property>
</Properties>
</file>