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bCs/>
          <w:sz w:val="28"/>
          <w:szCs w:val="28"/>
        </w:rPr>
        <w:t xml:space="preserve">发明名称</w:t>
      </w:r>
    </w:p>
    <w:p>
      <w:pPr>
        <w:jc w:val="center"/>
      </w:pPr>
      <w:r>
        <w:rPr>
          <w:b/>
          <w:bCs/>
          <w:sz w:val="28"/>
          <w:szCs w:val="28"/>
        </w:rPr>
        <w:t xml:space="preserve">一种基于分层A3C与束搜索的双源混流旋转腔组合设备MIP求解方法</w:t>
      </w:r>
    </w:p>
    <w:p>
      <w:r>
        <w:t xml:space="preserve"/>
      </w:r>
    </w:p>
    <w:p>
      <w:r>
        <w:rPr>
          <w:b/>
          <w:bCs/>
          <w:sz w:val="28"/>
          <w:szCs w:val="28"/>
        </w:rPr>
        <w:t xml:space="preserve">关键词</w:t>
      </w:r>
    </w:p>
    <w:p>
      <w:r>
        <w:t xml:space="preserve">中文关键词：双源混流，旋转腔，混合整数规划，分层A3C，束搜索，强化学习，学习型割选择</w:t>
      </w:r>
    </w:p>
    <w:p>
      <w:r>
        <w:t xml:space="preserve">英文关键词：dual-source mixed-flow, rotating chamber, mixed-integer programming, hierarchical A3C, beam search, reinforcement learning, learning-to-cut</w:t>
      </w:r>
    </w:p>
    <w:p>
      <w:r>
        <w:t xml:space="preserve"/>
      </w:r>
    </w:p>
    <w:p>
      <w:r>
        <w:rPr>
          <w:b/>
          <w:bCs/>
          <w:sz w:val="28"/>
          <w:szCs w:val="28"/>
        </w:rPr>
        <w:t xml:space="preserve">1 相关技术背景（背景技术）</w:t>
      </w:r>
    </w:p>
    <w:p>
      <w:r>
        <w:t xml:space="preserve"/>
      </w:r>
    </w:p>
    <w:p>
      <w:r>
        <w:rPr>
          <w:b/>
          <w:bCs/>
          <w:sz w:val="26"/>
          <w:szCs w:val="26"/>
        </w:rPr>
        <w:t xml:space="preserve">1.1 背景技术</w:t>
      </w:r>
    </w:p>
    <w:p>
      <w:r>
        <w:t xml:space="preserve">双源混流旋转腔组合设备调度问题的核心，是在共享旋转腔、不同工艺模式并行、PEC wafer 参与补位、时序耦合强且切换频繁的条件下，对产品晶圆与 PEC wafer 的协同行为进行全局优化。对于这一类问题，单纯依赖规则调度虽然能够给出可行方案，但难以稳定处理复杂工艺约束；而直接由神经网络输出最终排程，则难以保证工艺可行性与全局最优性。</w:t>
      </w:r>
    </w:p>
    <w:p>
      <w:r>
        <w:t xml:space="preserve"/>
      </w:r>
    </w:p>
    <w:p>
      <w:r>
        <w:t xml:space="preserve">因此，更可靠的方式通常是先建立混合整数规划（MIP）模型，再通过 branch-and-cut 框架进行精确求解。设待求解的双源混流旋转腔调度模型记为：</w:t>
      </w:r>
    </w:p>
    <w:p>
      <w:r>
        <w:t xml:space="preserve"/>
      </w:r>
    </w:p>
    <w:p>
      <w:r>
        <w:t xml:space="preserve">min c^T x</w:t>
      </w:r>
    </w:p>
    <w:p>
      <w:r>
        <w:t xml:space="preserve"/>
      </w:r>
    </w:p>
    <w:p>
      <w:r>
        <w:t xml:space="preserve">s.t. A x &lt;= b,</w:t>
      </w:r>
    </w:p>
    <w:p>
      <w:r>
        <w:t xml:space="preserve"/>
      </w:r>
    </w:p>
    <w:p>
      <w:r>
        <w:t xml:space="preserve">x = (x_I, x_C), x_I in Z^{n_I}, x_C in R^{n_C}。</w:t>
      </w:r>
    </w:p>
    <w:p>
      <w:r>
        <w:t xml:space="preserve"/>
      </w:r>
    </w:p>
    <w:p>
      <w:r>
        <w:t xml:space="preserve">其中，x_I 表示离散调度变量，x_C 表示连续时间变量。求解器通过在搜索树节点上不断求解 LP 松弛、生成候选割、加入有效不等式、进行分支和剪枝，逐步收缩可行域并逼近最优整数解。</w:t>
      </w:r>
    </w:p>
    <w:p>
      <w:r>
        <w:t xml:space="preserve"/>
      </w:r>
    </w:p>
    <w:p>
      <w:r>
        <w:t xml:space="preserve">但是，双源混流旋转腔设备的 MIP 模型具有以下特征：</w:t>
      </w:r>
    </w:p>
    <w:p>
      <w:r>
        <w:t xml:space="preserve">1. 变量族多，既包含路径类变量、分配类变量，也包含时间类和完工类变量；</w:t>
      </w:r>
    </w:p>
    <w:p>
      <w:r>
        <w:t xml:space="preserve">2. 候选割数量大，不同候选割对 LP 下界、求解时间和冗余程度的影响差别明显；</w:t>
      </w:r>
    </w:p>
    <w:p>
      <w:r>
        <w:t xml:space="preserve">3. 传统求解器默认 cut selector 大多只利用通用统计量，未能利用“双源混流 + 旋转腔 + 共享腔室”的问题结构。</w:t>
      </w:r>
    </w:p>
    <w:p>
      <w:r>
        <w:t xml:space="preserve"/>
      </w:r>
    </w:p>
    <w:p>
      <w:r>
        <w:t xml:space="preserve">因此，本发明并不是用神经网络替代 MIP，而是在保持 MIP 精确性的前提下，设计一种能够嵌入 branch-and-cut 过程、智能选择候选割的分层 A3C 与束搜索方法，用于提升双源混流旋转腔调度 MIP 的整体求解效率。</w:t>
      </w:r>
    </w:p>
    <w:p>
      <w:r>
        <w:t xml:space="preserve"/>
      </w:r>
    </w:p>
    <w:p>
      <w:r>
        <w:rPr>
          <w:b/>
          <w:bCs/>
          <w:sz w:val="26"/>
          <w:szCs w:val="26"/>
        </w:rPr>
        <w:t xml:space="preserve">1.2 与本发明相关的现有技术一</w:t>
      </w:r>
    </w:p>
    <w:p>
      <w:r>
        <w:t xml:space="preserve"/>
      </w:r>
    </w:p>
    <w:p>
      <w:r>
        <w:rPr>
          <w:b/>
          <w:bCs/>
        </w:rPr>
        <w:t xml:space="preserve">1.2.1 现有技术一的技术方案</w:t>
      </w:r>
    </w:p>
    <w:p>
      <w:r>
        <w:t xml:space="preserve">现有技术一主要是传统的 MIP 精确求解方法。其典型流程为：</w:t>
      </w:r>
    </w:p>
    <w:p>
      <w:r>
        <w:t xml:space="preserve">建立调度 MIP；</w:t>
      </w:r>
    </w:p>
    <w:p>
      <w:r>
        <w:t xml:space="preserve">在根节点和后续分支节点上求解 LP 松弛；</w:t>
      </w:r>
    </w:p>
    <w:p>
      <w:r>
        <w:t xml:space="preserve">调用求解器内置分离器生成候选割；</w:t>
      </w:r>
    </w:p>
    <w:p>
      <w:r>
        <w:t xml:space="preserve">利用默认 cut selector 依据候选割的 efficacy、support、违反度等统计量选择一部分候选割加入当前节点 LP；</w:t>
      </w:r>
    </w:p>
    <w:p>
      <w:r>
        <w:t xml:space="preserve">反复进行“加割 - 重新求 LP - 分支 - 剪枝”，直到达到停止条件。</w:t>
      </w:r>
    </w:p>
    <w:p>
      <w:r>
        <w:t xml:space="preserve"/>
      </w:r>
    </w:p>
    <w:p>
      <w:r>
        <w:t xml:space="preserve">该类方法的优点是结果可解释、终止时能够给出严格的最优性证明或界；其不足在于 cut selection 机制通常是规则化和问题无关的。</w:t>
      </w:r>
    </w:p>
    <w:p>
      <w:r>
        <w:t xml:space="preserve"/>
      </w:r>
    </w:p>
    <w:p>
      <w:r>
        <w:rPr>
          <w:b/>
          <w:bCs/>
        </w:rPr>
        <w:t xml:space="preserve">1.2.2 现有技术一的缺点</w:t>
      </w:r>
    </w:p>
    <w:p>
      <w:r>
        <w:t xml:space="preserve">1. 只依据通用割统计特征，无法识别双源混流旋转腔调度模型中的结构差异。</w:t>
      </w:r>
    </w:p>
    <w:p>
      <w:r>
        <w:t xml:space="preserve">2. 无法针对不同节点、不同候选割池规模自适应决定“保留多少割”和“先保留哪些割”。</w:t>
      </w:r>
    </w:p>
    <w:p>
      <w:r>
        <w:t xml:space="preserve">3. 在候选割数量较大时，容易出现保留过多导致 LP 负担过重，或保留过少导致下界收紧不足的问题。</w:t>
      </w:r>
    </w:p>
    <w:p>
      <w:r>
        <w:t xml:space="preserve">4. 对共享旋转腔、PEC 预算和不同变量族之间的耦合关系缺乏结构性利用，导致求解效率受限。</w:t>
      </w:r>
    </w:p>
    <w:p>
      <w:r>
        <w:t xml:space="preserve"/>
      </w:r>
    </w:p>
    <w:p>
      <w:r>
        <w:rPr>
          <w:b/>
          <w:bCs/>
        </w:rPr>
        <w:t xml:space="preserve">1.2.3 现有技术一的出处</w:t>
      </w:r>
    </w:p>
    <w:p>
      <w:r>
        <w:t xml:space="preserve">（X）已公开文献中的技术。例如，关于 MIP branch-and-cut、默认割选择策略以及半导体设备调度 MIP 求解的公开论文与技术文献。具体出处可在正式申请时由代理人结合检索结果补充。</w:t>
      </w:r>
    </w:p>
    <w:p>
      <w:r>
        <w:t xml:space="preserve"/>
      </w:r>
    </w:p>
    <w:p>
      <w:r>
        <w:rPr>
          <w:b/>
          <w:bCs/>
          <w:sz w:val="26"/>
          <w:szCs w:val="26"/>
        </w:rPr>
        <w:t xml:space="preserve">1.3 与本发明相关的现有技术二</w:t>
      </w:r>
    </w:p>
    <w:p>
      <w:r>
        <w:t xml:space="preserve"/>
      </w:r>
    </w:p>
    <w:p>
      <w:r>
        <w:rPr>
          <w:b/>
          <w:bCs/>
        </w:rPr>
        <w:t xml:space="preserve">1.3.1 现有技术二的技术方案</w:t>
      </w:r>
    </w:p>
    <w:p>
      <w:r>
        <w:t xml:space="preserve">现有技术二主要是面向整数规划求解加速的学习型方法或面向调度问题的强化学习方法。其典型方案包括：</w:t>
      </w:r>
    </w:p>
    <w:p>
      <w:r>
        <w:t xml:space="preserve">1. 用强化学习决定分支变量、节点选择或候选割选择；</w:t>
      </w:r>
    </w:p>
    <w:p>
      <w:r>
        <w:t xml:space="preserve">2. 用注意力网络、指针网络或图神经网络对候选动作集合建模；</w:t>
      </w:r>
    </w:p>
    <w:p>
      <w:r>
        <w:t xml:space="preserve">3. 在推理阶段使用 greedy 或 beam search 生成动作序列。</w:t>
      </w:r>
    </w:p>
    <w:p>
      <w:r>
        <w:t xml:space="preserve"/>
      </w:r>
    </w:p>
    <w:p>
      <w:r>
        <w:t xml:space="preserve">这类方法相比传统规则更灵活，但多数只适用于通用 MILP 或标准作业车间问题，并未针对双源混流旋转腔设备中的结构变量族和求解特征进行专门设计。</w:t>
      </w:r>
    </w:p>
    <w:p>
      <w:r>
        <w:t xml:space="preserve"/>
      </w:r>
    </w:p>
    <w:p>
      <w:r>
        <w:rPr>
          <w:b/>
          <w:bCs/>
        </w:rPr>
        <w:t xml:space="preserve">1.3.2 现有技术二的缺点</w:t>
      </w:r>
    </w:p>
    <w:p>
      <w:r>
        <w:t xml:space="preserve">1. 仅把候选割看成“匿名向量”，忽略了割系数主要作用于哪一类变量。</w:t>
      </w:r>
    </w:p>
    <w:p>
      <w:r>
        <w:t xml:space="preserve">2. 通常只学习一个平面动作，不同时学习“割数量”和“割顺序”，动作表达能力不足。</w:t>
      </w:r>
    </w:p>
    <w:p>
      <w:r>
        <w:t xml:space="preserve">3. 纯贪心解码容易陷入局部最优，前几步错误选择会迅速放大。</w:t>
      </w:r>
    </w:p>
    <w:p>
      <w:r>
        <w:t xml:space="preserve">4. 很少系统说明加入学习策略后如何在理论上保持 MIP 精确求解的有效性。</w:t>
      </w:r>
    </w:p>
    <w:p>
      <w:r>
        <w:t xml:space="preserve"/>
      </w:r>
    </w:p>
    <w:p>
      <w:r>
        <w:rPr>
          <w:b/>
          <w:bCs/>
        </w:rPr>
        <w:t xml:space="preserve">1.3.3 现有技术二的出处</w:t>
      </w:r>
    </w:p>
    <w:p>
      <w:r>
        <w:t xml:space="preserve">（X）已公开文献中的技术。例如，关于 A3C、pointer network、learning-to-cut 和 beam search 的公开论文、专利或技术报告。具体出处可在正式申请时补充。</w:t>
      </w:r>
    </w:p>
    <w:p>
      <w:r>
        <w:t xml:space="preserve"/>
      </w:r>
    </w:p>
    <w:p>
      <w:r>
        <w:rPr>
          <w:b/>
          <w:bCs/>
          <w:sz w:val="28"/>
          <w:szCs w:val="28"/>
        </w:rPr>
        <w:t xml:space="preserve">2 本发明技术方案的详细阐述（发明内容）</w:t>
      </w:r>
    </w:p>
    <w:p>
      <w:r>
        <w:t xml:space="preserve"/>
      </w:r>
    </w:p>
    <w:p>
      <w:r>
        <w:rPr>
          <w:b/>
          <w:bCs/>
          <w:sz w:val="26"/>
          <w:szCs w:val="26"/>
        </w:rPr>
        <w:t xml:space="preserve">2.1 本发明所要解决的技术问题（发明目的）</w:t>
      </w:r>
    </w:p>
    <w:p>
      <w:r>
        <w:t xml:space="preserve">本发明要解决的技术问题是：</w:t>
      </w:r>
    </w:p>
    <w:p>
      <w:r>
        <w:t xml:space="preserve">对于双源混流旋转腔组合设备，如何先建立能够精确表达设备运行逻辑的 MIP 模型，再在该 MIP 的 branch-and-cut 求解过程中，以分层 A3C 和束搜索自适应决定候选割的保留比例和保留顺序，从而在不改变整数可行解集合的前提下，提高 LP 下界收紧效率、减少搜索节点数、缩短求解时间，并最终得到满足工艺约束的最优或高质量整数调度解。</w:t>
      </w:r>
    </w:p>
    <w:p>
      <w:r>
        <w:t xml:space="preserve"/>
      </w:r>
    </w:p>
    <w:p>
      <w:r>
        <w:t xml:space="preserve">具体而言，本发明同时解决以下两个层面的技术问题：</w:t>
      </w:r>
    </w:p>
    <w:p>
      <w:r>
        <w:t xml:space="preserve">1. 建模层面，如何将双源混流、旋转腔共享、PEC 补位和完工时间最小化统一编码为一个精确 MIP；</w:t>
      </w:r>
    </w:p>
    <w:p>
      <w:r>
        <w:t xml:space="preserve">2. 求解层面，如何将候选割选择问题转化为可训练、可推理、可嵌入求解器的分层强化学习问题，并保持 MIP 精确求解的理论正确性。</w:t>
      </w:r>
    </w:p>
    <w:p>
      <w:r>
        <w:t xml:space="preserve"/>
      </w:r>
    </w:p>
    <w:p>
      <w:r>
        <w:rPr>
          <w:b/>
          <w:bCs/>
          <w:sz w:val="26"/>
          <w:szCs w:val="26"/>
        </w:rPr>
        <w:t xml:space="preserve">2.2 本发明提供的完整技术方案（发明方案）</w:t>
      </w:r>
    </w:p>
    <w:p>
      <w:r>
        <w:t xml:space="preserve"/>
      </w:r>
    </w:p>
    <w:p>
      <w:r>
        <w:rPr>
          <w:b/>
          <w:bCs/>
        </w:rPr>
        <w:t xml:space="preserve">2.2.1 总体技术路线</w:t>
      </w:r>
    </w:p>
    <w:p>
      <w:r>
        <w:t xml:space="preserve">本发明的总体路线分为两部分：</w:t>
      </w:r>
    </w:p>
    <w:p>
      <w:r>
        <w:t xml:space="preserve"/>
      </w:r>
    </w:p>
    <w:p>
      <w:r>
        <w:t xml:space="preserve">第一部分是双源混流旋转腔组合设备的精确 MIP 建模。该 MIP 负责完整刻画产品晶圆、PEC wafer、4x1 模式、2x2 模式、共享旋转腔、时间关系和完工时间目标。</w:t>
      </w:r>
    </w:p>
    <w:p>
      <w:r>
        <w:t xml:space="preserve"/>
      </w:r>
    </w:p>
    <w:p>
      <w:r>
        <w:t xml:space="preserve">第二部分是面向该 MIP 的分层 A3C + 束搜索求解机制。该机制嵌入 branch-and-cut，在每一轮分离过程中根据候选割状态决定保留比例和保留序列，并在不破坏整数可行域的前提下提升求解效率。</w:t>
      </w:r>
    </w:p>
    <w:p>
      <w:r>
        <w:t xml:space="preserve"/>
      </w:r>
    </w:p>
    <w:p>
      <w:r>
        <w:t xml:space="preserve">因此，本发明输出的最终解仍由精确 MIP 求解器返回，而强化学习部分负责优化 MIP 的求解路径。</w:t>
      </w:r>
    </w:p>
    <w:p>
      <w:r>
        <w:t xml:space="preserve"/>
      </w:r>
    </w:p>
    <w:p>
      <w:r>
        <w:rPr>
          <w:b/>
          <w:bCs/>
        </w:rPr>
        <w:t xml:space="preserve">2.2.2 双源混流旋转腔调度MIP的集合、参数与变量</w:t>
      </w:r>
    </w:p>
    <w:p>
      <w:r>
        <w:t xml:space="preserve">设共享旋转腔集合为：</w:t>
      </w:r>
    </w:p>
    <w:p>
      <w:r>
        <w:t xml:space="preserve"/>
      </w:r>
    </w:p>
    <w:p>
      <w:r>
        <w:t xml:space="preserve">M = {CH2, CH3}。</w:t>
      </w:r>
    </w:p>
    <w:p>
      <w:r>
        <w:t xml:space="preserve"/>
      </w:r>
    </w:p>
    <w:p>
      <w:r>
        <w:t xml:space="preserve">设 4x1 模式产品晶圆集合为 W_F，2x2 模式产品晶圆集合为 W_M。</w:t>
      </w:r>
    </w:p>
    <w:p>
      <w:r>
        <w:t xml:space="preserve">设 4x1 模式的 PW 对集合为 P_F，2x2 模式的 PW 对集合为 P_M。</w:t>
      </w:r>
    </w:p>
    <w:p>
      <w:r>
        <w:t xml:space="preserve"/>
      </w:r>
    </w:p>
    <w:p>
      <w:r>
        <w:t xml:space="preserve">设在腔室 m 中：</w:t>
      </w:r>
    </w:p>
    <w:p>
      <w:r>
        <w:t xml:space="preserve">4x1 槽位集合为 F_m；</w:t>
      </w:r>
    </w:p>
    <w:p>
      <w:r>
        <w:t xml:space="preserve">2x2 位置集合为 R_m；</w:t>
      </w:r>
    </w:p>
    <w:p>
      <w:r>
        <w:t xml:space="preserve">2x2 周期集合为 C_m。</w:t>
      </w:r>
    </w:p>
    <w:p>
      <w:r>
        <w:t xml:space="preserve"/>
      </w:r>
    </w:p>
    <w:p>
      <w:r>
        <w:t xml:space="preserve">设参数如下：</w:t>
      </w:r>
    </w:p>
    <w:p>
      <w:r>
        <w:t xml:space="preserve">N_PEC 为 PEC wafer 总库存；</w:t>
      </w:r>
    </w:p>
    <w:p>
      <w:r>
        <w:t xml:space="preserve">beta 为一对 PW 的聚合转运时间；</w:t>
      </w:r>
    </w:p>
    <w:p>
      <w:r>
        <w:t xml:space="preserve">mu 为同一腔内相邻加工块之间的最小切换间隔；</w:t>
      </w:r>
    </w:p>
    <w:p>
      <w:r>
        <w:t xml:space="preserve">t_F 为 4x1 单槽工艺时间；</w:t>
      </w:r>
    </w:p>
    <w:p>
      <w:r>
        <w:t xml:space="preserve">t_B 为 2x2 边界周期时间；</w:t>
      </w:r>
    </w:p>
    <w:p>
      <w:r>
        <w:t xml:space="preserve">t_I 为 2x2 内部周期时间；</w:t>
      </w:r>
    </w:p>
    <w:p>
      <w:r>
        <w:t xml:space="preserve">M_big 为大 M 常数。</w:t>
      </w:r>
    </w:p>
    <w:p>
      <w:r>
        <w:t xml:space="preserve"/>
      </w:r>
    </w:p>
    <w:p>
      <w:r>
        <w:t xml:space="preserve">定义聚合时长：</w:t>
      </w:r>
    </w:p>
    <w:p>
      <w:r>
        <w:t xml:space="preserve"/>
      </w:r>
    </w:p>
    <w:p>
      <w:r>
        <w:t xml:space="preserve">T_F = t_F + 2 * beta，</w:t>
      </w:r>
    </w:p>
    <w:p>
      <w:r>
        <w:t xml:space="preserve"/>
      </w:r>
    </w:p>
    <w:p>
      <w:r>
        <w:t xml:space="preserve">T_B = t_B + 2 * beta，</w:t>
      </w:r>
    </w:p>
    <w:p>
      <w:r>
        <w:t xml:space="preserve"/>
      </w:r>
    </w:p>
    <w:p>
      <w:r>
        <w:t xml:space="preserve">T_I = t_I + 2 * beta。</w:t>
      </w:r>
    </w:p>
    <w:p>
      <w:r>
        <w:t xml:space="preserve"/>
      </w:r>
    </w:p>
    <w:p>
      <w:r>
        <w:t xml:space="preserve">为了描述晶圆到 PW 对、PW 对到腔室及时间安排，本发明引入如下核心变量：</w:t>
      </w:r>
    </w:p>
    <w:p>
      <w:r>
        <w:t xml:space="preserve"/>
      </w:r>
    </w:p>
    <w:p>
      <w:r>
        <w:t xml:space="preserve">1. 晶圆到 PW 对映射变量</w:t>
      </w:r>
    </w:p>
    <w:p>
      <w:r>
        <w:t xml:space="preserve">x^F_{w,p} = 1，表示 4x1 产品晶圆 w 分配给 4x1 PW 对 p；</w:t>
      </w:r>
    </w:p>
    <w:p>
      <w:r>
        <w:t xml:space="preserve">x^M_{w,p} = 1，表示 2x2 产品晶圆 w 分配给 2x2 PW 对 p。</w:t>
      </w:r>
    </w:p>
    <w:p>
      <w:r>
        <w:t xml:space="preserve"/>
      </w:r>
    </w:p>
    <w:p>
      <w:r>
        <w:t xml:space="preserve">2. 4x1 共享旋转腔调度变量</w:t>
      </w:r>
    </w:p>
    <w:p>
      <w:r>
        <w:t xml:space="preserve">y^F_{p,m,f} = 1，表示 4x1 PW 对 p 分配到腔室 m 的槽位 f；</w:t>
      </w:r>
    </w:p>
    <w:p>
      <w:r>
        <w:t xml:space="preserve">u^F_{m,f} = 1，表示腔室 m 的槽位 f 被 4x1 使用；</w:t>
      </w:r>
    </w:p>
    <w:p>
      <w:r>
        <w:t xml:space="preserve">e^F_{m,f} = 1，表示该槽位需补入一个纯 PEC PW 对；</w:t>
      </w:r>
    </w:p>
    <w:p>
      <w:r>
        <w:t xml:space="preserve">a^F_{m,f} = 1，表示该 4x1 槽位位于同腔 2x2 块之后。</w:t>
      </w:r>
    </w:p>
    <w:p>
      <w:r>
        <w:t xml:space="preserve"/>
      </w:r>
    </w:p>
    <w:p>
      <w:r>
        <w:t xml:space="preserve">3. 2x2 共享旋转腔调度变量</w:t>
      </w:r>
    </w:p>
    <w:p>
      <w:r>
        <w:t xml:space="preserve">y^M_{p,m,r} = 1，表示 2x2 PW 对 p 分配到腔室 m 的位置 r；</w:t>
      </w:r>
    </w:p>
    <w:p>
      <w:r>
        <w:t xml:space="preserve">u^M_{m,r} = 1，表示腔室 m 的位置 r 被 2x2 产品 PW 对占用；</w:t>
      </w:r>
    </w:p>
    <w:p>
      <w:r>
        <w:t xml:space="preserve">q^M_{m,c} = 1，表示腔室 m 的第 c 个 2x2 周期存在；</w:t>
      </w:r>
    </w:p>
    <w:p>
      <w:r>
        <w:t xml:space="preserve">g_m = 1，表示腔室 m 存在 2x2 序列；</w:t>
      </w:r>
    </w:p>
    <w:p>
      <w:r>
        <w:t xml:space="preserve">l^M_{m,c} = 1，表示周期 c 是该腔室 2x2 序列的最后有效周期。</w:t>
      </w:r>
    </w:p>
    <w:p>
      <w:r>
        <w:t xml:space="preserve"/>
      </w:r>
    </w:p>
    <w:p>
      <w:r>
        <w:t xml:space="preserve">4. 时间和完工变量</w:t>
      </w:r>
    </w:p>
    <w:p>
      <w:r>
        <w:t xml:space="preserve">s^F_{m,f}, c^F_{m,f} 分别表示 4x1 槽位的开始和结束时间；</w:t>
      </w:r>
    </w:p>
    <w:p>
      <w:r>
        <w:t xml:space="preserve">s^M_{m,c}, c^M_{m,c} 分别表示 2x2 周期的开始和结束时间；</w:t>
      </w:r>
    </w:p>
    <w:p>
      <w:r>
        <w:t xml:space="preserve">E_m^M 表示腔室 m 中 2x2 连续块的结束时间；</w:t>
      </w:r>
    </w:p>
    <w:p>
      <w:r>
        <w:t xml:space="preserve">C_p^F, C_p^M 分别表示 4x1 和 2x2 PW 对的完工时间；</w:t>
      </w:r>
    </w:p>
    <w:p>
      <w:r>
        <w:t xml:space="preserve">C_w 表示产品晶圆 w 的完工时间；</w:t>
      </w:r>
    </w:p>
    <w:p>
      <w:r>
        <w:t xml:space="preserve">C_max 表示总体最大完工时间。</w:t>
      </w:r>
    </w:p>
    <w:p>
      <w:r>
        <w:t xml:space="preserve"/>
      </w:r>
    </w:p>
    <w:p>
      <w:r>
        <w:rPr>
          <w:b/>
          <w:bCs/>
        </w:rPr>
        <w:t xml:space="preserve">2.2.3 双源混流MIP的核心建模约束</w:t>
      </w:r>
    </w:p>
    <w:p>
      <w:r>
        <w:t xml:space="preserve"/>
      </w:r>
    </w:p>
    <w:p>
      <w:r>
        <w:t xml:space="preserve">#### （一）产品晶圆到PW对的映射</w:t>
      </w:r>
    </w:p>
    <w:p>
      <w:r>
        <w:t xml:space="preserve">每个产品晶圆必须且仅能映射到一个与其模式一致的 PW 对：</w:t>
      </w:r>
    </w:p>
    <w:p>
      <w:r>
        <w:t xml:space="preserve"/>
      </w:r>
    </w:p>
    <w:p>
      <w:r>
        <w:t xml:space="preserve">sum_{p in P_F} x^F_{w,p} = 1, forall w in W_F，</w:t>
      </w:r>
    </w:p>
    <w:p>
      <w:r>
        <w:t xml:space="preserve"/>
      </w:r>
    </w:p>
    <w:p>
      <w:r>
        <w:t xml:space="preserve">sum_{p in P_M} x^M_{w,p} = 1, forall w in W_M。</w:t>
      </w:r>
    </w:p>
    <w:p>
      <w:r>
        <w:t xml:space="preserve"/>
      </w:r>
    </w:p>
    <w:p>
      <w:r>
        <w:t xml:space="preserve">若设 L_p^F 和 L_p^M 分别表示各 PW 对承载的产品晶圆数量，则：</w:t>
      </w:r>
    </w:p>
    <w:p>
      <w:r>
        <w:t xml:space="preserve"/>
      </w:r>
    </w:p>
    <w:p>
      <w:r>
        <w:t xml:space="preserve">sum_{w in W_F} x^F_{w,p} = L_p^F, forall p in P_F，</w:t>
      </w:r>
    </w:p>
    <w:p>
      <w:r>
        <w:t xml:space="preserve"/>
      </w:r>
    </w:p>
    <w:p>
      <w:r>
        <w:t xml:space="preserve">sum_{w in W_M} x^M_{w,p} = L_p^M, forall p in P_M。</w:t>
      </w:r>
    </w:p>
    <w:p>
      <w:r>
        <w:t xml:space="preserve"/>
      </w:r>
    </w:p>
    <w:p>
      <w:r>
        <w:t xml:space="preserve">其中：</w:t>
      </w:r>
    </w:p>
    <w:p>
      <w:r>
        <w:t xml:space="preserve">L_p^F in {1, 2}，</w:t>
      </w:r>
    </w:p>
    <w:p>
      <w:r>
        <w:t xml:space="preserve">L_p^M in {1, 2}。</w:t>
      </w:r>
    </w:p>
    <w:p>
      <w:r>
        <w:t xml:space="preserve"/>
      </w:r>
    </w:p>
    <w:p>
      <w:r>
        <w:t xml:space="preserve">若某模式产品晶圆数为偶数，则所有该模式 PW 对满足 L_p = 2；</w:t>
      </w:r>
    </w:p>
    <w:p>
      <w:r>
        <w:t xml:space="preserve">若为奇数，则最后一个 PW 对满足 L_p = 1，其空缺位置由 1 片 PEC wafer 补齐。</w:t>
      </w:r>
    </w:p>
    <w:p>
      <w:r>
        <w:t xml:space="preserve"/>
      </w:r>
    </w:p>
    <w:p>
      <w:r>
        <w:t xml:space="preserve">为减少对称性，引入顺序保持约束：</w:t>
      </w:r>
    </w:p>
    <w:p>
      <w:r>
        <w:t xml:space="preserve"/>
      </w:r>
    </w:p>
    <w:p>
      <w:r>
        <w:t xml:space="preserve">sum_{p in P_F} p * x^F_{w_i,p} &lt;= sum_{p in P_F} p * x^F_{w_{i+1},p}，</w:t>
      </w:r>
    </w:p>
    <w:p>
      <w:r>
        <w:t xml:space="preserve"/>
      </w:r>
    </w:p>
    <w:p>
      <w:r>
        <w:t xml:space="preserve">sum_{p in P_M} p * x^M_{w_i,p} &lt;= sum_{p in P_M} p * x^M_{w_{i+1},p}。</w:t>
      </w:r>
    </w:p>
    <w:p>
      <w:r>
        <w:t xml:space="preserve"/>
      </w:r>
    </w:p>
    <w:p>
      <w:r>
        <w:t xml:space="preserve">#### （二）4x1 模式在共享旋转腔中的调度</w:t>
      </w:r>
    </w:p>
    <w:p>
      <w:r>
        <w:t xml:space="preserve">每个 4x1 PW 对必须且仅能分配一次：</w:t>
      </w:r>
    </w:p>
    <w:p>
      <w:r>
        <w:t xml:space="preserve"/>
      </w:r>
    </w:p>
    <w:p>
      <w:r>
        <w:t xml:space="preserve">sum_{m in M} sum_{f in F_m} y^F_{p,m,f} = 1, forall p in P_F。</w:t>
      </w:r>
    </w:p>
    <w:p>
      <w:r>
        <w:t xml:space="preserve"/>
      </w:r>
    </w:p>
    <w:p>
      <w:r>
        <w:t xml:space="preserve">每个被使用的 4x1 槽位必须恰好容纳两对 PW：</w:t>
      </w:r>
    </w:p>
    <w:p>
      <w:r>
        <w:t xml:space="preserve"/>
      </w:r>
    </w:p>
    <w:p>
      <w:r>
        <w:t xml:space="preserve">sum_{p in P_F} y^F_{p,m,f} + e^F_{m,f} = 2 * u^F_{m,f}, forall m,f。</w:t>
      </w:r>
    </w:p>
    <w:p>
      <w:r>
        <w:t xml:space="preserve"/>
      </w:r>
    </w:p>
    <w:p>
      <w:r>
        <w:t xml:space="preserve">为禁止“纯 PEC 槽位”，加入：</w:t>
      </w:r>
    </w:p>
    <w:p>
      <w:r>
        <w:t xml:space="preserve"/>
      </w:r>
    </w:p>
    <w:p>
      <w:r>
        <w:t xml:space="preserve">u^F_{m,f} &lt;= sum_{p in P_F} y^F_{p,m,f}, forall m,f。</w:t>
      </w:r>
    </w:p>
    <w:p>
      <w:r>
        <w:t xml:space="preserve"/>
      </w:r>
    </w:p>
    <w:p>
      <w:r>
        <w:t xml:space="preserve">为保证 4x1 槽位前缀使用，加入：</w:t>
      </w:r>
    </w:p>
    <w:p>
      <w:r>
        <w:t xml:space="preserve"/>
      </w:r>
    </w:p>
    <w:p>
      <w:r>
        <w:t xml:space="preserve">u^F_{m,f} &gt;= u^F_{m,f+1}。</w:t>
      </w:r>
    </w:p>
    <w:p>
      <w:r>
        <w:t xml:space="preserve"/>
      </w:r>
    </w:p>
    <w:p>
      <w:r>
        <w:t xml:space="preserve">该组约束说明：一个 4x1 槽位要么承载 2 对产品 PW，要么承载 1 对产品 PW 与 1 对纯 PEC PW，不允许没有产品片却单独使用槽位。</w:t>
      </w:r>
    </w:p>
    <w:p>
      <w:r>
        <w:t xml:space="preserve"/>
      </w:r>
    </w:p>
    <w:p>
      <w:r>
        <w:t xml:space="preserve">#### （三）2x2 模式在共享旋转腔中的调度</w:t>
      </w:r>
    </w:p>
    <w:p>
      <w:r>
        <w:t xml:space="preserve">每个 2x2 PW 对必须且仅能分配一次：</w:t>
      </w:r>
    </w:p>
    <w:p>
      <w:r>
        <w:t xml:space="preserve"/>
      </w:r>
    </w:p>
    <w:p>
      <w:r>
        <w:t xml:space="preserve">sum_{m in M} sum_{r in R_m} y^M_{p,m,r} = 1, forall p in P_M。</w:t>
      </w:r>
    </w:p>
    <w:p>
      <w:r>
        <w:t xml:space="preserve"/>
      </w:r>
    </w:p>
    <w:p>
      <w:r>
        <w:t xml:space="preserve">位置占用与分配一致：</w:t>
      </w:r>
    </w:p>
    <w:p>
      <w:r>
        <w:t xml:space="preserve"/>
      </w:r>
    </w:p>
    <w:p>
      <w:r>
        <w:t xml:space="preserve">sum_{p in P_M} y^M_{p,m,r} = u^M_{m,r}, forall m,r。</w:t>
      </w:r>
    </w:p>
    <w:p>
      <w:r>
        <w:t xml:space="preserve"/>
      </w:r>
    </w:p>
    <w:p>
      <w:r>
        <w:t xml:space="preserve">位置前缀性：</w:t>
      </w:r>
    </w:p>
    <w:p>
      <w:r>
        <w:t xml:space="preserve"/>
      </w:r>
    </w:p>
    <w:p>
      <w:r>
        <w:t xml:space="preserve">u^M_{m,r} &gt;= u^M_{m,r+1}。</w:t>
      </w:r>
    </w:p>
    <w:p>
      <w:r>
        <w:t xml:space="preserve"/>
      </w:r>
    </w:p>
    <w:p>
      <w:r>
        <w:t xml:space="preserve">为了把 2x2 的“首边界周期 + 若干内部周期 + 尾边界周期”刻画为连续加工块，构造周期存在变量 q^M_{m,c}，并满足：</w:t>
      </w:r>
    </w:p>
    <w:p>
      <w:r>
        <w:t xml:space="preserve"/>
      </w:r>
    </w:p>
    <w:p>
      <w:r>
        <w:t xml:space="preserve">q^M_{m,1} = u^M_{m,1}，</w:t>
      </w:r>
    </w:p>
    <w:p>
      <w:r>
        <w:t xml:space="preserve"/>
      </w:r>
    </w:p>
    <w:p>
      <w:r>
        <w:t xml:space="preserve">q^M_{m,c} &gt;= u^M_{m,c-1}, 2 &lt;= c &lt;= |C_m|-1，</w:t>
      </w:r>
    </w:p>
    <w:p>
      <w:r>
        <w:t xml:space="preserve"/>
      </w:r>
    </w:p>
    <w:p>
      <w:r>
        <w:t xml:space="preserve">q^M_{m,c} &gt;= u^M_{m,c}, 2 &lt;= c &lt;= |C_m|-1，</w:t>
      </w:r>
    </w:p>
    <w:p>
      <w:r>
        <w:t xml:space="preserve"/>
      </w:r>
    </w:p>
    <w:p>
      <w:r>
        <w:t xml:space="preserve">q^M_{m,c} &lt;= u^M_{m,c-1} + u^M_{m,c}, 2 &lt;= c &lt;= |C_m|-1，</w:t>
      </w:r>
    </w:p>
    <w:p>
      <w:r>
        <w:t xml:space="preserve"/>
      </w:r>
    </w:p>
    <w:p>
      <w:r>
        <w:t xml:space="preserve">q^M_{m,|C_m|} = u^M_{m,|R_m|}。</w:t>
      </w:r>
    </w:p>
    <w:p>
      <w:r>
        <w:t xml:space="preserve"/>
      </w:r>
    </w:p>
    <w:p>
      <w:r>
        <w:t xml:space="preserve">最后有效周期满足：</w:t>
      </w:r>
    </w:p>
    <w:p>
      <w:r>
        <w:t xml:space="preserve"/>
      </w:r>
    </w:p>
    <w:p>
      <w:r>
        <w:t xml:space="preserve">g_m = sum_{c in C_m} l^M_{m,c}，</w:t>
      </w:r>
    </w:p>
    <w:p>
      <w:r>
        <w:t xml:space="preserve"/>
      </w:r>
    </w:p>
    <w:p>
      <w:r>
        <w:t xml:space="preserve">l^M_{m,c} &lt;= q^M_{m,c}，</w:t>
      </w:r>
    </w:p>
    <w:p>
      <w:r>
        <w:t xml:space="preserve"/>
      </w:r>
    </w:p>
    <w:p>
      <w:r>
        <w:t xml:space="preserve">l^M_{m,c} + q^M_{m,c+1} &lt;= 1，</w:t>
      </w:r>
    </w:p>
    <w:p>
      <w:r>
        <w:t xml:space="preserve"/>
      </w:r>
    </w:p>
    <w:p>
      <w:r>
        <w:t xml:space="preserve">l^M_{m,c} &gt;= q^M_{m,c} - q^M_{m,c+1}。</w:t>
      </w:r>
    </w:p>
    <w:p>
      <w:r>
        <w:t xml:space="preserve"/>
      </w:r>
    </w:p>
    <w:p>
      <w:r>
        <w:t xml:space="preserve">#### （四）PEC wafer 统一预算</w:t>
      </w:r>
    </w:p>
    <w:p>
      <w:r>
        <w:t xml:space="preserve">PEC wafer 的消耗由三部分组成：</w:t>
      </w:r>
    </w:p>
    <w:p>
      <w:r>
        <w:t xml:space="preserve">1. 奇数尾片导致的内部补位；</w:t>
      </w:r>
    </w:p>
    <w:p>
      <w:r>
        <w:t xml:space="preserve">2. 4x1 中纯 PEC PW 对补位；</w:t>
      </w:r>
    </w:p>
    <w:p>
      <w:r>
        <w:t xml:space="preserve">3. 2x2 序列首尾边界 PEC 对。</w:t>
      </w:r>
    </w:p>
    <w:p>
      <w:r>
        <w:t xml:space="preserve"/>
      </w:r>
    </w:p>
    <w:p>
      <w:r>
        <w:t xml:space="preserve">设 I_internal 为奇数尾片导致的内部 PEC 用量，则统一预算为：</w:t>
      </w:r>
    </w:p>
    <w:p>
      <w:r>
        <w:t xml:space="preserve"/>
      </w:r>
    </w:p>
    <w:p>
      <w:r>
        <w:t xml:space="preserve">I_internal + 2 * sum_{m in M} sum_{f in F_m} e^F_{m,f} + 4 * sum_{m in M} g_m &lt;= N_PEC。</w:t>
      </w:r>
    </w:p>
    <w:p>
      <w:r>
        <w:t xml:space="preserve"/>
      </w:r>
    </w:p>
    <w:p>
      <w:r>
        <w:t xml:space="preserve">该式将双源混流中的 PEC 使用从局部补位问题转化为全局受限资源优化问题。</w:t>
      </w:r>
    </w:p>
    <w:p>
      <w:r>
        <w:t xml:space="preserve"/>
      </w:r>
    </w:p>
    <w:p>
      <w:r>
        <w:t xml:space="preserve">#### （五）4x1 与 2x2 在同一旋转腔内的共腔时序</w:t>
      </w:r>
    </w:p>
    <w:p>
      <w:r>
        <w:t xml:space="preserve">4x1 槽位时长为：</w:t>
      </w:r>
    </w:p>
    <w:p>
      <w:r>
        <w:t xml:space="preserve"/>
      </w:r>
    </w:p>
    <w:p>
      <w:r>
        <w:t xml:space="preserve">c^F_{m,f} = s^F_{m,f} + T_F * u^F_{m,f}。</w:t>
      </w:r>
    </w:p>
    <w:p>
      <w:r>
        <w:t xml:space="preserve"/>
      </w:r>
    </w:p>
    <w:p>
      <w:r>
        <w:t xml:space="preserve">同一腔室内相邻 4x1 槽位的衔接满足：</w:t>
      </w:r>
    </w:p>
    <w:p>
      <w:r>
        <w:t xml:space="preserve"/>
      </w:r>
    </w:p>
    <w:p>
      <w:r>
        <w:t xml:space="preserve">s^F_{m,f+1} &gt;= c^F_{m,f} + mu - M_big * (2 - u^F_{m,f} - u^F_{m,f+1})。</w:t>
      </w:r>
    </w:p>
    <w:p>
      <w:r>
        <w:t xml:space="preserve"/>
      </w:r>
    </w:p>
    <w:p>
      <w:r>
        <w:t xml:space="preserve">2x2 周期时长满足：</w:t>
      </w:r>
    </w:p>
    <w:p>
      <w:r>
        <w:t xml:space="preserve"/>
      </w:r>
    </w:p>
    <w:p>
      <w:r>
        <w:t xml:space="preserve">c^M_{m,1} = s^M_{m,1} + T_B * q^M_{m,1}，</w:t>
      </w:r>
    </w:p>
    <w:p>
      <w:r>
        <w:t xml:space="preserve"/>
      </w:r>
    </w:p>
    <w:p>
      <w:r>
        <w:t xml:space="preserve">c^M_{m,|C_m|} = s^M_{m,|C_m|} + T_B * q^M_{m,|C_m|}，</w:t>
      </w:r>
    </w:p>
    <w:p>
      <w:r>
        <w:t xml:space="preserve"/>
      </w:r>
    </w:p>
    <w:p>
      <w:r>
        <w:t xml:space="preserve">c^M_{m,c} = s^M_{m,c} + T_B * q^M_{m,c} + (T_I - T_B) * u^M_{m,c}, 2 &lt;= c &lt;= |C_m|-1。</w:t>
      </w:r>
    </w:p>
    <w:p>
      <w:r>
        <w:t xml:space="preserve"/>
      </w:r>
    </w:p>
    <w:p>
      <w:r>
        <w:t xml:space="preserve">相邻周期衔接满足：</w:t>
      </w:r>
    </w:p>
    <w:p>
      <w:r>
        <w:t xml:space="preserve"/>
      </w:r>
    </w:p>
    <w:p>
      <w:r>
        <w:t xml:space="preserve">s^M_{m,c+1} &gt;= c^M_{m,c} + mu - M_big * (1 - q^M_{m,c+1})，</w:t>
      </w:r>
    </w:p>
    <w:p>
      <w:r>
        <w:t xml:space="preserve"/>
      </w:r>
    </w:p>
    <w:p>
      <w:r>
        <w:t xml:space="preserve">s^M_{m,c+1} &lt;= c^M_{m,c} + mu + M_big * (2 - q^M_{m,c} - q^M_{m,c+1})。</w:t>
      </w:r>
    </w:p>
    <w:p>
      <w:r>
        <w:t xml:space="preserve"/>
      </w:r>
    </w:p>
    <w:p>
      <w:r>
        <w:t xml:space="preserve">2x2 连续块结束时间由最后有效周期决定：</w:t>
      </w:r>
    </w:p>
    <w:p>
      <w:r>
        <w:t xml:space="preserve"/>
      </w:r>
    </w:p>
    <w:p>
      <w:r>
        <w:t xml:space="preserve">E_m^M &gt;= c^M_{m,c} - M_big * (1 - l^M_{m,c})，</w:t>
      </w:r>
    </w:p>
    <w:p>
      <w:r>
        <w:t xml:space="preserve"/>
      </w:r>
    </w:p>
    <w:p>
      <w:r>
        <w:t xml:space="preserve">E_m^M &lt;= c^M_{m,c} + M_big * (1 - l^M_{m,c})。</w:t>
      </w:r>
    </w:p>
    <w:p>
      <w:r>
        <w:t xml:space="preserve"/>
      </w:r>
    </w:p>
    <w:p>
      <w:r>
        <w:t xml:space="preserve">为了表示 4x1 与 2x2 可以共用同一旋转腔，但二者在同一腔内不得时间重叠，引入前后标记 a^F_{m,f}，并写成：</w:t>
      </w:r>
    </w:p>
    <w:p>
      <w:r>
        <w:t xml:space="preserve"/>
      </w:r>
    </w:p>
    <w:p>
      <w:r>
        <w:t xml:space="preserve">c^F_{m,f} &lt;= s^M_{m,1} - mu + M_big * a^F_{m,f}</w:t>
      </w:r>
    </w:p>
    <w:p>
      <w:r>
        <w:t xml:space="preserve">+ M_big * (1 - u^F_{m,f}) + M_big * (1 - g_m)，</w:t>
      </w:r>
    </w:p>
    <w:p>
      <w:r>
        <w:t xml:space="preserve"/>
      </w:r>
    </w:p>
    <w:p>
      <w:r>
        <w:t xml:space="preserve">s^F_{m,f} &gt;= E_m^M + mu - M_big * (1 - a^F_{m,f})</w:t>
      </w:r>
    </w:p>
    <w:p>
      <w:r>
        <w:t xml:space="preserve">- M_big * (1 - u^F_{m,f}) - M_big * (1 - g_m)。</w:t>
      </w:r>
    </w:p>
    <w:p>
      <w:r>
        <w:t xml:space="preserve"/>
      </w:r>
    </w:p>
    <w:p>
      <w:r>
        <w:t xml:space="preserve">该组约束线性化地表达了同一共享旋转腔中的“4x1 槽位块”与“2x2 连续块”前后排布关系。</w:t>
      </w:r>
    </w:p>
    <w:p>
      <w:r>
        <w:t xml:space="preserve"/>
      </w:r>
    </w:p>
    <w:p>
      <w:r>
        <w:t xml:space="preserve">#### （六）完工时间映射与目标函数</w:t>
      </w:r>
    </w:p>
    <w:p>
      <w:r>
        <w:t xml:space="preserve">4x1 PW 对完工时间由其所处槽位结束时间决定：</w:t>
      </w:r>
    </w:p>
    <w:p>
      <w:r>
        <w:t xml:space="preserve"/>
      </w:r>
    </w:p>
    <w:p>
      <w:r>
        <w:t xml:space="preserve">C_p^F &gt;= c^F_{m,f} - M_big * (1 - y^F_{p,m,f})，</w:t>
      </w:r>
    </w:p>
    <w:p>
      <w:r>
        <w:t xml:space="preserve"/>
      </w:r>
    </w:p>
    <w:p>
      <w:r>
        <w:t xml:space="preserve">C_p^F &lt;= c^F_{m,f} + M_big * (1 - y^F_{p,m,f})。</w:t>
      </w:r>
    </w:p>
    <w:p>
      <w:r>
        <w:t xml:space="preserve"/>
      </w:r>
    </w:p>
    <w:p>
      <w:r>
        <w:t xml:space="preserve">2x2 PW 对完工时间由其第二次通过结束的下一周期决定：</w:t>
      </w:r>
    </w:p>
    <w:p>
      <w:r>
        <w:t xml:space="preserve"/>
      </w:r>
    </w:p>
    <w:p>
      <w:r>
        <w:t xml:space="preserve">C_p^M &gt;= c^M_{m,r+1} - M_big * (1 - y^M_{p,m,r})，</w:t>
      </w:r>
    </w:p>
    <w:p>
      <w:r>
        <w:t xml:space="preserve"/>
      </w:r>
    </w:p>
    <w:p>
      <w:r>
        <w:t xml:space="preserve">C_p^M &lt;= c^M_{m,r+1} + M_big * (1 - y^M_{p,m,r})。</w:t>
      </w:r>
    </w:p>
    <w:p>
      <w:r>
        <w:t xml:space="preserve"/>
      </w:r>
    </w:p>
    <w:p>
      <w:r>
        <w:t xml:space="preserve">产品晶圆继承所属 PW 对完工时间：</w:t>
      </w:r>
    </w:p>
    <w:p>
      <w:r>
        <w:t xml:space="preserve"/>
      </w:r>
    </w:p>
    <w:p>
      <w:r>
        <w:t xml:space="preserve">C_w &gt;= C_p^F - M_big * (1 - x^F_{w,p})，</w:t>
      </w:r>
    </w:p>
    <w:p>
      <w:r>
        <w:t xml:space="preserve"/>
      </w:r>
    </w:p>
    <w:p>
      <w:r>
        <w:t xml:space="preserve">C_w &lt;= C_p^F + M_big * (1 - x^F_{w,p})，</w:t>
      </w:r>
    </w:p>
    <w:p>
      <w:r>
        <w:t xml:space="preserve"/>
      </w:r>
    </w:p>
    <w:p>
      <w:r>
        <w:t xml:space="preserve">C_w &gt;= C_p^M - M_big * (1 - x^M_{w,p})，</w:t>
      </w:r>
    </w:p>
    <w:p>
      <w:r>
        <w:t xml:space="preserve"/>
      </w:r>
    </w:p>
    <w:p>
      <w:r>
        <w:t xml:space="preserve">C_w &lt;= C_p^M + M_big * (1 - x^M_{w,p})。</w:t>
      </w:r>
    </w:p>
    <w:p>
      <w:r>
        <w:t xml:space="preserve"/>
      </w:r>
    </w:p>
    <w:p>
      <w:r>
        <w:t xml:space="preserve">最大完工时间定义为：</w:t>
      </w:r>
    </w:p>
    <w:p>
      <w:r>
        <w:t xml:space="preserve"/>
      </w:r>
    </w:p>
    <w:p>
      <w:r>
        <w:t xml:space="preserve">C_max &gt;= C_w, forall w。</w:t>
      </w:r>
    </w:p>
    <w:p>
      <w:r>
        <w:t xml:space="preserve"/>
      </w:r>
    </w:p>
    <w:p>
      <w:r>
        <w:t xml:space="preserve">优化目标为：</w:t>
      </w:r>
    </w:p>
    <w:p>
      <w:r>
        <w:t xml:space="preserve"/>
      </w:r>
    </w:p>
    <w:p>
      <w:r>
        <w:t xml:space="preserve">min C_max。</w:t>
      </w:r>
    </w:p>
    <w:p>
      <w:r>
        <w:t xml:space="preserve"/>
      </w:r>
    </w:p>
    <w:p>
      <w:r>
        <w:t xml:space="preserve">至此，双源混流旋转腔组合设备调度的 MIP 模型完整建立。该模型给出了从产品晶圆与 PEC wafer 协同补位，到共享旋转腔时间安排，再到最大完工时间最小化的精确数学表达。</w:t>
      </w:r>
    </w:p>
    <w:p>
      <w:r>
        <w:t xml:space="preserve"/>
      </w:r>
    </w:p>
    <w:p>
      <w:r>
        <w:rPr>
          <w:b/>
          <w:bCs/>
        </w:rPr>
        <w:t xml:space="preserve">2.2.4 将候选割选择转化为学习问题</w:t>
      </w:r>
    </w:p>
    <w:p>
      <w:r>
        <w:t xml:space="preserve">在上述 MIP 进入 branch-and-cut 求解后，设第 n 个搜索节点、该节点第 t 轮分离时刻的 LP 松弛多面体为：</w:t>
      </w:r>
    </w:p>
    <w:p>
      <w:r>
        <w:t xml:space="preserve"/>
      </w:r>
    </w:p>
    <w:p>
      <w:r>
        <w:t xml:space="preserve">P_t^{(n)} = {x | A_n x &lt;= b_n, G_t x &lt;= h_t}，</w:t>
      </w:r>
    </w:p>
    <w:p>
      <w:r>
        <w:t xml:space="preserve"/>
      </w:r>
    </w:p>
    <w:p>
      <w:r>
        <w:t xml:space="preserve">其中 A_n x &lt;= b_n 包括原模型约束和当前节点分支约束，G_t x &lt;= h_t 表示此前已加入的有效割。其 LP 下界为：</w:t>
      </w:r>
    </w:p>
    <w:p>
      <w:r>
        <w:t xml:space="preserve"/>
      </w:r>
    </w:p>
    <w:p>
      <w:r>
        <w:t xml:space="preserve">z_t^{(n)} = min {c^T x | x in P_t^{(n)}}。</w:t>
      </w:r>
    </w:p>
    <w:p>
      <w:r>
        <w:t xml:space="preserve"/>
      </w:r>
    </w:p>
    <w:p>
      <w:r>
        <w:t xml:space="preserve">若此时分离器生成候选割池：</w:t>
      </w:r>
    </w:p>
    <w:p>
      <w:r>
        <w:t xml:space="preserve"/>
      </w:r>
    </w:p>
    <w:p>
      <w:r>
        <w:t xml:space="preserve">C_t^{(n)} = {gamma_1^t, gamma_2^t, ..., gamma_{N_t}^t}，</w:t>
      </w:r>
    </w:p>
    <w:p>
      <w:r>
        <w:t xml:space="preserve"/>
      </w:r>
    </w:p>
    <w:p>
      <w:r>
        <w:t xml:space="preserve">其中 gamma_i^t 表示一个候选有效割：</w:t>
      </w:r>
    </w:p>
    <w:p>
      <w:r>
        <w:t xml:space="preserve"/>
      </w:r>
    </w:p>
    <w:p>
      <w:r>
        <w:t xml:space="preserve">a_i^{tT} x &lt;= beta_i^t，</w:t>
      </w:r>
    </w:p>
    <w:p>
      <w:r>
        <w:t xml:space="preserve"/>
      </w:r>
    </w:p>
    <w:p>
      <w:r>
        <w:t xml:space="preserve">并满足对所有整数可行解 x in X_IP 都成立：</w:t>
      </w:r>
    </w:p>
    <w:p>
      <w:r>
        <w:t xml:space="preserve"/>
      </w:r>
    </w:p>
    <w:p>
      <w:r>
        <w:t xml:space="preserve">a_i^{tT} x &lt;= beta_i^t, forall x in X_IP。</w:t>
      </w:r>
    </w:p>
    <w:p>
      <w:r>
        <w:t xml:space="preserve"/>
      </w:r>
    </w:p>
    <w:p>
      <w:r>
        <w:t xml:space="preserve">则加入这些割不会删除任何整数可行调度，只会收紧 LP 松弛。理想情况下，希望在候选割池中找到一个子集 Y，使得加入这些割后，LP 下界提升尽可能大，而计算开销和冗余尽可能小，可写成：</w:t>
      </w:r>
    </w:p>
    <w:p>
      <w:r>
        <w:t xml:space="preserve"/>
      </w:r>
    </w:p>
    <w:p>
      <w:r>
        <w:t xml:space="preserve">Y_t^* = argmax_{Y subseteq C_t^{(n)}, |Y| = K}</w:t>
      </w:r>
    </w:p>
    <w:p>
      <w:r>
        <w:t xml:space="preserve">[ E(z_{t+1}^{(n)}(Y) - z_t^{(n)}) - lambda_1 tau(Y) - lambda_2 red(Y) ]。</w:t>
      </w:r>
    </w:p>
    <w:p>
      <w:r>
        <w:t xml:space="preserve"/>
      </w:r>
    </w:p>
    <w:p>
      <w:r>
        <w:t xml:space="preserve">其中：</w:t>
      </w:r>
    </w:p>
    <w:p>
      <w:r>
        <w:t xml:space="preserve">tau(Y) 表示加入这些割带来的额外 LP 负担；</w:t>
      </w:r>
    </w:p>
    <w:p>
      <w:r>
        <w:t xml:space="preserve">red(Y) 表示候选割之间的冗余程度。</w:t>
      </w:r>
    </w:p>
    <w:p>
      <w:r>
        <w:t xml:space="preserve"/>
      </w:r>
    </w:p>
    <w:p>
      <w:r>
        <w:t xml:space="preserve">由于直接求解该组合优化问题代价极高，本发明采用“分层 A3C + 束搜索 + 结构修复”的方式进行近似求解。</w:t>
      </w:r>
    </w:p>
    <w:p>
      <w:r>
        <w:t xml:space="preserve"/>
      </w:r>
    </w:p>
    <w:p>
      <w:r>
        <w:rPr>
          <w:b/>
          <w:bCs/>
        </w:rPr>
        <w:t xml:space="preserve">2.2.5 候选割状态表示与结构感知特征</w:t>
      </w:r>
    </w:p>
    <w:p>
      <w:r>
        <w:t xml:space="preserve">本发明将每个候选割 gamma_i^t 映射为一个特征向量 h_i^t，并将全部候选割表示为状态矩阵：</w:t>
      </w:r>
    </w:p>
    <w:p>
      <w:r>
        <w:t xml:space="preserve"/>
      </w:r>
    </w:p>
    <w:p>
      <w:r>
        <w:t xml:space="preserve">H_t = [h_1^t, h_2^t, ..., h_{N_t}^t]^T in R^{N_t x d}。</w:t>
      </w:r>
    </w:p>
    <w:p>
      <w:r>
        <w:t xml:space="preserve"/>
      </w:r>
    </w:p>
    <w:p>
      <w:r>
        <w:t xml:space="preserve">特征向量 h_i^t 由两类信息构成：</w:t>
      </w:r>
    </w:p>
    <w:p>
      <w:r>
        <w:t xml:space="preserve">1. 通用割质量特征；</w:t>
      </w:r>
    </w:p>
    <w:p>
      <w:r>
        <w:t xml:space="preserve">2. 面向双源混流旋转腔 MIP 的结构感知特征。</w:t>
      </w:r>
    </w:p>
    <w:p>
      <w:r>
        <w:t xml:space="preserve"/>
      </w:r>
    </w:p>
    <w:p>
      <w:r>
        <w:t xml:space="preserve">通用割质量特征包括：</w:t>
      </w:r>
    </w:p>
    <w:p>
      <w:r>
        <w:t xml:space="preserve">obj_parallelism_i，</w:t>
      </w:r>
    </w:p>
    <w:p>
      <w:r>
        <w:t xml:space="preserve">efficacy_i，</w:t>
      </w:r>
    </w:p>
    <w:p>
      <w:r>
        <w:t xml:space="preserve">support_i，</w:t>
      </w:r>
    </w:p>
    <w:p>
      <w:r>
        <w:t xml:space="preserve">integral_support_i，</w:t>
      </w:r>
    </w:p>
    <w:p>
      <w:r>
        <w:t xml:space="preserve">violation_i。</w:t>
      </w:r>
    </w:p>
    <w:p>
      <w:r>
        <w:t xml:space="preserve"/>
      </w:r>
    </w:p>
    <w:p>
      <w:r>
        <w:t xml:space="preserve">为了反映一个割主要作用于哪一类结构变量，将原 MIP 中变量划分为：</w:t>
      </w:r>
    </w:p>
    <w:p>
      <w:r>
        <w:t xml:space="preserve"/>
      </w:r>
    </w:p>
    <w:p>
      <w:r>
        <w:t xml:space="preserve">F = {route, full_assign, mix_assign, timing, completion, other}。</w:t>
      </w:r>
    </w:p>
    <w:p>
      <w:r>
        <w:t xml:space="preserve"/>
      </w:r>
    </w:p>
    <w:p>
      <w:r>
        <w:t xml:space="preserve">设第 i 个候选割在变量族 f 上的绝对系数质量为：</w:t>
      </w:r>
    </w:p>
    <w:p>
      <w:r>
        <w:t xml:space="preserve"/>
      </w:r>
    </w:p>
    <w:p>
      <w:r>
        <w:t xml:space="preserve">m_{i,f} = sum_{j in J_f} |a_{i,j}|。</w:t>
      </w:r>
    </w:p>
    <w:p>
      <w:r>
        <w:t xml:space="preserve"/>
      </w:r>
    </w:p>
    <w:p>
      <w:r>
        <w:t xml:space="preserve">则归一化变量族比例为：</w:t>
      </w:r>
    </w:p>
    <w:p>
      <w:r>
        <w:t xml:space="preserve"/>
      </w:r>
    </w:p>
    <w:p>
      <w:r>
        <w:t xml:space="preserve">phi_{i,f} = m_{i,f} / (sum_{g in F} m_{i,g} + epsilon)。</w:t>
      </w:r>
    </w:p>
    <w:p>
      <w:r>
        <w:t xml:space="preserve"/>
      </w:r>
    </w:p>
    <w:p>
      <w:r>
        <w:t xml:space="preserve">因此：</w:t>
      </w:r>
    </w:p>
    <w:p>
      <w:r>
        <w:t xml:space="preserve"/>
      </w:r>
    </w:p>
    <w:p>
      <w:r>
        <w:t xml:space="preserve">sum_{f in F} phi_{i,f} = 1。</w:t>
      </w:r>
    </w:p>
    <w:p>
      <w:r>
        <w:t xml:space="preserve"/>
      </w:r>
    </w:p>
    <w:p>
      <w:r>
        <w:t xml:space="preserve">进一步定义结构熵：</w:t>
      </w:r>
    </w:p>
    <w:p>
      <w:r>
        <w:t xml:space="preserve"/>
      </w:r>
    </w:p>
    <w:p>
      <w:r>
        <w:t xml:space="preserve">H_i^{fam} = - [sum_{f in F} phi_{i,f} ln(phi_{i,f} + epsilon)] / ln(|F|)。</w:t>
      </w:r>
    </w:p>
    <w:p>
      <w:r>
        <w:t xml:space="preserve"/>
      </w:r>
    </w:p>
    <w:p>
      <w:r>
        <w:t xml:space="preserve">定义结构化比例：</w:t>
      </w:r>
    </w:p>
    <w:p>
      <w:r>
        <w:t xml:space="preserve"/>
      </w:r>
    </w:p>
    <w:p>
      <w:r>
        <w:t xml:space="preserve">R_i^{struct} = 1 - phi_{i,other}。</w:t>
      </w:r>
    </w:p>
    <w:p>
      <w:r>
        <w:t xml:space="preserve"/>
      </w:r>
    </w:p>
    <w:p>
      <w:r>
        <w:t xml:space="preserve">定义主导变量族比例：</w:t>
      </w:r>
    </w:p>
    <w:p>
      <w:r>
        <w:t xml:space="preserve"/>
      </w:r>
    </w:p>
    <w:p>
      <w:r>
        <w:t xml:space="preserve">R_i^{dom} = max_{f in F \\ {other}} phi_{i,f}。</w:t>
      </w:r>
    </w:p>
    <w:p>
      <w:r>
        <w:t xml:space="preserve"/>
      </w:r>
    </w:p>
    <w:p>
      <w:r>
        <w:t xml:space="preserve">定义二元变量占比与连续变量占比：</w:t>
      </w:r>
    </w:p>
    <w:p>
      <w:r>
        <w:t xml:space="preserve"/>
      </w:r>
    </w:p>
    <w:p>
      <w:r>
        <w:t xml:space="preserve">R_i^{bin} = (sum_{j in J_bin} |a_{i,j}|) / (sum_j |a_{i,j}| + epsilon)，</w:t>
      </w:r>
    </w:p>
    <w:p>
      <w:r>
        <w:t xml:space="preserve"/>
      </w:r>
    </w:p>
    <w:p>
      <w:r>
        <w:t xml:space="preserve">R_i^{cont} = (sum_{j in J_cont} |a_{i,j}|) / (sum_j |a_{i,j}| + epsilon)。</w:t>
      </w:r>
    </w:p>
    <w:p>
      <w:r>
        <w:t xml:space="preserve"/>
      </w:r>
    </w:p>
    <w:p>
      <w:r>
        <w:t xml:space="preserve">于是候选割特征写为：</w:t>
      </w:r>
    </w:p>
    <w:p>
      <w:r>
        <w:t xml:space="preserve"/>
      </w:r>
    </w:p>
    <w:p>
      <w:r>
        <w:t xml:space="preserve">h_i^t = [obj_parallelism_i, efficacy_i, support_i, integral_support_i, violation_i,</w:t>
      </w:r>
    </w:p>
    <w:p>
      <w:r>
        <w:t xml:space="preserve">phi_{i,*}, R_i^{bin}, R_i^{cont}, R_i^{dom}, H_i^{fam}, ...]。</w:t>
      </w:r>
    </w:p>
    <w:p>
      <w:r>
        <w:t xml:space="preserve"/>
      </w:r>
    </w:p>
    <w:p>
      <w:r>
        <w:t xml:space="preserve">该状态表示使策略网络能够区分“这个割更偏向路径约束”“这个割更偏向 4x1 分配约束”“这个割更偏向 2x2 时序约束”等结构语义，而不是把所有候选割视为无差别的匿名向量。</w:t>
      </w:r>
    </w:p>
    <w:p>
      <w:r>
        <w:t xml:space="preserve"/>
      </w:r>
    </w:p>
    <w:p>
      <w:r>
        <w:rPr>
          <w:b/>
          <w:bCs/>
        </w:rPr>
        <w:t xml:space="preserve">2.2.6 分层A3C中的高层策略：保留比例决策</w:t>
      </w:r>
    </w:p>
    <w:p>
      <w:r>
        <w:t xml:space="preserve">设高层策略网络对状态矩阵 H_t 编码后得到汇聚状态向量 s_t。高层 actor 输出高斯分布参数：</w:t>
      </w:r>
    </w:p>
    <w:p>
      <w:r>
        <w:t xml:space="preserve"/>
      </w:r>
    </w:p>
    <w:p>
      <w:r>
        <w:t xml:space="preserve">mu_t, log sigma_t = f_eta^{high}(s_t)。</w:t>
      </w:r>
    </w:p>
    <w:p>
      <w:r>
        <w:t xml:space="preserve"/>
      </w:r>
    </w:p>
    <w:p>
      <w:r>
        <w:t xml:space="preserve">通过重参数化采样：</w:t>
      </w:r>
    </w:p>
    <w:p>
      <w:r>
        <w:t xml:space="preserve"/>
      </w:r>
    </w:p>
    <w:p>
      <w:r>
        <w:t xml:space="preserve">u_t = mu_t + sigma_t * xi_t, xi_t ~ N(0, I)。</w:t>
      </w:r>
    </w:p>
    <w:p>
      <w:r>
        <w:t xml:space="preserve"/>
      </w:r>
    </w:p>
    <w:p>
      <w:r>
        <w:t xml:space="preserve">经 tanh 压缩后得到动作：</w:t>
      </w:r>
    </w:p>
    <w:p>
      <w:r>
        <w:t xml:space="preserve"/>
      </w:r>
    </w:p>
    <w:p>
      <w:r>
        <w:t xml:space="preserve">a_t = tanh(u_t)。</w:t>
      </w:r>
    </w:p>
    <w:p>
      <w:r>
        <w:t xml:space="preserve"/>
      </w:r>
    </w:p>
    <w:p>
      <w:r>
        <w:t xml:space="preserve">再映射为候选割保留比例：</w:t>
      </w:r>
    </w:p>
    <w:p>
      <w:r>
        <w:t xml:space="preserve"/>
      </w:r>
    </w:p>
    <w:p>
      <w:r>
        <w:t xml:space="preserve">rho_t = 0.5 * (a_t + 1), rho_t in (0, 1)。</w:t>
      </w:r>
    </w:p>
    <w:p>
      <w:r>
        <w:t xml:space="preserve"/>
      </w:r>
    </w:p>
    <w:p>
      <w:r>
        <w:t xml:space="preserve">由此得到保留数量：</w:t>
      </w:r>
    </w:p>
    <w:p>
      <w:r>
        <w:t xml:space="preserve"/>
      </w:r>
    </w:p>
    <w:p>
      <w:r>
        <w:t xml:space="preserve">K_t = min{N_max, max{2, floor(rho_t * N_t)}}。</w:t>
      </w:r>
    </w:p>
    <w:p>
      <w:r>
        <w:t xml:space="preserve"/>
      </w:r>
    </w:p>
    <w:p>
      <w:r>
        <w:t xml:space="preserve">高层策略由此能够根据候选割池规模、结构分布和当前 LP 状态自适应决定“保留多少割”，避免人为固定比例。</w:t>
      </w:r>
    </w:p>
    <w:p>
      <w:r>
        <w:t xml:space="preserve"/>
      </w:r>
    </w:p>
    <w:p>
      <w:r>
        <w:t xml:space="preserve">其对数概率为：</w:t>
      </w:r>
    </w:p>
    <w:p>
      <w:r>
        <w:t xml:space="preserve"/>
      </w:r>
    </w:p>
    <w:p>
      <w:r>
        <w:t xml:space="preserve">log pi_eta(rho_t | H_t)</w:t>
      </w:r>
    </w:p>
    <w:p>
      <w:r>
        <w:t xml:space="preserve">= log N(u_t; mu_t, sigma_t^2) - sum_q log(1 - a_{t,q}^2 + epsilon)。</w:t>
      </w:r>
    </w:p>
    <w:p>
      <w:r>
        <w:t xml:space="preserve"/>
      </w:r>
    </w:p>
    <w:p>
      <w:r>
        <w:rPr>
          <w:b/>
          <w:bCs/>
        </w:rPr>
        <w:t xml:space="preserve">2.2.7 分层A3C中的低层策略：候选割序列决策</w:t>
      </w:r>
    </w:p>
    <w:p>
      <w:r>
        <w:t xml:space="preserve">在高层给定 K_t 后，低层策略负责从 N_t 个候选割中选出一个长度为 K_t 的有序序列：</w:t>
      </w:r>
    </w:p>
    <w:p>
      <w:r>
        <w:t xml:space="preserve"/>
      </w:r>
    </w:p>
    <w:p>
      <w:r>
        <w:t xml:space="preserve">Y_t = (y_{t,1}, y_{t,2}, ..., y_{t,K_t})。</w:t>
      </w:r>
    </w:p>
    <w:p>
      <w:r>
        <w:t xml:space="preserve"/>
      </w:r>
    </w:p>
    <w:p>
      <w:r>
        <w:t xml:space="preserve">本发明采用 pointer network 对候选割组合进行序列化建模。首先由编码器对每个候选割特征进行嵌入：</w:t>
      </w:r>
    </w:p>
    <w:p>
      <w:r>
        <w:t xml:space="preserve"/>
      </w:r>
    </w:p>
    <w:p>
      <w:r>
        <w:t xml:space="preserve">e_i = Encoder(h_i^t)。</w:t>
      </w:r>
    </w:p>
    <w:p>
      <w:r>
        <w:t xml:space="preserve"/>
      </w:r>
    </w:p>
    <w:p>
      <w:r>
        <w:t xml:space="preserve">在第 l 步，解码器状态记为 q_l，则对每个尚未选择的候选割 i 计算注意力打分：</w:t>
      </w:r>
    </w:p>
    <w:p>
      <w:r>
        <w:t xml:space="preserve"/>
      </w:r>
    </w:p>
    <w:p>
      <w:r>
        <w:t xml:space="preserve">u_{l,i} = v^T tanh(W_q q_l + W_e e_i + b)。</w:t>
      </w:r>
    </w:p>
    <w:p>
      <w:r>
        <w:t xml:space="preserve"/>
      </w:r>
    </w:p>
    <w:p>
      <w:r>
        <w:t xml:space="preserve">施加已选掩码后，得到条件概率：</w:t>
      </w:r>
    </w:p>
    <w:p>
      <w:r>
        <w:t xml:space="preserve"/>
      </w:r>
    </w:p>
    <w:p>
      <w:r>
        <w:t xml:space="preserve">p_{l,i} = exp(u_{l,i}) / sum_{j in U_l} exp(u_{l,j})，</w:t>
      </w:r>
    </w:p>
    <w:p>
      <w:r>
        <w:t xml:space="preserve"/>
      </w:r>
    </w:p>
    <w:p>
      <w:r>
        <w:t xml:space="preserve">其中 U_l 为第 l 步尚未被选择的候选割索引集合。</w:t>
      </w:r>
    </w:p>
    <w:p>
      <w:r>
        <w:t xml:space="preserve"/>
      </w:r>
    </w:p>
    <w:p>
      <w:r>
        <w:t xml:space="preserve">于是整个序列的条件概率可分解为：</w:t>
      </w:r>
    </w:p>
    <w:p>
      <w:r>
        <w:t xml:space="preserve"/>
      </w:r>
    </w:p>
    <w:p>
      <w:r>
        <w:t xml:space="preserve">pi_theta(Y_t | H_t, K_t)</w:t>
      </w:r>
    </w:p>
    <w:p>
      <w:r>
        <w:t xml:space="preserve">= product_{l=1}^{K_t} pi_theta(y_{t,l} | H_t, y_{t,&lt;l})。</w:t>
      </w:r>
    </w:p>
    <w:p>
      <w:r>
        <w:t xml:space="preserve"/>
      </w:r>
    </w:p>
    <w:p>
      <w:r>
        <w:t xml:space="preserve">该分解把原本复杂的候选割子集选择问题转化为序列决策问题，便于训练和推理。</w:t>
      </w:r>
    </w:p>
    <w:p>
      <w:r>
        <w:t xml:space="preserve"/>
      </w:r>
    </w:p>
    <w:p>
      <w:r>
        <w:rPr>
          <w:b/>
          <w:bCs/>
        </w:rPr>
        <w:t xml:space="preserve">2.2.8 束搜索近似求解最优候选割序列</w:t>
      </w:r>
    </w:p>
    <w:p>
      <w:r>
        <w:t xml:space="preserve">纯贪心方法在前几步一旦做出错误选择，后续空间会迅速恶化。为此，本发明在低层推理时采用束搜索。</w:t>
      </w:r>
    </w:p>
    <w:p>
      <w:r>
        <w:t xml:space="preserve"/>
      </w:r>
    </w:p>
    <w:p>
      <w:r>
        <w:t xml:space="preserve">设束宽为 B。对任一长度为 l 的部分序列 Y_{t,1:l}，定义其路径分数为：</w:t>
      </w:r>
    </w:p>
    <w:p>
      <w:r>
        <w:t xml:space="preserve"/>
      </w:r>
    </w:p>
    <w:p>
      <w:r>
        <w:t xml:space="preserve">Score_beam(Y_{t,1:l}) = sum_{r=1}^{l} log p_{r, y_{t,r}}。</w:t>
      </w:r>
    </w:p>
    <w:p>
      <w:r>
        <w:t xml:space="preserve"/>
      </w:r>
    </w:p>
    <w:p>
      <w:r>
        <w:t xml:space="preserve">每一步扩展时，对当前束中每条路径附加一个新的未选候选割，并只保留分数最高的 B 条路径。最终得到：</w:t>
      </w:r>
    </w:p>
    <w:p>
      <w:r>
        <w:t xml:space="preserve"/>
      </w:r>
    </w:p>
    <w:p>
      <w:r>
        <w:t xml:space="preserve">Y_t^{beam} = argmax_{Y in Beam_B(H_t, K_t)} Score_beam(Y)。</w:t>
      </w:r>
    </w:p>
    <w:p>
      <w:r>
        <w:t xml:space="preserve"/>
      </w:r>
    </w:p>
    <w:p>
      <w:r>
        <w:t xml:space="preserve">束搜索近似求解的目标等价于：</w:t>
      </w:r>
    </w:p>
    <w:p>
      <w:r>
        <w:t xml:space="preserve"/>
      </w:r>
    </w:p>
    <w:p>
      <w:r>
        <w:t xml:space="preserve">Y_t^{MAP} = argmax_{Y, |Y| = K_t} log pi_theta(Y | H_t, K_t)。</w:t>
      </w:r>
    </w:p>
    <w:p>
      <w:r>
        <w:t xml:space="preserve"/>
      </w:r>
    </w:p>
    <w:p>
      <w:r>
        <w:t xml:space="preserve">因此，相比单纯贪心，束搜索更接近序列最大后验解，在理论和实践上都能有效降低早期误选的连锁影响。</w:t>
      </w:r>
    </w:p>
    <w:p>
      <w:r>
        <w:t xml:space="preserve"/>
      </w:r>
    </w:p>
    <w:p>
      <w:r>
        <w:rPr>
          <w:b/>
          <w:bCs/>
        </w:rPr>
        <w:t xml:space="preserve">2.2.9 基于变量族配额的结构修复与重排</w:t>
      </w:r>
    </w:p>
    <w:p>
      <w:r>
        <w:t xml:space="preserve">低层策略与束搜索主要优化序列概率，但不直接约束候选割之间的结构冗余。为此，本发明在 beam 解码之后引入 family-aware 结构修复与重排。</w:t>
      </w:r>
    </w:p>
    <w:p>
      <w:r>
        <w:t xml:space="preserve"/>
      </w:r>
    </w:p>
    <w:p>
      <w:r>
        <w:t xml:space="preserve">首先根据候选割特征计算基础质量分：</w:t>
      </w:r>
    </w:p>
    <w:p>
      <w:r>
        <w:t xml:space="preserve"/>
      </w:r>
    </w:p>
    <w:p>
      <w:r>
        <w:t xml:space="preserve">Base_i = 0.36 Eff_i + 0.24 Viol_i + 0.15 IntSup_i</w:t>
      </w:r>
    </w:p>
    <w:p>
      <w:r>
        <w:t xml:space="preserve">+ 0.15 R_i^{struct} + 0.10 R_i^{dom} - 0.05 H_i^{fam}。</w:t>
      </w:r>
    </w:p>
    <w:p>
      <w:r>
        <w:t xml:space="preserve"/>
      </w:r>
    </w:p>
    <w:p>
      <w:r>
        <w:t xml:space="preserve">然后在候选排名前窗中统计各变量族质量：</w:t>
      </w:r>
    </w:p>
    <w:p>
      <w:r>
        <w:t xml:space="preserve"/>
      </w:r>
    </w:p>
    <w:p>
      <w:r>
        <w:t xml:space="preserve">Mass_f = sum_{i in TopWindow} phi_{i,f}。</w:t>
      </w:r>
    </w:p>
    <w:p>
      <w:r>
        <w:t xml:space="preserve"/>
      </w:r>
    </w:p>
    <w:p>
      <w:r>
        <w:t xml:space="preserve">由此构造变量族目标配额：</w:t>
      </w:r>
    </w:p>
    <w:p>
      <w:r>
        <w:t xml:space="preserve"/>
      </w:r>
    </w:p>
    <w:p>
      <w:r>
        <w:t xml:space="preserve">Quota_f = round( K_t * Mass_f / (sum_g Mass_g + epsilon) )。</w:t>
      </w:r>
    </w:p>
    <w:p>
      <w:r>
        <w:t xml:space="preserve"/>
      </w:r>
    </w:p>
    <w:p>
      <w:r>
        <w:t xml:space="preserve">再定义候选割 i 与候选割 j 的结构相似度：</w:t>
      </w:r>
    </w:p>
    <w:p>
      <w:r>
        <w:t xml:space="preserve"/>
      </w:r>
    </w:p>
    <w:p>
      <w:r>
        <w:t xml:space="preserve">sim(i, j) = &lt;xi_i, xi_j&gt; / (||xi_i|| ||xi_j|| + epsilon)，</w:t>
      </w:r>
    </w:p>
    <w:p>
      <w:r>
        <w:t xml:space="preserve"/>
      </w:r>
    </w:p>
    <w:p>
      <w:r>
        <w:t xml:space="preserve">其中 xi_i 由核心通用特征与变量族比例特征拼接而成。</w:t>
      </w:r>
    </w:p>
    <w:p>
      <w:r>
        <w:t xml:space="preserve"/>
      </w:r>
    </w:p>
    <w:p>
      <w:r>
        <w:t xml:space="preserve">对大小为 K_t 的候选割集合 Y，定义其修复目标函数：</w:t>
      </w:r>
    </w:p>
    <w:p>
      <w:r>
        <w:t xml:space="preserve"/>
      </w:r>
    </w:p>
    <w:p>
      <w:r>
        <w:t xml:space="preserve">F(Y) = sum_{i in Y} Base_i</w:t>
      </w:r>
    </w:p>
    <w:p>
      <w:r>
        <w:t xml:space="preserve">- lambda_s sum_{i&lt;j, i,j in Y} sim(i,j)</w:t>
      </w:r>
    </w:p>
    <w:p>
      <w:r>
        <w:t xml:space="preserve">- lambda_q sum_f max(0, n_f(Y) - Quota_f)。</w:t>
      </w:r>
    </w:p>
    <w:p>
      <w:r>
        <w:t xml:space="preserve"/>
      </w:r>
    </w:p>
    <w:p>
      <w:r>
        <w:t xml:space="preserve">其中 n_f(Y) 表示集合 Y 中主导变量族为 f 的候选割数量。该目标函数具有三重含义：</w:t>
      </w:r>
    </w:p>
    <w:p>
      <w:r>
        <w:t xml:space="preserve">1. 优先保留质量高的割；</w:t>
      </w:r>
    </w:p>
    <w:p>
      <w:r>
        <w:t xml:space="preserve">2. 惩罚结构相似、冗余度高的割；</w:t>
      </w:r>
    </w:p>
    <w:p>
      <w:r>
        <w:t xml:space="preserve">3. 避免所有保留割集中在单一变量族上。</w:t>
      </w:r>
    </w:p>
    <w:p>
      <w:r>
        <w:t xml:space="preserve"/>
      </w:r>
    </w:p>
    <w:p>
      <w:r>
        <w:t xml:space="preserve">最终采用近似贪心修复获得：</w:t>
      </w:r>
    </w:p>
    <w:p>
      <w:r>
        <w:t xml:space="preserve"/>
      </w:r>
    </w:p>
    <w:p>
      <w:r>
        <w:t xml:space="preserve">Y_t^{final} = Repair(Y_t^{beam}, H_t, Quota)。</w:t>
      </w:r>
    </w:p>
    <w:p>
      <w:r>
        <w:t xml:space="preserve"/>
      </w:r>
    </w:p>
    <w:p>
      <w:r>
        <w:rPr>
          <w:b/>
          <w:bCs/>
        </w:rPr>
        <w:t xml:space="preserve">2.2.10 有效割加入后的状态转移与理论保证</w:t>
      </w:r>
    </w:p>
    <w:p>
      <w:r>
        <w:t xml:space="preserve">将最终候选割集合 Y_t^{final} 加入当前节点 LP 松弛后，得到新的多面体：</w:t>
      </w:r>
    </w:p>
    <w:p>
      <w:r>
        <w:t xml:space="preserve"/>
      </w:r>
    </w:p>
    <w:p>
      <w:r>
        <w:t xml:space="preserve">P_{t+1}^{(n)} = P_t^{(n)} cap ( intersection_{gamma in Y_t^{final}} H_gamma )，</w:t>
      </w:r>
    </w:p>
    <w:p>
      <w:r>
        <w:t xml:space="preserve"/>
      </w:r>
    </w:p>
    <w:p>
      <w:r>
        <w:t xml:space="preserve">其中：</w:t>
      </w:r>
    </w:p>
    <w:p>
      <w:r>
        <w:t xml:space="preserve"/>
      </w:r>
    </w:p>
    <w:p>
      <w:r>
        <w:t xml:space="preserve">H_gamma = {x | a_gamma^T x &lt;= beta_gamma}。</w:t>
      </w:r>
    </w:p>
    <w:p>
      <w:r>
        <w:t xml:space="preserve"/>
      </w:r>
    </w:p>
    <w:p>
      <w:r>
        <w:t xml:space="preserve">由于每个 gamma 都是对整数可行解集 X_IP 的有效不等式，因此有：</w:t>
      </w:r>
    </w:p>
    <w:p>
      <w:r>
        <w:t xml:space="preserve"/>
      </w:r>
    </w:p>
    <w:p>
      <w:r>
        <w:t xml:space="preserve">X_IP subseteq P_{t+1}^{(n)} subseteq P_t^{(n)}。</w:t>
      </w:r>
    </w:p>
    <w:p>
      <w:r>
        <w:t xml:space="preserve"/>
      </w:r>
    </w:p>
    <w:p>
      <w:r>
        <w:t xml:space="preserve">这意味着：</w:t>
      </w:r>
    </w:p>
    <w:p>
      <w:r>
        <w:t xml:space="preserve">1. 整数可行解集合不变，本发明不会删除任何合法调度解；</w:t>
      </w:r>
    </w:p>
    <w:p>
      <w:r>
        <w:t xml:space="preserve">2. LP 松弛被收紧，因此在最小化问题中 LP 下界单调不减：</w:t>
      </w:r>
    </w:p>
    <w:p>
      <w:r>
        <w:t xml:space="preserve"/>
      </w:r>
    </w:p>
    <w:p>
      <w:r>
        <w:t xml:space="preserve">z_t^{(n)} &lt;= z_{t+1}^{(n)} &lt;= z_IP^*，</w:t>
      </w:r>
    </w:p>
    <w:p>
      <w:r>
        <w:t xml:space="preserve"/>
      </w:r>
    </w:p>
    <w:p>
      <w:r>
        <w:t xml:space="preserve">其中 z_IP^* 为 MIP 最优值。</w:t>
      </w:r>
    </w:p>
    <w:p>
      <w:r>
        <w:t xml:space="preserve"/>
      </w:r>
    </w:p>
    <w:p>
      <w:r>
        <w:t xml:space="preserve">该性质给出了本发明嵌入精确求解器后的理论基础：学习策略只影响“求解速度”和“下界收紧效率”，不改变有效割的数学正确性，也不改变最终精确求解的目标。</w:t>
      </w:r>
    </w:p>
    <w:p>
      <w:r>
        <w:t xml:space="preserve"/>
      </w:r>
    </w:p>
    <w:p>
      <w:r>
        <w:rPr>
          <w:b/>
          <w:bCs/>
        </w:rPr>
        <w:t xml:space="preserve">2.2.11 本发明如何一步一步求解MIP并得到最终解</w:t>
      </w:r>
    </w:p>
    <w:p>
      <w:r>
        <w:t xml:space="preserve">本发明的一次完整求解过程如下。</w:t>
      </w:r>
    </w:p>
    <w:p>
      <w:r>
        <w:t xml:space="preserve"/>
      </w:r>
    </w:p>
    <w:p>
      <w:r>
        <w:t xml:space="preserve">步骤 S1：建立并读取双源混流旋转腔调度的 MIP 模型。</w:t>
      </w:r>
    </w:p>
    <w:p>
      <w:r>
        <w:t xml:space="preserve">根据产品晶圆、PEC wafer、4x1/2x2 模式、共享旋转腔和时间参数建立上述 MIP，并装载到求解器中。</w:t>
      </w:r>
    </w:p>
    <w:p>
      <w:r>
        <w:t xml:space="preserve"/>
      </w:r>
    </w:p>
    <w:p>
      <w:r>
        <w:t xml:space="preserve">步骤 S2：构造根节点 LP 松弛。</w:t>
      </w:r>
    </w:p>
    <w:p>
      <w:r>
        <w:t xml:space="preserve">去除整数约束后得到根节点 LP，求得初始 LP 解 x_{LP}^{(0)} 和下界 z_0。</w:t>
      </w:r>
    </w:p>
    <w:p>
      <w:r>
        <w:t xml:space="preserve"/>
      </w:r>
    </w:p>
    <w:p>
      <w:r>
        <w:t xml:space="preserve">步骤 S3：在当前节点执行分离过程，生成候选割池。</w:t>
      </w:r>
    </w:p>
    <w:p>
      <w:r>
        <w:t xml:space="preserve">记当前节点为 n、当前分离轮次为 t，则由求解器分离器生成候选割集合 C_t^{(n)}，并提取每个候选割的通用特征和结构特征，组成状态矩阵 H_t。</w:t>
      </w:r>
    </w:p>
    <w:p>
      <w:r>
        <w:t xml:space="preserve"/>
      </w:r>
    </w:p>
    <w:p>
      <w:r>
        <w:t xml:space="preserve">步骤 S4：高层 A3C 策略计算保留比例。</w:t>
      </w:r>
    </w:p>
    <w:p>
      <w:r>
        <w:t xml:space="preserve">根据 H_t 输出 rho_t，并据此确定保留数量 K_t。</w:t>
      </w:r>
    </w:p>
    <w:p>
      <w:r>
        <w:t xml:space="preserve"/>
      </w:r>
    </w:p>
    <w:p>
      <w:r>
        <w:t xml:space="preserve">步骤 S5：低层 pointer policy 生成候选割序列。</w:t>
      </w:r>
    </w:p>
    <w:p>
      <w:r>
        <w:t xml:space="preserve">低层策略以 H_t 和 K_t 为输入，输出候选割的条件概率分布。</w:t>
      </w:r>
    </w:p>
    <w:p>
      <w:r>
        <w:t xml:space="preserve"/>
      </w:r>
    </w:p>
    <w:p>
      <w:r>
        <w:t xml:space="preserve">步骤 S6：束搜索生成高概率保留序列。</w:t>
      </w:r>
    </w:p>
    <w:p>
      <w:r>
        <w:t xml:space="preserve">采用 beam width 为 B 的束搜索近似求取 Y_t^{beam}。</w:t>
      </w:r>
    </w:p>
    <w:p>
      <w:r>
        <w:t xml:space="preserve"/>
      </w:r>
    </w:p>
    <w:p>
      <w:r>
        <w:t xml:space="preserve">步骤 S7：执行 family-aware 结构修复。</w:t>
      </w:r>
    </w:p>
    <w:p>
      <w:r>
        <w:t xml:space="preserve">根据基础质量分、相似度惩罚和变量族配额，对 Y_t^{beam} 重排和修复，得到 Y_t^{final}。</w:t>
      </w:r>
    </w:p>
    <w:p>
      <w:r>
        <w:t xml:space="preserve"/>
      </w:r>
    </w:p>
    <w:p>
      <w:r>
        <w:t xml:space="preserve">步骤 S8：将 Y_t^{final} 中的有效割加入当前 LP 松弛。</w:t>
      </w:r>
    </w:p>
    <w:p>
      <w:r>
        <w:t xml:space="preserve">求解器重新优化 LP，得到新的下界 z_{t+1}^{(n)} 以及新的 LP 解 x_{LP}^{(n,t+1)}。</w:t>
      </w:r>
    </w:p>
    <w:p>
      <w:r>
        <w:t xml:space="preserve"/>
      </w:r>
    </w:p>
    <w:p>
      <w:r>
        <w:t xml:space="preserve">步骤 S9：判断当前节点是否可剪枝或是否需要分支。</w:t>
      </w:r>
    </w:p>
    <w:p>
      <w:r>
        <w:t xml:space="preserve">若 x_{LP}^{(n,t+1)} 已满足整数约束，则得到一个新的可行调度解，并据此更新 incumbent；</w:t>
      </w:r>
    </w:p>
    <w:p>
      <w:r>
        <w:t xml:space="preserve">若 x_{LP}^{(n,t+1)} 非整数，且 z_{t+1}^{(n)} 已不优于当前 incumbent，则剪枝；</w:t>
      </w:r>
    </w:p>
    <w:p>
      <w:r>
        <w:t xml:space="preserve">若仍具有改进可能，则按既定分支规则生成子节点。</w:t>
      </w:r>
    </w:p>
    <w:p>
      <w:r>
        <w:t xml:space="preserve"/>
      </w:r>
    </w:p>
    <w:p>
      <w:r>
        <w:t xml:space="preserve">步骤 S10：在所有活动节点上重复执行步骤 S3 至步骤 S9。</w:t>
      </w:r>
    </w:p>
    <w:p>
      <w:r>
        <w:t xml:space="preserve">在此过程中，学习策略反复参与候选割选择，但搜索树维护、LP 重新求解、分支和最优性验证仍由精确 MIP 求解器完成。</w:t>
      </w:r>
    </w:p>
    <w:p>
      <w:r>
        <w:t xml:space="preserve"/>
      </w:r>
    </w:p>
    <w:p>
      <w:r>
        <w:t xml:space="preserve">步骤 S11：满足终止条件后输出最终解。</w:t>
      </w:r>
    </w:p>
    <w:p>
      <w:r>
        <w:t xml:space="preserve">设当前最优可行解上界为 z_inc，全局下界为 z_LB，则最优性差距定义为：</w:t>
      </w:r>
    </w:p>
    <w:p>
      <w:r>
        <w:t xml:space="preserve"/>
      </w:r>
    </w:p>
    <w:p>
      <w:r>
        <w:t xml:space="preserve">Gap = (z_inc - z_LB) / (|z_inc| + epsilon)。</w:t>
      </w:r>
    </w:p>
    <w:p>
      <w:r>
        <w:t xml:space="preserve"/>
      </w:r>
    </w:p>
    <w:p>
      <w:r>
        <w:t xml:space="preserve">当活动节点为空，或者 Gap &lt;= delta 时，求解器终止。若活动节点为空，则 incumbent 对应的调度解即为全局最优整数解；若达到允许误差阈值，则 incumbent 为该容差下的最终高质量解。</w:t>
      </w:r>
    </w:p>
    <w:p>
      <w:r>
        <w:t xml:space="preserve"/>
      </w:r>
    </w:p>
    <w:p>
      <w:r>
        <w:t xml:space="preserve">因此，本发明得到最终解的过程不是“神经网络直接生成解”，而是：</w:t>
      </w:r>
    </w:p>
    <w:p>
      <w:r>
        <w:t xml:space="preserve">“先由 MIP 精确表达调度可行域，再由强化学习在 branch-and-cut 内部决定更优的有效割子集，促使 LP 下界更快逼近整数最优值，最后由精确求解器完成分支、剪枝与最终解输出。”</w:t>
      </w:r>
    </w:p>
    <w:p>
      <w:r>
        <w:t xml:space="preserve"/>
      </w:r>
    </w:p>
    <w:p>
      <w:r>
        <w:rPr>
          <w:b/>
          <w:bCs/>
        </w:rPr>
        <w:t xml:space="preserve">2.2.12 分层A3C训练机制及其理论目标</w:t>
      </w:r>
    </w:p>
    <w:p>
      <w:r>
        <w:t xml:space="preserve">本发明采用 A3C 风格并行训练框架。设共有 K 个并行工作器，每个工作器独立在不同实例或不同随机种子下运行求解过程，并收集轨迹数据。</w:t>
      </w:r>
    </w:p>
    <w:p>
      <w:r>
        <w:t xml:space="preserve"/>
      </w:r>
    </w:p>
    <w:p>
      <w:r>
        <w:t xml:space="preserve">对一次求解过程，定义回报：</w:t>
      </w:r>
    </w:p>
    <w:p>
      <w:r>
        <w:t xml:space="preserve"/>
      </w:r>
    </w:p>
    <w:p>
      <w:r>
        <w:t xml:space="preserve">R = - alpha T_solve - beta N_nodes - gamma D_pdi - delta G_final，</w:t>
      </w:r>
    </w:p>
    <w:p>
      <w:r>
        <w:t xml:space="preserve"/>
      </w:r>
    </w:p>
    <w:p>
      <w:r>
        <w:t xml:space="preserve">其中：</w:t>
      </w:r>
    </w:p>
    <w:p>
      <w:r>
        <w:t xml:space="preserve">T_solve 为求解时间；</w:t>
      </w:r>
    </w:p>
    <w:p>
      <w:r>
        <w:t xml:space="preserve">N_nodes 为搜索树节点数；</w:t>
      </w:r>
    </w:p>
    <w:p>
      <w:r>
        <w:t xml:space="preserve">D_pdi 为 primal-dual integral；</w:t>
      </w:r>
    </w:p>
    <w:p>
      <w:r>
        <w:t xml:space="preserve">G_final 为最终最优性差距。</w:t>
      </w:r>
    </w:p>
    <w:p>
      <w:r>
        <w:t xml:space="preserve"/>
      </w:r>
    </w:p>
    <w:p>
      <w:r>
        <w:t xml:space="preserve">高层与低层策略共享“使回报最大化”的目标，即：</w:t>
      </w:r>
    </w:p>
    <w:p>
      <w:r>
        <w:t xml:space="preserve"/>
      </w:r>
    </w:p>
    <w:p>
      <w:r>
        <w:t xml:space="preserve">J(theta, eta) = E[R]。</w:t>
      </w:r>
    </w:p>
    <w:p>
      <w:r>
        <w:t xml:space="preserve"/>
      </w:r>
    </w:p>
    <w:p>
      <w:r>
        <w:t xml:space="preserve">设 critic 网络输出状态价值：</w:t>
      </w:r>
    </w:p>
    <w:p>
      <w:r>
        <w:t xml:space="preserve"/>
      </w:r>
    </w:p>
    <w:p>
      <w:r>
        <w:t xml:space="preserve">V_psi(H_t)。</w:t>
      </w:r>
    </w:p>
    <w:p>
      <w:r>
        <w:t xml:space="preserve"/>
      </w:r>
    </w:p>
    <w:p>
      <w:r>
        <w:t xml:space="preserve">则优势函数为：</w:t>
      </w:r>
    </w:p>
    <w:p>
      <w:r>
        <w:t xml:space="preserve"/>
      </w:r>
    </w:p>
    <w:p>
      <w:r>
        <w:t xml:space="preserve">A_t = R_t - V_psi(H_t)。</w:t>
      </w:r>
    </w:p>
    <w:p>
      <w:r>
        <w:t xml:space="preserve"/>
      </w:r>
    </w:p>
    <w:p>
      <w:r>
        <w:t xml:space="preserve">低层 actor 的策略梯度目标为：</w:t>
      </w:r>
    </w:p>
    <w:p>
      <w:r>
        <w:t xml:space="preserve"/>
      </w:r>
    </w:p>
    <w:p>
      <w:r>
        <w:t xml:space="preserve">grad_theta J_low</w:t>
      </w:r>
    </w:p>
    <w:p>
      <w:r>
        <w:t xml:space="preserve">= E[ A_t grad_theta log pi_theta(Y_t | H_t, K_t) ]。</w:t>
      </w:r>
    </w:p>
    <w:p>
      <w:r>
        <w:t xml:space="preserve"/>
      </w:r>
    </w:p>
    <w:p>
      <w:r>
        <w:t xml:space="preserve">高层 actor 的策略梯度目标为：</w:t>
      </w:r>
    </w:p>
    <w:p>
      <w:r>
        <w:t xml:space="preserve"/>
      </w:r>
    </w:p>
    <w:p>
      <w:r>
        <w:t xml:space="preserve">grad_eta J_high</w:t>
      </w:r>
    </w:p>
    <w:p>
      <w:r>
        <w:t xml:space="preserve">= E[ A_t grad_eta log pi_eta(rho_t | H_t) ]。</w:t>
      </w:r>
    </w:p>
    <w:p>
      <w:r>
        <w:t xml:space="preserve"/>
      </w:r>
    </w:p>
    <w:p>
      <w:r>
        <w:t xml:space="preserve">critic 损失为：</w:t>
      </w:r>
    </w:p>
    <w:p>
      <w:r>
        <w:t xml:space="preserve"/>
      </w:r>
    </w:p>
    <w:p>
      <w:r>
        <w:t xml:space="preserve">L_value(psi) = E[ (V_psi(H_t) - R_t)^2 ]。</w:t>
      </w:r>
    </w:p>
    <w:p>
      <w:r>
        <w:t xml:space="preserve"/>
      </w:r>
    </w:p>
    <w:p>
      <w:r>
        <w:t xml:space="preserve">在加入熵正则项的情况下，总体损失为：</w:t>
      </w:r>
    </w:p>
    <w:p>
      <w:r>
        <w:t xml:space="preserve"/>
      </w:r>
    </w:p>
    <w:p>
      <w:r>
        <w:t xml:space="preserve">L = - J_low - lambda_h J_high + lambda_v L_value - lambda_e H(pi)。</w:t>
      </w:r>
    </w:p>
    <w:p>
      <w:r>
        <w:t xml:space="preserve"/>
      </w:r>
    </w:p>
    <w:p>
      <w:r>
        <w:t xml:space="preserve">并行工作器的梯度聚合为：</w:t>
      </w:r>
    </w:p>
    <w:p>
      <w:r>
        <w:t xml:space="preserve"/>
      </w:r>
    </w:p>
    <w:p>
      <w:r>
        <w:t xml:space="preserve">g = (1 / K) sum_{k=1}^{K} g_k。</w:t>
      </w:r>
    </w:p>
    <w:p>
      <w:r>
        <w:t xml:space="preserve"/>
      </w:r>
    </w:p>
    <w:p>
      <w:r>
        <w:t xml:space="preserve">该训练机制使策略网络不再依赖人工经验规则，而是通过大量求解轨迹自动学习“什么样的割组合更有利于更快收紧下界并更快结束搜索”。</w:t>
      </w:r>
    </w:p>
    <w:p>
      <w:r>
        <w:t xml:space="preserve"/>
      </w:r>
    </w:p>
    <w:p>
      <w:r>
        <w:rPr>
          <w:b/>
          <w:bCs/>
        </w:rPr>
        <w:t xml:space="preserve">2.2.13 算法复杂度与理论分析</w:t>
      </w:r>
    </w:p>
    <w:p>
      <w:r>
        <w:t xml:space="preserve">对于规模为 N_t 的候选割池，若直接穷举所有大小为 K_t 的候选割子集，其复杂度近似为：</w:t>
      </w:r>
    </w:p>
    <w:p>
      <w:r>
        <w:t xml:space="preserve"/>
      </w:r>
    </w:p>
    <w:p>
      <w:r>
        <w:t xml:space="preserve">O( C(N_t, K_t) )，</w:t>
      </w:r>
    </w:p>
    <w:p>
      <w:r>
        <w:t xml:space="preserve"/>
      </w:r>
    </w:p>
    <w:p>
      <w:r>
        <w:t xml:space="preserve">在实际求解中不可接受。</w:t>
      </w:r>
    </w:p>
    <w:p>
      <w:r>
        <w:t xml:space="preserve"/>
      </w:r>
    </w:p>
    <w:p>
      <w:r>
        <w:t xml:space="preserve">本发明通过“比例决策 + 序列决策”的分层分解，将组合子集优化问题转化为：</w:t>
      </w:r>
    </w:p>
    <w:p>
      <w:r>
        <w:t xml:space="preserve">高层 O(1) 量级的比例推理；</w:t>
      </w:r>
    </w:p>
    <w:p>
      <w:r>
        <w:t xml:space="preserve">低层 O(B K_t N_t) 量级的 beam search 序列推理；</w:t>
      </w:r>
    </w:p>
    <w:p>
      <w:r>
        <w:t xml:space="preserve">以及 O(K_t N_t) 量级的结构修复。</w:t>
      </w:r>
    </w:p>
    <w:p>
      <w:r>
        <w:t xml:space="preserve"/>
      </w:r>
    </w:p>
    <w:p>
      <w:r>
        <w:t xml:space="preserve">因此，在候选割规模较大时，本发明仍具有工程可行性。</w:t>
      </w:r>
    </w:p>
    <w:p>
      <w:r>
        <w:t xml:space="preserve"/>
      </w:r>
    </w:p>
    <w:p>
      <w:r>
        <w:t xml:space="preserve">从理论上看，本发明具有三层保证：</w:t>
      </w:r>
    </w:p>
    <w:p>
      <w:r>
        <w:t xml:space="preserve">1. 有效割保证整数可行域不被破坏；</w:t>
      </w:r>
    </w:p>
    <w:p>
      <w:r>
        <w:t xml:space="preserve">2. LP 下界在最小化问题中单调不减；</w:t>
      </w:r>
    </w:p>
    <w:p>
      <w:r>
        <w:t xml:space="preserve">3. 终止时的 incumbent 仍由精确 MIP 求解器返回，因此在完整搜索结束时保持全局最优性。</w:t>
      </w:r>
    </w:p>
    <w:p>
      <w:r>
        <w:t xml:space="preserve"/>
      </w:r>
    </w:p>
    <w:p>
      <w:r>
        <w:t xml:space="preserve">换言之，本发明学习的是“求解路径的优化”，而不是“可行域的替换”。</w:t>
      </w:r>
    </w:p>
    <w:p>
      <w:r>
        <w:t xml:space="preserve"/>
      </w:r>
    </w:p>
    <w:p>
      <w:r>
        <w:rPr>
          <w:b/>
          <w:bCs/>
          <w:sz w:val="26"/>
          <w:szCs w:val="26"/>
        </w:rPr>
        <w:t xml:space="preserve">2.3 本发明技术方案带来的有益效果</w:t>
      </w:r>
    </w:p>
    <w:p>
      <w:r>
        <w:t xml:space="preserve">1. 在建模层面，能够精确表示双源混流、PEC 补位、共享旋转腔以及完工时间最小化目标，模型语义清晰、可解释性强。</w:t>
      </w:r>
    </w:p>
    <w:p>
      <w:r>
        <w:t xml:space="preserve">2. 在求解层面，把候选割选择从固定规则转化为可学习的分层决策过程，能够针对不同节点和不同实例自适应选择保留比例。</w:t>
      </w:r>
    </w:p>
    <w:p>
      <w:r>
        <w:t xml:space="preserve">3. 通过结构感知特征，策略网络能够识别双源混流旋转腔调度模型中不同变量族的作用差异，更有效地选择有价值的割。</w:t>
      </w:r>
    </w:p>
    <w:p>
      <w:r>
        <w:t xml:space="preserve">4. 通过束搜索提高低层序列决策的稳定性和近似最优性，克服贪心策略易早期失误的问题。</w:t>
      </w:r>
    </w:p>
    <w:p>
      <w:r>
        <w:t xml:space="preserve">5. 通过 family-aware 修复显著降低冗余割和同类割过度集中的现象，使加入求解器的有效割集合更均衡。</w:t>
      </w:r>
    </w:p>
    <w:p>
      <w:r>
        <w:t xml:space="preserve">6. 由于只选择有效割而不改变整数可行解集合，因此在理论上保持了精确 MIP 求解的正确性。</w:t>
      </w:r>
    </w:p>
    <w:p>
      <w:r>
        <w:t xml:space="preserve">7. 在工程上，本发明显著降低求解时间、搜索节点数和 primal-dual integral，更适合双源混流旋转腔设备的复杂调度求解。</w:t>
      </w:r>
    </w:p>
    <w:p>
      <w:r>
        <w:t xml:space="preserve"/>
      </w:r>
    </w:p>
    <w:p>
      <w:r>
        <w:rPr>
          <w:b/>
          <w:bCs/>
          <w:sz w:val="28"/>
          <w:szCs w:val="28"/>
        </w:rPr>
        <w:t xml:space="preserve">3 针对2中的技术方案，是否还有别的替代方案同样能完成发明目的</w:t>
      </w:r>
    </w:p>
    <w:p>
      <w:r>
        <w:t xml:space="preserve">1. 高层比例策略可由连续动作改为离散动作，即直接从若干比例档位中选择。</w:t>
      </w:r>
    </w:p>
    <w:p>
      <w:r>
        <w:t xml:space="preserve">2. 低层序列策略可采用 Transformer 解码器、图注意力解码器或带终止标记的指针网络实现。</w:t>
      </w:r>
    </w:p>
    <w:p>
      <w:r>
        <w:t xml:space="preserve">3. 束搜索可替换为贪心加多次采样、蒙特卡洛树搜索或其他近似最大后验序列搜索方法。</w:t>
      </w:r>
    </w:p>
    <w:p>
      <w:r>
        <w:t xml:space="preserve">4. 结构修复中的目标函数可改写为子模近似形式、DPP 风格多样性目标或基于图聚类的冗余抑制目标。</w:t>
      </w:r>
    </w:p>
    <w:p>
      <w:r>
        <w:t xml:space="preserve">5. A3C 可替换为 PPO、IMPALA 或其他 actor-critic 变体，但仍属于“分层强化学习求解候选割组合”的同一发明思想。</w:t>
      </w:r>
    </w:p>
    <w:p>
      <w:r>
        <w:t xml:space="preserve">6. 该方法不仅适用于当前双源混流旋转腔组合设备，也可推广到其他具有共享资源、多模式耦合和大规模候选割池的半导体设备调度 MIP。</w:t>
      </w:r>
    </w:p>
    <w:p>
      <w:r>
        <w:t xml:space="preserve"/>
      </w:r>
    </w:p>
    <w:p>
      <w:r>
        <w:rPr>
          <w:b/>
          <w:bCs/>
          <w:sz w:val="28"/>
          <w:szCs w:val="28"/>
        </w:rPr>
        <w:t xml:space="preserve">4 本发明的技术关键点和欲保护点是什么</w:t>
      </w:r>
    </w:p>
    <w:p>
      <w:r>
        <w:t xml:space="preserve">1. 面向双源混流旋转腔组合设备调度建立以 PW 对形成、共享旋转腔共腔时序和统一 PEC 预算为核心的精确 MIP 模型。</w:t>
      </w:r>
    </w:p>
    <w:p>
      <w:r>
        <w:t xml:space="preserve">2. 将该 MIP 求解过程中的候选割选择定义为分层决策问题的思想。</w:t>
      </w:r>
    </w:p>
    <w:p>
      <w:r>
        <w:t xml:space="preserve">3. 在高层策略中输出候选割保留比例 rho_t，并据此自适应确定保留数量 K_t 的方法。</w:t>
      </w:r>
    </w:p>
    <w:p>
      <w:r>
        <w:t xml:space="preserve">4. 在低层策略中用 pointer network 对候选割保留顺序进行序列化建模的方法。</w:t>
      </w:r>
    </w:p>
    <w:p>
      <w:r>
        <w:t xml:space="preserve">5. 在候选割推理阶段采用 beam search 近似求解最大后验候选割序列的方法。</w:t>
      </w:r>
    </w:p>
    <w:p>
      <w:r>
        <w:t xml:space="preserve">6. 基于 route、full_assign、mix_assign、timing、completion 等变量族构造结构感知候选割特征的方法。</w:t>
      </w:r>
    </w:p>
    <w:p>
      <w:r>
        <w:t xml:space="preserve">7. 基于变量族配额、结构相似度惩罚和基础质量分进行 family-aware 修复重排的方法。</w:t>
      </w:r>
    </w:p>
    <w:p>
      <w:r>
        <w:t xml:space="preserve">8. 将上述学习型候选割选择机制嵌入 branch-and-cut，并保持有效割不破坏整数可行域的精确 MIP 求解框架。</w:t>
      </w:r>
    </w:p>
    <w:p>
      <w:r>
        <w:t xml:space="preserve">9. 利用分层 A3C 并行训练，以求解时间、节点数、原始对偶积分和最终 gap 构造回报函数的训练方法。</w:t>
      </w:r>
    </w:p>
    <w:p>
      <w:r>
        <w:t xml:space="preserve">10. 上述方法在双源混流旋转腔组合设备调度中的应用，以及对应的装置、设备和存储介质。</w:t>
      </w:r>
    </w:p>
    <w:p>
      <w:r>
        <w:t xml:space="preserve"/>
      </w:r>
    </w:p>
    <w:p>
      <w:r>
        <w:rPr>
          <w:b/>
          <w:bCs/>
          <w:sz w:val="28"/>
          <w:szCs w:val="28"/>
        </w:rPr>
        <w:t xml:space="preserve">5 附图</w:t>
      </w:r>
    </w:p>
    <w:p>
      <w:r>
        <w:t xml:space="preserve">图1：双源混流旋转腔组合设备调度问题与共享旋转腔结构示意图。</w:t>
      </w:r>
    </w:p>
    <w:p>
      <w:r>
        <w:t xml:space="preserve">图2：双源混流旋转腔调度 MIP 的变量层次与约束关系示意图。</w:t>
      </w:r>
    </w:p>
    <w:p>
      <w:r>
        <w:t xml:space="preserve">图3：本发明分层A3C与束搜索相结合的 learning-to-cut 总体框图。</w:t>
      </w:r>
    </w:p>
    <w:p>
      <w:r>
        <w:t xml:space="preserve">图4：候选割结构感知特征构造流程示意图。</w:t>
      </w:r>
    </w:p>
    <w:p>
      <w:r>
        <w:t xml:space="preserve">图5：从根节点 LP 松弛、候选割生成、策略推理、加割、分支剪枝直至输出最终 MIP 整数解的流程图。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E0D95"/>
    <w:multiLevelType w:val="multilevel"/>
    <w:tmpl w:val="025E0D9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8124F42"/>
    <w:multiLevelType w:val="multilevel"/>
    <w:tmpl w:val="08124F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99077EC"/>
    <w:multiLevelType w:val="multilevel"/>
    <w:tmpl w:val="09907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B729D9"/>
    <w:multiLevelType w:val="multilevel"/>
    <w:tmpl w:val="0BB729D9"/>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131815"/>
    <w:multiLevelType w:val="multilevel"/>
    <w:tmpl w:val="0E131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250141"/>
    <w:multiLevelType w:val="multilevel"/>
    <w:tmpl w:val="102501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5C13B7"/>
    <w:multiLevelType w:val="multilevel"/>
    <w:tmpl w:val="125C13B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2C25CE1"/>
    <w:multiLevelType w:val="multilevel"/>
    <w:tmpl w:val="12C25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7C04D22"/>
    <w:multiLevelType w:val="multilevel"/>
    <w:tmpl w:val="17C04D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2C7E92"/>
    <w:multiLevelType w:val="multilevel"/>
    <w:tmpl w:val="182C7E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F27C64"/>
    <w:multiLevelType w:val="multilevel"/>
    <w:tmpl w:val="19F27C6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AA1596F"/>
    <w:multiLevelType w:val="multilevel"/>
    <w:tmpl w:val="1AA159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FB3F1E"/>
    <w:multiLevelType w:val="multilevel"/>
    <w:tmpl w:val="1EFB3F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4E219D"/>
    <w:multiLevelType w:val="multilevel"/>
    <w:tmpl w:val="1F4E21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20553A7"/>
    <w:multiLevelType w:val="multilevel"/>
    <w:tmpl w:val="220553A7"/>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45877EB"/>
    <w:multiLevelType w:val="multilevel"/>
    <w:tmpl w:val="24587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51F6163"/>
    <w:multiLevelType w:val="multilevel"/>
    <w:tmpl w:val="251F61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6E25FD8"/>
    <w:multiLevelType w:val="multilevel"/>
    <w:tmpl w:val="26E25FD8"/>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91D043A"/>
    <w:multiLevelType w:val="multilevel"/>
    <w:tmpl w:val="291D043A"/>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F2F6800"/>
    <w:multiLevelType w:val="multilevel"/>
    <w:tmpl w:val="2F2F68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3003292F"/>
    <w:multiLevelType w:val="multilevel"/>
    <w:tmpl w:val="30032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0BD790B"/>
    <w:multiLevelType w:val="multilevel"/>
    <w:tmpl w:val="30BD7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3AD41BA"/>
    <w:multiLevelType w:val="multilevel"/>
    <w:tmpl w:val="33AD41BA"/>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529329C"/>
    <w:multiLevelType w:val="multilevel"/>
    <w:tmpl w:val="35293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9E075A1"/>
    <w:multiLevelType w:val="multilevel"/>
    <w:tmpl w:val="39E07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A200AAA"/>
    <w:multiLevelType w:val="multilevel"/>
    <w:tmpl w:val="3A200A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E904E0D"/>
    <w:multiLevelType w:val="multilevel"/>
    <w:tmpl w:val="3E904E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51A3A4C"/>
    <w:multiLevelType w:val="multilevel"/>
    <w:tmpl w:val="451A3A4C"/>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52E3507"/>
    <w:multiLevelType w:val="multilevel"/>
    <w:tmpl w:val="452E350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66003D2"/>
    <w:multiLevelType w:val="multilevel"/>
    <w:tmpl w:val="466003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7973991"/>
    <w:multiLevelType w:val="multilevel"/>
    <w:tmpl w:val="479739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9C3134F"/>
    <w:multiLevelType w:val="multilevel"/>
    <w:tmpl w:val="49C313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AB0031E"/>
    <w:multiLevelType w:val="multilevel"/>
    <w:tmpl w:val="4AB0031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D02132F"/>
    <w:multiLevelType w:val="multilevel"/>
    <w:tmpl w:val="4D021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1685078"/>
    <w:multiLevelType w:val="multilevel"/>
    <w:tmpl w:val="516850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538F5536"/>
    <w:multiLevelType w:val="multilevel"/>
    <w:tmpl w:val="538F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3EF4650"/>
    <w:multiLevelType w:val="multilevel"/>
    <w:tmpl w:val="53EF46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5CD6B48"/>
    <w:multiLevelType w:val="multilevel"/>
    <w:tmpl w:val="55CD6B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63A2FFB"/>
    <w:multiLevelType w:val="multilevel"/>
    <w:tmpl w:val="563A2F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6DF7007"/>
    <w:multiLevelType w:val="multilevel"/>
    <w:tmpl w:val="56DF7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7785C3B"/>
    <w:multiLevelType w:val="multilevel"/>
    <w:tmpl w:val="57785C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7C85E01"/>
    <w:multiLevelType w:val="multilevel"/>
    <w:tmpl w:val="57C85E0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8C13765"/>
    <w:multiLevelType w:val="multilevel"/>
    <w:tmpl w:val="58C13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232748B"/>
    <w:multiLevelType w:val="multilevel"/>
    <w:tmpl w:val="62327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4AA1F72"/>
    <w:multiLevelType w:val="multilevel"/>
    <w:tmpl w:val="64AA1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4F31465"/>
    <w:multiLevelType w:val="multilevel"/>
    <w:tmpl w:val="64F314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667F6E9C"/>
    <w:multiLevelType w:val="multilevel"/>
    <w:tmpl w:val="667F6E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6F638C6"/>
    <w:multiLevelType w:val="multilevel"/>
    <w:tmpl w:val="66F638C6"/>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8D91D4E"/>
    <w:multiLevelType w:val="multilevel"/>
    <w:tmpl w:val="68D91D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69A53DDB"/>
    <w:multiLevelType w:val="multilevel"/>
    <w:tmpl w:val="69A53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AB62040"/>
    <w:multiLevelType w:val="multilevel"/>
    <w:tmpl w:val="6AB6204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ACA04B4"/>
    <w:multiLevelType w:val="multilevel"/>
    <w:tmpl w:val="6ACA0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731D6669"/>
    <w:multiLevelType w:val="multilevel"/>
    <w:tmpl w:val="731D6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3A25A82"/>
    <w:multiLevelType w:val="multilevel"/>
    <w:tmpl w:val="73A25A8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74577532"/>
    <w:multiLevelType w:val="multilevel"/>
    <w:tmpl w:val="7457753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46059C9"/>
    <w:multiLevelType w:val="multilevel"/>
    <w:tmpl w:val="746059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9E4744A"/>
    <w:multiLevelType w:val="multilevel"/>
    <w:tmpl w:val="79E474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DAE593E"/>
    <w:multiLevelType w:val="multilevel"/>
    <w:tmpl w:val="7DAE593E"/>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7DBB517B"/>
    <w:multiLevelType w:val="multilevel"/>
    <w:tmpl w:val="7DBB51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7FB63896"/>
    <w:multiLevelType w:val="multilevel"/>
    <w:tmpl w:val="7FB638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2"/>
  </w:num>
  <w:num w:numId="2">
    <w:abstractNumId w:val="9"/>
  </w:num>
  <w:num w:numId="3">
    <w:abstractNumId w:val="31"/>
  </w:num>
  <w:num w:numId="4">
    <w:abstractNumId w:val="51"/>
  </w:num>
  <w:num w:numId="5">
    <w:abstractNumId w:val="10"/>
  </w:num>
  <w:num w:numId="6">
    <w:abstractNumId w:val="23"/>
  </w:num>
  <w:num w:numId="7">
    <w:abstractNumId w:val="27"/>
  </w:num>
  <w:num w:numId="8">
    <w:abstractNumId w:val="56"/>
  </w:num>
  <w:num w:numId="9">
    <w:abstractNumId w:val="17"/>
  </w:num>
  <w:num w:numId="10">
    <w:abstractNumId w:val="24"/>
  </w:num>
  <w:num w:numId="11">
    <w:abstractNumId w:val="4"/>
  </w:num>
  <w:num w:numId="12">
    <w:abstractNumId w:val="5"/>
  </w:num>
  <w:num w:numId="13">
    <w:abstractNumId w:val="58"/>
  </w:num>
  <w:num w:numId="14">
    <w:abstractNumId w:val="20"/>
  </w:num>
  <w:num w:numId="15">
    <w:abstractNumId w:val="2"/>
  </w:num>
  <w:num w:numId="16">
    <w:abstractNumId w:val="46"/>
  </w:num>
  <w:num w:numId="17">
    <w:abstractNumId w:val="55"/>
  </w:num>
  <w:num w:numId="18">
    <w:abstractNumId w:val="42"/>
  </w:num>
  <w:num w:numId="19">
    <w:abstractNumId w:val="30"/>
  </w:num>
  <w:num w:numId="20">
    <w:abstractNumId w:val="11"/>
  </w:num>
  <w:num w:numId="21">
    <w:abstractNumId w:val="3"/>
  </w:num>
  <w:num w:numId="22">
    <w:abstractNumId w:val="7"/>
  </w:num>
  <w:num w:numId="23">
    <w:abstractNumId w:val="28"/>
  </w:num>
  <w:num w:numId="24">
    <w:abstractNumId w:val="34"/>
  </w:num>
  <w:num w:numId="25">
    <w:abstractNumId w:val="57"/>
  </w:num>
  <w:num w:numId="26">
    <w:abstractNumId w:val="44"/>
  </w:num>
  <w:num w:numId="27">
    <w:abstractNumId w:val="22"/>
  </w:num>
  <w:num w:numId="28">
    <w:abstractNumId w:val="21"/>
  </w:num>
  <w:num w:numId="29">
    <w:abstractNumId w:val="8"/>
  </w:num>
  <w:num w:numId="30">
    <w:abstractNumId w:val="36"/>
  </w:num>
  <w:num w:numId="31">
    <w:abstractNumId w:val="53"/>
  </w:num>
  <w:num w:numId="32">
    <w:abstractNumId w:val="39"/>
  </w:num>
  <w:num w:numId="33">
    <w:abstractNumId w:val="50"/>
  </w:num>
  <w:num w:numId="34">
    <w:abstractNumId w:val="38"/>
  </w:num>
  <w:num w:numId="35">
    <w:abstractNumId w:val="25"/>
  </w:num>
  <w:num w:numId="36">
    <w:abstractNumId w:val="1"/>
  </w:num>
  <w:num w:numId="37">
    <w:abstractNumId w:val="45"/>
  </w:num>
  <w:num w:numId="38">
    <w:abstractNumId w:val="0"/>
  </w:num>
  <w:num w:numId="39">
    <w:abstractNumId w:val="37"/>
  </w:num>
  <w:num w:numId="40">
    <w:abstractNumId w:val="32"/>
  </w:num>
  <w:num w:numId="41">
    <w:abstractNumId w:val="12"/>
  </w:num>
  <w:num w:numId="42">
    <w:abstractNumId w:val="16"/>
  </w:num>
  <w:num w:numId="43">
    <w:abstractNumId w:val="33"/>
  </w:num>
  <w:num w:numId="44">
    <w:abstractNumId w:val="41"/>
  </w:num>
  <w:num w:numId="45">
    <w:abstractNumId w:val="19"/>
  </w:num>
  <w:num w:numId="46">
    <w:abstractNumId w:val="26"/>
  </w:num>
  <w:num w:numId="47">
    <w:abstractNumId w:val="49"/>
  </w:num>
  <w:num w:numId="48">
    <w:abstractNumId w:val="54"/>
  </w:num>
  <w:num w:numId="49">
    <w:abstractNumId w:val="35"/>
  </w:num>
  <w:num w:numId="50">
    <w:abstractNumId w:val="18"/>
  </w:num>
  <w:num w:numId="51">
    <w:abstractNumId w:val="29"/>
  </w:num>
  <w:num w:numId="52">
    <w:abstractNumId w:val="59"/>
  </w:num>
  <w:num w:numId="53">
    <w:abstractNumId w:val="48"/>
  </w:num>
  <w:num w:numId="54">
    <w:abstractNumId w:val="47"/>
  </w:num>
  <w:num w:numId="55">
    <w:abstractNumId w:val="13"/>
  </w:num>
  <w:num w:numId="56">
    <w:abstractNumId w:val="6"/>
  </w:num>
  <w:num w:numId="57">
    <w:abstractNumId w:val="15"/>
  </w:num>
  <w:num w:numId="58">
    <w:abstractNumId w:val="14"/>
  </w:num>
  <w:num w:numId="59">
    <w:abstractNumId w:val="43"/>
  </w:num>
  <w:num w:numId="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D8"/>
    <w:rsid w:val="000D441D"/>
    <w:rsid w:val="00397AD8"/>
    <w:rsid w:val="006F6180"/>
    <w:rsid w:val="00E77662"/>
    <w:rsid w:val="1D344327"/>
    <w:rsid w:val="4CB13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10"/>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4">
    <w:name w:val="heading 4"/>
    <w:basedOn w:val="1"/>
    <w:link w:val="12"/>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paragraph" w:styleId="5">
    <w:name w:val="heading 5"/>
    <w:basedOn w:val="1"/>
    <w:link w:val="13"/>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customStyle="1" w:styleId="10">
    <w:name w:val="标题 2 字符"/>
    <w:basedOn w:val="8"/>
    <w:link w:val="2"/>
    <w:uiPriority w:val="9"/>
    <w:rPr>
      <w:rFonts w:ascii="宋体" w:hAnsi="宋体" w:eastAsia="宋体" w:cs="宋体"/>
      <w:b/>
      <w:bCs/>
      <w:kern w:val="0"/>
      <w:sz w:val="36"/>
      <w:szCs w:val="36"/>
    </w:rPr>
  </w:style>
  <w:style w:type="character" w:customStyle="1" w:styleId="11">
    <w:name w:val="标题 3 字符"/>
    <w:basedOn w:val="8"/>
    <w:link w:val="3"/>
    <w:uiPriority w:val="9"/>
    <w:rPr>
      <w:rFonts w:ascii="宋体" w:hAnsi="宋体" w:eastAsia="宋体" w:cs="宋体"/>
      <w:b/>
      <w:bCs/>
      <w:kern w:val="0"/>
      <w:sz w:val="27"/>
      <w:szCs w:val="27"/>
    </w:rPr>
  </w:style>
  <w:style w:type="character" w:customStyle="1" w:styleId="12">
    <w:name w:val="标题 4 字符"/>
    <w:basedOn w:val="8"/>
    <w:link w:val="4"/>
    <w:uiPriority w:val="9"/>
    <w:rPr>
      <w:rFonts w:ascii="宋体" w:hAnsi="宋体" w:eastAsia="宋体" w:cs="宋体"/>
      <w:b/>
      <w:bCs/>
      <w:kern w:val="0"/>
      <w:sz w:val="24"/>
      <w:szCs w:val="24"/>
    </w:rPr>
  </w:style>
  <w:style w:type="character" w:customStyle="1" w:styleId="13">
    <w:name w:val="标题 5 字符"/>
    <w:basedOn w:val="8"/>
    <w:link w:val="5"/>
    <w:uiPriority w:val="9"/>
    <w:rPr>
      <w:rFonts w:ascii="宋体" w:hAnsi="宋体" w:eastAsia="宋体" w:cs="宋体"/>
      <w:b/>
      <w:bCs/>
      <w:kern w:val="0"/>
      <w:sz w:val="20"/>
      <w:szCs w:val="20"/>
    </w:rPr>
  </w:style>
  <w:style w:type="paragraph" w:customStyle="1" w:styleId="14">
    <w:name w:val="2"/>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5">
    <w:name w:val="a"/>
    <w:basedOn w:val="1"/>
    <w:uiPriority w:val="0"/>
    <w:pPr>
      <w:widowControl/>
      <w:spacing w:before="100" w:beforeAutospacing="1" w:after="100" w:afterAutospacing="1"/>
      <w:jc w:val="left"/>
    </w:pPr>
    <w:rPr>
      <w:rFonts w:ascii="宋体" w:hAnsi="宋体" w:eastAsia="宋体" w:cs="宋体"/>
      <w:kern w:val="0"/>
      <w:sz w:val="24"/>
      <w:szCs w:val="24"/>
    </w:rPr>
  </w:style>
  <w:style w:type="paragraph" w:styleId="16">
    <w:name w:val="List Paragraph"/>
    <w:basedOn w:val="1"/>
    <w:qFormat/>
    <w:uiPriority w:val="34"/>
    <w:pPr>
      <w:widowControl/>
      <w:spacing w:before="100" w:beforeAutospacing="1" w:after="100" w:afterAutospacing="1"/>
      <w:jc w:val="left"/>
    </w:pPr>
    <w:rPr>
      <w:rFonts w:ascii="宋体" w:hAnsi="宋体" w:eastAsia="宋体" w:cs="宋体"/>
      <w:kern w:val="0"/>
      <w:sz w:val="24"/>
      <w:szCs w:val="24"/>
    </w:rPr>
  </w:style>
  <w:style w:type="paragraph" w:customStyle="1" w:styleId="17">
    <w:name w:val="a0"/>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10177</Words>
  <Characters>11312</Characters>
  <Lines>85</Lines>
  <Paragraphs>24</Paragraphs>
  <TotalTime>1</TotalTime>
  <ScaleCrop>false</ScaleCrop>
  <LinksUpToDate>false</LinksUpToDate>
  <CharactersWithSpaces>11780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2026-03-17T05:52:00Z</dcterms:created>
  <dc:creator>魏林聪</dc:creator>
  <cp:lastModifiedBy>逍遥生</cp:lastModifiedBy>
  <dcterms:modified xsi:type="dcterms:W3CDTF">2026-03-23T02:47:14Z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eyJoZGlkIjoiYjc1YjM5MGExZTczNjBmZjZjY2ZjZmJkNjg5MTZkZjYiLCJ1c2VySWQiOiIxMDc0ODU1NDYzIn0=</vt:lpwstr>
  </property>
  <property fmtid="{D5CDD505-2E9C-101B-9397-08002B2CF9AE}" pid="3" name="KSOProductBuildVer">
    <vt:lpwstr>2052-12.1.0.20305</vt:lpwstr>
  </property>
  <property fmtid="{D5CDD505-2E9C-101B-9397-08002B2CF9AE}" pid="4" name="ICV">
    <vt:lpwstr>EA353012E30F4EFBB8D878BAF4E335FE_12</vt:lpwstr>
  </property>
</Properties>
</file>