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+------------------+        +-------------------+        +-------------------+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  Data Source    | -----&gt; | Data Processing   | -----&gt; | Delta Lake Table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|Oracle-direct access)  |  | (Spark in Databricks)       |                   |         Real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+------------------+        +-------------------+        +-------------------+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</w:t>
      </w:r>
      <w:r>
        <w:rPr/>
        <w:t>|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</w:t>
      </w:r>
      <w:r>
        <w:rPr/>
        <w:t>v                         v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+---------------------+   +------------------------+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| Optimization &amp;      |   | Power BI Dashboard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| Maintenance Scripts |   | (Connects via JDBC)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+---------------------+   +------------------------+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Technical Summary of EQP_STATUS Data Pipeline &amp; Dashboard Project</w:t>
      </w:r>
    </w:p>
    <w:p>
      <w:pPr>
        <w:pStyle w:val="PreformattedText"/>
        <w:bidi w:val="0"/>
        <w:spacing w:before="0" w:after="0"/>
        <w:jc w:val="start"/>
        <w:rPr>
          <w:b/>
          <w:bCs/>
          <w:color w:val="069A2E"/>
        </w:rPr>
      </w:pPr>
      <w:r>
        <w:rPr>
          <w:b/>
          <w:bCs/>
          <w:color w:val="069A2E"/>
        </w:rPr>
        <w:t>1. Overview</w:t>
      </w:r>
    </w:p>
    <w:p>
      <w:pPr>
        <w:pStyle w:val="PreformattedText"/>
        <w:bidi w:val="0"/>
        <w:spacing w:before="0" w:after="0"/>
        <w:jc w:val="start"/>
        <w:rPr>
          <w:b/>
          <w:bCs/>
          <w:color w:val="069A2E"/>
        </w:rPr>
      </w:pPr>
      <w:r>
        <w:rPr>
          <w:b/>
          <w:bCs/>
          <w:color w:val="069A2E"/>
        </w:rPr>
        <w:t>This project involves creating a robust data pipeline for equipment status data, stored efficiently in Delta Lake, with periodic updates, maintenance, and visualization in Power BI. The goal is to enable real-time or near-real-time dashboarding with optimized data loading and query performance.</w:t>
      </w:r>
    </w:p>
    <w:p>
      <w:pPr>
        <w:pStyle w:val="PreformattedText"/>
        <w:bidi w:val="0"/>
        <w:spacing w:before="0" w:after="0"/>
        <w:jc w:val="start"/>
        <w:rPr>
          <w:b/>
          <w:bCs/>
          <w:color w:val="069A2E"/>
        </w:rPr>
      </w:pPr>
      <w:r>
        <w:rPr>
          <w:b/>
          <w:bCs/>
          <w:color w:val="069A2E"/>
        </w:rPr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a. Real time equipment status data with attributes like EQP_ID, STATUS, STEP, DEPARTMENT, LOT_ID.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b. Data Ingestion &amp; Upsert into Delta Lake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Connect to External Oracle XE (optional): Use JDBC to pull real data from Oracle database.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Data Preparation: Convert data into Spark DataFrame.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Merge Operation: Upsert (update/insert) data into Delta Lake table for incremental updates.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c. Data Optimization &amp; Maintenance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Optimize: Use OPTIMIZE with ZORDER to improve query speed.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Vacuum: Remove obsolete files to reduce storage and improve performance.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Analyze: Update table statistics for query optimizer.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d. Data Consumption &amp; Visualization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Power BI Connection: Use JDBC or DirectQuery to connect to the Delta Lake table.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Dashboarding: Build real-time dashboards with filters, aggregations, and visualizations based on equipment status data.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Equipment units tracked in system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EQP_ID, STATUS, STEP, DEPARTMENT, LOT_ID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Unique equipment identifier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Delta Lake 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Storage of equipment status 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 as Equipment attributes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Optimized for fast read/write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Power BI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Visualization layer for insights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Filtered and aggregated data from Delta Lake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 interface for decision making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Data Pipeline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ETL/ELT process for data refresh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 ingestion, merge, optimize, vacuum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Automates data updates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##########################POWER BI#################################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Establish Connection**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**DirectQuery** mode to connect Power BI directly to your Delta Lake table via your Spark SQL endpoint.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**Summary of Visuals**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Visual Type             | Data/Measures                                          | Purpose             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|-------------------------|--------------------------------------------------------|------------------------------------------------------|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**Table**               | All latest status info, with conditional formatting    | Main status overview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**Pie Chart**           | Count of latest statuses                                | Status distribution overview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**Stacked Bar Chart**   | Count of statuses per department                        | Department-wise status analysis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**Card**                | Total tools count                                       | Quick summary                  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**Line Chart**          | Status over time (optional)                              | Trend analysis over recent days   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-104775</wp:posOffset>
            </wp:positionH>
            <wp:positionV relativeFrom="paragraph">
              <wp:posOffset>2553335</wp:posOffset>
            </wp:positionV>
            <wp:extent cx="6332220" cy="44831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8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>
          <w:rFonts w:ascii="Arial" w:hAnsi="Arial"/>
          <w:color w:val="158466"/>
          <w:sz w:val="28"/>
          <w:szCs w:val="28"/>
        </w:rPr>
      </w:pPr>
      <w:r>
        <w:rPr>
          <w:rFonts w:ascii="Arial" w:hAnsi="Arial"/>
          <w:color w:val="158466"/>
          <w:sz w:val="28"/>
          <w:szCs w:val="28"/>
        </w:rPr>
        <w:t>FAB EQUIPMENT STATUS MONITORING (600+ EQPID) – REAL 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>
          <w:rFonts w:ascii="Arial" w:hAnsi="Arial"/>
          <w:color w:val="158466"/>
          <w:sz w:val="28"/>
          <w:szCs w:val="28"/>
        </w:rPr>
      </w:pPr>
      <w:r>
        <w:rPr>
          <w:rFonts w:ascii="Arial" w:hAnsi="Arial"/>
          <w:color w:val="158466"/>
          <w:sz w:val="28"/>
          <w:szCs w:val="28"/>
        </w:rPr>
        <w:t xml:space="preserve">TABLEAU : </w:t>
      </w:r>
      <w:r>
        <w:rPr>
          <w:rFonts w:ascii="Arial" w:hAnsi="Arial"/>
          <w:color w:val="158466"/>
          <w:sz w:val="28"/>
          <w:szCs w:val="28"/>
        </w:rPr>
        <w:t>INVENTORY WITH EXPECT SHIPPED DATE – Real 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6208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2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4</Pages>
  <Words>433</Words>
  <Characters>2665</Characters>
  <CharactersWithSpaces>3822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2026-03-03T19:55:30Z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