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A3412" w:sz="8" w:space="6"/>
        </w:pBdr>
        <w:spacing w:after="140"/>
      </w:pPr>
      <w:r>
        <w:rPr>
          <w:b/>
          <w:bCs/>
          <w:color w:val="9A3412"/>
          <w:sz w:val="20"/>
          <w:szCs w:val="20"/>
        </w:rPr>
        <w:t xml:space="preserve">PETUNJUK PENEMPELAN (hapus halaman ini sebelum ditempel)</w:t>
      </w:r>
    </w:p>
    <w:p>
      <w:pPr>
        <w:pStyle w:val="Heading2"/>
        <w:keepNext/>
      </w:pPr>
      <w:r>
        <w:t xml:space="preserve">Di mana menaruhnya</w:t>
      </w:r>
    </w:p>
    <w:p>
      <w:pPr>
        <w:spacing w:after="110" w:before="0" w:line="290"/>
        <w:ind w:left="360" w:hanging="360"/>
        <w:jc w:val="left"/>
      </w:pPr>
      <w:r>
        <w:t xml:space="preserve">1. </w:t>
      </w:r>
      <w:r>
        <w:rPr>
          <w:b/>
          <w:bCs/>
        </w:rPr>
        <w:t xml:space="preserve">Ganti seluruh sub-bagian 2.3 Peserta dan Cara Rekrutmen</w:t>
      </w:r>
      <w:r>
        <w:t xml:space="preserve"> di Bab 2 dengan isi halaman berikutnya. Judul dan nomornya sudah sama. Tabel jadwal H-21 sampai Hari-H dari proposal v2 sudah dibawa ke 2.3.5, jadi tidak ada yang hilang.</w:t>
      </w:r>
    </w:p>
    <w:p>
      <w:pPr>
        <w:spacing w:after="110" w:before="0" w:line="290"/>
        <w:ind w:left="360" w:hanging="360"/>
        <w:jc w:val="left"/>
      </w:pPr>
      <w:r>
        <w:t xml:space="preserve">2. </w:t>
      </w:r>
      <w:r>
        <w:rPr>
          <w:b/>
          <w:bCs/>
        </w:rPr>
        <w:t xml:space="preserve">Tambahkan lima rujukan baru [16] sampai [20]</w:t>
      </w:r>
      <w:r>
        <w:t xml:space="preserve"> di akhir Lampiran C (halaman terakhir dokumen ini). Proposal v2 berhenti di rujukan [15].</w:t>
      </w:r>
    </w:p>
    <w:p>
      <w:pPr>
        <w:spacing w:after="110" w:before="0" w:line="290"/>
        <w:ind w:left="360" w:hanging="360"/>
        <w:jc w:val="left"/>
      </w:pPr>
      <w:r>
        <w:t xml:space="preserve">3. </w:t>
      </w:r>
      <w:r>
        <w:rPr>
          <w:b/>
          <w:bCs/>
        </w:rPr>
        <w:t xml:space="preserve">Perbaiki satu kalimat di Bab 1.1.</w:t>
      </w:r>
      <w:r>
        <w:t xml:space="preserve"> Ganti "Peraturan Wali Kota Nomor 3 Tahun 2013 tentang penyelenggaraan pendidikan inklusif [9]" menjadi "Peraturan Wali Kota Nomor 9 Tahun 2018 tentang Penyelenggaraan Pendidikan Inklusif [18]". Nomor yang benar adalah 9 Tahun 2018.</w:t>
      </w:r>
    </w:p>
    <w:p>
      <w:pPr>
        <w:spacing w:after="110" w:before="0" w:line="290"/>
        <w:ind w:left="360" w:hanging="360"/>
        <w:jc w:val="left"/>
      </w:pPr>
      <w:r>
        <w:t xml:space="preserve">4. </w:t>
      </w:r>
      <w:r>
        <w:rPr>
          <w:b/>
          <w:bCs/>
        </w:rPr>
        <w:t xml:space="preserve">Surat Pengantar.</w:t>
      </w:r>
      <w:r>
        <w:t xml:space="preserve"> Instansi penerima yang tepat ada dua: Kepala Cabang Dinas Pendidikan Wilayah I Provinsi Kalimantan Timur dan Kepala Dinas Pendidikan dan Kebudayaan Kota Balikpapan. Alamat dan kontaknya ada di 2.3.4.</w:t>
      </w:r>
    </w:p>
    <w:p>
      <w:pPr>
        <w:pStyle w:val="Heading2"/>
        <w:keepNext/>
      </w:pPr>
      <w:r>
        <w:t xml:space="preserve">Isian yang tersisa</w:t>
      </w:r>
    </w:p>
    <w:p>
      <w:pPr>
        <w:spacing w:after="110" w:before="0" w:line="290"/>
        <w:jc w:val="left"/>
      </w:pPr>
      <w:r>
        <w:t xml:space="preserve">Satu tanda kuning di 2.3.3: daftar SD dan SMP inklusif dari Disdikbud Kota. Daftar itu belum terbit di sumber publik.</w:t>
      </w:r>
    </w:p>
    <w:p>
      <w:pPr>
        <w:pStyle w:val="Heading2"/>
        <w:keepNext/>
      </w:pPr>
      <w:r>
        <w:t xml:space="preserve">Cek sebelum dikirim</w:t>
      </w:r>
    </w:p>
    <w:p>
      <w:pPr>
        <w:spacing w:after="110" w:before="0" w:line="290"/>
        <w:ind w:left="360" w:hanging="360"/>
        <w:jc w:val="left"/>
      </w:pPr>
      <w:r>
        <w:t xml:space="preserve">1. Telepon keempat SLB. Di data sumber, kolom telepon dan faks berisi nomor yang sama, jadi bisa jadi itu saluran faks.</w:t>
      </w:r>
    </w:p>
    <w:p>
      <w:pPr>
        <w:spacing w:after="110" w:before="0" w:line="290"/>
        <w:ind w:left="360" w:hanging="360"/>
        <w:jc w:val="left"/>
      </w:pPr>
      <w:r>
        <w:t xml:space="preserve">2. Nomor SLB Tunas Bangsa tertulis 8870057 tanpa kode area. Kode 0542 ditambahkan oleh tim riset kami.</w:t>
      </w:r>
    </w:p>
    <w:p>
      <w:pPr>
        <w:spacing w:after="110" w:before="0" w:line="290"/>
        <w:ind w:left="360" w:hanging="360"/>
        <w:jc w:val="left"/>
      </w:pPr>
      <w:r>
        <w:t xml:space="preserve">3. Daftar SMA dan SMK inklusif berasal dari Juknis SPMB 2025. Cek apakah Juknis 2026 mengubahnya.</w:t>
      </w:r>
    </w:p>
    <w:p>
      <w:pPr>
        <w:spacing w:after="110" w:before="0" w:line="290"/>
        <w:ind w:left="360" w:hanging="360"/>
        <w:jc w:val="left"/>
      </w:pPr>
      <w:r>
        <w:t xml:space="preserve">4. Kuota 40 guru SLB dan 40 guru sekolah inklusif adalah usulan dari kalimat "dibagi seimbang" di proposal v2. Ubah bila klien menetapkan lain.</w:t>
      </w:r>
    </w:p>
    <w:p>
      <w:pPr>
        <w:pageBreakBefore/>
        <w:spacing w:after="0"/>
      </w:pPr>
    </w:p>
    <w:p>
      <w:pPr>
        <w:pStyle w:val="Heading2"/>
        <w:keepNext/>
      </w:pPr>
      <w:r>
        <w:t xml:space="preserve">2.3 Peserta dan Cara Rekrutmen</w:t>
      </w:r>
    </w:p>
    <w:p>
      <w:pPr>
        <w:spacing w:after="110" w:before="0" w:line="290"/>
        <w:jc w:val="left"/>
      </w:pPr>
      <w:r>
        <w:t xml:space="preserve">Peserta adalah 80 guru SLB dan sekolah inklusif di Balikpapan, dari semua jenjang dan semua jenis kekhususan. Kuota dibagi seimbang, yaitu 40 guru SLB dan 40 guru sekolah inklusif, lalu disesuaikan dengan jumlah pendaftar. Peserta tidak membayar, karena biaya ditanggung pemberi dana.</w:t>
      </w:r>
    </w:p>
    <w:p>
      <w:pPr>
        <w:spacing w:after="110" w:before="0" w:line="290"/>
        <w:jc w:val="left"/>
      </w:pPr>
      <w:r>
        <w:t xml:space="preserve">Sanggabiz yang mencari dan mengonfirmasi peserta. Subbagian berikut menyebut sekolah sasaran, kontaknya, instansi pembinanya, dan jalur undangan. Data sekolah berasal dari Referensi Data Pendidikan Kemendikdasmen dan dokumen resmi dinas pendidikan, diakses pada 15 Oktober 2026 [16, 17].</w:t>
      </w:r>
    </w:p>
    <w:p>
      <w:pPr>
        <w:keepNext/>
        <w:spacing w:before="200" w:after="90"/>
      </w:pPr>
      <w:r>
        <w:rPr>
          <w:b/>
          <w:bCs/>
          <w:color w:val="0B396D"/>
          <w:sz w:val="20"/>
          <w:szCs w:val="20"/>
        </w:rPr>
        <w:t xml:space="preserve">2.3.1 Sekolah sasaran dan instansi pembina</w:t>
      </w:r>
    </w:p>
    <w:p>
      <w:pPr>
        <w:spacing w:after="110" w:before="0" w:line="290"/>
        <w:jc w:val="left"/>
      </w:pPr>
      <w:r>
        <w:t xml:space="preserve">Pendidikan khusus dan pendidikan menengah menjadi urusan pemerintah provinsi. SD dan SMP menjadi urusan pemerintah kota [20]. Karena itu undangan kami berjalan lewat dua instansi: Cabang Dinas Pendidikan Wilayah I yang mewakili Dinas Pendidikan dan Kebudayaan Provinsi Kalimantan Timur di Balikpapan, dan Dinas Pendidikan dan Kebudayaan Kota Balikpapan.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2338"/>
        <w:gridCol w:w="2000"/>
      </w:tblGrid>
      <w:tr>
        <w:trPr>
          <w:cantSplit/>
          <w:tblHeader/>
        </w:trPr>
        <w:tc>
          <w:tcPr>
            <w:tcW w:type="dxa" w:w="1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Kelompok</w:t>
            </w:r>
          </w:p>
        </w:tc>
        <w:tc>
          <w:tcPr>
            <w:tcW w:type="dxa" w:w="3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Sekolah sasaran</w:t>
            </w:r>
          </w:p>
        </w:tc>
        <w:tc>
          <w:tcPr>
            <w:tcW w:type="dxa" w:w="23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Instansi pembina</w:t>
            </w:r>
          </w:p>
        </w:tc>
        <w:tc>
          <w:tcPr>
            <w:tcW w:type="dxa" w:w="2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Dasar data</w:t>
            </w:r>
          </w:p>
        </w:tc>
      </w:tr>
      <w:tr>
        <w:trPr>
          <w:cantSplit/>
        </w:trPr>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1. SLB</w:t>
            </w:r>
            <w:r>
              <w:rPr>
                <w:color w:val="1D1D1F"/>
                <w:sz w:val="17"/>
                <w:szCs w:val="17"/>
              </w:rPr>
              <w:t xml:space="preserve"> (jenjang SDLB sampai SMLB)</w:t>
            </w:r>
          </w:p>
        </w:tc>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4 sekolah: SLB Negeri Balikpapan, SLB Tunas Bangsa, SLB Dharma Kencana, Sekolah Khusus Santo Fransiskus Assisi (daftar di 2.3.2)</w:t>
            </w:r>
          </w:p>
        </w:tc>
        <w:tc>
          <w:tcPr>
            <w:tcW w:type="dxa" w:w="2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Cabang Dinas Pendidikan Wilayah I</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Referensi Kemendikdasmen [16]</w:t>
            </w:r>
          </w:p>
        </w:tc>
      </w:tr>
      <w:tr>
        <w:trPr>
          <w:cantSplit/>
        </w:trPr>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2. SMA dan SMK inklusif</w:t>
            </w:r>
          </w:p>
        </w:tc>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8 sekolah negeri: SMA Negeri 1, 2, 4, 7, 8 dan SMK Negeri 4, 5, 6 Balikpapan (daftar di 2.3.3)</w:t>
            </w:r>
          </w:p>
        </w:tc>
        <w:tc>
          <w:tcPr>
            <w:tcW w:type="dxa" w:w="2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Cabang Dinas Pendidikan Wilayah I</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Lampiran Juknis SPMB 2025 [17]</w:t>
            </w:r>
          </w:p>
        </w:tc>
      </w:tr>
      <w:tr>
        <w:trPr>
          <w:cantSplit/>
        </w:trPr>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3. SD dan SMP inklusif</w:t>
            </w:r>
          </w:p>
        </w:tc>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Sekolah yang ditetapkan dengan Keputusan Wali Kota, paling sedikit satu di tiap kecamatan (Balikpapan Selatan, Timur, Utara, Tengah, Barat, dan Kota)</w:t>
            </w:r>
          </w:p>
        </w:tc>
        <w:tc>
          <w:tcPr>
            <w:tcW w:type="dxa" w:w="2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Dinas Pendidikan dan Kebudayaan Kota Balikpapan</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Peraturan Wali Kota Nomor 9 Tahun 2018 [18]</w:t>
            </w:r>
          </w:p>
        </w:tc>
      </w:tr>
    </w:tbl>
    <w:p>
      <w:pPr>
        <w:keepNext/>
        <w:spacing w:before="200" w:after="90"/>
      </w:pPr>
      <w:r>
        <w:rPr>
          <w:b/>
          <w:bCs/>
          <w:color w:val="0B396D"/>
          <w:sz w:val="20"/>
          <w:szCs w:val="20"/>
        </w:rPr>
        <w:t xml:space="preserve">2.3.2 Daftar SLB di Kota Balikpapan</w:t>
      </w:r>
    </w:p>
    <w:p>
      <w:pPr>
        <w:spacing w:after="110" w:before="0" w:line="290"/>
        <w:jc w:val="left"/>
      </w:pPr>
      <w:r>
        <w:t xml:space="preserve">Referensi Kemendikdasmen mencatat empat SLB di Balikpapan, dua di Kecamatan Balikpapan Selatan dan dua di Kecamatan Balikpapan Kota [16]. Seluruhnya kami undang.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2250"/>
        <w:gridCol w:w="2650"/>
        <w:gridCol w:w="2658"/>
        <w:gridCol w:w="1700"/>
      </w:tblGrid>
      <w:tr>
        <w:trPr>
          <w:cantSplit/>
          <w:tblHeader/>
        </w:trPr>
        <w:tc>
          <w:tcPr>
            <w:tcW w:type="dxa" w:w="38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No</w:t>
            </w:r>
          </w:p>
        </w:tc>
        <w:tc>
          <w:tcPr>
            <w:tcW w:type="dxa" w:w="22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Sekolah</w:t>
            </w:r>
          </w:p>
        </w:tc>
        <w:tc>
          <w:tcPr>
            <w:tcW w:type="dxa" w:w="2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Alamat</w:t>
            </w:r>
          </w:p>
        </w:tc>
        <w:tc>
          <w:tcPr>
            <w:tcW w:type="dxa" w:w="265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Kontak</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Status dan jenjang</w:t>
            </w:r>
          </w:p>
        </w:tc>
      </w:tr>
      <w:tr>
        <w:trPr>
          <w:cantSplit/>
        </w:trPr>
        <w:tc>
          <w:tcPr>
            <w:tcW w:type="dxa" w:w="38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1</w:t>
            </w:r>
          </w:p>
        </w:tc>
        <w:tc>
          <w:tcPr>
            <w:tcW w:type="dxa" w:w="22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SLB Negeri Balikpapan</w:t>
            </w:r>
          </w:p>
          <w:p>
            <w:pPr>
              <w:spacing w:after="30" w:line="260"/>
              <w:jc w:val="left"/>
            </w:pPr>
            <w:r>
              <w:rPr>
                <w:color w:val="1D1D1F"/>
                <w:sz w:val="17"/>
                <w:szCs w:val="17"/>
              </w:rPr>
              <w:t xml:space="preserve">NPSN 30401525</w:t>
            </w:r>
          </w:p>
        </w:tc>
        <w:tc>
          <w:tcPr>
            <w:tcW w:type="dxa" w:w="2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Letkol Pol. HM. Asnawi Arbain RT 14, Kel. Sepinggan Raya, Kec. Balikpapan Selatan</w:t>
            </w:r>
          </w:p>
        </w:tc>
        <w:tc>
          <w:tcPr>
            <w:tcW w:type="dxa" w:w="265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Telepon 0542-8879984</w:t>
            </w:r>
          </w:p>
          <w:p>
            <w:pPr>
              <w:spacing w:after="30" w:line="260"/>
              <w:jc w:val="left"/>
            </w:pPr>
            <w:r>
              <w:rPr>
                <w:color w:val="1D1D1F"/>
                <w:sz w:val="17"/>
                <w:szCs w:val="17"/>
              </w:rPr>
              <w:t xml:space="preserve">slbn.balikpapan@yahoo.com</w:t>
            </w:r>
          </w:p>
          <w:p>
            <w:pPr>
              <w:spacing w:after="30" w:line="260"/>
              <w:jc w:val="left"/>
            </w:pPr>
            <w:r>
              <w:rPr>
                <w:color w:val="1D1D1F"/>
                <w:sz w:val="17"/>
                <w:szCs w:val="17"/>
              </w:rPr>
              <w:t xml:space="preserve">slbnbalikpapan.sch.id</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Negeri</w:t>
            </w:r>
          </w:p>
          <w:p>
            <w:pPr>
              <w:spacing w:after="30" w:line="260"/>
              <w:jc w:val="left"/>
            </w:pPr>
            <w:r>
              <w:rPr>
                <w:color w:val="1D1D1F"/>
                <w:sz w:val="17"/>
                <w:szCs w:val="17"/>
              </w:rPr>
              <w:t xml:space="preserve">Akreditasi A</w:t>
            </w:r>
          </w:p>
          <w:p>
            <w:pPr>
              <w:spacing w:after="30" w:line="260"/>
              <w:jc w:val="left"/>
            </w:pPr>
            <w:r>
              <w:rPr>
                <w:color w:val="1D1D1F"/>
                <w:sz w:val="17"/>
                <w:szCs w:val="17"/>
              </w:rPr>
              <w:t xml:space="preserve">TKLB, SDLB, SMPLB, SMLB</w:t>
            </w:r>
          </w:p>
        </w:tc>
      </w:tr>
      <w:tr>
        <w:trPr>
          <w:cantSplit/>
        </w:trPr>
        <w:tc>
          <w:tcPr>
            <w:tcW w:type="dxa" w:w="38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2</w:t>
            </w:r>
          </w:p>
        </w:tc>
        <w:tc>
          <w:tcPr>
            <w:tcW w:type="dxa" w:w="22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SLB Tunas Bangsa</w:t>
            </w:r>
          </w:p>
          <w:p>
            <w:pPr>
              <w:spacing w:after="30" w:line="260"/>
              <w:jc w:val="left"/>
            </w:pPr>
            <w:r>
              <w:rPr>
                <w:color w:val="1D1D1F"/>
                <w:sz w:val="17"/>
                <w:szCs w:val="17"/>
              </w:rPr>
              <w:t xml:space="preserve">NPSN 30402883</w:t>
            </w:r>
          </w:p>
        </w:tc>
        <w:tc>
          <w:tcPr>
            <w:tcW w:type="dxa" w:w="2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Kutilang RSS Damai III RT 28, Kel. Gunung Bahagia, Kec. Balikpapan Selatan</w:t>
            </w:r>
          </w:p>
        </w:tc>
        <w:tc>
          <w:tcPr>
            <w:tcW w:type="dxa" w:w="265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0542-8870057 *</w:t>
            </w:r>
          </w:p>
          <w:p>
            <w:pPr>
              <w:spacing w:after="30" w:line="260"/>
              <w:jc w:val="left"/>
            </w:pPr>
            <w:r>
              <w:rPr>
                <w:color w:val="1D1D1F"/>
                <w:sz w:val="17"/>
                <w:szCs w:val="17"/>
              </w:rPr>
              <w:t xml:space="preserve">tunasbangsa831@yahoo.co.id</w:t>
            </w:r>
          </w:p>
          <w:p>
            <w:pPr>
              <w:spacing w:after="30" w:line="260"/>
              <w:jc w:val="left"/>
            </w:pPr>
            <w:r>
              <w:rPr>
                <w:color w:val="1D1D1F"/>
                <w:sz w:val="17"/>
                <w:szCs w:val="17"/>
              </w:rPr>
              <w:t xml:space="preserve">slbtunasbangsabalikpapan.sch.id</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Swasta</w:t>
            </w:r>
          </w:p>
          <w:p>
            <w:pPr>
              <w:spacing w:after="30" w:line="260"/>
              <w:jc w:val="left"/>
            </w:pPr>
            <w:r>
              <w:rPr>
                <w:color w:val="1D1D1F"/>
                <w:sz w:val="17"/>
                <w:szCs w:val="17"/>
              </w:rPr>
              <w:t xml:space="preserve">Akreditasi B</w:t>
            </w:r>
          </w:p>
          <w:p>
            <w:pPr>
              <w:spacing w:after="30" w:line="260"/>
              <w:jc w:val="left"/>
            </w:pPr>
            <w:r>
              <w:rPr>
                <w:color w:val="1D1D1F"/>
                <w:sz w:val="17"/>
                <w:szCs w:val="17"/>
              </w:rPr>
              <w:t xml:space="preserve">SDLB, SMPLB, SMLB</w:t>
            </w:r>
          </w:p>
        </w:tc>
      </w:tr>
      <w:tr>
        <w:trPr>
          <w:cantSplit/>
        </w:trPr>
        <w:tc>
          <w:tcPr>
            <w:tcW w:type="dxa" w:w="38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3</w:t>
            </w:r>
          </w:p>
        </w:tc>
        <w:tc>
          <w:tcPr>
            <w:tcW w:type="dxa" w:w="22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SLB Dharma Kencana Balikpapan</w:t>
            </w:r>
          </w:p>
          <w:p>
            <w:pPr>
              <w:spacing w:after="30" w:line="260"/>
              <w:jc w:val="left"/>
            </w:pPr>
            <w:r>
              <w:rPr>
                <w:color w:val="1D1D1F"/>
                <w:sz w:val="17"/>
                <w:szCs w:val="17"/>
              </w:rPr>
              <w:t xml:space="preserve">NPSN 30402882</w:t>
            </w:r>
          </w:p>
        </w:tc>
        <w:tc>
          <w:tcPr>
            <w:tcW w:type="dxa" w:w="2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Pembangunan No. 30 Blok A, Kel. Telaga Sari, Kec. Balikpapan Kota</w:t>
            </w:r>
          </w:p>
        </w:tc>
        <w:tc>
          <w:tcPr>
            <w:tcW w:type="dxa" w:w="265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Telepon 0542-410406</w:t>
            </w:r>
          </w:p>
          <w:p>
            <w:pPr>
              <w:spacing w:after="30" w:line="260"/>
              <w:jc w:val="left"/>
            </w:pPr>
            <w:r>
              <w:rPr>
                <w:color w:val="1D1D1F"/>
                <w:sz w:val="17"/>
                <w:szCs w:val="17"/>
              </w:rPr>
              <w:t xml:space="preserve">slbdk@yahoo.co.id</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Swasta</w:t>
            </w:r>
          </w:p>
          <w:p>
            <w:pPr>
              <w:spacing w:after="30" w:line="260"/>
              <w:jc w:val="left"/>
            </w:pPr>
            <w:r>
              <w:rPr>
                <w:color w:val="1D1D1F"/>
                <w:sz w:val="17"/>
                <w:szCs w:val="17"/>
              </w:rPr>
              <w:t xml:space="preserve">Akreditasi B</w:t>
            </w:r>
          </w:p>
          <w:p>
            <w:pPr>
              <w:spacing w:after="30" w:line="260"/>
              <w:jc w:val="left"/>
            </w:pPr>
            <w:r>
              <w:rPr>
                <w:color w:val="1D1D1F"/>
                <w:sz w:val="17"/>
                <w:szCs w:val="17"/>
              </w:rPr>
              <w:t xml:space="preserve">SDLB, SMPLB, SMLB</w:t>
            </w:r>
          </w:p>
        </w:tc>
      </w:tr>
      <w:tr>
        <w:trPr>
          <w:cantSplit/>
        </w:trPr>
        <w:tc>
          <w:tcPr>
            <w:tcW w:type="dxa" w:w="38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4</w:t>
            </w:r>
          </w:p>
        </w:tc>
        <w:tc>
          <w:tcPr>
            <w:tcW w:type="dxa" w:w="22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Sekolah Khusus Santo Fransiskus Assisi</w:t>
            </w:r>
          </w:p>
          <w:p>
            <w:pPr>
              <w:spacing w:after="30" w:line="260"/>
              <w:jc w:val="left"/>
            </w:pPr>
            <w:r>
              <w:rPr>
                <w:color w:val="1D1D1F"/>
                <w:sz w:val="17"/>
                <w:szCs w:val="17"/>
              </w:rPr>
              <w:t xml:space="preserve">NPSN 69965143</w:t>
            </w:r>
          </w:p>
        </w:tc>
        <w:tc>
          <w:tcPr>
            <w:tcW w:type="dxa" w:w="2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Mayor (Pol) Zaenal Arifin No. 40 RT 18, Kel. Damai, Kec. Balikpapan Kota</w:t>
            </w:r>
          </w:p>
        </w:tc>
        <w:tc>
          <w:tcPr>
            <w:tcW w:type="dxa" w:w="265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0542-8794310</w:t>
            </w:r>
          </w:p>
          <w:p>
            <w:pPr>
              <w:spacing w:after="30" w:line="260"/>
              <w:jc w:val="left"/>
            </w:pPr>
            <w:r>
              <w:rPr>
                <w:color w:val="1D1D1F"/>
                <w:sz w:val="17"/>
                <w:szCs w:val="17"/>
              </w:rPr>
              <w:t xml:space="preserve">skhfransiskusassisi@gmail.com</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Swasta</w:t>
            </w:r>
          </w:p>
          <w:p>
            <w:pPr>
              <w:spacing w:after="30" w:line="260"/>
              <w:jc w:val="left"/>
            </w:pPr>
            <w:r>
              <w:rPr>
                <w:color w:val="1D1D1F"/>
                <w:sz w:val="17"/>
                <w:szCs w:val="17"/>
              </w:rPr>
              <w:t xml:space="preserve">Akreditasi B</w:t>
            </w:r>
          </w:p>
          <w:p>
            <w:pPr>
              <w:spacing w:after="30" w:line="260"/>
              <w:jc w:val="left"/>
            </w:pPr>
            <w:r>
              <w:rPr>
                <w:color w:val="1D1D1F"/>
                <w:sz w:val="17"/>
                <w:szCs w:val="17"/>
              </w:rPr>
              <w:t xml:space="preserve">TKLB, SDLB, SMPLB, SMLB</w:t>
            </w:r>
          </w:p>
        </w:tc>
      </w:tr>
    </w:tbl>
    <w:p>
      <w:pPr>
        <w:spacing w:before="60" w:after="160" w:line="260"/>
      </w:pPr>
      <w:r>
        <w:rPr>
          <w:color w:val="5C5F66"/>
          <w:sz w:val="16"/>
          <w:szCs w:val="16"/>
        </w:rPr>
        <w:t xml:space="preserve">* Data sumber mencantumkan nomor 8870057 tanpa kode area. Kami menambahkan kode area Balikpapan (0542). Sumber: Referensi Kemendikdasmen, halaman NPSN masing-masing sekolah [16].</w:t>
      </w:r>
    </w:p>
    <w:p>
      <w:pPr>
        <w:spacing w:after="110" w:before="0" w:line="290"/>
        <w:jc w:val="left"/>
      </w:pPr>
      <w:r>
        <w:t xml:space="preserve">Jumlah siswa yang tercatat di sumber publik baru untuk SLB Negeri Balikpapan, yaitu 401 siswa (219 SD, 96 SMP, 86 SMA) [8]. Data siswa dan guru tiga SLB lainnya kami minta langsung dari sekolah melalui formulir pendaftaran, sehingga susunan kelompok kerja sesuai kondisi sekolah.</w:t>
      </w:r>
    </w:p>
    <w:p>
      <w:pPr>
        <w:keepNext/>
        <w:spacing w:before="200" w:after="90"/>
      </w:pPr>
      <w:r>
        <w:rPr>
          <w:b/>
          <w:bCs/>
          <w:color w:val="0B396D"/>
          <w:sz w:val="20"/>
          <w:szCs w:val="20"/>
        </w:rPr>
        <w:t xml:space="preserve">2.3.3 Sekolah inklusif</w:t>
      </w:r>
    </w:p>
    <w:p>
      <w:pPr>
        <w:spacing w:after="110" w:before="0" w:line="290"/>
        <w:jc w:val="left"/>
      </w:pPr>
      <w:r>
        <w:rPr>
          <w:b/>
          <w:bCs/>
        </w:rPr>
        <w:t xml:space="preserve">SMA dan SMK.</w:t>
      </w:r>
      <w:r>
        <w:t xml:space="preserve"> Delapan sekolah negeri berikut tercantum sebagai penyelenggara pendidikan inklusif pada Lampiran 9 Petunjuk Teknis SPMB SMA, SMK, dan SLB Kota Balikpapan Tahun 2025 [17]. Penetapannya mengacu pada Surat Keputusan Kepala Dinas Pendidikan dan Kebudayaan Provinsi Kalimantan Timur Nomor 400.3/12060/DISDIKBUD.V/2023.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Jenjang</w:t>
            </w:r>
          </w:p>
        </w:tc>
        <w:tc>
          <w:tcPr>
            <w:tcW w:type="dxa" w:w="7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Sekolah</w:t>
            </w:r>
          </w:p>
        </w:tc>
      </w:tr>
      <w:tr>
        <w:trPr>
          <w:cantSplit/>
        </w:trPr>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SMA</w:t>
            </w:r>
          </w:p>
        </w:tc>
        <w:tc>
          <w:tcPr>
            <w:tcW w:type="dxa" w:w="7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SMA Negeri 1 Balikpapan, SMA Negeri 2 Balikpapan, SMA Negeri 4 Balikpapan, SMA Negeri 7 Balikpapan, SMA Negeri 8 Balikpapan</w:t>
            </w:r>
          </w:p>
        </w:tc>
      </w:tr>
      <w:tr>
        <w:trPr>
          <w:cantSplit/>
        </w:trPr>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SMK</w:t>
            </w:r>
          </w:p>
        </w:tc>
        <w:tc>
          <w:tcPr>
            <w:tcW w:type="dxa" w:w="7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SMK Negeri 4 Balikpapan, SMK Negeri 5 Balikpapan, SMK Negeri 6 Balikpapan</w:t>
            </w:r>
          </w:p>
        </w:tc>
      </w:tr>
    </w:tbl>
    <w:p>
      <w:pPr>
        <w:spacing w:after="60" w:before="0" w:line="290"/>
        <w:jc w:val="left"/>
      </w:pPr>
    </w:p>
    <w:p>
      <w:pPr>
        <w:spacing w:after="110" w:before="0" w:line="290"/>
        <w:jc w:val="left"/>
      </w:pPr>
      <w:r>
        <w:rPr>
          <w:b/>
          <w:bCs/>
        </w:rPr>
        <w:t xml:space="preserve">SD dan SMP.</w:t>
      </w:r>
      <w:r>
        <w:t xml:space="preserve"> Peraturan Wali Kota Balikpapan Nomor 9 Tahun 2018 mewajibkan setiap kecamatan menyelenggarakan paling sedikit satu pendidikan inklusif pada jenjang SD dan SMP, dan menetapkan sekolahnya dengan Keputusan Wali Kota (Pasal 4 ayat 3 dan ayat 5) [18]. Kami memohon daftar sekolah yang sudah ditetapkan itu kepada Dinas Pendidikan dan Kebudayaan Kota Balikpapan. </w:t>
      </w:r>
      <w:r>
        <w:rPr>
          <w:b/>
          <w:bCs/>
          <w:color w:val="1D1D1F"/>
          <w:shd w:fill="FFF200" w:color="auto" w:val="clear"/>
        </w:rPr>
        <w:t xml:space="preserve">[ISI TIM: daftar SD dan SMP penyelenggara inklusif beserta nomor Keputusan Wali Kota, setelah diterima dari Disdikbud Kota]</w:t>
      </w:r>
    </w:p>
    <w:p>
      <w:pPr>
        <w:spacing w:after="110" w:before="0" w:line="290"/>
        <w:jc w:val="left"/>
      </w:pPr>
      <w:r>
        <w:t xml:space="preserve">Pasal 12 sampai 14 peraturan yang sama membagi pendidik inklusif menjadi guru kelas atau guru mata pelajaran dan Guru Pembimbing Khusus (GPK). Kami mengundang keduanya, karena modul ajar berdiferensiasi disusun guru kelas bersama GPK.</w:t>
      </w:r>
    </w:p>
    <w:p>
      <w:pPr>
        <w:keepNext/>
        <w:spacing w:before="200" w:after="90"/>
      </w:pPr>
      <w:r>
        <w:rPr>
          <w:b/>
          <w:bCs/>
          <w:color w:val="0B396D"/>
          <w:sz w:val="20"/>
          <w:szCs w:val="20"/>
        </w:rPr>
        <w:t xml:space="preserve">2.3.4 Kontak instansi pembina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2438"/>
        <w:gridCol w:w="1800"/>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Instansi</w:t>
            </w:r>
          </w:p>
        </w:tc>
        <w:tc>
          <w:tcPr>
            <w:tcW w:type="dxa" w:w="3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Alamat</w:t>
            </w:r>
          </w:p>
        </w:tc>
        <w:tc>
          <w:tcPr>
            <w:tcW w:type="dxa" w:w="2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Kontak</w:t>
            </w:r>
          </w:p>
        </w:tc>
        <w:tc>
          <w:tcPr>
            <w:tcW w:type="dxa" w:w="1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Peran dalam program</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Cabang Dinas Pendidikan Wilayah I</w:t>
            </w:r>
          </w:p>
          <w:p>
            <w:pPr>
              <w:spacing w:after="30" w:line="260"/>
              <w:jc w:val="left"/>
            </w:pPr>
            <w:r>
              <w:rPr>
                <w:color w:val="1D1D1F"/>
                <w:sz w:val="17"/>
                <w:szCs w:val="17"/>
              </w:rPr>
              <w:t xml:space="preserve">Dinas Pendidikan dan Kebudayaan Provinsi Kalimantan Timur</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A.W. Syahrani, Batu Ampar, Kec. Balikpapan Utara. Wilayah kerja: Kota Balikpapan dan Kabupaten Penajam Paser Utara</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Surel cabdindik.kaltim1@gmail.com</w:t>
            </w:r>
          </w:p>
          <w:p>
            <w:pPr>
              <w:spacing w:after="30" w:line="260"/>
              <w:jc w:val="left"/>
            </w:pPr>
            <w:r>
              <w:rPr>
                <w:color w:val="1D1D1F"/>
                <w:sz w:val="17"/>
                <w:szCs w:val="17"/>
              </w:rPr>
              <w:t xml:space="preserve">cabdin1.disdikbud.kaltimprov.go.id</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Rekomendasi dan undangan untuk SLB serta SMA dan SMK</w:t>
            </w:r>
          </w:p>
        </w:tc>
      </w:tr>
      <w:tr>
        <w:trPr>
          <w:cantSplit/>
        </w:trPr>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Dinas Pendidikan dan Kebudayaan Kota Balikpapan</w:t>
            </w:r>
          </w:p>
        </w:tc>
        <w:tc>
          <w:tcPr>
            <w:tcW w:type="dxa" w:w="3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Ruhui Rahayu I, Kel. Sepinggan, Kec. Balikpapan Selatan</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0812-5591-5591</w:t>
            </w:r>
          </w:p>
          <w:p>
            <w:pPr>
              <w:spacing w:after="30" w:line="260"/>
              <w:jc w:val="left"/>
            </w:pPr>
            <w:r>
              <w:rPr>
                <w:color w:val="1D1D1F"/>
                <w:sz w:val="17"/>
                <w:szCs w:val="17"/>
              </w:rPr>
              <w:t xml:space="preserve">Surel disdik@balikpapan.go.id</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Rekomendasi, daftar sekolah, dan undangan untuk SD dan SMP inklusif</w:t>
            </w:r>
          </w:p>
        </w:tc>
      </w:tr>
    </w:tbl>
    <w:p>
      <w:pPr>
        <w:spacing w:before="60" w:after="160" w:line="260"/>
      </w:pPr>
      <w:r>
        <w:rPr>
          <w:color w:val="5C5F66"/>
          <w:sz w:val="16"/>
          <w:szCs w:val="16"/>
        </w:rPr>
        <w:t xml:space="preserve">Sumber: Petunjuk Teknis SPMB 2025 untuk Cabang Dinas [17] dan situs Dinas Pendidikan dan Kebudayaan Kota Balikpapan [19].</w:t>
      </w:r>
    </w:p>
    <w:p>
      <w:pPr>
        <w:keepNext/>
        <w:spacing w:before="200" w:after="90"/>
      </w:pPr>
      <w:r>
        <w:rPr>
          <w:b/>
          <w:bCs/>
          <w:color w:val="0B396D"/>
          <w:sz w:val="20"/>
          <w:szCs w:val="20"/>
        </w:rPr>
        <w:t xml:space="preserve">2.3.5 Jalur dan jadwal rekrutmen</w:t>
      </w:r>
    </w:p>
    <w:p>
      <w:pPr>
        <w:spacing w:after="60" w:before="0" w:line="290"/>
        <w:jc w:val="left"/>
      </w:pPr>
      <w:r>
        <w:t xml:space="preserve">Jalur yang kami pakai:</w:t>
      </w:r>
    </w:p>
    <w:p>
      <w:pPr>
        <w:pStyle w:val="ListParagraph"/>
        <w:numPr>
          <w:ilvl w:val="0"/>
          <w:numId w:val="2"/>
        </w:numPr>
        <w:spacing w:after="70" w:line="290"/>
      </w:pPr>
      <w:r>
        <w:t xml:space="preserve">surat permohonan rekomendasi dan data sekolah kepada Cabang Dinas Pendidikan Wilayah I dan Dinas Pendidikan dan Kebudayaan Kota Balikpapan, lalu surat undangan dari dinas melalui pemberi dana,</w:t>
      </w:r>
    </w:p>
    <w:p>
      <w:pPr>
        <w:pStyle w:val="ListParagraph"/>
        <w:numPr>
          <w:ilvl w:val="0"/>
          <w:numId w:val="2"/>
        </w:numPr>
        <w:spacing w:after="70" w:line="290"/>
      </w:pPr>
      <w:r>
        <w:t xml:space="preserve">undangan resmi kepada kepala 4 SLB, 8 SMA dan SMK inklusif, serta SD dan SMP inklusif. Tiap sekolah menunjuk guru yang memegang kelas dengan murid berkebutuhan khusus, dan GPK diprioritaskan,</w:t>
      </w:r>
    </w:p>
    <w:p>
      <w:pPr>
        <w:pStyle w:val="ListParagraph"/>
        <w:numPr>
          <w:ilvl w:val="0"/>
          <w:numId w:val="2"/>
        </w:numPr>
        <w:spacing w:after="70" w:line="290"/>
      </w:pPr>
      <w:r>
        <w:t xml:space="preserve">kelompok kerja guru dan musyawarah kerja kepala sekolah (KKG dan MKKS),</w:t>
      </w:r>
    </w:p>
    <w:p>
      <w:pPr>
        <w:pStyle w:val="ListParagraph"/>
        <w:numPr>
          <w:ilvl w:val="0"/>
          <w:numId w:val="2"/>
        </w:numPr>
        <w:spacing w:after="70" w:line="290"/>
      </w:pPr>
      <w:r>
        <w:t xml:space="preserve">jaringan mitra lokal dan kampus di Kalimantan Timur.</w:t>
      </w:r>
    </w:p>
    <w:p>
      <w:pPr>
        <w:spacing w:after="110" w:before="60" w:line="290"/>
        <w:jc w:val="left"/>
      </w:pPr>
      <w:r>
        <w:t xml:space="preserve">Calon peserta mengisi formulir pendaftaran daring. Jawaban formulir menjadi pemetaan awal untuk pemateri.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w:t>
            </w:r>
          </w:p>
        </w:tc>
        <w:tc>
          <w:tcPr>
            <w:tcW w:type="dxa" w:w="7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Kegiatan rekrutmen</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H-21</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Undangan dikirim ke dinas, KKG, MKKS, dan kepala sekolah. Formulir pendaftaran daring dibuka</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H-14</w:t>
            </w:r>
          </w:p>
        </w:tc>
        <w:tc>
          <w:tcPr>
            <w:tcW w:type="dxa" w:w="7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Pendaftaran ditutup bila kuota penuh. Formulir mencatat jenjang, mata pelajaran, jenis kebutuhan murid di kelas, kendala utama, dan kebutuhan akses peserta</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H-7</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Konfirmasi kehadiran lewat WhatsApp. Peserta cadangan dihubungi bila ada yang berhalangan</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H-3</w:t>
            </w:r>
          </w:p>
        </w:tc>
        <w:tc>
          <w:tcPr>
            <w:tcW w:type="dxa" w:w="7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Pengingat berisi lokasi, jam, dan petunjuk akses</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Hari-H</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Registrasi dan daftar hadir</w:t>
            </w:r>
          </w:p>
        </w:tc>
      </w:tr>
    </w:tbl>
    <w:p>
      <w:pPr>
        <w:pageBreakBefore/>
        <w:spacing w:after="0"/>
      </w:pPr>
    </w:p>
    <w:p>
      <w:pPr>
        <w:pStyle w:val="Heading2"/>
        <w:keepNext/>
      </w:pPr>
      <w:r>
        <w:t xml:space="preserve">Tambahan untuk Lampiran C. Rujukan</w:t>
      </w:r>
    </w:p>
    <w:p>
      <w:pPr>
        <w:spacing w:after="110" w:before="0" w:line="290"/>
        <w:jc w:val="left"/>
      </w:pPr>
      <w:r>
        <w:rPr>
          <w:color w:val="5C5F66"/>
          <w:sz w:val="16"/>
          <w:szCs w:val="16"/>
        </w:rPr>
        <w:t xml:space="preserve">Tempel setelah rujukan [15].</w:t>
      </w:r>
    </w:p>
    <w:p>
      <w:pPr>
        <w:tabs>
          <w:tab w:val="left" w:pos="420"/>
        </w:tabs>
        <w:spacing w:after="70" w:line="260"/>
        <w:ind w:left="420" w:hanging="420"/>
      </w:pPr>
      <w:r>
        <w:rPr>
          <w:sz w:val="16"/>
          <w:szCs w:val="16"/>
        </w:rPr>
        <w:t xml:space="preserve">[16]	Kemendikdasmen. Referensi Data Pendidikan, halaman satuan pendidikan per NPSN 30401525, 30402883, 30402882, dan 69965143, serta daftar program SLB Kota Balikpapan. https://referensi.data.kemendikdasmen.go.id. Diakses 15 Oktober 2026.</w:t>
      </w:r>
    </w:p>
    <w:p>
      <w:pPr>
        <w:tabs>
          <w:tab w:val="left" w:pos="420"/>
        </w:tabs>
        <w:spacing w:after="70" w:line="260"/>
        <w:ind w:left="420" w:hanging="420"/>
      </w:pPr>
      <w:r>
        <w:rPr>
          <w:sz w:val="16"/>
          <w:szCs w:val="16"/>
        </w:rPr>
        <w:t xml:space="preserve">[17]	Cabang Dinas Pendidikan Wilayah I Provinsi Kalimantan Timur (2025). Petunjuk Teknis SPMB SMA, SMK, dan SLB Kota Balikpapan Tahun Pelajaran 2025/2026, Lampiran 9. SK Nomor 400.3.8/370.2/Cabdisdikwil.1/2025, 22 April 2025. https://berkas.spmb.id/cabdinbalikpapan/juknis.250521095215.pdf</w:t>
      </w:r>
    </w:p>
    <w:p>
      <w:pPr>
        <w:tabs>
          <w:tab w:val="left" w:pos="420"/>
        </w:tabs>
        <w:spacing w:after="70" w:line="260"/>
        <w:ind w:left="420" w:hanging="420"/>
      </w:pPr>
      <w:r>
        <w:rPr>
          <w:sz w:val="16"/>
          <w:szCs w:val="16"/>
        </w:rPr>
        <w:t xml:space="preserve">[18]	Peraturan Wali Kota Balikpapan Nomor 9 Tahun 2018 tentang Penyelenggaraan Pendidikan Inklusif. https://peraturan.bpk.go.id/Download/88906/PERWALI%20NOMOR%209%202018.pdf</w:t>
      </w:r>
    </w:p>
    <w:p>
      <w:pPr>
        <w:tabs>
          <w:tab w:val="left" w:pos="420"/>
        </w:tabs>
        <w:spacing w:after="70" w:line="260"/>
        <w:ind w:left="420" w:hanging="420"/>
      </w:pPr>
      <w:r>
        <w:rPr>
          <w:sz w:val="16"/>
          <w:szCs w:val="16"/>
        </w:rPr>
        <w:t xml:space="preserve">[19]	Dinas Pendidikan dan Kebudayaan Kota Balikpapan. Halaman kontak. https://disdikbud.balikpapan.go.id. Diakses 15 Oktober 2026.</w:t>
      </w:r>
    </w:p>
    <w:p>
      <w:pPr>
        <w:tabs>
          <w:tab w:val="left" w:pos="420"/>
        </w:tabs>
        <w:spacing w:after="70" w:line="260"/>
        <w:ind w:left="420" w:hanging="420"/>
      </w:pPr>
      <w:r>
        <w:rPr>
          <w:sz w:val="16"/>
          <w:szCs w:val="16"/>
        </w:rPr>
        <w:t xml:space="preserve">[20]	Undang-Undang Nomor 23 Tahun 2014 tentang Pemerintahan Daerah, Lampiran huruf A, pembagian urusan pemerintahan bidang pendidikan.</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Workshop Pembelajaran Berdiferensiasi untuk Guru SLB dan Sekolah Inklusif</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1D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FFC00C" w:sz="14" w:space="6"/>
      </w:pBdr>
      <w:spacing w:before="0" w:after="200"/>
      <w:outlineLvl w:val="0"/>
    </w:pPr>
    <w:rPr>
      <w:rFonts w:ascii="Montserrat" w:cs="Montserrat" w:eastAsia="Montserrat" w:hAnsi="Montserrat"/>
      <w:b/>
      <w:bCs/>
      <w:color w:val="0B396D"/>
      <w:sz w:val="30"/>
      <w:szCs w:val="30"/>
    </w:rPr>
  </w:style>
  <w:style w:type="paragraph" w:styleId="Heading2">
    <w:name w:val="Heading 2"/>
    <w:basedOn w:val="Normal"/>
    <w:next w:val="Normal"/>
    <w:qFormat/>
    <w:pPr>
      <w:spacing w:before="240" w:after="110"/>
      <w:outlineLvl w:val="1"/>
    </w:pPr>
    <w:rPr>
      <w:rFonts w:ascii="Montserrat" w:cs="Montserrat" w:eastAsia="Montserrat" w:hAnsi="Montserrat"/>
      <w:b/>
      <w:bCs/>
      <w:color w:val="0B39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Pengganti Bab 2.3 Peserta dan Cara Rekrutmen</dc:title>
  <dc:creator>Sanggabiz</dc:creator>
  <cp:lastModifiedBy>Un-named</cp:lastModifiedBy>
  <cp:revision>1</cp:revision>
  <dcterms:created xsi:type="dcterms:W3CDTF">2026-10-15T09:21:47.298Z</dcterms:created>
  <dcterms:modified xsi:type="dcterms:W3CDTF">2026-10-15T09:21:47.305Z</dcterms:modified>
</cp:coreProperties>
</file>

<file path=docProps/custom.xml><?xml version="1.0" encoding="utf-8"?>
<Properties xmlns="http://schemas.openxmlformats.org/officeDocument/2006/custom-properties" xmlns:vt="http://schemas.openxmlformats.org/officeDocument/2006/docPropsVTypes"/>
</file>