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ป.จ.ว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77777777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0CE3B585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</w:t>
            </w:r>
            <w:r w:rsidR="002D7516">
              <w:rPr>
                <w:rFonts w:ascii="TH SarabunPSK" w:hAnsi="TH SarabunPSK" w:cs="TH SarabunPSK" w:hint="cs"/>
                <w:color w:val="000000"/>
                <w:cs/>
              </w:rPr>
              <w:t>ชี</w:t>
            </w:r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Default="002663C4" w:rsidP="002C142D">
            <w:pPr>
              <w:pStyle w:val="Heading4"/>
            </w:pPr>
            <w:r>
              <w:rPr>
                <w:cs/>
              </w:rPr>
              <w:t>บันทึกการจับกุม</w:t>
            </w:r>
            <w:r>
              <w:t xml:space="preserve"> </w:t>
            </w:r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77777777" w:rsidR="002663C4" w:rsidRPr="002D7516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2D7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D7516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2D751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22B7F7B2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6A62F00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ได้แจ้งแก่ผู้ถูกจับตามรายชื่อข้างล่างนี้ว่าเขาต้องถูกจับ คือ</w:t>
            </w:r>
          </w:p>
        </w:tc>
      </w:tr>
      <w:tr w:rsidR="002663C4" w14:paraId="60523122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463E5510" w14:textId="77777777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C877AF0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tr w:rsidR="002663C4" w14:paraId="111D3D38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74844378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bookmarkStart w:id="1" w:name="BM3"/>
            <w:bookmarkEnd w:id="1"/>
          </w:p>
        </w:tc>
      </w:tr>
      <w:tr w:rsidR="002663C4" w14:paraId="1EFAEA6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2" w:name="BM4"/>
      <w:bookmarkEnd w:id="2"/>
      <w:tr w:rsidR="002663C4" w14:paraId="536F012D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1AFF6915" w14:textId="77777777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0FFFF49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648CFE2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ได้แจ้งแก่ผู้ถูกจับทราบถึงสิทธิว่า</w:t>
            </w:r>
          </w:p>
        </w:tc>
      </w:tr>
      <w:tr w:rsidR="002663C4" w14:paraId="4ED11DDE" w14:textId="77777777" w:rsidTr="00C407BB">
        <w:trPr>
          <w:cantSplit/>
        </w:trPr>
        <w:tc>
          <w:tcPr>
            <w:tcW w:w="9639" w:type="dxa"/>
            <w:gridSpan w:val="17"/>
          </w:tcPr>
          <w:p w14:paraId="6957227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๑. ผู้ถูกจับมีสิทธิที่จะให้การหรือไม่ก็ได้</w:t>
            </w:r>
          </w:p>
        </w:tc>
      </w:tr>
      <w:tr w:rsidR="002663C4" w14:paraId="3E798F37" w14:textId="77777777" w:rsidTr="00C407BB">
        <w:trPr>
          <w:cantSplit/>
        </w:trPr>
        <w:tc>
          <w:tcPr>
            <w:tcW w:w="9639" w:type="dxa"/>
            <w:gridSpan w:val="17"/>
          </w:tcPr>
          <w:p w14:paraId="4773BF2A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๒. ถ้อยคำของผู้ถูกจับนี้อาจใช้เป็นพยานหลักฐานในการพิจารณาคดีได้</w:t>
            </w:r>
          </w:p>
        </w:tc>
      </w:tr>
      <w:tr w:rsidR="002663C4" w14:paraId="1083291E" w14:textId="77777777" w:rsidTr="00C407BB">
        <w:trPr>
          <w:cantSplit/>
        </w:trPr>
        <w:tc>
          <w:tcPr>
            <w:tcW w:w="9639" w:type="dxa"/>
            <w:gridSpan w:val="17"/>
          </w:tcPr>
          <w:p w14:paraId="58780C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๓. ผู้ถูกจับมีสิทธิจะพบและปรึกษาทนายหรือผู้ซึ่งจะเป็นทนายความ</w:t>
            </w:r>
          </w:p>
        </w:tc>
      </w:tr>
      <w:tr w:rsidR="002663C4" w14:paraId="649E6629" w14:textId="77777777" w:rsidTr="00C407BB">
        <w:trPr>
          <w:cantSplit/>
        </w:trPr>
        <w:tc>
          <w:tcPr>
            <w:tcW w:w="9639" w:type="dxa"/>
            <w:gridSpan w:val="17"/>
          </w:tcPr>
          <w:p w14:paraId="12CD2F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หรือผู้ซึ่งตนไว้วางใจทราบถึงการจับกุมที่สามารถดำเนินการได้ โดยสะดวกและไม่เป็นการขัดขวางการจับหรือการควบคุมผู้ถูกจับ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</w:tc>
      </w:tr>
      <w:tr w:rsidR="002663C4" w14:paraId="51F5F15C" w14:textId="77777777" w:rsidTr="00DA0964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3" w:name="BM2"/>
      <w:bookmarkEnd w:id="3"/>
      <w:tr w:rsidR="002663C4" w14:paraId="2578BAF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3393A26" w14:textId="77777777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291DFAD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4" w:name="BM1"/>
      <w:bookmarkEnd w:id="4"/>
      <w:tr w:rsidR="002663C4" w14:paraId="5E0356AE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013EB71C" w14:textId="77777777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41B0537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121432E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ผู้ถูกจับทราบสิทธิแล้ว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ไม่ขอดำเนินการตามข้อ ๔       (    ) ขอดำเนินการตามข้อ ๔ และได้ดำเนินการเรียบร้อย</w:t>
            </w:r>
          </w:p>
        </w:tc>
      </w:tr>
      <w:tr w:rsidR="002663C4" w14:paraId="1B453B5F" w14:textId="77777777" w:rsidTr="00C407BB">
        <w:trPr>
          <w:cantSplit/>
        </w:trPr>
        <w:tc>
          <w:tcPr>
            <w:tcW w:w="9639" w:type="dxa"/>
            <w:gridSpan w:val="17"/>
          </w:tcPr>
          <w:p w14:paraId="13C5832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ขอให้การรับว่าเป็นบุคคลตามหมายจับ และยังไม่เคยถูกดำเนินคดีนี้มาก่อน</w:t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ในการจับกุมผู้ต้องหาครั้งนี้ เจ้าหน้าที่ตำรวจชุดจับกุมได้กระทำไปตามอำนาจหน้าที่ โดย</w:t>
            </w:r>
          </w:p>
        </w:tc>
      </w:tr>
      <w:tr w:rsidR="002663C4" w14:paraId="5F2B9A2D" w14:textId="77777777" w:rsidTr="00C407BB">
        <w:trPr>
          <w:cantSplit/>
        </w:trPr>
        <w:tc>
          <w:tcPr>
            <w:tcW w:w="9639" w:type="dxa"/>
            <w:gridSpan w:val="17"/>
          </w:tcPr>
          <w:p w14:paraId="6BF633BC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มีหมายจับ                          (    ) มีคำสั่งศาล</w:t>
            </w:r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bookmarkStart w:id="5" w:name="_GoBack"/>
            <w:bookmarkEnd w:id="5"/>
            <w:r>
              <w:rPr>
                <w:rFonts w:ascii="TH SarabunPSK" w:hAnsi="TH SarabunPSK" w:cs="TH SarabunPSK"/>
                <w:color w:val="000000"/>
                <w:cs/>
              </w:rPr>
              <w:t>(    ) กระทำความผิดซึ่งหน้าดังได้บัญญัติไว้ในมาตรา ๘๐</w:t>
            </w:r>
          </w:p>
        </w:tc>
      </w:tr>
      <w:tr w:rsidR="002663C4" w14:paraId="4C622DBA" w14:textId="77777777" w:rsidTr="00C407BB">
        <w:trPr>
          <w:cantSplit/>
        </w:trPr>
        <w:tc>
          <w:tcPr>
            <w:tcW w:w="9639" w:type="dxa"/>
            <w:gridSpan w:val="17"/>
          </w:tcPr>
          <w:p w14:paraId="2C72D50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มีพฤติการณ์อันควรสงสัยว่าผู้นั้นน่าจะก่อเหตุร้ายให้เกิดอันตรายแก่บุคคลหรือทรัพย์สินของผู้อื่น โดยมีเครื่องมือ อาวุธ หรือวัตถุอย่างอื่นอันสามารถใช้ในการกระทำความผิด</w:t>
            </w:r>
          </w:p>
        </w:tc>
      </w:tr>
      <w:tr w:rsidR="002663C4" w14:paraId="0BAC17D2" w14:textId="77777777" w:rsidTr="00C407BB">
        <w:trPr>
          <w:cantSplit/>
        </w:trPr>
        <w:tc>
          <w:tcPr>
            <w:tcW w:w="9639" w:type="dxa"/>
            <w:gridSpan w:val="17"/>
          </w:tcPr>
          <w:p w14:paraId="6D81126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>(    ) เมื่อมีเหตุที่จะออกหมายจับบุคคลนั้นตามมาตรา ๖๖ (๒) แต่มีความจำเป็นเร่งด่วนที่ไม่อาจขอให้ศาลออกหมายจับบุคคลนั้นได้</w:t>
            </w:r>
          </w:p>
        </w:tc>
      </w:tr>
      <w:tr w:rsidR="002663C4" w14:paraId="68A55F64" w14:textId="77777777" w:rsidTr="00C407BB">
        <w:trPr>
          <w:cantSplit/>
        </w:trPr>
        <w:tc>
          <w:tcPr>
            <w:tcW w:w="9639" w:type="dxa"/>
            <w:gridSpan w:val="17"/>
          </w:tcPr>
          <w:p w14:paraId="641A86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เป็นการจับกุมผู้ต้องหาหรือจำเลยที่หนีหรือจะหลบหนีไประหว่างถูกปล่อยชั่วคราว ตามมาตรา ๑๑๗</w:t>
            </w:r>
          </w:p>
        </w:tc>
      </w:tr>
      <w:tr w:rsidR="002663C4" w14:paraId="3A55BC9E" w14:textId="77777777" w:rsidTr="00C407BB">
        <w:trPr>
          <w:cantSplit/>
        </w:trPr>
        <w:tc>
          <w:tcPr>
            <w:tcW w:w="9639" w:type="dxa"/>
            <w:gridSpan w:val="17"/>
          </w:tcPr>
          <w:p w14:paraId="2B49693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การปฏิบัติของเจ้าพนักงานผู้จับต่อเด็กหรือเยาวชนผู้ถูกจับ กระทำโดย (ม.๖๙)</w:t>
            </w:r>
          </w:p>
        </w:tc>
      </w:tr>
      <w:tr w:rsidR="002663C4" w14:paraId="40819CD5" w14:textId="77777777" w:rsidTr="00C407BB">
        <w:trPr>
          <w:cantSplit/>
        </w:trPr>
        <w:tc>
          <w:tcPr>
            <w:tcW w:w="9639" w:type="dxa"/>
            <w:gridSpan w:val="17"/>
          </w:tcPr>
          <w:p w14:paraId="0631D33E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แจ้งแก่เด็กหรือเยาวชนว่าเขาต้องถูกจับ</w:t>
            </w:r>
          </w:p>
        </w:tc>
      </w:tr>
      <w:tr w:rsidR="002663C4" w14:paraId="597503CA" w14:textId="77777777" w:rsidTr="00C407BB">
        <w:trPr>
          <w:cantSplit/>
        </w:trPr>
        <w:tc>
          <w:tcPr>
            <w:tcW w:w="9639" w:type="dxa"/>
            <w:gridSpan w:val="17"/>
          </w:tcPr>
          <w:p w14:paraId="476A70C5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แจ้งข้อกล่าวหารวมทั้งสิทธิตามกฎหมายให้ทราบ</w:t>
            </w:r>
          </w:p>
        </w:tc>
      </w:tr>
      <w:tr w:rsidR="002663C4" w14:paraId="4113507A" w14:textId="77777777" w:rsidTr="00C407BB">
        <w:trPr>
          <w:cantSplit/>
        </w:trPr>
        <w:tc>
          <w:tcPr>
            <w:tcW w:w="9639" w:type="dxa"/>
            <w:gridSpan w:val="17"/>
          </w:tcPr>
          <w:p w14:paraId="791F4E7F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กรณีมีหมายจับได้แสดงต่อผู้ถูกจับ</w:t>
            </w:r>
          </w:p>
        </w:tc>
      </w:tr>
      <w:tr w:rsidR="002663C4" w14:paraId="1FBC1427" w14:textId="77777777" w:rsidTr="00C407BB">
        <w:trPr>
          <w:cantSplit/>
        </w:trPr>
        <w:tc>
          <w:tcPr>
            <w:tcW w:w="9639" w:type="dxa"/>
            <w:gridSpan w:val="17"/>
          </w:tcPr>
          <w:p w14:paraId="1D0339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นำตัวไปยังที่ทำการของพนักงานสอบสวนแห่งท้องที่ถูกจับทันที</w:t>
            </w:r>
          </w:p>
        </w:tc>
      </w:tr>
      <w:tr w:rsidR="002663C4" w14:paraId="66D651DD" w14:textId="77777777" w:rsidTr="00C407BB">
        <w:trPr>
          <w:cantSplit/>
        </w:trPr>
        <w:tc>
          <w:tcPr>
            <w:tcW w:w="9639" w:type="dxa"/>
            <w:gridSpan w:val="17"/>
          </w:tcPr>
          <w:p w14:paraId="0D5DE99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แจ้งเหตุแห่งการจับกุมให้บิดา มารดา ผู้ปกครอง บุคคลหรือผู้แทนองค์การซึ่งเด็กหรือเยาวชนอาศัยอยู่ด้วย กรณีอยู่ด้วยในขณะจับกุม / ในโอกาสแรกเท่าที่สามารถทำได้</w:t>
            </w:r>
          </w:p>
        </w:tc>
      </w:tr>
      <w:tr w:rsidR="002663C4" w14:paraId="395E97FB" w14:textId="77777777" w:rsidTr="00C407BB">
        <w:trPr>
          <w:cantSplit/>
        </w:trPr>
        <w:tc>
          <w:tcPr>
            <w:tcW w:w="9639" w:type="dxa"/>
            <w:gridSpan w:val="17"/>
          </w:tcPr>
          <w:p w14:paraId="470F849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ทำบันทึกการจับกุม โดยแจ้งข้อกล่าวหาและรายละเอียดเกี่ยวกับเหตุแห่งการจับให้ผู้ถูกจับทราบ และได้กระทำต่อหน้า ผู้ปกครอง บุคคลหรือผู้แทนองค์การซึ่งเด็กหรือเยาวชนอยู่ด้วย ในกรณีที่ขณะทำบันทึกมีบุคคลดังกล่าวอยู่ด้วย</w:t>
            </w:r>
          </w:p>
        </w:tc>
      </w:tr>
      <w:tr w:rsidR="002663C4" w14:paraId="030ECA64" w14:textId="77777777" w:rsidTr="00C407BB">
        <w:trPr>
          <w:cantSplit/>
        </w:trPr>
        <w:tc>
          <w:tcPr>
            <w:tcW w:w="9639" w:type="dxa"/>
            <w:gridSpan w:val="17"/>
          </w:tcPr>
          <w:p w14:paraId="7CF94D1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ในการจับกุมและควบคุมได้กระทำโดยละมุนละม่อม โดยคำนึงถึงศักดิ์ศรีความเป็นมนุษย์และไม่เป็นการประจาน มิได้ใช้วิธีการเกินกว่าที่จำเป็นเพื่อป้องกันการหลบหนีหรือเพื่อความปลอดภัยของเด็กหรือเยาวชนผู้ถูกจับหรือบุคคลอื่น และมิได้ใช้เครื่องพันธนาการแก่เด็ก</w:t>
            </w:r>
          </w:p>
        </w:tc>
      </w:tr>
      <w:tr w:rsidR="002663C4" w14:paraId="1865D857" w14:textId="77777777" w:rsidTr="00C407BB">
        <w:trPr>
          <w:cantSplit/>
        </w:trPr>
        <w:tc>
          <w:tcPr>
            <w:tcW w:w="9639" w:type="dxa"/>
            <w:gridSpan w:val="17"/>
          </w:tcPr>
          <w:p w14:paraId="697714CC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ผู้ถูกจับรับทราบข้อกล่าวหาแล้วให้การ</w:t>
            </w:r>
          </w:p>
        </w:tc>
      </w:tr>
      <w:tr w:rsidR="002663C4" w14:paraId="47928508" w14:textId="77777777" w:rsidTr="00C407BB">
        <w:trPr>
          <w:cantSplit/>
        </w:trPr>
        <w:tc>
          <w:tcPr>
            <w:tcW w:w="9639" w:type="dxa"/>
            <w:gridSpan w:val="17"/>
          </w:tcPr>
          <w:p w14:paraId="1629404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รับสารภาพตลอดข้อกล่าวหา</w:t>
            </w:r>
          </w:p>
        </w:tc>
      </w:tr>
      <w:tr w:rsidR="002663C4" w14:paraId="1E2D5B3A" w14:textId="77777777" w:rsidTr="00C407BB">
        <w:trPr>
          <w:cantSplit/>
        </w:trPr>
        <w:tc>
          <w:tcPr>
            <w:tcW w:w="9639" w:type="dxa"/>
            <w:gridSpan w:val="17"/>
          </w:tcPr>
          <w:p w14:paraId="5B065D1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เจ้าหน้าที่ตำรวจผู้จับได้อ่านบันทึกให้ผู้ถูกจับฟังแล้ว และผู้ถูกจับได้อ่านด้วยตนเองแล้ว รับว่าถูกต้องและได้มอบสำเนาบันทึกการจับกุม ให้แก่ผู้ถูกจับเรียบร้อย จึงให้ลงลายมือชื่อไว้เป็นหลักฐาน</w:t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4D1171D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footerReference w:type="default" r:id="rId6"/>
      <w:pgSz w:w="11907" w:h="16840" w:code="9"/>
      <w:pgMar w:top="1134" w:right="1276" w:bottom="85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092A1" w14:textId="77777777" w:rsidR="00D31D6A" w:rsidRDefault="00D31D6A" w:rsidP="00535B40">
      <w:r>
        <w:separator/>
      </w:r>
    </w:p>
  </w:endnote>
  <w:endnote w:type="continuationSeparator" w:id="0">
    <w:p w14:paraId="3F7C7887" w14:textId="77777777" w:rsidR="00D31D6A" w:rsidRDefault="00D31D6A" w:rsidP="0053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4E36A" w14:textId="76345220" w:rsidR="00535B40" w:rsidRPr="00535B40" w:rsidRDefault="00535B40">
    <w:pPr>
      <w:pStyle w:val="Footer"/>
      <w:rPr>
        <w:sz w:val="24"/>
        <w:szCs w:val="32"/>
      </w:rPr>
    </w:pPr>
    <w:r w:rsidRPr="00535B40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535B40">
      <w:rPr>
        <w:rFonts w:ascii="TH SarabunPSK" w:hAnsi="TH SarabunPSK" w:cs="TH SarabunPSK"/>
        <w:color w:val="auto"/>
        <w:sz w:val="24"/>
        <w:szCs w:val="32"/>
        <w:cs/>
      </w:rPr>
      <w:t>๒๗</w:t>
    </w:r>
    <w:r w:rsidRPr="00535B40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5612B" w14:textId="77777777" w:rsidR="00D31D6A" w:rsidRDefault="00D31D6A" w:rsidP="00535B40">
      <w:r>
        <w:separator/>
      </w:r>
    </w:p>
  </w:footnote>
  <w:footnote w:type="continuationSeparator" w:id="0">
    <w:p w14:paraId="15F4BF0B" w14:textId="77777777" w:rsidR="00D31D6A" w:rsidRDefault="00D31D6A" w:rsidP="00535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4"/>
    <w:rsid w:val="001C3565"/>
    <w:rsid w:val="002663C4"/>
    <w:rsid w:val="002C142D"/>
    <w:rsid w:val="002D7516"/>
    <w:rsid w:val="00535B40"/>
    <w:rsid w:val="005A3D65"/>
    <w:rsid w:val="00B932E2"/>
    <w:rsid w:val="00C407BB"/>
    <w:rsid w:val="00CA00C5"/>
    <w:rsid w:val="00D31D6A"/>
    <w:rsid w:val="00DA0964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2019-06-07T04:11:00Z</dcterms:created>
  <dcterms:modified xsi:type="dcterms:W3CDTF">2019-08-15T04:27:00Z</dcterms:modified>
</cp:coreProperties>
</file>