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434596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Default="00434596" w:rsidP="00436122">
            <w:pPr>
              <w:pStyle w:val="Heading8"/>
              <w:rPr>
                <w:sz w:val="42"/>
                <w:szCs w:val="42"/>
              </w:rPr>
            </w:pPr>
            <w:r>
              <w:rPr>
                <w:cs/>
              </w:rPr>
              <w:t>ไม่ปรากฏว่าผู้ใดเป็นผู้กระทำความผิด</w:t>
            </w:r>
          </w:p>
        </w:tc>
      </w:tr>
      <w:tr w:rsidR="00434596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Default="00434596" w:rsidP="00436122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434596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Default="00434596" w:rsidP="00436122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Default="00434596" w:rsidP="00436122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Default="00434596" w:rsidP="00436122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40356887" w14:textId="77777777" w:rsidTr="00C0004E">
        <w:trPr>
          <w:hidden w:val="0"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Pr="00BF3D47" w:rsidRDefault="00434596" w:rsidP="00436122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BF3D47">
              <w:rPr>
                <w:rFonts w:ascii="TH SarabunPSK" w:hAnsi="TH SarabunPSK" w:cs="TH SarabunPSK"/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434596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3F6F12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3F6F12">
              <w:rPr>
                <w:rFonts w:ascii="TH SarabunPSK" w:hAnsi="TH SarabunPSK" w:cs="TH SarabunPSK"/>
                <w:b/>
                <w:bCs/>
                <w:color w:val="000000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715235" w14:paraId="2EA47E95" w14:textId="77777777" w:rsidTr="00436122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7505FC" w:rsidRDefault="00715235" w:rsidP="00436122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531FAD2B" w:rsidR="00715235" w:rsidRDefault="00715235" w:rsidP="00715235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Default="00715235" w:rsidP="00436122">
            <w:pPr>
              <w:spacing w:line="442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7505FC" w:rsidRDefault="00434596" w:rsidP="00436122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1611729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7505FC" w:rsidRDefault="00434596" w:rsidP="00436122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76BE40AC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7505FC" w:rsidRDefault="00434596" w:rsidP="00436122">
            <w:pPr>
              <w:pStyle w:val="Heading3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CE20CCE" w:rsidR="00434596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7505FC" w:rsidRDefault="00434596" w:rsidP="0043612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3AE56B92" w:rsidR="00434596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7505F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6F3527C7" w:rsidR="00434596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7505F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พ</w:t>
            </w:r>
            <w:r w:rsidRPr="007505FC">
              <w:rPr>
                <w:rFonts w:ascii="TH SarabunPSK" w:hAnsi="TH SarabunPSK" w:cs="TH SarabunPSK"/>
                <w:vanish w:val="0"/>
              </w:rPr>
              <w:t>.</w:t>
            </w:r>
            <w:r w:rsidRPr="007505FC">
              <w:rPr>
                <w:rFonts w:ascii="TH SarabunPSK" w:hAnsi="TH SarabunPSK" w:cs="TH SarabunPSK"/>
                <w:vanish w:val="0"/>
                <w:cs/>
              </w:rPr>
              <w:t>ศ</w:t>
            </w:r>
            <w:r w:rsidRPr="007505FC">
              <w:rPr>
                <w:rFonts w:ascii="TH SarabunPSK" w:hAnsi="TH SarabunPSK" w:cs="TH SarabunPSK"/>
                <w:vanish w:val="0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354860C9" w:rsidR="00434596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34596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7505FC" w:rsidRDefault="00434596" w:rsidP="00436122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A3EAD5B" w:rsidR="00434596" w:rsidRDefault="003D69F6" w:rsidP="00436122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Default="00434596" w:rsidP="00436122">
            <w:pPr>
              <w:spacing w:line="6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434596" w14:paraId="58BE273A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Default="00434596" w:rsidP="0043612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6662" w:type="dxa"/>
            <w:gridSpan w:val="16"/>
            <w:vAlign w:val="bottom"/>
          </w:tcPr>
          <w:p w14:paraId="0F4A7243" w14:textId="3CF9A626" w:rsidR="00434596" w:rsidRDefault="004E112C" w:rsidP="005A30B9">
            <w:pPr>
              <w:spacing w:line="6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7505FC" w:rsidRDefault="00434596" w:rsidP="0043612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ผู้ร้อง</w:t>
            </w:r>
          </w:p>
        </w:tc>
      </w:tr>
      <w:tr w:rsidR="00434596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7505FC" w:rsidRDefault="00434596" w:rsidP="0043612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Default="00434596" w:rsidP="00436122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34596" w14:paraId="125764D4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Default="00C0004E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8B5B3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  <w:vAlign w:val="bottom"/>
          </w:tcPr>
          <w:p w14:paraId="3F60712B" w14:textId="579C83E5" w:rsidR="00434596" w:rsidRDefault="004E112C" w:rsidP="005A30B9">
            <w:pPr>
              <w:spacing w:line="46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7505FC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ผู้ตาย</w:t>
            </w:r>
          </w:p>
        </w:tc>
      </w:tr>
      <w:tr w:rsidR="00434596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73A40175" w:rsidR="00434596" w:rsidRDefault="004E112C" w:rsidP="00436122">
            <w:pPr>
              <w:spacing w:line="430" w:lineRule="exact"/>
              <w:ind w:firstLine="1736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F78C0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F1930" id="Straight Connector 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6122" w:rsidRPr="007505FC" w:rsidRDefault="00436122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6122" w:rsidRPr="007505FC" w:rsidRDefault="00436122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15235" w14:paraId="0A091478" w14:textId="77777777" w:rsidTr="00436122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7505FC" w:rsidRDefault="00715235" w:rsidP="00436122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3E33A584" w:rsidR="00715235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"C4"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434596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7505FC" w:rsidRDefault="00434596" w:rsidP="00436122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505F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8E1C925" w:rsidR="00434596" w:rsidRDefault="009741F3" w:rsidP="00436122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5235" w14:paraId="59EC8921" w14:textId="77777777" w:rsidTr="00436122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7505FC" w:rsidRDefault="00715235" w:rsidP="0043612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s/>
              </w:rPr>
            </w:pPr>
            <w:r w:rsidRPr="007505FC">
              <w:rPr>
                <w:rFonts w:ascii="TH SarabunPSK" w:hAnsi="TH SarabunPSK" w:cs="TH SarabunPSK"/>
                <w:vanish w:val="0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1A285CAD" w:rsidR="00715235" w:rsidRDefault="00715235" w:rsidP="00715235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 xml:space="preserve">เวลา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AC66FF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434596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7505FC" w:rsidRDefault="00434596" w:rsidP="00436122">
            <w:pPr>
              <w:pStyle w:val="Heading6"/>
              <w:ind w:left="-113"/>
            </w:pPr>
            <w:r w:rsidRPr="007505FC">
              <w:rPr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0B8063E2" w:rsidR="00434596" w:rsidRDefault="00434596" w:rsidP="00434596">
      <w:pPr>
        <w:pStyle w:val="BlockText"/>
        <w:ind w:left="709" w:right="-143"/>
        <w:rPr>
          <w:rFonts w:ascii="TH SarabunPSK" w:hAnsi="TH SarabunPSK" w:cs="TH SarabunPSK"/>
          <w:color w:val="000000"/>
          <w:cs/>
        </w:rPr>
      </w:pPr>
      <w:r>
        <w:rPr>
          <w:rFonts w:ascii="TH SarabunPSK" w:hAnsi="TH SarabunPSK" w:cs="TH SarabunPSK"/>
          <w:color w:val="000000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>
        <w:rPr>
          <w:rFonts w:ascii="TH SarabunPSK" w:hAnsi="TH SarabunPSK" w:cs="TH SarabunPSK"/>
          <w:color w:val="000000"/>
        </w:rPr>
        <w:fldChar w:fldCharType="begin"/>
      </w:r>
      <w:r w:rsidR="00933AFB">
        <w:rPr>
          <w:rFonts w:ascii="TH SarabunPSK" w:hAnsi="TH SarabunPSK" w:cs="TH SarabunPSK"/>
          <w:color w:val="000000"/>
        </w:rPr>
        <w:instrText xml:space="preserve"> MERGEFIELD B3 </w:instrText>
      </w:r>
      <w:r w:rsidR="00933AFB">
        <w:rPr>
          <w:rFonts w:ascii="TH SarabunPSK" w:hAnsi="TH SarabunPSK" w:cs="TH SarabunPSK"/>
          <w:color w:val="000000"/>
        </w:rPr>
        <w:fldChar w:fldCharType="separate"/>
      </w:r>
      <w:r w:rsidR="002344AC">
        <w:rPr>
          <w:rFonts w:ascii="TH SarabunPSK" w:hAnsi="TH SarabunPSK" w:cs="TH SarabunPSK"/>
          <w:noProof/>
          <w:color w:val="000000"/>
        </w:rPr>
        <w:t>«B3»</w:t>
      </w:r>
      <w:r w:rsidR="00933AFB">
        <w:rPr>
          <w:rFonts w:ascii="TH SarabunPSK" w:hAnsi="TH SarabunPSK" w:cs="TH SarabunPSK"/>
          <w:color w:val="000000"/>
        </w:rPr>
        <w:fldChar w:fldCharType="end"/>
      </w:r>
    </w:p>
    <w:p w14:paraId="664326DF" w14:textId="72172432" w:rsidR="00434596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>
        <w:rPr>
          <w:rFonts w:ascii="TH SarabunPSK" w:hAnsi="TH SarabunPSK" w:cs="TH SarabunPSK"/>
          <w:color w:val="000000"/>
        </w:rPr>
        <w:t>&lt;</w:t>
      </w:r>
      <w:r>
        <w:rPr>
          <w:rFonts w:ascii="TH SarabunPSK" w:hAnsi="TH SarabunPSK" w:cs="TH SarabunPSK"/>
          <w:color w:val="000000"/>
          <w:cs/>
        </w:rPr>
        <w:t>ให้</w:t>
      </w:r>
      <w:r>
        <w:rPr>
          <w:rFonts w:ascii="TH SarabunPSK" w:hAnsi="TH SarabunPSK" w:cs="TH SarabunPSK"/>
          <w:color w:val="000000"/>
        </w:rPr>
        <w:t>&gt;</w:t>
      </w:r>
      <w:r>
        <w:rPr>
          <w:rFonts w:ascii="TH SarabunPSK" w:hAnsi="TH SarabunPSK" w:cs="TH SarabunPSK"/>
          <w:color w:val="000000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>
        <w:rPr>
          <w:rFonts w:ascii="TH SarabunPSK" w:hAnsi="TH SarabunPSK" w:cs="TH SarabunPSK"/>
          <w:color w:val="000000"/>
        </w:rPr>
        <w:t xml:space="preserve">140(1) </w:t>
      </w:r>
      <w:r>
        <w:rPr>
          <w:rFonts w:ascii="TH SarabunPSK" w:hAnsi="TH SarabunPSK" w:cs="TH SarabunPSK"/>
          <w:color w:val="000000"/>
          <w:cs/>
        </w:rPr>
        <w:t>วรรคแรก หรือวรรคสอง ต่อไป</w:t>
      </w:r>
    </w:p>
    <w:p w14:paraId="7CD47777" w14:textId="7DF8003F" w:rsidR="00436122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</w:rPr>
      </w:pPr>
    </w:p>
    <w:p w14:paraId="2E2E6002" w14:textId="77777777" w:rsidR="00436122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000000"/>
          <w:cs/>
        </w:rPr>
      </w:pPr>
    </w:p>
    <w:p w14:paraId="393735FE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</w:rPr>
      </w:pPr>
    </w:p>
    <w:p w14:paraId="161F2A37" w14:textId="77777777" w:rsidR="00434596" w:rsidRDefault="00434596" w:rsidP="00434596">
      <w:pPr>
        <w:ind w:right="85" w:firstLine="709"/>
        <w:jc w:val="center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color w:val="000000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434596" w14:paraId="7FBFAB17" w14:textId="77777777" w:rsidTr="002344AC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777D8F5" w14:textId="55CCEEC7" w:rsidR="00434596" w:rsidRDefault="00434596" w:rsidP="002344AC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  <w:r w:rsidR="002344AC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DA5E20">
              <w:rPr>
                <w:rFonts w:ascii="TH SarabunPSK" w:hAnsi="TH SarabunPSK" w:cs="TH SarabunPSK"/>
                <w:color w:val="000000"/>
              </w:rPr>
              <w:instrText xml:space="preserve"> MERGEFIELD P012 </w:instrTex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A5E20">
              <w:rPr>
                <w:rFonts w:ascii="TH SarabunPSK" w:hAnsi="TH SarabunPSK" w:cs="TH SarabunPSK"/>
                <w:noProof/>
                <w:color w:val="000000"/>
              </w:rPr>
              <w:t>«P012»</w:t>
            </w:r>
            <w:r w:rsidR="00DA5E2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Default="00434596" w:rsidP="00436122">
            <w:pPr>
              <w:ind w:left="-227" w:right="-227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Default="00434596" w:rsidP="00436122">
            <w:pPr>
              <w:ind w:left="-113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Default="00434596" w:rsidP="00436122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344AC" w14:paraId="76A33E1B" w14:textId="77777777" w:rsidTr="00875A1E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2344AC" w:rsidRDefault="002344AC" w:rsidP="00436122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877B7" w14:textId="1E1397EB" w:rsidR="002344AC" w:rsidRDefault="002344AC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2344AC" w:rsidRDefault="002344AC" w:rsidP="00436122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2344AC" w:rsidRDefault="002344AC" w:rsidP="00436122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2344AC" w:rsidRDefault="002344AC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)</w:t>
            </w:r>
          </w:p>
        </w:tc>
      </w:tr>
      <w:tr w:rsidR="00434596" w14:paraId="7F7BA0B5" w14:textId="77777777" w:rsidTr="00436122">
        <w:trPr>
          <w:cantSplit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5359676A" w:rsidR="00434596" w:rsidRDefault="00DA5E20" w:rsidP="00715235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        </w:t>
            </w:r>
            <w:r w:rsidR="00434596">
              <w:rPr>
                <w:rFonts w:ascii="TH SarabunPSK" w:hAnsi="TH SarabunPSK" w:cs="TH SarabunPSK"/>
                <w:color w:val="000000"/>
                <w:cs/>
              </w:rPr>
              <w:t xml:space="preserve">ตำแหน่ง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Default="00434596" w:rsidP="00436122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Default="00434596" w:rsidP="00AC66FF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</w:tr>
      <w:tr w:rsidR="001D5BB6" w14:paraId="422E6F5A" w14:textId="77777777" w:rsidTr="001D5BB6">
        <w:trPr>
          <w:cantSplit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95A8C" w14:textId="56CB29B6" w:rsidR="001D5BB6" w:rsidRPr="00AC6CE0" w:rsidRDefault="001D5BB6" w:rsidP="00436122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1" w:name="_Hlk18150781"/>
            <w:r w:rsidRPr="00AC6CE0">
              <w:rPr>
                <w:rFonts w:ascii="TH SarabunPSK" w:hAnsi="TH SarabunPSK" w:cs="TH SarabunPSK"/>
                <w:color w:val="auto"/>
                <w:cs/>
              </w:rPr>
              <w:t>(ลงชื่อ)</w:t>
            </w:r>
            <w:r w:rsidR="00EE61EA" w:rsidRPr="00AC6CE0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B11F3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E181A" w14:textId="2F2384E7" w:rsidR="001D5BB6" w:rsidRPr="00AC6CE0" w:rsidRDefault="001D5BB6" w:rsidP="003E3C67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CF1A1" w14:textId="6CBB9B45" w:rsidR="001D5BB6" w:rsidRPr="00AC6CE0" w:rsidRDefault="001D5BB6" w:rsidP="001D5BB6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436122" w14:paraId="2EFBAC53" w14:textId="77777777" w:rsidTr="00436122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436122" w:rsidRPr="00AC6CE0" w:rsidRDefault="00436122" w:rsidP="003D3C7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3A55D5" w14:textId="7809884E" w:rsidR="00436122" w:rsidRPr="00B11F39" w:rsidRDefault="00B11F39" w:rsidP="003D3C73">
            <w:pPr>
              <w:rPr>
                <w:rFonts w:ascii="TH SarabunPSK" w:hAnsi="TH SarabunPSK" w:cs="TH SarabunPSK"/>
                <w:color w:val="auto"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B11F39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B11F39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B11F39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noProof/>
                <w:color w:val="auto"/>
              </w:rPr>
              <w:t xml:space="preserve"> </w:t>
            </w:r>
            <w:r w:rsidR="00AC6CE0" w:rsidRPr="00B11F39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1D5BB6" w14:paraId="540F6A04" w14:textId="77777777" w:rsidTr="0096245F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1D5BB6" w:rsidRDefault="001D5BB6" w:rsidP="003D3C73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1F97CD" w14:textId="53F0F092" w:rsidR="001D5BB6" w:rsidRPr="00B11F39" w:rsidRDefault="00EE61EA" w:rsidP="001D5BB6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B11F39"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B11F39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 w:rsidR="00B11F39" w:rsidRPr="00B11F3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B11F39" w:rsidRPr="00B11F39"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1"/>
      <w:tr w:rsidR="00235A47" w14:paraId="1C082EC5" w14:textId="77777777" w:rsidTr="009144F5">
        <w:trPr>
          <w:cantSplit/>
        </w:trPr>
        <w:tc>
          <w:tcPr>
            <w:tcW w:w="931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1AB13" w14:textId="77777777" w:rsidR="00235A47" w:rsidRDefault="00235A47" w:rsidP="00235A47">
            <w:pPr>
              <w:ind w:left="709" w:right="85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ความเห็นของหัวหน้าหน่วยงาน</w:t>
            </w:r>
          </w:p>
          <w:p w14:paraId="7D4CA47C" w14:textId="77777777" w:rsidR="00235A47" w:rsidRDefault="00235A47" w:rsidP="00235A47">
            <w:pPr>
              <w:ind w:left="709" w:right="85" w:firstLine="1134"/>
              <w:rPr>
                <w:color w:val="000000"/>
                <w:cs/>
              </w:rPr>
            </w:pPr>
            <w: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cs/>
              </w:rPr>
              <w:t xml:space="preserve">ส่งสำนวน ให้พนักงานอัยการพิจารณาตามประมวลกฎหมายวิธีพิจารณาความอาญา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มาตรา </w:t>
            </w:r>
            <w:r>
              <w:rPr>
                <w:rFonts w:ascii="TH SarabunPSK" w:hAnsi="TH SarabunPSK" w:cs="TH SarabunPSK"/>
                <w:color w:val="000000"/>
              </w:rPr>
              <w:t xml:space="preserve">140(1) </w:t>
            </w:r>
            <w:r>
              <w:rPr>
                <w:rFonts w:ascii="TH SarabunPSK" w:hAnsi="TH SarabunPSK" w:cs="TH SarabunPSK"/>
                <w:color w:val="000000"/>
                <w:cs/>
              </w:rPr>
              <w:t>วรรคแรกหรือวรรคสอง ต่อไป</w:t>
            </w:r>
            <w:r>
              <w:rPr>
                <w:color w:val="000000"/>
                <w:cs/>
              </w:rPr>
              <w:t xml:space="preserve"> </w:t>
            </w:r>
          </w:p>
          <w:p w14:paraId="63B11890" w14:textId="77777777" w:rsidR="00235A47" w:rsidRDefault="00235A47" w:rsidP="001D5BB6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235A47" w:rsidRPr="00AC6CE0" w14:paraId="121FEC0B" w14:textId="77777777" w:rsidTr="00E6764E">
        <w:trPr>
          <w:cantSplit/>
        </w:trPr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6715C" w14:textId="5D4B1B24" w:rsidR="00235A47" w:rsidRPr="00AC6CE0" w:rsidRDefault="00235A47" w:rsidP="00E6764E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E61EA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E61EA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EE61EA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7B1FB" w14:textId="77777777" w:rsidR="00235A47" w:rsidRPr="00AC6CE0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3E90A" w14:textId="6F6D0122" w:rsidR="00235A47" w:rsidRPr="00AC6CE0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235A47" w:rsidRPr="00AC6CE0" w14:paraId="6E01AA28" w14:textId="77777777" w:rsidTr="00E6764E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F1971" w14:textId="77777777" w:rsidR="00235A47" w:rsidRPr="00AC6CE0" w:rsidRDefault="00235A47" w:rsidP="00E6764E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AC6CE0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6FEDC6" w14:textId="345DC533" w:rsidR="00235A47" w:rsidRPr="00AC6CE0" w:rsidRDefault="00235A47" w:rsidP="00E6764E">
            <w:pPr>
              <w:rPr>
                <w:rFonts w:ascii="TH SarabunPSK" w:hAnsi="TH SarabunPSK" w:cs="TH SarabunPSK"/>
                <w:color w:val="auto"/>
              </w:rPr>
            </w:pPr>
            <w:r w:rsidRPr="00AC6CE0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7110B0">
              <w:rPr>
                <w:rFonts w:ascii="TH SarabunPSK" w:hAnsi="TH SarabunPSK" w:cs="TH SarabunPSK"/>
                <w:color w:val="000000"/>
              </w:rPr>
              <w:instrText xml:space="preserve"> MERGEFIELD S13 </w:instrTex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2344AC"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 w:rsidR="007110B0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AC6CE0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235A47" w:rsidRPr="00AC6CE0" w14:paraId="3C372608" w14:textId="77777777" w:rsidTr="00E6764E">
        <w:trPr>
          <w:cantSplit/>
        </w:trPr>
        <w:tc>
          <w:tcPr>
            <w:tcW w:w="31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9A9A8" w14:textId="77777777" w:rsidR="00235A47" w:rsidRDefault="00235A47" w:rsidP="00E6764E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1E65E1" w14:textId="517E5451" w:rsidR="00235A47" w:rsidRPr="005B1239" w:rsidRDefault="00EE61EA" w:rsidP="007110B0">
            <w:pPr>
              <w:ind w:right="85"/>
              <w:rPr>
                <w:rFonts w:ascii="TH SarabunPSK" w:hAnsi="TH SarabunPSK" w:cs="TH SarabunPSK"/>
                <w:color w:val="000000"/>
                <w:cs/>
              </w:rPr>
            </w:pPr>
            <w:r w:rsidRPr="00B11F39">
              <w:rPr>
                <w:rFonts w:ascii="TH SarabunPSK" w:hAnsi="TH SarabunPSK" w:cs="TH SarabunPSK"/>
                <w:color w:val="auto"/>
              </w:rPr>
              <w:t xml:space="preserve"> </w:t>
            </w:r>
            <w:bookmarkStart w:id="2" w:name="_GoBack"/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5B1239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5B1239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B11F39" w:rsidRPr="005B1239">
              <w:rPr>
                <w:rFonts w:ascii="TH SarabunPSK" w:hAnsi="TH SarabunPSK" w:cs="TH SarabunPSK"/>
                <w:color w:val="auto"/>
              </w:rPr>
              <w:fldChar w:fldCharType="end"/>
            </w:r>
            <w:bookmarkEnd w:id="2"/>
          </w:p>
        </w:tc>
      </w:tr>
    </w:tbl>
    <w:p w14:paraId="0542543D" w14:textId="77777777" w:rsidR="00434596" w:rsidRDefault="00434596" w:rsidP="00434596">
      <w:pPr>
        <w:ind w:right="85" w:firstLine="709"/>
        <w:rPr>
          <w:rFonts w:ascii="TH SarabunPSK" w:hAnsi="TH SarabunPSK" w:cs="TH SarabunPSK"/>
          <w:color w:val="000000"/>
          <w:cs/>
        </w:rPr>
      </w:pPr>
    </w:p>
    <w:sectPr w:rsidR="00434596" w:rsidSect="007839E2">
      <w:headerReference w:type="even" r:id="rId7"/>
      <w:headerReference w:type="default" r:id="rId8"/>
      <w:footerReference w:type="first" r:id="rId9"/>
      <w:pgSz w:w="11907" w:h="16840" w:code="9"/>
      <w:pgMar w:top="1411" w:right="1138" w:bottom="1138" w:left="850" w:header="562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D2D1" w14:textId="77777777" w:rsidR="00BE7CB0" w:rsidRDefault="00BE7CB0">
      <w:r>
        <w:separator/>
      </w:r>
    </w:p>
  </w:endnote>
  <w:endnote w:type="continuationSeparator" w:id="0">
    <w:p w14:paraId="27777B1E" w14:textId="77777777" w:rsidR="00BE7CB0" w:rsidRDefault="00BE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620F8" w14:textId="3B5E6307" w:rsidR="00436122" w:rsidRPr="007839E2" w:rsidRDefault="00436122">
    <w:pPr>
      <w:pStyle w:val="Footer"/>
      <w:rPr>
        <w:rFonts w:ascii="TH SarabunPSK" w:hAnsi="TH SarabunPSK" w:cs="TH SarabunPSK"/>
        <w:b/>
        <w:bCs/>
        <w:color w:val="auto"/>
        <w:sz w:val="32"/>
        <w:szCs w:val="32"/>
      </w:rPr>
    </w:pP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( 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ส ๕๖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</w:rPr>
      <w:t>-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๓/๒</w:t>
    </w: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39D1" w14:textId="77777777" w:rsidR="00BE7CB0" w:rsidRDefault="00BE7CB0">
      <w:r>
        <w:separator/>
      </w:r>
    </w:p>
  </w:footnote>
  <w:footnote w:type="continuationSeparator" w:id="0">
    <w:p w14:paraId="0D182D55" w14:textId="77777777" w:rsidR="00BE7CB0" w:rsidRDefault="00BE7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2D559" w14:textId="77777777" w:rsidR="00436122" w:rsidRDefault="004361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436122" w:rsidRDefault="004361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4799" w14:textId="582A7B44" w:rsidR="00436122" w:rsidRDefault="00436122">
    <w:pPr>
      <w:pStyle w:val="Header"/>
      <w:framePr w:wrap="around" w:vAnchor="text" w:hAnchor="page" w:x="5617" w:y="589"/>
      <w:rPr>
        <w:rStyle w:val="PageNumber"/>
        <w:b/>
        <w:bCs/>
        <w:cs/>
      </w:rPr>
    </w:pPr>
    <w:r>
      <w:rPr>
        <w:rStyle w:val="PageNumber"/>
        <w:cs/>
      </w:rPr>
      <w:t xml:space="preserve"> </w:t>
    </w:r>
    <w:r>
      <w:rPr>
        <w:rStyle w:val="PageNumber"/>
        <w:b/>
        <w:bCs/>
        <w:cs/>
      </w:rPr>
      <w:t xml:space="preserve">( </w:t>
    </w:r>
    <w:r>
      <w:rPr>
        <w:rStyle w:val="PageNumber"/>
        <w:rFonts w:hint="cs"/>
        <w:b/>
        <w:bCs/>
        <w:cs/>
      </w:rPr>
      <w:t>๒</w:t>
    </w:r>
    <w:r>
      <w:rPr>
        <w:rStyle w:val="PageNumber"/>
        <w:b/>
        <w:bCs/>
        <w:cs/>
      </w:rPr>
      <w:t xml:space="preserve"> )</w:t>
    </w:r>
  </w:p>
  <w:p w14:paraId="22E66684" w14:textId="77777777" w:rsidR="00436122" w:rsidRDefault="00436122">
    <w:pPr>
      <w:pStyle w:val="Header"/>
      <w:spacing w:after="720"/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4596"/>
    <w:rsid w:val="00046EA7"/>
    <w:rsid w:val="00084F4E"/>
    <w:rsid w:val="0012126D"/>
    <w:rsid w:val="001646F3"/>
    <w:rsid w:val="001D5BB6"/>
    <w:rsid w:val="00213996"/>
    <w:rsid w:val="002344AC"/>
    <w:rsid w:val="00235A47"/>
    <w:rsid w:val="00252CC3"/>
    <w:rsid w:val="002A36B3"/>
    <w:rsid w:val="002B339B"/>
    <w:rsid w:val="00330630"/>
    <w:rsid w:val="00347599"/>
    <w:rsid w:val="00350CE1"/>
    <w:rsid w:val="003D3C73"/>
    <w:rsid w:val="003D69F6"/>
    <w:rsid w:val="003E1EE2"/>
    <w:rsid w:val="003E3C67"/>
    <w:rsid w:val="003F6F12"/>
    <w:rsid w:val="004213BD"/>
    <w:rsid w:val="00434596"/>
    <w:rsid w:val="00436122"/>
    <w:rsid w:val="004438B4"/>
    <w:rsid w:val="004532B7"/>
    <w:rsid w:val="00486368"/>
    <w:rsid w:val="004C5999"/>
    <w:rsid w:val="004E112C"/>
    <w:rsid w:val="0056301E"/>
    <w:rsid w:val="0057227A"/>
    <w:rsid w:val="005A30B9"/>
    <w:rsid w:val="005B1239"/>
    <w:rsid w:val="005B2DD7"/>
    <w:rsid w:val="006026D4"/>
    <w:rsid w:val="0061538E"/>
    <w:rsid w:val="006C1608"/>
    <w:rsid w:val="006D1CF7"/>
    <w:rsid w:val="006D3537"/>
    <w:rsid w:val="006D394C"/>
    <w:rsid w:val="00702C47"/>
    <w:rsid w:val="007110B0"/>
    <w:rsid w:val="00715235"/>
    <w:rsid w:val="00721148"/>
    <w:rsid w:val="007505FC"/>
    <w:rsid w:val="00772687"/>
    <w:rsid w:val="007839E2"/>
    <w:rsid w:val="007D092B"/>
    <w:rsid w:val="007E1508"/>
    <w:rsid w:val="00933AFB"/>
    <w:rsid w:val="00940BE3"/>
    <w:rsid w:val="009741F3"/>
    <w:rsid w:val="00974DD6"/>
    <w:rsid w:val="00A46494"/>
    <w:rsid w:val="00A6651B"/>
    <w:rsid w:val="00AC66FF"/>
    <w:rsid w:val="00AC6CE0"/>
    <w:rsid w:val="00AD2E36"/>
    <w:rsid w:val="00B11F39"/>
    <w:rsid w:val="00B16E48"/>
    <w:rsid w:val="00B23803"/>
    <w:rsid w:val="00B425EC"/>
    <w:rsid w:val="00B61F80"/>
    <w:rsid w:val="00BE7CB0"/>
    <w:rsid w:val="00BF05A2"/>
    <w:rsid w:val="00BF3D47"/>
    <w:rsid w:val="00C0004E"/>
    <w:rsid w:val="00C00BAD"/>
    <w:rsid w:val="00C14284"/>
    <w:rsid w:val="00C241B4"/>
    <w:rsid w:val="00C62424"/>
    <w:rsid w:val="00C83CDF"/>
    <w:rsid w:val="00CE0BA6"/>
    <w:rsid w:val="00CE1656"/>
    <w:rsid w:val="00D316C7"/>
    <w:rsid w:val="00D67C9C"/>
    <w:rsid w:val="00DA5E20"/>
    <w:rsid w:val="00DC131F"/>
    <w:rsid w:val="00DD4E6C"/>
    <w:rsid w:val="00E04843"/>
    <w:rsid w:val="00EA78CD"/>
    <w:rsid w:val="00EE61EA"/>
    <w:rsid w:val="00F0651C"/>
    <w:rsid w:val="00F54D93"/>
    <w:rsid w:val="00F975E7"/>
    <w:rsid w:val="00FC69C0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uiPriority w:val="99"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65</cp:revision>
  <dcterms:created xsi:type="dcterms:W3CDTF">2019-05-06T22:02:00Z</dcterms:created>
  <dcterms:modified xsi:type="dcterms:W3CDTF">2019-09-01T06:29:00Z</dcterms:modified>
</cp:coreProperties>
</file>