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ListParagraph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ListParagraph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ListParagraph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ListParagraph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ListParagraph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ListParagraph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8A5A48">
        <w:rPr>
          <w:rFonts w:eastAsia="Times New Roman" w:cs="Arial"/>
          <w:u w:val="single"/>
          <w:lang w:val="it-IT"/>
        </w:rPr>
        <w:t>La progettazione concettuale</w:t>
      </w:r>
      <w:r>
        <w:rPr>
          <w:rFonts w:eastAsia="Times New Roman" w:cs="Arial"/>
          <w:lang w:val="it-IT"/>
        </w:rPr>
        <w:t xml:space="preserve">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05DAC3F3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8A5A48">
        <w:rPr>
          <w:rFonts w:eastAsia="Times New Roman" w:cs="Arial"/>
          <w:u w:val="single"/>
          <w:lang w:val="it-IT"/>
        </w:rPr>
        <w:t xml:space="preserve">La progettazione </w:t>
      </w:r>
      <w:r w:rsidR="00206596" w:rsidRPr="008A5A48">
        <w:rPr>
          <w:rFonts w:eastAsia="Times New Roman" w:cs="Arial"/>
          <w:u w:val="single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ggIAIAABwEAAAOAAAAZHJzL2Uyb0RvYy54bWysU9uO2yAQfa/Uf0C8N3bcXDZWnNU221SV&#10;thdptx+AMY5RgaFAYqdf3wFns9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854CA3C" w14:textId="2F5B90F9" w:rsidR="007350CB" w:rsidRDefault="007350CB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r w:rsidR="008A5A48">
        <w:rPr>
          <w:rFonts w:eastAsia="Times New Roman" w:cs="Arial"/>
          <w:b/>
          <w:bCs/>
          <w:lang w:val="it-IT"/>
        </w:rPr>
        <w:t>Server (</w:t>
      </w:r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ListParagraph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ListParagraph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ListParagraph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C934867" w14:textId="4DE6804E" w:rsidR="00DC7E27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3178C900" w:rsidR="00D22AD1" w:rsidRDefault="00D22AD1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</w:t>
      </w:r>
      <w:r w:rsidR="008A5A48">
        <w:rPr>
          <w:lang w:val="it-IT"/>
        </w:rPr>
        <w:t>, se ci sono,</w:t>
      </w:r>
      <w:r w:rsidRPr="00705E8D">
        <w:rPr>
          <w:lang w:val="it-IT"/>
        </w:rPr>
        <w:t xml:space="preserve">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01C3C12C" w14:textId="12BDF3E3" w:rsidR="008A5A48" w:rsidRPr="00705E8D" w:rsidRDefault="008A5A48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>
        <w:rPr>
          <w:lang w:val="it-IT"/>
        </w:rPr>
        <w:t>Esporre l’elenco dei prodotti cona la rispettiva ultima data di vendita (la data di vendita più recente).</w:t>
      </w:r>
    </w:p>
    <w:p w14:paraId="6D0B97F5" w14:textId="1872891D" w:rsidR="00F77D79" w:rsidRPr="00705E8D" w:rsidRDefault="006A444B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0EC86717" w:rsidR="00C91951" w:rsidRDefault="009516D9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</w:t>
      </w:r>
      <w:r w:rsidR="008A5A48">
        <w:rPr>
          <w:lang w:val="it-IT"/>
        </w:rPr>
        <w:t xml:space="preserve"> restituire una versione “</w:t>
      </w:r>
      <w:proofErr w:type="spellStart"/>
      <w:r w:rsidR="008A5A48">
        <w:rPr>
          <w:lang w:val="it-IT"/>
        </w:rPr>
        <w:t>denormalizzata</w:t>
      </w:r>
      <w:proofErr w:type="spellEnd"/>
      <w:r w:rsidR="008A5A48">
        <w:rPr>
          <w:lang w:val="it-IT"/>
        </w:rPr>
        <w:t>” del</w:t>
      </w:r>
      <w:r w:rsidRPr="00705E8D">
        <w:rPr>
          <w:lang w:val="it-IT"/>
        </w:rPr>
        <w:t>le informazioni geografiche</w:t>
      </w:r>
    </w:p>
    <w:p w14:paraId="41D12D29" w14:textId="2563EF29" w:rsidR="008A5A48" w:rsidRPr="008A5A48" w:rsidRDefault="008A5A48" w:rsidP="00705E8D">
      <w:pPr>
        <w:pStyle w:val="ListParagraph"/>
        <w:numPr>
          <w:ilvl w:val="0"/>
          <w:numId w:val="6"/>
        </w:numPr>
        <w:spacing w:after="0"/>
        <w:rPr>
          <w:i/>
          <w:iCs/>
          <w:lang w:val="it-IT"/>
        </w:rPr>
      </w:pPr>
      <w:r>
        <w:rPr>
          <w:lang w:val="it-IT"/>
        </w:rPr>
        <w:t xml:space="preserve">Esercizio opzionale: ottenute le viste per la costruzione delle dimensioni di analisi </w:t>
      </w:r>
      <w:r w:rsidRPr="008A5A48">
        <w:rPr>
          <w:i/>
          <w:iCs/>
          <w:lang w:val="it-IT"/>
        </w:rPr>
        <w:t>prodotto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 xml:space="preserve">(punto </w:t>
      </w:r>
      <w:r w:rsidR="000E0579">
        <w:rPr>
          <w:lang w:val="it-IT"/>
        </w:rPr>
        <w:t>8</w:t>
      </w:r>
      <w:proofErr w:type="gramStart"/>
      <w:r>
        <w:rPr>
          <w:lang w:val="it-IT"/>
        </w:rPr>
        <w:t>)  e</w:t>
      </w:r>
      <w:proofErr w:type="gramEnd"/>
      <w:r>
        <w:rPr>
          <w:lang w:val="it-IT"/>
        </w:rPr>
        <w:t xml:space="preserve"> </w:t>
      </w:r>
      <w:r w:rsidRPr="008A5A48">
        <w:rPr>
          <w:i/>
          <w:iCs/>
          <w:lang w:val="it-IT"/>
        </w:rPr>
        <w:t>area geografica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 xml:space="preserve">(punto </w:t>
      </w:r>
      <w:r w:rsidR="000E0579">
        <w:rPr>
          <w:lang w:val="it-IT"/>
        </w:rPr>
        <w:t>9</w:t>
      </w:r>
      <w:r>
        <w:rPr>
          <w:lang w:val="it-IT"/>
        </w:rPr>
        <w:t>), implementa un modello logico in Power Query e costruisci un report per l’analisi delle vendite</w:t>
      </w:r>
    </w:p>
    <w:sectPr w:rsidR="008A5A48" w:rsidRPr="008A5A48" w:rsidSect="001476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293455">
    <w:abstractNumId w:val="4"/>
  </w:num>
  <w:num w:numId="2" w16cid:durableId="11302838">
    <w:abstractNumId w:val="0"/>
  </w:num>
  <w:num w:numId="3" w16cid:durableId="2098280319">
    <w:abstractNumId w:val="6"/>
  </w:num>
  <w:num w:numId="4" w16cid:durableId="1640694176">
    <w:abstractNumId w:val="3"/>
  </w:num>
  <w:num w:numId="5" w16cid:durableId="591208734">
    <w:abstractNumId w:val="5"/>
  </w:num>
  <w:num w:numId="6" w16cid:durableId="1929272312">
    <w:abstractNumId w:val="1"/>
  </w:num>
  <w:num w:numId="7" w16cid:durableId="95768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0E0579"/>
    <w:rsid w:val="00147680"/>
    <w:rsid w:val="001A0913"/>
    <w:rsid w:val="00206596"/>
    <w:rsid w:val="00262F14"/>
    <w:rsid w:val="002D29BA"/>
    <w:rsid w:val="00464147"/>
    <w:rsid w:val="004F2CC5"/>
    <w:rsid w:val="00554667"/>
    <w:rsid w:val="006530BD"/>
    <w:rsid w:val="006870AA"/>
    <w:rsid w:val="006A444B"/>
    <w:rsid w:val="006D1CCE"/>
    <w:rsid w:val="006E3C48"/>
    <w:rsid w:val="00705E8D"/>
    <w:rsid w:val="00712E01"/>
    <w:rsid w:val="007350CB"/>
    <w:rsid w:val="00794E30"/>
    <w:rsid w:val="007C1733"/>
    <w:rsid w:val="00803F35"/>
    <w:rsid w:val="0084512B"/>
    <w:rsid w:val="00884F23"/>
    <w:rsid w:val="008A5A48"/>
    <w:rsid w:val="008F15EE"/>
    <w:rsid w:val="009516D9"/>
    <w:rsid w:val="00962D9B"/>
    <w:rsid w:val="00A904A9"/>
    <w:rsid w:val="00A91791"/>
    <w:rsid w:val="00AB4392"/>
    <w:rsid w:val="00AF0191"/>
    <w:rsid w:val="00B80D76"/>
    <w:rsid w:val="00BB5FCE"/>
    <w:rsid w:val="00C175E9"/>
    <w:rsid w:val="00C91951"/>
    <w:rsid w:val="00D22AD1"/>
    <w:rsid w:val="00D477AF"/>
    <w:rsid w:val="00D53245"/>
    <w:rsid w:val="00DC7E27"/>
    <w:rsid w:val="00DE2B24"/>
    <w:rsid w:val="00E70BB6"/>
    <w:rsid w:val="00EB05E7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E3"/>
    <w:pPr>
      <w:ind w:left="720"/>
      <w:contextualSpacing/>
    </w:pPr>
  </w:style>
  <w:style w:type="table" w:styleId="TableGrid">
    <w:name w:val="Table Grid"/>
    <w:basedOn w:val="TableNormal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E57A27-2D5A-DF45-86C2-E660E6AE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Riccardo Priotto</cp:lastModifiedBy>
  <cp:revision>2</cp:revision>
  <dcterms:created xsi:type="dcterms:W3CDTF">2024-02-27T13:23:00Z</dcterms:created>
  <dcterms:modified xsi:type="dcterms:W3CDTF">2024-02-27T13:23:00Z</dcterms:modified>
</cp:coreProperties>
</file>