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00C9A7"/>
          <w:sz w:val="84"/>
        </w:rPr>
        <w:t>SYNTHOS</w:t>
      </w:r>
    </w:p>
    <w:p>
      <w:pPr>
        <w:jc w:val="center"/>
      </w:pPr>
      <w:r>
        <w:rPr>
          <w:rFonts w:ascii="Arial" w:hAnsi="Arial"/>
          <w:color w:val="7B61FF"/>
          <w:sz w:val="36"/>
        </w:rPr>
        <w:t>Algorithmic Trading, Simplified</w:t>
      </w:r>
    </w:p>
    <w:p/>
    <w:p>
      <w:pPr>
        <w:jc w:val="center"/>
      </w:pPr>
      <w:r>
        <w:rPr>
          <w:rFonts w:ascii="Arial" w:hAnsi="Arial"/>
          <w:i/>
          <w:color w:val="888888"/>
          <w:sz w:val="26"/>
        </w:rPr>
        <w:t>Your money. Your brokerage. Our intelligence.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C9A7"/>
        </w:rPr>
        <w:t>The Problem</w:t>
      </w:r>
    </w:p>
    <w:p>
      <w:r>
        <w:rPr>
          <w:rFonts w:ascii="Arial" w:hAnsi="Arial"/>
          <w:b w:val="0"/>
          <w:sz w:val="22"/>
        </w:rPr>
        <w:t>Most retail investors are stuck choosing between two bad options:</w:t>
      </w:r>
    </w:p>
    <w:p>
      <w:pPr>
        <w:pStyle w:val="ListBullet"/>
      </w:pPr>
      <w:r>
        <w:rPr>
          <w:rFonts w:ascii="Arial" w:hAnsi="Arial"/>
          <w:b/>
          <w:color w:val="00C9A7"/>
          <w:sz w:val="22"/>
        </w:rPr>
        <w:t>Do it yourself</w:t>
      </w:r>
      <w:r>
        <w:rPr>
          <w:rFonts w:ascii="Arial" w:hAnsi="Arial"/>
          <w:sz w:val="22"/>
        </w:rPr>
        <w:t xml:space="preserve"> — spend hours reading news, analyzing charts, and timing trades. Miss opportunities while you’re at work, asleep, or living your life.</w:t>
      </w:r>
    </w:p>
    <w:p>
      <w:pPr>
        <w:pStyle w:val="ListBullet"/>
      </w:pPr>
      <w:r>
        <w:rPr>
          <w:rFonts w:ascii="Arial" w:hAnsi="Arial"/>
          <w:b/>
          <w:color w:val="00C9A7"/>
          <w:sz w:val="22"/>
        </w:rPr>
        <w:t>Hand over control</w:t>
      </w:r>
      <w:r>
        <w:rPr>
          <w:rFonts w:ascii="Arial" w:hAnsi="Arial"/>
          <w:sz w:val="22"/>
        </w:rPr>
        <w:t xml:space="preserve"> — give your money to a robo-advisor or fund manager who charges fees on your entire balance, makes generic decisions, and gives you zero visibility into why.</w:t>
      </w:r>
    </w:p>
    <w:p/>
    <w:p>
      <w:r>
        <w:rPr>
          <w:rFonts w:ascii="Arial" w:hAnsi="Arial"/>
          <w:b/>
          <w:color w:val="00C9A7"/>
          <w:sz w:val="22"/>
        </w:rPr>
        <w:t>There’s a better way.</w:t>
      </w:r>
    </w:p>
    <w:p>
      <w:pPr>
        <w:pStyle w:val="Heading1"/>
      </w:pPr>
      <w:r>
        <w:rPr>
          <w:rFonts w:ascii="Arial" w:hAnsi="Arial"/>
          <w:color w:val="00C9A7"/>
        </w:rPr>
        <w:t>What Synthos Does</w:t>
      </w:r>
    </w:p>
    <w:p>
      <w:r>
        <w:rPr>
          <w:rFonts w:ascii="Arial" w:hAnsi="Arial"/>
          <w:b w:val="0"/>
          <w:sz w:val="22"/>
        </w:rPr>
        <w:t>Synthos is an AI-powered trading agent that connects to YOUR brokerage account and makes intelligent trading decisions on your behalf — 24/7, during market hours.</w:t>
      </w:r>
    </w:p>
    <w:p>
      <w:r>
        <w:rPr>
          <w:rFonts w:ascii="Arial" w:hAnsi="Arial"/>
          <w:b/>
          <w:color w:val="00C9A7"/>
          <w:sz w:val="22"/>
        </w:rPr>
        <w:t xml:space="preserve">You keep full control. </w:t>
      </w:r>
      <w:r>
        <w:rPr>
          <w:rFonts w:ascii="Arial" w:hAnsi="Arial"/>
          <w:sz w:val="22"/>
        </w:rPr>
        <w:t>Synthos never holds your money. Your funds stay in your Alpaca brokerage account (SIPC insured, regulated). Synthos reads market data, scores opportunities through a 14-gate decision engine, and places trades through your account’s API.</w:t>
      </w:r>
    </w:p>
    <w:p>
      <w:r>
        <w:rPr>
          <w:rFonts w:ascii="Arial" w:hAnsi="Arial"/>
          <w:b w:val="0"/>
          <w:sz w:val="22"/>
        </w:rPr>
        <w:t>You can see every decision, override any trade, and disconnect at any time.</w:t>
      </w:r>
    </w:p>
    <w:p>
      <w:pPr>
        <w:pStyle w:val="Heading1"/>
      </w:pPr>
      <w:r>
        <w:rPr>
          <w:rFonts w:ascii="Arial" w:hAnsi="Arial"/>
          <w:color w:val="00C9A7"/>
        </w:rPr>
        <w:t>How It Works</w:t>
      </w:r>
    </w:p>
    <w:p>
      <w:r>
        <w:rPr>
          <w:rFonts w:ascii="Arial" w:hAnsi="Arial"/>
          <w:b/>
          <w:color w:val="7B61FF"/>
          <w:sz w:val="22"/>
        </w:rPr>
        <w:t xml:space="preserve">1. </w:t>
      </w:r>
      <w:r>
        <w:rPr>
          <w:rFonts w:ascii="Arial" w:hAnsi="Arial"/>
          <w:b/>
          <w:color w:val="00C9A7"/>
          <w:sz w:val="22"/>
        </w:rPr>
        <w:t>Connect</w:t>
      </w:r>
      <w:r>
        <w:rPr>
          <w:rFonts w:ascii="Arial" w:hAnsi="Arial"/>
          <w:sz w:val="22"/>
        </w:rPr>
        <w:t xml:space="preserve"> — Link your Alpaca brokerage account with API keys (2 minutes)</w:t>
      </w:r>
    </w:p>
    <w:p>
      <w:r>
        <w:rPr>
          <w:rFonts w:ascii="Arial" w:hAnsi="Arial"/>
          <w:b/>
          <w:color w:val="7B61FF"/>
          <w:sz w:val="22"/>
        </w:rPr>
        <w:t xml:space="preserve">2. </w:t>
      </w:r>
      <w:r>
        <w:rPr>
          <w:rFonts w:ascii="Arial" w:hAnsi="Arial"/>
          <w:b/>
          <w:color w:val="00C9A7"/>
          <w:sz w:val="22"/>
        </w:rPr>
        <w:t>Configure</w:t>
      </w:r>
      <w:r>
        <w:rPr>
          <w:rFonts w:ascii="Arial" w:hAnsi="Arial"/>
          <w:sz w:val="22"/>
        </w:rPr>
        <w:t xml:space="preserve"> — Choose your risk profile: Conservative, Moderate, or Aggressive. Or customize every parameter.</w:t>
      </w:r>
    </w:p>
    <w:p>
      <w:r>
        <w:rPr>
          <w:rFonts w:ascii="Arial" w:hAnsi="Arial"/>
          <w:b/>
          <w:color w:val="7B61FF"/>
          <w:sz w:val="22"/>
        </w:rPr>
        <w:t xml:space="preserve">3. </w:t>
      </w:r>
      <w:r>
        <w:rPr>
          <w:rFonts w:ascii="Arial" w:hAnsi="Arial"/>
          <w:b/>
          <w:color w:val="00C9A7"/>
          <w:sz w:val="22"/>
        </w:rPr>
        <w:t>Watch</w:t>
      </w:r>
      <w:r>
        <w:rPr>
          <w:rFonts w:ascii="Arial" w:hAnsi="Arial"/>
          <w:sz w:val="22"/>
        </w:rPr>
        <w:t xml:space="preserve"> — The agent scans news, analyzes sentiment, screens sectors, and executes trades automatically</w:t>
      </w:r>
    </w:p>
    <w:p>
      <w:r>
        <w:rPr>
          <w:rFonts w:ascii="Arial" w:hAnsi="Arial"/>
          <w:b/>
          <w:color w:val="7B61FF"/>
          <w:sz w:val="22"/>
        </w:rPr>
        <w:t xml:space="preserve">4. </w:t>
      </w:r>
      <w:r>
        <w:rPr>
          <w:rFonts w:ascii="Arial" w:hAnsi="Arial"/>
          <w:b/>
          <w:color w:val="00C9A7"/>
          <w:sz w:val="22"/>
        </w:rPr>
        <w:t>Control</w:t>
      </w:r>
      <w:r>
        <w:rPr>
          <w:rFonts w:ascii="Arial" w:hAnsi="Arial"/>
          <w:sz w:val="22"/>
        </w:rPr>
        <w:t xml:space="preserve"> — Kill switch, daily loss limits, position caps, and approval mode give you as much or as little oversight as you want</w:t>
      </w:r>
    </w:p>
    <w:p>
      <w:pPr>
        <w:pStyle w:val="Heading1"/>
      </w:pPr>
      <w:r>
        <w:rPr>
          <w:rFonts w:ascii="Arial" w:hAnsi="Arial"/>
          <w:color w:val="00C9A7"/>
        </w:rPr>
        <w:t>The Intelligence Stack</w:t>
      </w:r>
    </w:p>
    <w:p>
      <w:pPr>
        <w:pStyle w:val="ListBullet"/>
      </w:pPr>
      <w:r>
        <w:rPr>
          <w:rFonts w:ascii="Arial" w:hAnsi="Arial"/>
          <w:b/>
          <w:color w:val="00C9A7"/>
          <w:sz w:val="22"/>
        </w:rPr>
        <w:t>News Agent</w:t>
      </w:r>
      <w:r>
        <w:rPr>
          <w:rFonts w:ascii="Arial" w:hAnsi="Arial"/>
          <w:sz w:val="22"/>
        </w:rPr>
        <w:t xml:space="preserve"> — Scans and classifies market news through a 22-gate pipeline in real-time</w:t>
      </w:r>
    </w:p>
    <w:p>
      <w:pPr>
        <w:pStyle w:val="ListBullet"/>
      </w:pPr>
      <w:r>
        <w:rPr>
          <w:rFonts w:ascii="Arial" w:hAnsi="Arial"/>
          <w:b/>
          <w:color w:val="00C9A7"/>
          <w:sz w:val="22"/>
        </w:rPr>
        <w:t>Sentiment Agent</w:t>
      </w:r>
      <w:r>
        <w:rPr>
          <w:rFonts w:ascii="Arial" w:hAnsi="Arial"/>
          <w:sz w:val="22"/>
        </w:rPr>
        <w:t xml:space="preserve"> — Monitors market mood, detects cascade risks and deterioration patterns</w:t>
      </w:r>
    </w:p>
    <w:p>
      <w:pPr>
        <w:pStyle w:val="ListBullet"/>
      </w:pPr>
      <w:r>
        <w:rPr>
          <w:rFonts w:ascii="Arial" w:hAnsi="Arial"/>
          <w:b/>
          <w:color w:val="00C9A7"/>
          <w:sz w:val="22"/>
        </w:rPr>
        <w:t>Sector Screener</w:t>
      </w:r>
      <w:r>
        <w:rPr>
          <w:rFonts w:ascii="Arial" w:hAnsi="Arial"/>
          <w:sz w:val="22"/>
        </w:rPr>
        <w:t xml:space="preserve"> — Identifies the strongest sectors and ranks candidates by momentum</w:t>
      </w:r>
    </w:p>
    <w:p>
      <w:pPr>
        <w:pStyle w:val="ListBullet"/>
      </w:pPr>
      <w:r>
        <w:rPr>
          <w:rFonts w:ascii="Arial" w:hAnsi="Arial"/>
          <w:b/>
          <w:color w:val="00C9A7"/>
          <w:sz w:val="22"/>
        </w:rPr>
        <w:t>Trade Agent</w:t>
      </w:r>
      <w:r>
        <w:rPr>
          <w:rFonts w:ascii="Arial" w:hAnsi="Arial"/>
          <w:sz w:val="22"/>
        </w:rPr>
        <w:t xml:space="preserve"> — 14-gate decision spine: benchmark, regime, eligibility, confidence scoring, entry timing, position sizing, risk management, portfolio limits, and adaptive evaluation</w:t>
      </w:r>
    </w:p>
    <w:p/>
    <w:p>
      <w:r>
        <w:rPr>
          <w:rFonts w:ascii="Arial" w:hAnsi="Arial"/>
          <w:b/>
          <w:sz w:val="22"/>
        </w:rPr>
        <w:t>Every decision is logged. Every gate is auditable. No black boxes.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C9A7"/>
        </w:rPr>
        <w:t>What Makes Synthos Different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7B61FF"/>
                <w:sz w:val="18"/>
              </w:rPr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7B61FF"/>
                <w:sz w:val="18"/>
              </w:rPr>
              <w:t>Robo-Advisor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7B61FF"/>
                <w:sz w:val="18"/>
              </w:rPr>
              <w:t>Signal Service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7B61FF"/>
                <w:sz w:val="18"/>
              </w:rPr>
              <w:t>Synthos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Arial" w:hAnsi="Arial"/>
                <w:b/>
                <w:sz w:val="18"/>
              </w:rPr>
              <w:t>Holds your money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Yes — they are the brokerage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00C9A7"/>
                <w:sz w:val="18"/>
              </w:rPr>
              <w:t>No — your money stays in YOUR Alpaca account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Arial" w:hAnsi="Arial"/>
                <w:b/>
                <w:sz w:val="18"/>
              </w:rPr>
              <w:t>Executes trades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Yes — generic allocation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No — you execute manually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00C9A7"/>
                <w:sz w:val="18"/>
              </w:rPr>
              <w:t>Yes — automated with your approval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Arial" w:hAnsi="Arial"/>
                <w:b/>
                <w:sz w:val="18"/>
              </w:rPr>
              <w:t>Transparency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Low — "trust our algorithm"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Medium — signals only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00C9A7"/>
                <w:sz w:val="18"/>
              </w:rPr>
              <w:t>Full — every gate decision logged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Arial" w:hAnsi="Arial"/>
                <w:b/>
                <w:sz w:val="18"/>
              </w:rPr>
              <w:t>Customization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Pick a risk score 1-10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00C9A7"/>
                <w:sz w:val="18"/>
              </w:rPr>
              <w:t>13+ configurable parameters, 3 presets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Arial" w:hAnsi="Arial"/>
                <w:b/>
                <w:sz w:val="18"/>
              </w:rPr>
              <w:t>Kill switch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00C9A7"/>
                <w:sz w:val="18"/>
              </w:rPr>
              <w:t>Yes — instant halt, per-account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Arial" w:hAnsi="Arial"/>
                <w:b/>
                <w:sz w:val="18"/>
              </w:rPr>
              <w:t>Cost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~$20/mo on $100k (0.25%/yr)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$77-167/month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00C9A7"/>
                <w:sz w:val="18"/>
              </w:rPr>
              <w:t>$50/month flat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Arial" w:hAnsi="Arial"/>
                <w:b/>
                <w:sz w:val="18"/>
              </w:rPr>
              <w:t>Your money at risk?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Held by advisor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sz w:val="18"/>
              </w:rPr>
              <w:t>You hold it</w:t>
            </w:r>
          </w:p>
        </w:tc>
        <w:tc>
          <w:tcPr>
            <w:tcW w:type="dxa" w:w="2196"/>
          </w:tcPr>
          <w:p>
            <w:r/>
            <w:r>
              <w:rPr>
                <w:rFonts w:ascii="Arial" w:hAnsi="Arial"/>
                <w:b/>
                <w:color w:val="00C9A7"/>
                <w:sz w:val="18"/>
              </w:rPr>
              <w:t>You hold it — SIPC insured</w:t>
            </w:r>
          </w:p>
        </w:tc>
      </w:tr>
    </w:tbl>
    <w:p>
      <w:pPr>
        <w:pStyle w:val="Heading1"/>
      </w:pPr>
      <w:r>
        <w:rPr>
          <w:rFonts w:ascii="Arial" w:hAnsi="Arial"/>
          <w:color w:val="00C9A7"/>
        </w:rPr>
        <w:t>Pricing</w:t>
      </w:r>
    </w:p>
    <w:p>
      <w:r>
        <w:rPr>
          <w:rFonts w:ascii="Arial" w:hAnsi="Arial"/>
          <w:b/>
          <w:color w:val="7B61FF"/>
          <w:sz w:val="28"/>
        </w:rPr>
        <w:t>Early Adopter: $30/month</w:t>
      </w:r>
      <w:r>
        <w:rPr>
          <w:rFonts w:ascii="Arial" w:hAnsi="Arial"/>
          <w:color w:val="888888"/>
          <w:sz w:val="22"/>
        </w:rPr>
        <w:t xml:space="preserve">  (limited availability)</w:t>
      </w:r>
    </w:p>
    <w:p>
      <w:r>
        <w:rPr>
          <w:rFonts w:ascii="Arial" w:hAnsi="Arial"/>
          <w:b/>
          <w:color w:val="00C9A7"/>
          <w:sz w:val="28"/>
        </w:rPr>
        <w:t>Standard: $50/month</w:t>
      </w:r>
    </w:p>
    <w:p/>
    <w:p>
      <w:r>
        <w:rPr>
          <w:rFonts w:ascii="Arial" w:hAnsi="Arial"/>
          <w:b w:val="0"/>
          <w:sz w:val="22"/>
        </w:rPr>
        <w:t>Flat monthly fee. No percentage of assets. No hidden charges. No contracts — cancel anytime.</w:t>
      </w:r>
    </w:p>
    <w:p>
      <w:r>
        <w:rPr>
          <w:rFonts w:ascii="Arial" w:hAnsi="Arial"/>
          <w:b w:val="0"/>
          <w:sz w:val="22"/>
        </w:rPr>
        <w:t>Paper trading mode included free — test the system with simulated trades before risking a dollar.</w:t>
      </w:r>
    </w:p>
    <w:p>
      <w:pPr>
        <w:pStyle w:val="Heading1"/>
      </w:pPr>
      <w:r>
        <w:rPr>
          <w:rFonts w:ascii="Arial" w:hAnsi="Arial"/>
          <w:color w:val="00C9A7"/>
        </w:rPr>
        <w:t>Security &amp; Control</w:t>
      </w:r>
    </w:p>
    <w:p>
      <w:pPr>
        <w:pStyle w:val="ListBullet"/>
      </w:pPr>
      <w:r>
        <w:rPr>
          <w:rFonts w:ascii="Arial" w:hAnsi="Arial"/>
          <w:sz w:val="22"/>
        </w:rPr>
        <w:t>Your funds never leave your SIPC-insured Alpaca brokerage account</w:t>
      </w:r>
    </w:p>
    <w:p>
      <w:pPr>
        <w:pStyle w:val="ListBullet"/>
      </w:pPr>
      <w:r>
        <w:rPr>
          <w:rFonts w:ascii="Arial" w:hAnsi="Arial"/>
          <w:sz w:val="22"/>
        </w:rPr>
        <w:t>API keys are encrypted at rest (AES-256 via Fernet)</w:t>
      </w:r>
    </w:p>
    <w:p>
      <w:pPr>
        <w:pStyle w:val="ListBullet"/>
      </w:pPr>
      <w:r>
        <w:rPr>
          <w:rFonts w:ascii="Arial" w:hAnsi="Arial"/>
          <w:sz w:val="22"/>
        </w:rPr>
        <w:t>Two-factor authentication supported</w:t>
      </w:r>
    </w:p>
    <w:p>
      <w:pPr>
        <w:pStyle w:val="ListBullet"/>
      </w:pPr>
      <w:r>
        <w:rPr>
          <w:rFonts w:ascii="Arial" w:hAnsi="Arial"/>
          <w:sz w:val="22"/>
        </w:rPr>
        <w:t>Per-account kill switch — halt all trading instantly</w:t>
      </w:r>
    </w:p>
    <w:p>
      <w:pPr>
        <w:pStyle w:val="ListBullet"/>
      </w:pPr>
      <w:r>
        <w:rPr>
          <w:rFonts w:ascii="Arial" w:hAnsi="Arial"/>
          <w:sz w:val="22"/>
        </w:rPr>
        <w:t>Daily loss limits, max drawdown protection, position size caps</w:t>
      </w:r>
    </w:p>
    <w:p>
      <w:pPr>
        <w:pStyle w:val="ListBullet"/>
      </w:pPr>
      <w:r>
        <w:rPr>
          <w:rFonts w:ascii="Arial" w:hAnsi="Arial"/>
          <w:sz w:val="22"/>
        </w:rPr>
        <w:t>Managed mode available — every trade requires your approval before execution</w:t>
      </w:r>
    </w:p>
    <w:p>
      <w:pPr>
        <w:pStyle w:val="Heading1"/>
      </w:pPr>
      <w:r>
        <w:rPr>
          <w:rFonts w:ascii="Arial" w:hAnsi="Arial"/>
          <w:color w:val="00C9A7"/>
        </w:rPr>
        <w:t>Getting Started</w:t>
      </w:r>
    </w:p>
    <w:p>
      <w:r>
        <w:rPr>
          <w:rFonts w:ascii="Arial" w:hAnsi="Arial"/>
          <w:b/>
          <w:color w:val="7B61FF"/>
          <w:sz w:val="22"/>
        </w:rPr>
        <w:t xml:space="preserve">1. </w:t>
      </w:r>
      <w:r>
        <w:rPr>
          <w:rFonts w:ascii="Arial" w:hAnsi="Arial"/>
          <w:b/>
          <w:color w:val="00C9A7"/>
          <w:sz w:val="22"/>
        </w:rPr>
        <w:t>Create</w:t>
      </w:r>
      <w:r>
        <w:rPr>
          <w:rFonts w:ascii="Arial" w:hAnsi="Arial"/>
          <w:sz w:val="22"/>
        </w:rPr>
        <w:t xml:space="preserve"> — your Synthos account at synth-cloud.com</w:t>
      </w:r>
    </w:p>
    <w:p>
      <w:r>
        <w:rPr>
          <w:rFonts w:ascii="Arial" w:hAnsi="Arial"/>
          <w:b/>
          <w:color w:val="7B61FF"/>
          <w:sz w:val="22"/>
        </w:rPr>
        <w:t xml:space="preserve">2. </w:t>
      </w:r>
      <w:r>
        <w:rPr>
          <w:rFonts w:ascii="Arial" w:hAnsi="Arial"/>
          <w:b/>
          <w:color w:val="00C9A7"/>
          <w:sz w:val="22"/>
        </w:rPr>
        <w:t>Set up</w:t>
      </w:r>
      <w:r>
        <w:rPr>
          <w:rFonts w:ascii="Arial" w:hAnsi="Arial"/>
          <w:sz w:val="22"/>
        </w:rPr>
        <w:t xml:space="preserve"> — your free Alpaca paper trading account</w:t>
      </w:r>
    </w:p>
    <w:p>
      <w:r>
        <w:rPr>
          <w:rFonts w:ascii="Arial" w:hAnsi="Arial"/>
          <w:b/>
          <w:color w:val="7B61FF"/>
          <w:sz w:val="22"/>
        </w:rPr>
        <w:t xml:space="preserve">3. </w:t>
      </w:r>
      <w:r>
        <w:rPr>
          <w:rFonts w:ascii="Arial" w:hAnsi="Arial"/>
          <w:b/>
          <w:color w:val="00C9A7"/>
          <w:sz w:val="22"/>
        </w:rPr>
        <w:t>Connect</w:t>
      </w:r>
      <w:r>
        <w:rPr>
          <w:rFonts w:ascii="Arial" w:hAnsi="Arial"/>
          <w:sz w:val="22"/>
        </w:rPr>
        <w:t xml:space="preserve"> — your API keys</w:t>
      </w:r>
    </w:p>
    <w:p>
      <w:r>
        <w:rPr>
          <w:rFonts w:ascii="Arial" w:hAnsi="Arial"/>
          <w:b/>
          <w:color w:val="7B61FF"/>
          <w:sz w:val="22"/>
        </w:rPr>
        <w:t xml:space="preserve">4. </w:t>
      </w:r>
      <w:r>
        <w:rPr>
          <w:rFonts w:ascii="Arial" w:hAnsi="Arial"/>
          <w:b/>
          <w:color w:val="00C9A7"/>
          <w:sz w:val="22"/>
        </w:rPr>
        <w:t>Choose</w:t>
      </w:r>
      <w:r>
        <w:rPr>
          <w:rFonts w:ascii="Arial" w:hAnsi="Arial"/>
          <w:sz w:val="22"/>
        </w:rPr>
        <w:t xml:space="preserve"> — your trading style</w:t>
      </w:r>
    </w:p>
    <w:p>
      <w:r>
        <w:rPr>
          <w:rFonts w:ascii="Arial" w:hAnsi="Arial"/>
          <w:b/>
          <w:color w:val="7B61FF"/>
          <w:sz w:val="22"/>
        </w:rPr>
        <w:t xml:space="preserve">5. </w:t>
      </w:r>
      <w:r>
        <w:rPr>
          <w:rFonts w:ascii="Arial" w:hAnsi="Arial"/>
          <w:b/>
          <w:color w:val="00C9A7"/>
          <w:sz w:val="22"/>
        </w:rPr>
        <w:t>Watch</w:t>
      </w:r>
      <w:r>
        <w:rPr>
          <w:rFonts w:ascii="Arial" w:hAnsi="Arial"/>
          <w:sz w:val="22"/>
        </w:rPr>
        <w:t xml:space="preserve"> — the agent work — in paper mode, zero risk</w:t>
      </w:r>
    </w:p>
    <w:p/>
    <w:p/>
    <w:p>
      <w:pPr>
        <w:jc w:val="center"/>
      </w:pPr>
      <w:r>
        <w:rPr>
          <w:rFonts w:ascii="Arial" w:hAnsi="Arial"/>
          <w:b/>
          <w:i/>
          <w:color w:val="00C9A7"/>
          <w:sz w:val="32"/>
        </w:rPr>
        <w:t>Your money. Your brokerage. Our intelligence.</w:t>
      </w:r>
    </w:p>
    <w:p>
      <w:pPr>
        <w:jc w:val="center"/>
      </w:pPr>
      <w:r>
        <w:rPr>
          <w:rFonts w:ascii="Arial" w:hAnsi="Arial"/>
          <w:color w:val="7B61FF"/>
          <w:sz w:val="28"/>
          <w:u w:val="single"/>
        </w:rPr>
        <w:t>synth-cloud.com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