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SYNTHOS</w:t>
      </w:r>
    </w:p>
    <w:p>
      <w:pPr>
        <w:spacing w:after="600"/>
        <w:jc w:val="center"/>
      </w:pPr>
      <w:r>
        <w:rPr>
          <w:rFonts w:ascii="Arial" w:cs="Arial" w:eastAsia="Arial" w:hAnsi="Arial"/>
          <w:color w:val="0D7377"/>
          <w:sz w:val="36"/>
          <w:szCs w:val="36"/>
        </w:rPr>
        <w:t xml:space="preserve">Project Status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Comprehensive Progress &amp; Conversation Index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27, 2026</w:t>
      </w:r>
    </w:p>
    <w:p>
      <w:pPr>
        <w:pBdr>
          <w:top w:val="single" w:color="1B3A5C" w:sz="2"/>
        </w:pBdr>
        <w:spacing w:before="1200"/>
        <w:jc w:val="center"/>
      </w:pPr>
    </w:p>
    <w:p>
      <w:pPr>
        <w:spacing w:before="200"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System Version: 2.0  |  Manifest Version: 3.0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Status: Deploy Ready (Phase 02 Complete, Pending Deployment)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t xml:space="preserve">1. Executive Summary</w:t>
      </w:r>
    </w:p>
    <w:p>
      <w:pPr>
        <w:spacing w:after="120"/>
      </w:pPr>
      <w:r>
        <w:t xml:space="preserve">Synthos is a distributed, offline-capable algorithmic trading assistant deployed on Raspberry Pi hardware. It operates across retail nodes (customer-facing trading agents) and a company node (operations and monitoring infrastructure). The system is fully self-contained after installation.</w:t>
      </w:r>
    </w:p>
    <w:p>
      <w:pPr>
        <w:spacing w:after="120"/>
      </w:pPr>
      <w:r>
        <w:t xml:space="preserve">As of March 27, 2026, the project has completed specification consolidation, full system audit, code alignment, and the System Exposure Layer (Phase 02). The system is deploy-ready with 8 known bugs identified from first-boot testing that require remediation before production deployment.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CONSOLIDATED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PHASE 02 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BLOCKED (8 BUGS)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2. Conversation Index</w:t>
      </w:r>
    </w:p>
    <w:p>
      <w:pPr>
        <w:spacing w:after="120"/>
      </w:pPr>
      <w:r>
        <w:t xml:space="preserve">Every conversation in the Synthos project, organized by category with current status and key deliverables.</w:t>
      </w:r>
    </w:p>
    <w:p>
      <w:pPr>
        <w:pStyle w:val="Heading2"/>
        <w:spacing w:before="300" w:after="150"/>
      </w:pPr>
      <w:r>
        <w:t xml:space="preserve">2.1 Phase 01 — Specification &amp;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 / Outcome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[PHASE 01] Spec-Code Alignment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File-by-file spec-to-code gap map; CORRECTIONS_AUDIT.md; DRIFT_CLEANUP reports; phase correction record logged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[PHASE 01] Naming &amp;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Canonical rename Daily→Scout complete (15 replacements across 3 files); Agent Naming Model validated; display-vs-canonical separation enforced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[PHASE 01] System Audit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system audit: 2 HIGH, 3 MED, 3 LOW issues found; KEY_SIGNING_SECRET + DEV_MODE undeclared; license HALT contradiction; rollback authority conflict identified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[PHASE 01] Constraint Enforcement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fixes applied: ENV_SCHEMA entries added; license HALT aligned; direct email→Scoop; 14 hardcoded paths removed; rollback authority gated by trading_mode</w:t>
            </w:r>
          </w:p>
        </w:tc>
      </w:tr>
    </w:tbl>
    <w:p>
      <w:pPr>
        <w:pStyle w:val="Heading2"/>
        <w:spacing w:before="300" w:after="150"/>
      </w:pPr>
      <w:r>
        <w:t xml:space="preserve">2.2 Phase 02 — System Exposure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 / Outcome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[PHASE 02] System Exposure 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 backend (4 endpoints + 6 helpers); frontend (4 UI tabs); 21 docs produced; first boot tested on Pi 4B; 8 bugs identified (3 critical, 5 high); deployment blocked pending bug fixes</w:t>
            </w:r>
          </w:p>
        </w:tc>
      </w:tr>
    </w:tbl>
    <w:p>
      <w:pPr>
        <w:pStyle w:val="Heading2"/>
        <w:spacing w:before="300" w:after="150"/>
      </w:pPr>
      <w:r>
        <w:t xml:space="preserve">2.3 Phase 03 — Integrity &amp;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 / Outcome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[AUDIT] Agent System Audit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03A core integrity remediation: centralized path resolution; company agent path fixes; db_helpers expansion; Trader DB-first approval queue with JSON fallback; pending_approvals schema added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[PHASE 03B] Approval Queue &amp; DB Finalization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 migrated to DB-backed approval queue; Scoop refactored to DB-backed priority dispatch; /api/enqueue endpoint live; Trader P0→Scoop wired; Gmail + SendGrid stubs ready; live Pi validation passed</w:t>
            </w:r>
          </w:p>
        </w:tc>
      </w:tr>
    </w:tbl>
    <w:p>
      <w:pPr>
        <w:pStyle w:val="Heading2"/>
        <w:spacing w:before="300" w:after="150"/>
      </w:pPr>
      <w:r>
        <w:t xml:space="preserve">2.4 Architecture &amp;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 / Outcome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[ARCH] Platform Guidelines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REFERENCE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Operations-to-system mapping; missing components identified; conflicts resolved; 5 documents validated clean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[ARCH] Rebuild Workflow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REFERENCE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Ground truth extraction; active file registry; defunct file list; missing components; master TODO; structured chat plan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[ARCH] Architecture Decision Memo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REFERENCE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Phase-1 service reconciliation: 2 Flask services only (portal.py:5001, monitor:5000); 5002/5003/5004 deferred; no Nginx; systemd unit file spec; deployment checklist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[ARCH] Installation &amp; Setup Guide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REFERENCE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Customer-facing PDF guide; retail + company install flows; directory structure fix for installers/common/ gap identified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[ARCH] Architecture Clarification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REFERENCE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Folder layout document (SYNTHOS_FOLDER_LAYOUT.md); USB/installer/runtime file tagging; node summary table; install_retail.py and install_company.py architecture decisions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[STATE] Spec Complete Baseline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 consolidation validated: 3 active docs (Arch v2.0, Manifest v3.0, Ops Spec v2.0); 2 retired (Installer SM, Addendum 1); Strongbox trigger deferred to implementation</w:t>
            </w:r>
          </w:p>
        </w:tc>
      </w:tr>
    </w:tbl>
    <w:p>
      <w:pPr>
        <w:pStyle w:val="Heading2"/>
        <w:spacing w:before="300" w:after="150"/>
      </w:pPr>
      <w:r>
        <w:t xml:space="preserve">2.5 Meta &amp; Utility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 / Outcome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[META] File Classification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state classification: 4 SPEC, 2 DEPRECATED; BUILD definition established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[META] File Normalization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STATE__filename convention defined; rename mapping produced (read-only constraint noted)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[META] Chat State Normalization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naming convention established; single ACTIVE rule enforced; manual checklist produced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[AUDIT] agent1_trader Baseline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 BASELINE classification; clean naming (no Bolt references); 2 violations: direct SendGrid (Scoop bypass), hard Alpaca coupling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[UTILITY] Project File 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39 project files exported as synthos_project.zip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Consolidating Project TODOs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TODO items combined from 10 source files (5 HIGH, 8 MED, 7 LOW); SYNTHOS_TODO_COMBINED.md produced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3. Phase Progress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1600"/>
        <w:gridCol w:w="2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Spec-Code Alignment, Naming, Audit, Constraint Enforcement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Exposure Layer (Portal, Research Visibility, Scoop, Reporting)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bugs from first boot test block deployment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03A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Integrity Remediation (paths, DB, approval queue)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03B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Approval Queue DB Finalization, Scoop Queue, Live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deployment to retail + company Pis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BLOCKED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critical + 5 high-priority bugs</w:t>
            </w:r>
          </w:p>
        </w:tc>
      </w:tr>
    </w:tbl>
    <w:p>
      <w:pPr>
        <w:spacing w:before="300"/>
      </w:pPr>
    </w:p>
    <w:p>
      <w:pPr>
        <w:pStyle w:val="Heading1"/>
        <w:spacing w:before="300" w:after="150"/>
      </w:pPr>
      <w:r>
        <w:t xml:space="preserve">4. Open Bugs Blocking Deployment</w:t>
      </w:r>
    </w:p>
    <w:p>
      <w:pPr>
        <w:spacing w:after="120"/>
      </w:pPr>
      <w:r>
        <w:t xml:space="preserve">These bugs were identified during the first boot test on Raspberry Pi 4B on March 26, 2026.</w:t>
      </w:r>
    </w:p>
    <w:p>
      <w:pPr>
        <w:pStyle w:val="Heading2"/>
        <w:spacing w:before="300" w:after="150"/>
      </w:pPr>
      <w:r>
        <w:t xml:space="preserve">4.1 Critical (Blocks Startup)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5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BUG-01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heartbeat.py missing from installer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 crash on startup; heartbeat.py not included in file deployment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BUG-02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Hardcoded paths in all company agents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agents fail to find files on any non-default Pi username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BUG-03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company.db not bootstrapped by installer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agents crash immediately; no database exists on fresh install</w:t>
            </w:r>
          </w:p>
        </w:tc>
      </w:tr>
    </w:tbl>
    <w:p>
      <w:pPr>
        <w:pStyle w:val="Heading2"/>
        <w:spacing w:before="300" w:after="150"/>
      </w:pPr>
      <w:r>
        <w:t xml:space="preserve">4.2 High Priority (Degrades Functionality)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5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BUG-04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installers/common/ directory structure gap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install_company.py fails on import; preflight.py, progress.py, env_writer.py in wrong location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BUG-05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PI_ID stale after SD card reflash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 constructs bad upload URLs with old hostname credentials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BUG-06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sentinel/vault/timekeeper/librarian not using db_helpers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agents still run own get_db() implementations instead of centralized path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BUG-07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 direct SendGrid (Scoop bypass)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Protective exit email bypasses Scoop; spec violation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BUG-08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fallback still active in Trader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Dual-write to DB + JSON until portal migration completes (gate: 5 clean sessions)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5. Open TODO Items (20 Total)</w:t>
      </w:r>
    </w:p>
    <w:p>
      <w:pPr>
        <w:spacing w:after="120"/>
      </w:pPr>
      <w:r>
        <w:t xml:space="preserve">Consolidated from 10 source files. Full details in SYNTHOS_TODO_COMBINED.md.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Items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 engine sweep; Trader capital percentages; legacy installer rename; Strongbox restore.sh; Strongbox agent not yet built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Session-end heartbeat trigger; IP allowlisting; seed_backlog wiring; first_run.sh paths; sentiment→trader integration; Strongbox R2 upload; Scoop transport config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Named Cloudflare tunnel; portal auth/HTTPS; Vault certificate revocation; Blueprint effort estimates; hybrid cloud model; portal transport toggle</w:t>
            </w:r>
          </w:p>
        </w:tc>
      </w:tr>
    </w:tbl>
    <w:p>
      <w:pPr>
        <w:spacing w:before="400"/>
      </w:pPr>
    </w:p>
    <w:p>
      <w:pPr>
        <w:pStyle w:val="Heading1"/>
        <w:spacing w:before="300" w:after="150"/>
      </w:pPr>
      <w:r>
        <w:t xml:space="preserve">6. Authoritative Document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4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SYNTHOS_TECHNICAL_ARCHITECTURE.md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behavior, agents, communication, installer state machine, failure modes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SYSTEM_MANIFEST.md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Environment, paths, runtime artifacts, env schema, file registry, upgrade rules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SYNTHOS_OPERATIONS_SPEC.md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Lifecycle, weekly cadence, governance, maturity gates, morning report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TOOL_DEPENDENCY_ARCHITECTURE.md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classification, execution contract, standard interface, enforcement model</w:t>
            </w:r>
          </w:p>
        </w:tc>
      </w:tr>
    </w:tbl>
    <w:p>
      <w:pPr>
        <w:pStyle w:val="Heading2"/>
        <w:spacing w:before="300" w:after="150"/>
      </w:pPr>
      <w:r>
        <w:t xml:space="preserve">6.1 Retired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INSTALLER_STATE_MACHINE.md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Absorbed into Architecture v2.0 Part 12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SYNTHOS_OPERATIONS_SPEC_ADDENDUM_1.md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Fully incorporated with section-by-section absorption map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VERSION_MANIFEST.txt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Superseded by SYSTEM_MANIFEST.md v2.0+</w:t>
            </w:r>
          </w:p>
        </w:tc>
      </w:tr>
    </w:tbl>
    <w:p>
      <w:pPr>
        <w:spacing w:before="400"/>
      </w:pPr>
    </w:p>
    <w:p>
      <w:pPr>
        <w:pStyle w:val="Heading1"/>
        <w:spacing w:before="300" w:after="150"/>
      </w:pPr>
      <w:r>
        <w:t xml:space="preserve">7. Hardware &amp; Live System Status</w:t>
      </w:r>
    </w:p>
    <w:p>
      <w:pPr>
        <w:spacing w:after="120"/>
      </w:pPr>
      <w:r>
        <w:t xml:space="preserve">As validated during the March 26, 2026 first-boot test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Retail Pi (pi4b)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Running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 on :5001; agents executing on cron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Trader Agent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Connected to Alpaca paper ($100k)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Supervised mode; approval queue DB-first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Scout Agent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Fetching real signals (LMT opportunity found)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Congress.gov disclosure data working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Pulse Agent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Running clean analysis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Sentiment scoring operational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Schema verified, functioning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signals.db operational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Monitor Node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synthos_monitor.py on :5000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Heartbeat receiver + console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Company 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Agents start with path errors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Blocked by BUG-02 and BUG-03</w:t>
            </w:r>
          </w:p>
        </w:tc>
      </w:tr>
    </w:tbl>
    <w:p>
      <w:pPr>
        <w:spacing w:before="400"/>
      </w:pPr>
    </w:p>
    <w:p>
      <w:pPr>
        <w:pStyle w:val="Heading1"/>
        <w:spacing w:before="300" w:after="150"/>
      </w:pPr>
      <w:r>
        <w:t xml:space="preserve">8. Immediate Next Steps</w:t>
      </w:r>
    </w:p>
    <w:p>
      <w:pPr>
        <w:spacing w:after="120"/>
      </w:pPr>
      <w:r>
        <w:t xml:space="preserve">The project is transitioning from Claude.ai project conversations to Claude Code for implementation work.</w:t>
      </w:r>
    </w:p>
    <w:p>
      <w:pPr>
        <w:pStyle w:val="Heading2"/>
        <w:spacing w:before="300" w:after="150"/>
      </w:pPr>
      <w:r>
        <w:t xml:space="preserve">8.1 Bug Fix Sprint (Est. 3–4 hours)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BUG-01: 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BUG-01: </w:t>
      </w:r>
      <w:r>
        <w:rPr>
          <w:rFonts w:ascii="Arial" w:cs="Arial" w:eastAsia="Arial" w:hAnsi="Arial"/>
          <w:sz w:val="22"/>
          <w:szCs w:val="22"/>
        </w:rPr>
        <w:t xml:space="preserve">Add heartbeat.py to installer file deployment list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BUG-02: </w:t>
      </w:r>
      <w:r>
        <w:rPr>
          <w:rFonts w:ascii="Arial" w:cs="Arial" w:eastAsia="Arial" w:hAnsi="Arial"/>
          <w:sz w:val="22"/>
          <w:szCs w:val="22"/>
        </w:rPr>
        <w:t xml:space="preserve">Fix hardcoded paths in all company agents (centralized path resolution)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BUG-03: </w:t>
      </w:r>
      <w:r>
        <w:rPr>
          <w:rFonts w:ascii="Arial" w:cs="Arial" w:eastAsia="Arial" w:hAnsi="Arial"/>
          <w:sz w:val="22"/>
          <w:szCs w:val="22"/>
        </w:rPr>
        <w:t xml:space="preserve">Bootstrap company.db schema in installer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BUG-04: </w:t>
      </w:r>
      <w:r>
        <w:rPr>
          <w:rFonts w:ascii="Arial" w:cs="Arial" w:eastAsia="Arial" w:hAnsi="Arial"/>
          <w:sz w:val="22"/>
          <w:szCs w:val="22"/>
        </w:rPr>
        <w:t xml:space="preserve">Create installers/common/ directory structure with __init__.py files</w:t>
      </w:r>
    </w:p>
    <w:p>
      <w:pPr>
        <w:pStyle w:val="Heading2"/>
        <w:spacing w:before="300" w:after="150"/>
      </w:pPr>
      <w:r>
        <w:t xml:space="preserve">8.2 Follow-On Work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Portal migration: </w:t>
      </w:r>
      <w:r>
        <w:rPr>
          <w:rFonts w:ascii="Arial" w:cs="Arial" w:eastAsia="Arial" w:hAnsi="Arial"/>
          <w:sz w:val="22"/>
          <w:szCs w:val="22"/>
        </w:rPr>
        <w:t xml:space="preserve">Complete portal.py read from pending_approvals DB table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DB migration: </w:t>
      </w:r>
      <w:r>
        <w:rPr>
          <w:rFonts w:ascii="Arial" w:cs="Arial" w:eastAsia="Arial" w:hAnsi="Arial"/>
          <w:sz w:val="22"/>
          <w:szCs w:val="22"/>
        </w:rPr>
        <w:t xml:space="preserve">sentinel.py / vault.py / timekeeper.py / librarian.py to db_helpers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Strongbox: </w:t>
      </w:r>
      <w:r>
        <w:rPr>
          <w:rFonts w:ascii="Arial" w:cs="Arial" w:eastAsia="Arial" w:hAnsi="Arial"/>
          <w:sz w:val="22"/>
          <w:szCs w:val="22"/>
        </w:rPr>
        <w:t xml:space="preserve">Build the backup agent (biggest open thread — spec-complete but no implementation)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Scoop routing: </w:t>
      </w:r>
      <w:r>
        <w:rPr>
          <w:rFonts w:ascii="Arial" w:cs="Arial" w:eastAsia="Arial" w:hAnsi="Arial"/>
          <w:sz w:val="22"/>
          <w:szCs w:val="22"/>
        </w:rPr>
        <w:t xml:space="preserve">Reroute Trader protective exit email through Scoop</w:t>
      </w:r>
    </w:p>
    <w:p>
      <w:pPr>
        <w:pStyle w:val="Heading2"/>
        <w:spacing w:before="300" w:after="150"/>
      </w:pPr>
      <w:r>
        <w:t xml:space="preserve">8.3 Gate Conditions</w:t>
      </w:r>
    </w:p>
    <w:p>
      <w:pPr>
        <w:spacing w:after="120"/>
      </w:pPr>
      <w:r>
        <w:t xml:space="preserve">JSON fallback removal is blocked until: (a) portal.py reads from pending_approvals DB table, AND (b) at least 5 clean trading sessions observed with [DB] source in logs and no [JSON] fallback lines.</w:t>
      </w:r>
    </w:p>
    <w:p>
      <w:pPr>
        <w:pBdr>
          <w:top w:val="single" w:color="1B3A5C" w:sz="2" w:space="1"/>
        </w:pBdr>
        <w:spacing w:before="6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Report</w:t>
      </w:r>
    </w:p>
    <w:p>
      <w:pPr>
        <w:spacing w:before="80"/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Generated March 27, 2026 — Synthos Project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Synthos Project Status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2026-03-27T07:51:01.399Z</dcterms:created>
  <dcterms:modified xsi:type="dcterms:W3CDTF">2026-03-27T07:51:01.400Z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