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jpg" ContentType="image/jpeg"/>
  <Override PartName="/word/media/rId168.jpg" ContentType="image/jpeg"/>
  <Override PartName="/word/media/rId28.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37" w:name="X4da182d05a99eef1337bb6a4a42a3624792ecec"/>
    <w:p>
      <w:pPr>
        <w:pStyle w:val="Heading1"/>
      </w:pPr>
      <w:r>
        <w:t xml:space="preserve">1. The Vagus Nerve: Anatomy and Function of Your Body’s Neural Highway</w:t>
      </w:r>
    </w:p>
    <w:p>
      <w:pPr>
        <w:pStyle w:val="FirstParagraph"/>
      </w:pPr>
      <w:r>
        <w:t xml:space="preserve">The human body contains a remarkable communication system that extends far beyond our conscious awareness. While most of us are familiar with the voluntary nervous system that allows us to move and interact with our world, beneath this conscious layer lies an equally important but often overlooked network: the autonomic nervous system. At the heart of this system is the vagus nerve—a complex neural pathway that serves as the primary communication channel between your brain and your vital organs.</w:t>
      </w:r>
    </w:p>
    <w:bookmarkStart w:id="26" w:name="X33581c6559a05dd67a57d4db4e7f44764021899"/>
    <w:p>
      <w:pPr>
        <w:pStyle w:val="Heading2"/>
      </w:pPr>
      <w:r>
        <w:t xml:space="preserve">1.1 The Tenth Cranial Nerve: An Anatomical Marvel</w:t>
      </w:r>
    </w:p>
    <w:p>
      <w:pPr>
        <w:pStyle w:val="FirstParagraph"/>
      </w:pPr>
      <w:r>
        <w:t xml:space="preserve">The vagus nerve, also known as the tenth cranial nerve (CN X), is the longest and most complex of the cranial nerves. The name</w:t>
      </w:r>
      <w:r>
        <w:t xml:space="preserve"> </w:t>
      </w:r>
      <w:r>
        <w:t xml:space="preserve">“vagus”</w:t>
      </w:r>
      <w:r>
        <w:t xml:space="preserve"> </w:t>
      </w:r>
      <w:r>
        <w:t xml:space="preserve">comes from the Latin word for</w:t>
      </w:r>
      <w:r>
        <w:t xml:space="preserve"> </w:t>
      </w:r>
      <w:r>
        <w:t xml:space="preserve">“wandering,”</w:t>
      </w:r>
      <w:r>
        <w:t xml:space="preserve"> </w:t>
      </w:r>
      <w:r>
        <w:t xml:space="preserve">an apt description for a nerve that travels from the brainstem through the neck and thorax, ultimately branching throughout the abdomen. Unlike most nerves that serve a specific area, the vagus nerve’s extensive reach allows it to influence multiple body systems simultaneously.</w:t>
      </w:r>
    </w:p>
    <w:p>
      <w:pPr>
        <w:pStyle w:val="BodyText"/>
      </w:pPr>
      <w:r>
        <w:t xml:space="preserve">Anatomically, the vagus nerve originates in the medulla oblongata, a region of the brainstem that controls many of our automatic functions. From there, it extends downward through the jugular foramen of the skull, traveling alongside the carotid artery through the neck. As it continues its journey, the vagus nerve branches extensively, sending fibers to the pharynx, larynx, trachea, heart, lungs, stomach, intestines, and several other organs.</w:t>
      </w:r>
    </w:p>
    <w:p>
      <w:pPr>
        <w:pStyle w:val="BodyText"/>
      </w:pPr>
      <w:r>
        <w:t xml:space="preserve">This extensive network makes the vagus nerve unique in its ability to transmit information bidirectionally—both from brain to body and from body to brain. Approximately 80% of vagal fibers are afferent (sensory), carrying information from the organs to the brain, while the remaining 20% are efferent (motor), sending signals from the brain to the organs. This predominantly sensory nature of the vagus nerve underscores its critical role in providing the brain with moment-to-moment updates about our internal state.</w:t>
      </w:r>
    </w:p>
    <w:p>
      <w:pPr>
        <w:pStyle w:val="CaptionedFigure"/>
      </w:pPr>
      <w:r>
        <w:drawing>
          <wp:inline>
            <wp:extent cx="5943600" cy="11089365"/>
            <wp:effectExtent b="0" l="0" r="0" t="0"/>
            <wp:docPr descr="The vagal nerve controls the heart and other organs. Source: Wikipedia" title="" id="23" name="Picture"/>
            <a:graphic>
              <a:graphicData uri="http://schemas.openxmlformats.org/drawingml/2006/picture">
                <pic:pic>
                  <pic:nvPicPr>
                    <pic:cNvPr descr="_resources/images/2032_Automatic_Innervation.jpg" id="24" name="Picture"/>
                    <pic:cNvPicPr>
                      <a:picLocks noChangeArrowheads="1" noChangeAspect="1"/>
                    </pic:cNvPicPr>
                  </pic:nvPicPr>
                  <pic:blipFill>
                    <a:blip r:embed="rId22"/>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t xml:space="preserve">The vagal nerve controls the heart and other organs. Source:</w:t>
      </w:r>
      <w:r>
        <w:t xml:space="preserve"> </w:t>
      </w:r>
      <w:hyperlink r:id="rId25">
        <w:r>
          <w:rPr>
            <w:rStyle w:val="Hyperlink"/>
          </w:rPr>
          <w:t xml:space="preserve">Wikipedia</w:t>
        </w:r>
      </w:hyperlink>
    </w:p>
    <w:bookmarkEnd w:id="26"/>
    <w:bookmarkStart w:id="27" w:name="X38ff2a70b062802ae8f33df2387e4a733f69955"/>
    <w:p>
      <w:pPr>
        <w:pStyle w:val="Heading2"/>
      </w:pPr>
      <w:r>
        <w:t xml:space="preserve">1.2 The Parasympathetic Commander: Regulatory Functions</w:t>
      </w:r>
    </w:p>
    <w:p>
      <w:pPr>
        <w:pStyle w:val="FirstParagraph"/>
      </w:pPr>
      <w:r>
        <w:t xml:space="preserve">The vagus nerve serves as the primary component of the parasympathetic branch of the autonomic nervous system—often described as the</w:t>
      </w:r>
      <w:r>
        <w:t xml:space="preserve"> </w:t>
      </w:r>
      <w:r>
        <w:t xml:space="preserve">“rest and digest”</w:t>
      </w:r>
      <w:r>
        <w:t xml:space="preserve"> </w:t>
      </w:r>
      <w:r>
        <w:t xml:space="preserve">system. In contrast to the sympathetic</w:t>
      </w:r>
      <w:r>
        <w:t xml:space="preserve"> </w:t>
      </w:r>
      <w:r>
        <w:t xml:space="preserve">“fight or flight”</w:t>
      </w:r>
      <w:r>
        <w:t xml:space="preserve"> </w:t>
      </w:r>
      <w:r>
        <w:t xml:space="preserve">system that prepares the body for action in the face of stress or danger, the parasympathetic system promotes states of calm, relaxation, and recovery.</w:t>
      </w:r>
    </w:p>
    <w:p>
      <w:pPr>
        <w:pStyle w:val="BodyText"/>
      </w:pPr>
      <w:r>
        <w:t xml:space="preserve">Through its efferent pathways, the vagus nerve helps regulate numerous vital functions:</w:t>
      </w:r>
    </w:p>
    <w:p>
      <w:pPr>
        <w:pStyle w:val="BodyText"/>
      </w:pPr>
      <w:r>
        <w:rPr>
          <w:b/>
          <w:bCs/>
        </w:rPr>
        <w:t xml:space="preserve">Cardiovascular Regulation</w:t>
      </w:r>
      <w:r>
        <w:t xml:space="preserve">: Vagal stimulation typically slows heart rate and can reduce blood pressure. This</w:t>
      </w:r>
      <w:r>
        <w:t xml:space="preserve"> </w:t>
      </w:r>
      <w:r>
        <w:t xml:space="preserve">“vagal brake”</w:t>
      </w:r>
      <w:r>
        <w:t xml:space="preserve"> </w:t>
      </w:r>
      <w:r>
        <w:t xml:space="preserve">on the heart is essential for cardiac efficiency, allowing the heart to rest between periods of exertion. Greater vagal control of the heart is associated with better cardiovascular health and resilience.</w:t>
      </w:r>
    </w:p>
    <w:p>
      <w:pPr>
        <w:pStyle w:val="BodyText"/>
      </w:pPr>
      <w:r>
        <w:rPr>
          <w:b/>
          <w:bCs/>
        </w:rPr>
        <w:t xml:space="preserve">Respiratory Control</w:t>
      </w:r>
      <w:r>
        <w:t xml:space="preserve">: The vagus nerve innervates the muscles of the pharynx, larynx, and bronchi, influencing breathing patterns and vocal activity. It helps modulate respiratory rate and plays a role in the cough reflex, protecting the airway from foreign substances.</w:t>
      </w:r>
    </w:p>
    <w:p>
      <w:pPr>
        <w:pStyle w:val="BodyText"/>
      </w:pPr>
      <w:r>
        <w:rPr>
          <w:b/>
          <w:bCs/>
        </w:rPr>
        <w:t xml:space="preserve">Digestive Orchestration</w:t>
      </w:r>
      <w:r>
        <w:t xml:space="preserve">: Perhaps most extensive is the vagus nerve’s influence on the digestive system. It stimulates the production of gastric acid and digestive enzymes, increases gut motility, and controls the movement of food through the digestive tract. The vagus nerve is essential for proper digestion and nutrient absorption.</w:t>
      </w:r>
    </w:p>
    <w:p>
      <w:pPr>
        <w:pStyle w:val="BodyText"/>
      </w:pPr>
      <w:r>
        <w:rPr>
          <w:b/>
          <w:bCs/>
        </w:rPr>
        <w:t xml:space="preserve">Immune Modulation</w:t>
      </w:r>
      <w:r>
        <w:t xml:space="preserve">: Research has revealed that the vagus nerve plays a crucial role in what’s known as the</w:t>
      </w:r>
      <w:r>
        <w:t xml:space="preserve"> </w:t>
      </w:r>
      <w:r>
        <w:t xml:space="preserve">“inflammatory reflex.”</w:t>
      </w:r>
      <w:r>
        <w:t xml:space="preserve"> </w:t>
      </w:r>
      <w:r>
        <w:t xml:space="preserve">Through this pathway, the vagus nerve can detect inflammatory molecules in the body and trigger anti-inflammatory responses, helping to prevent excessive inflammation.</w:t>
      </w:r>
    </w:p>
    <w:p>
      <w:pPr>
        <w:pStyle w:val="BodyText"/>
      </w:pPr>
      <w:r>
        <w:rPr>
          <w:b/>
          <w:bCs/>
        </w:rPr>
        <w:t xml:space="preserve">Hormone Release</w:t>
      </w:r>
      <w:r>
        <w:t xml:space="preserve">: The vagus nerve influences the release of various digestive hormones, including insulin, which regulates blood glucose levels. It also affects the production of ghrelin and leptin, hormones that regulate hunger and satiety.</w:t>
      </w:r>
    </w:p>
    <w:bookmarkEnd w:id="27"/>
    <w:bookmarkStart w:id="32" w:name="X7c07864ff3a24b4aa743bba36c8660e91fb949e"/>
    <w:p>
      <w:pPr>
        <w:pStyle w:val="Heading2"/>
      </w:pPr>
      <w:r>
        <w:t xml:space="preserve">1.3 The Brain-Body Information Highway: Afferent Signaling</w:t>
      </w:r>
    </w:p>
    <w:p>
      <w:pPr>
        <w:pStyle w:val="FirstParagraph"/>
      </w:pPr>
      <w:r>
        <w:t xml:space="preserve">While the regulatory functions of the vagus nerve are impressive, equally important is its role as an information conduit from the body to the brain. Through its vast network of sensory fibers, the vagus nerve continuously monitors the internal environment, providing the brain with critical information about organ function, energy availability, potential threats, and overall physiological state.</w:t>
      </w:r>
    </w:p>
    <w:p>
      <w:pPr>
        <w:pStyle w:val="BodyText"/>
      </w:pPr>
      <w:r>
        <w:t xml:space="preserve">This afferent (sensory) information first arrives at the nucleus tractus solitarius (NTS) in the medulla oblongata. The NTS serves as a primary integration center, processing vagal inputs and relaying this information to various brain regions, including:</w:t>
      </w:r>
    </w:p>
    <w:p>
      <w:pPr>
        <w:pStyle w:val="BodyText"/>
      </w:pPr>
      <w:r>
        <w:rPr>
          <w:b/>
          <w:bCs/>
        </w:rPr>
        <w:t xml:space="preserve">The Locus Coeruleus</w:t>
      </w:r>
      <w:r>
        <w:t xml:space="preserve">: A key source of norepinephrine in the brain, influencing alertness, attention, and stress responses.</w:t>
      </w:r>
    </w:p>
    <w:p>
      <w:pPr>
        <w:pStyle w:val="BodyText"/>
      </w:pPr>
      <w:r>
        <w:rPr>
          <w:b/>
          <w:bCs/>
        </w:rPr>
        <w:t xml:space="preserve">The Hypothalamus</w:t>
      </w:r>
      <w:r>
        <w:t xml:space="preserve">: The brain’s homeostatic center that regulates hormones, body temperature, hunger, thirst, and circadian rhythms.</w:t>
      </w:r>
    </w:p>
    <w:p>
      <w:pPr>
        <w:pStyle w:val="BodyText"/>
      </w:pPr>
      <w:r>
        <w:rPr>
          <w:b/>
          <w:bCs/>
        </w:rPr>
        <w:t xml:space="preserve">The Amygdala</w:t>
      </w:r>
      <w:r>
        <w:t xml:space="preserve">: Important for emotional processing, particularly fear and anxiety responses.</w:t>
      </w:r>
    </w:p>
    <w:p>
      <w:pPr>
        <w:pStyle w:val="BodyText"/>
      </w:pPr>
      <w:r>
        <w:rPr>
          <w:b/>
          <w:bCs/>
        </w:rPr>
        <w:t xml:space="preserve">The Prefrontal Cortex</w:t>
      </w:r>
      <w:r>
        <w:t xml:space="preserve">: Involved in executive functions, decision-making, and emotional regulation.</w:t>
      </w:r>
    </w:p>
    <w:p>
      <w:pPr>
        <w:pStyle w:val="BodyText"/>
      </w:pPr>
      <w:r>
        <w:t xml:space="preserve">Through these connections, vagal afferent signals influence not only basic physiological processes but also mood, cognition, and stress responsiveness. This explains why the state of our visceral organs—our</w:t>
      </w:r>
      <w:r>
        <w:t xml:space="preserve"> </w:t>
      </w:r>
      <w:r>
        <w:t xml:space="preserve">“gut feelings”</w:t>
      </w:r>
      <w:r>
        <w:t xml:space="preserve">—can profoundly affect our emotional states and thought processes.</w:t>
      </w:r>
    </w:p>
    <w:p>
      <w:pPr>
        <w:pStyle w:val="CaptionedFigure"/>
      </w:pPr>
      <w:r>
        <w:drawing>
          <wp:inline>
            <wp:extent cx="3810000" cy="2540000"/>
            <wp:effectExtent b="0" l="0" r="0" t="0"/>
            <wp:docPr descr="The afferent signaling system in the brain. Source: Eian" title="" id="29" name="Picture"/>
            <a:graphic>
              <a:graphicData uri="http://schemas.openxmlformats.org/drawingml/2006/picture">
                <pic:pic>
                  <pic:nvPicPr>
                    <pic:cNvPr descr="_resources/images/eian-brain-diagram-210971272_c45fc42276_b.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afferent signaling system in the brain. Source:</w:t>
      </w:r>
      <w:r>
        <w:t xml:space="preserve"> </w:t>
      </w:r>
      <w:hyperlink r:id="rId31">
        <w:r>
          <w:rPr>
            <w:rStyle w:val="Hyperlink"/>
          </w:rPr>
          <w:t xml:space="preserve">Eian</w:t>
        </w:r>
      </w:hyperlink>
    </w:p>
    <w:bookmarkEnd w:id="32"/>
    <w:bookmarkStart w:id="33" w:name="Xd74a8f9f470f14dee326af91330bfc3930f423e"/>
    <w:p>
      <w:pPr>
        <w:pStyle w:val="Heading2"/>
      </w:pPr>
      <w:r>
        <w:t xml:space="preserve">1.4 The Vagal Tone: A Measure of Nervous System Balance</w:t>
      </w:r>
    </w:p>
    <w:p>
      <w:pPr>
        <w:pStyle w:val="FirstParagraph"/>
      </w:pPr>
      <w:r>
        <w:t xml:space="preserve">The strength of vagal influence on the heart, known as</w:t>
      </w:r>
      <w:r>
        <w:t xml:space="preserve"> </w:t>
      </w:r>
      <w:r>
        <w:t xml:space="preserve">“vagal tone,”</w:t>
      </w:r>
      <w:r>
        <w:t xml:space="preserve"> </w:t>
      </w:r>
      <w:r>
        <w:t xml:space="preserve">has emerged as an important metric of autonomic nervous system function. Higher vagal tone is associated with greater heart rate variability (HRV)—the natural variation in time between successive heartbeats. A healthy heart doesn’t beat with metronome-like regularity but instead shows subtle variations that reflect the body’s ability to adapt to changing demands.</w:t>
      </w:r>
    </w:p>
    <w:p>
      <w:pPr>
        <w:pStyle w:val="BodyText"/>
      </w:pPr>
      <w:r>
        <w:t xml:space="preserve">High vagal tone typically indicates a well-regulated autonomic nervous system that can efficiently respond to environmental changes. Individuals with higher vagal tone tend to demonstrate:</w:t>
      </w:r>
    </w:p>
    <w:p>
      <w:pPr>
        <w:pStyle w:val="Compact"/>
        <w:numPr>
          <w:ilvl w:val="0"/>
          <w:numId w:val="1001"/>
        </w:numPr>
      </w:pPr>
      <w:r>
        <w:t xml:space="preserve">Greater emotional stability and stress resilience</w:t>
      </w:r>
    </w:p>
    <w:p>
      <w:pPr>
        <w:pStyle w:val="Compact"/>
        <w:numPr>
          <w:ilvl w:val="0"/>
          <w:numId w:val="1001"/>
        </w:numPr>
      </w:pPr>
      <w:r>
        <w:t xml:space="preserve">More effective recovery from stressful events</w:t>
      </w:r>
    </w:p>
    <w:p>
      <w:pPr>
        <w:pStyle w:val="Compact"/>
        <w:numPr>
          <w:ilvl w:val="0"/>
          <w:numId w:val="1001"/>
        </w:numPr>
      </w:pPr>
      <w:r>
        <w:t xml:space="preserve">Better attention and cognitive performance</w:t>
      </w:r>
    </w:p>
    <w:p>
      <w:pPr>
        <w:pStyle w:val="Compact"/>
        <w:numPr>
          <w:ilvl w:val="0"/>
          <w:numId w:val="1001"/>
        </w:numPr>
      </w:pPr>
      <w:r>
        <w:t xml:space="preserve">Enhanced social engagement capabilities</w:t>
      </w:r>
    </w:p>
    <w:p>
      <w:pPr>
        <w:pStyle w:val="Compact"/>
        <w:numPr>
          <w:ilvl w:val="0"/>
          <w:numId w:val="1001"/>
        </w:numPr>
      </w:pPr>
      <w:r>
        <w:t xml:space="preserve">Improved immune function</w:t>
      </w:r>
    </w:p>
    <w:p>
      <w:pPr>
        <w:pStyle w:val="FirstParagraph"/>
      </w:pPr>
      <w:r>
        <w:t xml:space="preserve">Conversely, low vagal tone has been associated with various health challenges, including cardiovascular disease, inflammation, anxiety disorders, depression, and gastrointestinal problems. The centrality of vagal function to so many aspects of health explains why techniques that stimulate or strengthen the vagus nerve have gained significant attention in both medical and wellness contexts.</w:t>
      </w:r>
    </w:p>
    <w:bookmarkEnd w:id="33"/>
    <w:bookmarkStart w:id="34" w:name="X6c60205ebaf59cc6e609c42990e9b7e2a7224aa"/>
    <w:p>
      <w:pPr>
        <w:pStyle w:val="Heading2"/>
      </w:pPr>
      <w:r>
        <w:t xml:space="preserve">1.5 The Polyvagal Perspective: A Theory of Emotional Safety</w:t>
      </w:r>
    </w:p>
    <w:p>
      <w:pPr>
        <w:pStyle w:val="FirstParagraph"/>
      </w:pPr>
      <w:r>
        <w:t xml:space="preserve">Building on our understanding of the vagus nerve, Dr. Stephen Porges introduced the Polyvagal Theory, which provides a nuanced view of the vagus nerve’s evolutionary significance. According to this theory, the vagus nerve has two distinct branches:</w:t>
      </w:r>
    </w:p>
    <w:p>
      <w:pPr>
        <w:pStyle w:val="BodyText"/>
      </w:pPr>
      <w:r>
        <w:rPr>
          <w:b/>
          <w:bCs/>
        </w:rPr>
        <w:t xml:space="preserve">The Ventral Vagal Complex</w:t>
      </w:r>
      <w:r>
        <w:t xml:space="preserve">: The newer, myelinated branch that supports social engagement, connection, and safety. When active, it promotes a calm physiological state conducive to positive social interactions, creativity, and health.</w:t>
      </w:r>
    </w:p>
    <w:p>
      <w:pPr>
        <w:pStyle w:val="BodyText"/>
      </w:pPr>
      <w:r>
        <w:rPr>
          <w:b/>
          <w:bCs/>
        </w:rPr>
        <w:t xml:space="preserve">The Dorsal Vagal Complex</w:t>
      </w:r>
      <w:r>
        <w:t xml:space="preserve">: The phylogenetically older, unmyelinated branch that can trigger immobilization or</w:t>
      </w:r>
      <w:r>
        <w:t xml:space="preserve"> </w:t>
      </w:r>
      <w:r>
        <w:t xml:space="preserve">“freeze”</w:t>
      </w:r>
      <w:r>
        <w:t xml:space="preserve"> </w:t>
      </w:r>
      <w:r>
        <w:t xml:space="preserve">responses in the face of life-threatening danger. When dominant, it can lead to states of shutdown, dissociation, or depression.</w:t>
      </w:r>
    </w:p>
    <w:p>
      <w:pPr>
        <w:pStyle w:val="BodyText"/>
      </w:pPr>
      <w:r>
        <w:t xml:space="preserve">The Polyvagal Theory suggests that our nervous system continuously evaluates risk in the environment (a process Porges calls</w:t>
      </w:r>
      <w:r>
        <w:t xml:space="preserve"> </w:t>
      </w:r>
      <w:r>
        <w:t xml:space="preserve">“neuroception”</w:t>
      </w:r>
      <w:r>
        <w:t xml:space="preserve">), shifting between these different vagal states based on perceived safety or threat. This theory has profound implications for understanding human behavior, trauma responses, and social dynamics.</w:t>
      </w:r>
    </w:p>
    <w:bookmarkEnd w:id="34"/>
    <w:bookmarkStart w:id="35" w:name="X6357c0019740136ad1866c6666771330c4a205c"/>
    <w:p>
      <w:pPr>
        <w:pStyle w:val="Heading2"/>
      </w:pPr>
      <w:r>
        <w:t xml:space="preserve">1.6 Clinical Significance: When Vagal Function Is Compromised</w:t>
      </w:r>
    </w:p>
    <w:p>
      <w:pPr>
        <w:pStyle w:val="FirstParagraph"/>
      </w:pPr>
      <w:r>
        <w:t xml:space="preserve">Disruptions in vagal function can manifest in various health conditions. Vagal neuropathy, for instance, can lead to symptoms such as persistent cough, hoarseness, difficulty swallowing, abnormal heart rate, or digestive disturbances. More subtly, reduced vagal influence has been observed in numerous chronic conditions, including:</w:t>
      </w:r>
    </w:p>
    <w:p>
      <w:pPr>
        <w:pStyle w:val="Compact"/>
        <w:numPr>
          <w:ilvl w:val="0"/>
          <w:numId w:val="1002"/>
        </w:numPr>
      </w:pPr>
      <w:r>
        <w:t xml:space="preserve">Inflammatory bowel diseases</w:t>
      </w:r>
    </w:p>
    <w:p>
      <w:pPr>
        <w:pStyle w:val="Compact"/>
        <w:numPr>
          <w:ilvl w:val="0"/>
          <w:numId w:val="1002"/>
        </w:numPr>
      </w:pPr>
      <w:r>
        <w:t xml:space="preserve">Diabetes and metabolic disorders</w:t>
      </w:r>
    </w:p>
    <w:p>
      <w:pPr>
        <w:pStyle w:val="Compact"/>
        <w:numPr>
          <w:ilvl w:val="0"/>
          <w:numId w:val="1002"/>
        </w:numPr>
      </w:pPr>
      <w:r>
        <w:t xml:space="preserve">Anxiety and mood disorders</w:t>
      </w:r>
    </w:p>
    <w:p>
      <w:pPr>
        <w:pStyle w:val="Compact"/>
        <w:numPr>
          <w:ilvl w:val="0"/>
          <w:numId w:val="1002"/>
        </w:numPr>
      </w:pPr>
      <w:r>
        <w:t xml:space="preserve">Autoimmune conditions</w:t>
      </w:r>
    </w:p>
    <w:p>
      <w:pPr>
        <w:pStyle w:val="Compact"/>
        <w:numPr>
          <w:ilvl w:val="0"/>
          <w:numId w:val="1002"/>
        </w:numPr>
      </w:pPr>
      <w:r>
        <w:t xml:space="preserve">Chronic pain syndromes</w:t>
      </w:r>
    </w:p>
    <w:p>
      <w:pPr>
        <w:pStyle w:val="FirstParagraph"/>
      </w:pPr>
      <w:r>
        <w:t xml:space="preserve">Recognizing the vagus nerve’s central role in health has inspired various interventions aimed at optimizing or restoring vagal function. These range from traditional practices like deep breathing, meditation, and cold exposure to modern medical approaches like vagus nerve stimulation (VNS) therapy, which we will explore in depth throughout this book.</w:t>
      </w:r>
    </w:p>
    <w:bookmarkEnd w:id="35"/>
    <w:bookmarkStart w:id="36" w:name="Xb67cca645a0ade2a74a29cee5da8cf0c9a48779"/>
    <w:p>
      <w:pPr>
        <w:pStyle w:val="Heading2"/>
      </w:pPr>
      <w:r>
        <w:t xml:space="preserve">1.7 Conclusion: The Vagus Nerve as Wellness Barometer</w:t>
      </w:r>
    </w:p>
    <w:p>
      <w:pPr>
        <w:pStyle w:val="FirstParagraph"/>
      </w:pPr>
      <w:r>
        <w:t xml:space="preserve">The vagus nerve stands as a remarkable example of the brain-body connection, serving as both regulator and informant in the complex dance of physiological function. Its extensive influence—touching nearly every major organ system—makes it a critical factor in our overall health and well-being.</w:t>
      </w:r>
    </w:p>
    <w:p>
      <w:pPr>
        <w:pStyle w:val="BodyText"/>
      </w:pPr>
      <w:r>
        <w:t xml:space="preserve">As research continues to uncover the vagus nerve’s many roles and relationships, it becomes increasingly clear that vagal function serves as a kind of barometer for our physiological and psychological wellness. By understanding and supporting healthy vagal function, we open new possibilities for addressing a wide range of health challenges and optimizing human performance.</w:t>
      </w:r>
    </w:p>
    <w:p>
      <w:pPr>
        <w:pStyle w:val="BodyText"/>
      </w:pPr>
      <w:r>
        <w:t xml:space="preserve">In the chapters that follow, we will explore how modern science is harnessing the power of the vagus nerve through various forms of stimulation, offering promising approaches for everything from stress management and cognitive enhancement to sleep improvement and emotional regulation.</w:t>
      </w:r>
    </w:p>
    <w:bookmarkEnd w:id="36"/>
    <w:bookmarkEnd w:id="37"/>
    <w:bookmarkStart w:id="51" w:name="Xf486c1e64fd7a16c15d66e68a847212690efe40"/>
    <w:p>
      <w:pPr>
        <w:pStyle w:val="Heading1"/>
      </w:pPr>
      <w:r>
        <w:t xml:space="preserve">2. The Science of Neural Regulation: How VNS Affects Brain and Body</w:t>
      </w:r>
    </w:p>
    <w:bookmarkStart w:id="38" w:name="understanding-the-neural-symphony"/>
    <w:p>
      <w:pPr>
        <w:pStyle w:val="Heading2"/>
      </w:pPr>
      <w:r>
        <w:t xml:space="preserve">2.1 Understanding the Neural Symphony</w:t>
      </w:r>
    </w:p>
    <w:p>
      <w:pPr>
        <w:pStyle w:val="FirstParagraph"/>
      </w:pPr>
      <w:r>
        <w:t xml:space="preserve">While Chapter 1 introduced the anatomical structure of the vagus nerve and its extensive connections throughout the body, this chapter delves into the complex neurophysiological mechanisms that make vagus nerve stimulation (VNS) such a powerful tool for modern wellness. At its core, VNS represents a remarkable interface between technology and our inherent biological regulatory systems—a way to</w:t>
      </w:r>
      <w:r>
        <w:t xml:space="preserve"> </w:t>
      </w:r>
      <w:r>
        <w:t xml:space="preserve">“speak”</w:t>
      </w:r>
      <w:r>
        <w:t xml:space="preserve"> </w:t>
      </w:r>
      <w:r>
        <w:t xml:space="preserve">directly to the neural circuits that govern our physiological and psychological states.</w:t>
      </w:r>
    </w:p>
    <w:p>
      <w:pPr>
        <w:pStyle w:val="BodyText"/>
      </w:pPr>
      <w:r>
        <w:t xml:space="preserve">The vagus nerve is not merely a passive conduit of signals; it is a sophisticated bidirectional communication channel that connects our brain and body in a continuous feedback loop. As Dr. Robert Desimone, Director of the McGovern Institute and Doris and Don Berkey Professor of Brain and Cognitive Sciences, eloquently describes neural communication:</w:t>
      </w:r>
    </w:p>
    <w:p>
      <w:pPr>
        <w:pStyle w:val="Body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BodyText"/>
      </w:pPr>
      <w:r>
        <w:t xml:space="preserve">This metaphor of neural synchronization—a</w:t>
      </w:r>
      <w:r>
        <w:t xml:space="preserve"> </w:t>
      </w:r>
      <w:r>
        <w:t xml:space="preserve">“chorus rising above the noise”</w:t>
      </w:r>
      <w:r>
        <w:t xml:space="preserve">—perfectly captures what vagus nerve stimulation offers: a means to orchestrate our neural activity more harmoniously, enhancing signal over noise in both brain and body. But how exactly does this orchestration work at a neurobiological level?</w:t>
      </w:r>
    </w:p>
    <w:bookmarkEnd w:id="38"/>
    <w:bookmarkStart w:id="42" w:name="the-neurotransmitter-cascade"/>
    <w:p>
      <w:pPr>
        <w:pStyle w:val="Heading2"/>
      </w:pPr>
      <w:r>
        <w:t xml:space="preserve">2.2 The Neurotransmitter Cascade</w:t>
      </w:r>
    </w:p>
    <w:p>
      <w:pPr>
        <w:pStyle w:val="FirstParagraph"/>
      </w:pPr>
      <w:r>
        <w:t xml:space="preserve">When we stimulate the vagus nerve, whether through invasive or non-invasive means, we initiate a cascade of neurotransmitter changes that ripple throughout the central nervous system. Rather than affecting a single pathway, VNS engages multiple neuromodulatory systems simultaneously.</w:t>
      </w:r>
    </w:p>
    <w:bookmarkStart w:id="39" w:name="Xb56b8befb2f5add1bf8eb32f705921f9a988bea"/>
    <w:p>
      <w:pPr>
        <w:pStyle w:val="Heading3"/>
      </w:pPr>
      <w:r>
        <w:t xml:space="preserve">2.2.1 The Noradrenergic System: Alert and Engaged</w:t>
      </w:r>
    </w:p>
    <w:p>
      <w:pPr>
        <w:pStyle w:val="FirstParagraph"/>
      </w:pPr>
      <w:r>
        <w:t xml:space="preserve">The locus coeruleus (LC), a small nucleus in the brainstem that serves as the brain’s primary source of norepinephrine (NE), is one of the first regions activated by vagal afferent signals. When the vagus nerve is stimulated, signals travel to the nucleus tractus solitarius (NTS) and then project to the LC, increasing its firing rate and NE release throughout the brain. This LC-NE activation plays a crucial role in promoting alertness, attention, and cognitive performance.</w:t>
      </w:r>
    </w:p>
    <w:p>
      <w:pPr>
        <w:pStyle w:val="BodyText"/>
      </w:pPr>
      <w:r>
        <w:t xml:space="preserve">Recent research has demonstrated that even brief sessions of transcutaneous VNS can significantly increase LC activity, as measured by pupil dilation and changes in EEG patterns. A 2021 study found that a single 6-minute session of cervical VNS in sleep-deprived individuals improved their performance on complex cognitive tasks for nearly 19 hours afterward, likely through sustained activation of the LC-NE pathway.</w:t>
      </w:r>
    </w:p>
    <w:bookmarkEnd w:id="39"/>
    <w:bookmarkStart w:id="40" w:name="serotonergic-regulation-balanced-mood"/>
    <w:p>
      <w:pPr>
        <w:pStyle w:val="Heading3"/>
      </w:pPr>
      <w:r>
        <w:t xml:space="preserve">2.2.2 Serotonergic Regulation: Balanced Mood</w:t>
      </w:r>
    </w:p>
    <w:p>
      <w:pPr>
        <w:pStyle w:val="FirstParagraph"/>
      </w:pPr>
      <w:r>
        <w:t xml:space="preserve">Beyond the noradrenergic system, VNS also modulates serotonin (5-HT) signaling through connections between the NTS and the dorsal raphe nucleus, the primary source of serotonin in the brain. Long-term VNS has been shown to increase the firing rates of serotonergic neurons and enhance 5-HT transmission in regions like the prefrontal cortex and hippocampus, similar to the effects of many antidepressant medications.</w:t>
      </w:r>
    </w:p>
    <w:p>
      <w:pPr>
        <w:pStyle w:val="BodyText"/>
      </w:pPr>
      <w:r>
        <w:t xml:space="preserve">This serotonergic modulation helps explain VNS’s proven efficacy in treatment-resistant depression and its emerging potential for anxiety disorders. Unlike pharmaceutical interventions that primarily target a single neurotransmitter system, VNS appears to normalize serotonergic function while simultaneously affecting other neuromodulatory systems, potentially offering more comprehensive mood regulation.</w:t>
      </w:r>
    </w:p>
    <w:bookmarkEnd w:id="40"/>
    <w:bookmarkStart w:id="41" w:name="Xdc3ea287b1c7fd22ef88d5d30028be27c7c129c"/>
    <w:p>
      <w:pPr>
        <w:pStyle w:val="Heading3"/>
      </w:pPr>
      <w:r>
        <w:t xml:space="preserve">2.2.3 GABA and Glutamate: The Balance of Excitation and Inhibition</w:t>
      </w:r>
    </w:p>
    <w:p>
      <w:pPr>
        <w:pStyle w:val="FirstParagraph"/>
      </w:pPr>
      <w:r>
        <w:t xml:space="preserve">Vagus nerve stimulation also influences the brain’s main inhibitory and excitatory neurotransmitters: gamma-aminobutyric acid (GABA) and glutamate. Research suggests that VNS increases GABA concentrations in several brain regions, including the thalamus, insular cortex, and limbic areas.</w:t>
      </w:r>
    </w:p>
    <w:p>
      <w:pPr>
        <w:pStyle w:val="BodyText"/>
      </w:pPr>
      <w:r>
        <w:t xml:space="preserve">This GABAergic enhancement is particularly significant for VNS applications targeting anxiety, stress, and epilepsy. By increasing inhibitory tone, VNS can help dampen excessive neural excitation, promoting a state of calm alertness rather than anxious arousal. The nuanced balance between excitation and inhibition achieved through VNS stands in contrast to many pharmacological approaches that may bias the system too heavily toward either inhibition (causing sedation) or excitation (causing agitation).</w:t>
      </w:r>
    </w:p>
    <w:bookmarkEnd w:id="41"/>
    <w:bookmarkEnd w:id="42"/>
    <w:bookmarkStart w:id="45" w:name="X0323cd8050336396c9d69670b73dfb0196d48e8"/>
    <w:p>
      <w:pPr>
        <w:pStyle w:val="Heading2"/>
      </w:pPr>
      <w:r>
        <w:t xml:space="preserve">2.3 Neural Oscillations and Network Synchrony</w:t>
      </w:r>
    </w:p>
    <w:p>
      <w:pPr>
        <w:pStyle w:val="FirstParagraph"/>
      </w:pPr>
      <w:r>
        <w:t xml:space="preserve">Beyond individual neurotransmitter systems, VNS profoundly affects how neural populations communicate and coordinate their activity through oscillatory rhythms—the brain’s natural timing mechanism.</w:t>
      </w:r>
    </w:p>
    <w:bookmarkStart w:id="43" w:name="X756a5f01f175606e3761f5265c5a8f6fbceafbf"/>
    <w:p>
      <w:pPr>
        <w:pStyle w:val="Heading3"/>
      </w:pPr>
      <w:r>
        <w:t xml:space="preserve">2.3.1 Alpha and Gamma Rhythms: The Attention Regulators</w:t>
      </w:r>
    </w:p>
    <w:p>
      <w:pPr>
        <w:pStyle w:val="FirstParagraph"/>
      </w:pPr>
      <w:r>
        <w:t xml:space="preserve">One of the most consistent findings in VNS research is its effect on brain rhythms associated with attention and cognitive processing. Specifically, VNS tends to decrease alpha oscillations (8-12 Hz) and increase gamma-band activity (30-100 Hz) in cortical regions.</w:t>
      </w:r>
    </w:p>
    <w:p>
      <w:pPr>
        <w:pStyle w:val="BodyText"/>
      </w:pPr>
      <w:r>
        <w:t xml:space="preserve">Alpha waves typically predominate when we’re relaxed but not focused on specific tasks, creating what neuroscientists sometimes describe as an</w:t>
      </w:r>
      <w:r>
        <w:t xml:space="preserve"> </w:t>
      </w:r>
      <w:r>
        <w:t xml:space="preserve">“idling rhythm.”</w:t>
      </w:r>
      <w:r>
        <w:t xml:space="preserve"> </w:t>
      </w:r>
      <w:r>
        <w:t xml:space="preserve">By reducing alpha power, VNS helps shift the brain from this idling state to a more task-ready condition. Simultaneously, the enhancement of gamma oscillations—associated with active information processing and feature binding—supports more efficient cognitive performance.</w:t>
      </w:r>
    </w:p>
    <w:p>
      <w:pPr>
        <w:pStyle w:val="BodyText"/>
      </w:pPr>
      <w:r>
        <w:t xml:space="preserve">Studies using electroencephalography (EEG) and magnetoencephalography (MEG) have shown that these changes in oscillatory activity correlate with improved attentional control, working memory, and perceptual discrimination following VNS. These findings align perfectly with Professor Desimone’s research on neural synchronization during attention tasks, suggesting that VNS may enhance the brain’s natural mechanisms for selective information processing.</w:t>
      </w:r>
    </w:p>
    <w:bookmarkEnd w:id="43"/>
    <w:bookmarkStart w:id="44" w:name="X4a907e338d397085ef428d3f088d91d1df43e97"/>
    <w:p>
      <w:pPr>
        <w:pStyle w:val="Heading3"/>
      </w:pPr>
      <w:r>
        <w:t xml:space="preserve">2.3.2 Prefrontal-Limbic Connectivity: Emotion Regulation Enhanced</w:t>
      </w:r>
    </w:p>
    <w:p>
      <w:pPr>
        <w:pStyle w:val="FirstParagraph"/>
      </w:pPr>
      <w:r>
        <w:t xml:space="preserve">Another critical neural mechanism underlying VNS effects involves modulation of connectivity between the prefrontal cortex and limbic structures like the amygdala, hippocampus, and anterior cingulate cortex. Functional neuroimaging studies have revealed that VNS strengthens top-down control pathways from prefrontal areas to limbic regions involved in emotional processing.</w:t>
      </w:r>
    </w:p>
    <w:p>
      <w:pPr>
        <w:pStyle w:val="BodyText"/>
      </w:pPr>
      <w:r>
        <w:t xml:space="preserve">This enhanced prefrontal-limbic connectivity supports improved emotion regulation, allowing for more adaptive responses to stressors and emotional stimuli. Rather than simply suppressing emotional responses, VNS appears to facilitate more flexible and context-appropriate emotional processing—a key distinction from many pharmacological interventions for anxiety and mood disorders.</w:t>
      </w:r>
    </w:p>
    <w:bookmarkEnd w:id="44"/>
    <w:bookmarkEnd w:id="45"/>
    <w:bookmarkStart w:id="46" w:name="the-immune-neural-interface"/>
    <w:p>
      <w:pPr>
        <w:pStyle w:val="Heading2"/>
      </w:pPr>
      <w:r>
        <w:t xml:space="preserve">2.4 The Immune-Neural Interface</w:t>
      </w:r>
    </w:p>
    <w:p>
      <w:pPr>
        <w:pStyle w:val="FirstParagraph"/>
      </w:pPr>
      <w:r>
        <w:t xml:space="preserve">One of the most fascinating and rapidly evolving areas of VNS research concerns its effects on the immune system. The vagus nerve forms a crucial component of what neuroscientist Kevin Tracey termed the</w:t>
      </w:r>
      <w:r>
        <w:t xml:space="preserve"> </w:t>
      </w:r>
      <w:r>
        <w:t xml:space="preserve">“inflammatory reflex”</w:t>
      </w:r>
      <w:r>
        <w:t xml:space="preserve">—a neural circuit that detects and regulates inflammatory responses throughout the body.</w:t>
      </w:r>
    </w:p>
    <w:p>
      <w:pPr>
        <w:pStyle w:val="BodyText"/>
      </w:pPr>
      <w:r>
        <w:t xml:space="preserve">When activated by VNS, efferent vagal fibers release acetylcholine in the spleen and other immune organs, engaging α7 nicotinic acetylcholine receptors on immune cells. This cholinergic signaling inhibits the production of pro-inflammatory cytokines like tumor necrosis factor (TNF), interleukin-1β (IL-1β), and interleukin-6 (IL-6), while promoting anti-inflammatory mediators.</w:t>
      </w:r>
    </w:p>
    <w:p>
      <w:pPr>
        <w:pStyle w:val="BodyText"/>
      </w:pPr>
      <w:r>
        <w:t xml:space="preserve">The clinical implications of this immune modulation are profound. VNS has shown promise in treating inflammatory conditions ranging from rheumatoid arthritis to inflammatory bowel disease, not by broadly suppressing immune function (as many immunosuppressive drugs do) but by recalibrating the immune response toward homeostasis.</w:t>
      </w:r>
    </w:p>
    <w:p>
      <w:pPr>
        <w:pStyle w:val="BodyText"/>
      </w:pPr>
      <w:r>
        <w:t xml:space="preserve">Furthermore, this anti-inflammatory action creates a positive feedback loop that benefits brain function. By reducing peripheral inflammation, VNS helps protect the brain from the cognitive and mood impairments associated with elevated inflammatory cytokines—what researchers sometimes call</w:t>
      </w:r>
      <w:r>
        <w:t xml:space="preserve"> </w:t>
      </w:r>
      <w:r>
        <w:t xml:space="preserve">“sickness behavior.”</w:t>
      </w:r>
      <w:r>
        <w:t xml:space="preserve"> </w:t>
      </w:r>
      <w:r>
        <w:t xml:space="preserve">This may partially explain the cognitive and mood benefits observed with regular VNS use.</w:t>
      </w:r>
    </w:p>
    <w:bookmarkEnd w:id="46"/>
    <w:bookmarkStart w:id="49" w:name="the-autonomic-rebalancing-act"/>
    <w:p>
      <w:pPr>
        <w:pStyle w:val="Heading2"/>
      </w:pPr>
      <w:r>
        <w:t xml:space="preserve">2.5 The Autonomic Rebalancing Act</w:t>
      </w:r>
    </w:p>
    <w:p>
      <w:pPr>
        <w:pStyle w:val="FirstParagraph"/>
      </w:pPr>
      <w:r>
        <w:t xml:space="preserve">As discussed in Chapter 1, the vagus nerve is the primary parasympathetic outflow to most visceral organs. However, VNS doesn’t simply increase parasympathetic activity in a blanket fashion; rather, it helps recalibrate the entire autonomic nervous system toward more adaptive functioning.</w:t>
      </w:r>
    </w:p>
    <w:bookmarkStart w:id="47" w:name="X253d23508b45695c53551111e465e5cce1f26fa"/>
    <w:p>
      <w:pPr>
        <w:pStyle w:val="Heading3"/>
      </w:pPr>
      <w:r>
        <w:t xml:space="preserve">2.5.1 Heart Rate Variability: A Window into Autonomic Balance</w:t>
      </w:r>
    </w:p>
    <w:p>
      <w:pPr>
        <w:pStyle w:val="FirstParagraph"/>
      </w:pPr>
      <w:r>
        <w:t xml:space="preserve">One of the most reliable biomarkers of this autonomic rebalancing is heart rate variability (HRV)—the natural beat-to-beat variation in heart rhythm that reflects the dynamic interplay between sympathetic and parasympathetic influences. Healthy HRV is characterized by complex patterns of variation rather than rigid regularity or chaotic fluctuation.</w:t>
      </w:r>
    </w:p>
    <w:p>
      <w:pPr>
        <w:pStyle w:val="BodyText"/>
      </w:pPr>
      <w:r>
        <w:t xml:space="preserve">VNS typically increases HRV, particularly in the high-frequency band (HF-HRV) associated with respiratory sinus arrhythmia—the natural synchronization between breathing and heart rate mediated by the vagus nerve. Beyond simply increasing parasympathetic tone, this enhanced HRV represents a more responsive and adaptive autonomic nervous system, capable of precisely matching physiological resources to changing demands.</w:t>
      </w:r>
    </w:p>
    <w:bookmarkEnd w:id="47"/>
    <w:bookmarkStart w:id="48" w:name="Xc646d9a9cd15130275b9bf1c21cfc15f6672b0f"/>
    <w:p>
      <w:pPr>
        <w:pStyle w:val="Heading3"/>
      </w:pPr>
      <w:r>
        <w:t xml:space="preserve">2.5.2 The Polyvagal Perspective: Safety Signals and Social Engagement</w:t>
      </w:r>
    </w:p>
    <w:p>
      <w:pPr>
        <w:pStyle w:val="FirstParagraph"/>
      </w:pPr>
      <w:r>
        <w:t xml:space="preserve">Stephen Porges’ polyvagal theory offers another insightful framework for understanding VNS effects. According to this theory, the vagus nerve (particularly its myelinated branches) plays a crucial role in social engagement and feelings of safety.</w:t>
      </w:r>
    </w:p>
    <w:p>
      <w:pPr>
        <w:pStyle w:val="BodyText"/>
      </w:pPr>
      <w:r>
        <w:t xml:space="preserve">By stimulating these vagal pathways, VNS may help shift the autonomic nervous system from defensive states (characterized by sympathetic arousal or unmyelinated vagal withdrawal) toward a state that supports social connection, calm alertness, and psychological security. This perspective helps explain why VNS can simultaneously reduce anxiety while improving cognitive and social functioning—effects that might seem paradoxical in traditional autonomic models.</w:t>
      </w:r>
    </w:p>
    <w:bookmarkEnd w:id="48"/>
    <w:bookmarkEnd w:id="49"/>
    <w:bookmarkStart w:id="50" w:name="Xc45c0a117fc6d1b97c92db3e43adbed0d063b3f"/>
    <w:p>
      <w:pPr>
        <w:pStyle w:val="Heading2"/>
      </w:pPr>
      <w:r>
        <w:t xml:space="preserve">2.6 Beyond Single Mechanisms: The Systems View</w:t>
      </w:r>
    </w:p>
    <w:p>
      <w:pPr>
        <w:pStyle w:val="FirstParagraph"/>
      </w:pPr>
      <w:r>
        <w:t xml:space="preserve">What makes VNS particularly powerful as a neuromodulation approach is that it doesn’t target just one of these mechanisms—it engages all of them simultaneously, creating synergistic effects that can be tailored to individual needs through careful parameter adjustment.</w:t>
      </w:r>
    </w:p>
    <w:p>
      <w:pPr>
        <w:pStyle w:val="BodyText"/>
      </w:pPr>
      <w:r>
        <w:t xml:space="preserve">For example, different stimulation frequencies appear to preferentially activate different mechanisms: lower frequencies (1-10 Hz) may emphasize autonomic balancing and anti-inflammatory effects, while higher frequencies (20-30 Hz) potentially maximize cognitive enhancement through noradrenergic and attentional pathways.</w:t>
      </w:r>
    </w:p>
    <w:p>
      <w:pPr>
        <w:pStyle w:val="BodyText"/>
      </w:pPr>
      <w:r>
        <w:t xml:space="preserve">This systems-level impact distinguishes VNS from most pharmaceutical approaches, which typically target single receptor types or neurotransmitter systems. The result is a more physiologically coherent intervention that works with, rather than overriding, the body’s natural regulatory mechanisms.</w:t>
      </w:r>
    </w:p>
    <w:p>
      <w:pPr>
        <w:pStyle w:val="BodyText"/>
      </w:pPr>
      <w:r>
        <w:t xml:space="preserve">In the next chapter, we’ll explore how this rich understanding of VNS mechanisms has guided the evolution of the technology from its origins as a medical treatment for epilepsy to its emerging role as a versatile tool for optimizing wellness and performance in daily life.</w:t>
      </w:r>
    </w:p>
    <w:bookmarkEnd w:id="50"/>
    <w:bookmarkEnd w:id="51"/>
    <w:bookmarkStart w:id="57" w:name="X2eab540bdc5ca85b9a9e37019df8f9bd716616c"/>
    <w:p>
      <w:pPr>
        <w:pStyle w:val="Heading1"/>
      </w:pPr>
      <w:r>
        <w:t xml:space="preserve">3. From Medical Intervention to Wellness Tool: The Evolution of VNS Technology</w:t>
      </w:r>
    </w:p>
    <w:p>
      <w:pPr>
        <w:pStyle w:val="FirstParagraph"/>
      </w:pPr>
      <w:r>
        <w:t xml:space="preserve">The journey of vagus nerve stimulation (VNS) from a clinical procedure requiring surgical implantation to an accessible consumer wellness technology represents one of the most fascinating trajectories in modern neurotechnology. This evolution reflects broader shifts in healthcare: from purely treatment-oriented approaches toward preventative and enhancement-focused interventions, and from centralized medical technologies to democratized personal health tools. This chapter traces this remarkable transformation while examining the key milestones, scientific breakthroughs, and market forces that have shaped the current landscape of VNS devices.</w:t>
      </w:r>
    </w:p>
    <w:bookmarkStart w:id="52" w:name="X4ab02117034a45b31aba414b79cef0c2665229e"/>
    <w:p>
      <w:pPr>
        <w:pStyle w:val="Heading2"/>
      </w:pPr>
      <w:r>
        <w:t xml:space="preserve">3.1 The Birth of Clinical VNS: Pioneering Medical Applications</w:t>
      </w:r>
    </w:p>
    <w:p>
      <w:pPr>
        <w:pStyle w:val="FirstParagraph"/>
      </w:pPr>
      <w:r>
        <w:t xml:space="preserve">The modern clinical application of VNS began in the 1980s, emerging from decades of research into the vagus nerve’s role in regulating bodily functions. Early animal studies had demonstrated that electrical stimulation of the vagus nerve could influence seizure activity, laying the groundwork for human applications. In 1988, the first human implantation of a VNS device for epilepsy treatment marked a watershed moment—transforming theoretical knowledge about neural regulation into practical medical intervention.</w:t>
      </w:r>
    </w:p>
    <w:p>
      <w:pPr>
        <w:pStyle w:val="BodyText"/>
      </w:pPr>
      <w:r>
        <w:t xml:space="preserve">The early VNS systems were entirely invasive, requiring surgical implantation of a pulse generator (similar to a pacemaker) in the chest wall with electrodes tunneled subcutaneously and wrapped around the left vagus nerve in the neck. These systems delivered precisely calibrated electrical pulses to the nerve according to pre-programmed parameters set by physicians. This approach allowed for continuous, long-term stimulation but came with significant limitations: surgical risks, high costs (typically exceeding $20,000 for the device and procedure), and the permanent nature of the implant.</w:t>
      </w:r>
    </w:p>
    <w:p>
      <w:pPr>
        <w:pStyle w:val="BodyText"/>
      </w:pPr>
      <w:r>
        <w:t xml:space="preserve">Despite these drawbacks, clinical results proved promising enough that in 1997, the FDA approved VNS therapy for treatment-resistant epilepsy in patients 12 years and older. This first approval focused exclusively on reducing seizure frequency in patients who had failed to respond adequately to multiple anti-seizure medications. The therapy wasn’t positioned as a first-line treatment but rather as a last resort for those with limited options.</w:t>
      </w:r>
    </w:p>
    <w:p>
      <w:pPr>
        <w:pStyle w:val="BodyText"/>
      </w:pPr>
      <w:r>
        <w:t xml:space="preserve">The second major clinical application came in 2005, when the FDA approved VNS for treatment-resistant depression (TRD). This approval followed observations that epilepsy patients receiving VNS often experienced mood improvements independent of seizure control. The approval for depression was significant as it acknowledged VNS’s broader neuropsychiatric potential beyond purely neurological conditions.</w:t>
      </w:r>
    </w:p>
    <w:p>
      <w:pPr>
        <w:pStyle w:val="BodyText"/>
      </w:pPr>
      <w:r>
        <w:t xml:space="preserve">These early medical applications established important precedents: they demonstrated VNS’s safety profile, confirmed its ability to modulate brain function through peripheral nerve access, and established protocols for parameter selection. However, they remained firmly within the medical domain—expensive, invasive, and accessible only to those with severe medical conditions under physician supervision.</w:t>
      </w:r>
    </w:p>
    <w:bookmarkEnd w:id="52"/>
    <w:bookmarkStart w:id="53" w:name="Xf455dcbfefc95bdda8bda4c2d919d1fa67a33e1"/>
    <w:p>
      <w:pPr>
        <w:pStyle w:val="Heading2"/>
      </w:pPr>
      <w:r>
        <w:t xml:space="preserve">3.2 The Transition Phase: Non-Invasive Clinical Applications</w:t>
      </w:r>
    </w:p>
    <w:p>
      <w:pPr>
        <w:pStyle w:val="FirstParagraph"/>
      </w:pPr>
      <w:r>
        <w:t xml:space="preserve">The first major shift toward broader applications came with the development of non-invasive VNS methods in the 2010s. These approaches aimed to stimulate the vagus nerve through the skin, eliminating the need for surgery while preserving therapeutic effects. Two primary approaches emerged:</w:t>
      </w:r>
    </w:p>
    <w:p>
      <w:pPr>
        <w:pStyle w:val="Compact"/>
        <w:numPr>
          <w:ilvl w:val="0"/>
          <w:numId w:val="1003"/>
        </w:numPr>
      </w:pPr>
      <w:r>
        <w:rPr>
          <w:b/>
          <w:bCs/>
        </w:rPr>
        <w:t xml:space="preserve">Transcutaneous auricular VNS (taVNS)</w:t>
      </w:r>
      <w:r>
        <w:t xml:space="preserve">: Targeting the auricular branch of the vagus nerve via the outer ear using small electrodes</w:t>
      </w:r>
    </w:p>
    <w:p>
      <w:pPr>
        <w:pStyle w:val="Compact"/>
        <w:numPr>
          <w:ilvl w:val="0"/>
          <w:numId w:val="1003"/>
        </w:numPr>
      </w:pPr>
      <w:r>
        <w:rPr>
          <w:b/>
          <w:bCs/>
        </w:rPr>
        <w:t xml:space="preserve">Transcutaneous cervical VNS (tcVNS)</w:t>
      </w:r>
      <w:r>
        <w:t xml:space="preserve">: Stimulating the main vagus nerve trunk through the neck skin using handheld devices</w:t>
      </w:r>
    </w:p>
    <w:p>
      <w:pPr>
        <w:pStyle w:val="FirstParagraph"/>
      </w:pPr>
      <w:r>
        <w:t xml:space="preserve">The gammaCore device, developed by electroCore, exemplified this transition. Initially designed for migraine and cluster headache treatment, this handheld device received FDA clearance in 2017. Users would apply the device to their neck for short stimulation sessions (typically 2 minutes) during a headache episode. Though still classified as a medical device requiring prescription, gammaCore represented a significant step toward patient-administered therapy.</w:t>
      </w:r>
    </w:p>
    <w:p>
      <w:pPr>
        <w:pStyle w:val="BodyText"/>
      </w:pPr>
      <w:r>
        <w:t xml:space="preserve">Similar developments occurred with ear-based stimulation devices. Companies like Parasym developed devices targeting the auricular branch of the vagus nerve for conditions ranging from inflammatory disorders to anxiety. While these devices maintained their medical device classification, their non-invasive nature dramatically lowered the barrier to access.</w:t>
      </w:r>
    </w:p>
    <w:p>
      <w:pPr>
        <w:pStyle w:val="BodyText"/>
      </w:pPr>
      <w:r>
        <w:t xml:space="preserve">The scientific understanding of VNS mechanisms also expanded during this period. As discussed in Chapter 2, researchers identified specific neural pathways through which VNS influences brain activity, inflammation, and autonomic function. This deeper understanding enabled more targeted applications and helped separate the essential stimulation parameters from unnecessary aspects of earlier protocols.</w:t>
      </w:r>
    </w:p>
    <w:p>
      <w:pPr>
        <w:pStyle w:val="BodyText"/>
      </w:pPr>
      <w:r>
        <w:t xml:space="preserve">This transitional phase was characterized by:</w:t>
      </w:r>
      <w:r>
        <w:t xml:space="preserve"> </w:t>
      </w:r>
      <w:r>
        <w:t xml:space="preserve">- Physician oversight but increasing patient control</w:t>
      </w:r>
      <w:r>
        <w:t xml:space="preserve"> </w:t>
      </w:r>
      <w:r>
        <w:t xml:space="preserve">- Lower-risk profiles enabling expanded indications</w:t>
      </w:r>
      <w:r>
        <w:t xml:space="preserve"> </w:t>
      </w:r>
      <w:r>
        <w:t xml:space="preserve">- Intermittent stimulation protocols rather than continuous stimulation</w:t>
      </w:r>
      <w:r>
        <w:t xml:space="preserve"> </w:t>
      </w:r>
      <w:r>
        <w:t xml:space="preserve">- Significant cost reduction (from $20,000+ to $500-2,000)</w:t>
      </w:r>
      <w:r>
        <w:t xml:space="preserve"> </w:t>
      </w:r>
      <w:r>
        <w:t xml:space="preserve">- Growing evidence for VNS effects on stress, inflammation, and cognitive function</w:t>
      </w:r>
    </w:p>
    <w:p>
      <w:pPr>
        <w:pStyle w:val="BodyText"/>
      </w:pPr>
      <w:r>
        <w:t xml:space="preserve">The stage was now set for the next evolutionary leap—from prescribed medical treatment to consumer wellness tool.</w:t>
      </w:r>
    </w:p>
    <w:bookmarkEnd w:id="53"/>
    <w:bookmarkStart w:id="54" w:name="X7f336e59789dc4f0e3f0b1e84684bce2ab2dbd9"/>
    <w:p>
      <w:pPr>
        <w:pStyle w:val="Heading2"/>
      </w:pPr>
      <w:r>
        <w:t xml:space="preserve">3.3 The Wellness Revolution: Consumer VNS Technology</w:t>
      </w:r>
    </w:p>
    <w:p>
      <w:pPr>
        <w:pStyle w:val="FirstParagraph"/>
      </w:pPr>
      <w:r>
        <w:t xml:space="preserve">Around 2018-2022, a new generation of VNS devices emerged that explicitly targeted the wellness market. These consumer-oriented technologies leveraged the scientific foundation established by medical VNS research but reframed the technology’s purpose: from treating specific conditions to optimizing normal function and enhancing resilience.</w:t>
      </w:r>
    </w:p>
    <w:p>
      <w:pPr>
        <w:pStyle w:val="BodyText"/>
      </w:pPr>
      <w:r>
        <w:t xml:space="preserve">This shift was enabled by several converging factors:</w:t>
      </w:r>
    </w:p>
    <w:p>
      <w:pPr>
        <w:pStyle w:val="Compact"/>
        <w:numPr>
          <w:ilvl w:val="0"/>
          <w:numId w:val="1004"/>
        </w:numPr>
      </w:pPr>
      <w:r>
        <w:rPr>
          <w:b/>
          <w:bCs/>
        </w:rPr>
        <w:t xml:space="preserve">Manufacturing advances</w:t>
      </w:r>
      <w:r>
        <w:t xml:space="preserve"> </w:t>
      </w:r>
      <w:r>
        <w:t xml:space="preserve">that dramatically reduced production costs</w:t>
      </w:r>
    </w:p>
    <w:p>
      <w:pPr>
        <w:pStyle w:val="Compact"/>
        <w:numPr>
          <w:ilvl w:val="0"/>
          <w:numId w:val="1004"/>
        </w:numPr>
      </w:pPr>
      <w:r>
        <w:rPr>
          <w:b/>
          <w:bCs/>
        </w:rPr>
        <w:t xml:space="preserve">Miniaturization</w:t>
      </w:r>
      <w:r>
        <w:t xml:space="preserve"> </w:t>
      </w:r>
      <w:r>
        <w:t xml:space="preserve">of electronic components allowing for elegant, wearable designs</w:t>
      </w:r>
    </w:p>
    <w:p>
      <w:pPr>
        <w:pStyle w:val="Compact"/>
        <w:numPr>
          <w:ilvl w:val="0"/>
          <w:numId w:val="1004"/>
        </w:numPr>
      </w:pPr>
      <w:r>
        <w:rPr>
          <w:b/>
          <w:bCs/>
        </w:rPr>
        <w:t xml:space="preserve">Mobile technology integration</w:t>
      </w:r>
      <w:r>
        <w:t xml:space="preserve"> </w:t>
      </w:r>
      <w:r>
        <w:t xml:space="preserve">enabling app control and data tracking</w:t>
      </w:r>
    </w:p>
    <w:p>
      <w:pPr>
        <w:pStyle w:val="Compact"/>
        <w:numPr>
          <w:ilvl w:val="0"/>
          <w:numId w:val="1004"/>
        </w:numPr>
      </w:pPr>
      <w:r>
        <w:rPr>
          <w:b/>
          <w:bCs/>
        </w:rPr>
        <w:t xml:space="preserve">Growing consumer interest</w:t>
      </w:r>
      <w:r>
        <w:t xml:space="preserve"> </w:t>
      </w:r>
      <w:r>
        <w:t xml:space="preserve">in neurotechnology and personalized health</w:t>
      </w:r>
    </w:p>
    <w:p>
      <w:pPr>
        <w:pStyle w:val="Compact"/>
        <w:numPr>
          <w:ilvl w:val="0"/>
          <w:numId w:val="1004"/>
        </w:numPr>
      </w:pPr>
      <w:r>
        <w:rPr>
          <w:b/>
          <w:bCs/>
        </w:rPr>
        <w:t xml:space="preserve">Regulatory pathways</w:t>
      </w:r>
      <w:r>
        <w:t xml:space="preserve"> </w:t>
      </w:r>
      <w:r>
        <w:t xml:space="preserve">for wellness devices that didn’t require the same rigorous approval process as medical devices</w:t>
      </w:r>
    </w:p>
    <w:p>
      <w:pPr>
        <w:pStyle w:val="FirstParagraph"/>
      </w:pPr>
      <w:r>
        <w:t xml:space="preserve">Early consumer devices like Neuvana’s Xen (released in 2019) represented this new approach. Resembling standard earbuds, Xen delivered mild electrical stimulation to the vagus nerve’s auricular branch while allowing users to listen to music. The accompanying smartphone app allowed users to adjust stimulation intensity and track their usage. Importantly, rather than targeting specific medical conditions, Xen was marketed for stress reduction, focus enhancement, and sleep improvement—wellness concerns that affect virtually everyone.</w:t>
      </w:r>
    </w:p>
    <w:p>
      <w:pPr>
        <w:pStyle w:val="BodyText"/>
      </w:pPr>
      <w:r>
        <w:t xml:space="preserve">The marketing language around these devices shifted dramatically from medical terminology to lifestyle benefits. Where clinical VNS had been described in terms of</w:t>
      </w:r>
      <w:r>
        <w:t xml:space="preserve"> </w:t>
      </w:r>
      <w:r>
        <w:t xml:space="preserve">“treatment,”</w:t>
      </w:r>
      <w:r>
        <w:t xml:space="preserve"> </w:t>
      </w:r>
      <w:r>
        <w:t xml:space="preserve">“therapy,”</w:t>
      </w:r>
      <w:r>
        <w:t xml:space="preserve"> </w:t>
      </w:r>
      <w:r>
        <w:t xml:space="preserve">and</w:t>
      </w:r>
      <w:r>
        <w:t xml:space="preserve"> </w:t>
      </w:r>
      <w:r>
        <w:t xml:space="preserve">“symptoms,”</w:t>
      </w:r>
      <w:r>
        <w:t xml:space="preserve"> </w:t>
      </w:r>
      <w:r>
        <w:t xml:space="preserve">consumer VNS emphasized</w:t>
      </w:r>
      <w:r>
        <w:t xml:space="preserve"> </w:t>
      </w:r>
      <w:r>
        <w:t xml:space="preserve">“optimization,”</w:t>
      </w:r>
      <w:r>
        <w:t xml:space="preserve"> </w:t>
      </w:r>
      <w:r>
        <w:t xml:space="preserve">“performance,”</w:t>
      </w:r>
      <w:r>
        <w:t xml:space="preserve"> </w:t>
      </w:r>
      <w:r>
        <w:t xml:space="preserve">“resilience,”</w:t>
      </w:r>
      <w:r>
        <w:t xml:space="preserve"> </w:t>
      </w:r>
      <w:r>
        <w:t xml:space="preserve">and</w:t>
      </w:r>
      <w:r>
        <w:t xml:space="preserve"> </w:t>
      </w:r>
      <w:r>
        <w:t xml:space="preserve">“balance.”</w:t>
      </w:r>
      <w:r>
        <w:t xml:space="preserve"> </w:t>
      </w:r>
      <w:r>
        <w:t xml:space="preserve">This shift reflected not just marketing strategy but a fundamental reconceptualization of the technology’s purpose.</w:t>
      </w:r>
    </w:p>
    <w:p>
      <w:pPr>
        <w:pStyle w:val="BodyText"/>
      </w:pPr>
      <w:r>
        <w:t xml:space="preserve">Other companies soon entered the market with various form factors: headband-style devices, earclips, neck-worn stimulators, and even jewelry-inspired designs that concealed their technological function. Price points typically ranged from $200-700—still significant investments but a fraction of medical VNS costs and positioned within the premium consumer electronics range rather than medical equipment category.</w:t>
      </w:r>
    </w:p>
    <w:bookmarkEnd w:id="54"/>
    <w:bookmarkStart w:id="55" w:name="Xd5aa9b73893684dca7e4afd15140ebf332642bb"/>
    <w:p>
      <w:pPr>
        <w:pStyle w:val="Heading2"/>
      </w:pPr>
      <w:r>
        <w:t xml:space="preserve">3.4 Scientific Validation in the Consumer Era</w:t>
      </w:r>
    </w:p>
    <w:p>
      <w:pPr>
        <w:pStyle w:val="FirstParagraph"/>
      </w:pPr>
      <w:r>
        <w:t xml:space="preserve">A critical question about consumer VNS devices concerns their efficacy: do these streamlined, lower-intensity devices produce meaningful physiological effects? Research specifically on consumer devices remains limited compared to the extensive literature on clinical VNS, but several lines of evidence support their potential effectiveness:</w:t>
      </w:r>
    </w:p>
    <w:p>
      <w:pPr>
        <w:numPr>
          <w:ilvl w:val="0"/>
          <w:numId w:val="1005"/>
        </w:numPr>
      </w:pPr>
      <w:r>
        <w:rPr>
          <w:b/>
          <w:bCs/>
        </w:rPr>
        <w:t xml:space="preserve">Parameter overlap</w:t>
      </w:r>
      <w:r>
        <w:t xml:space="preserve">: Many consumer devices operate within stimulation parameter ranges (frequency, pulse width, amplitude) shown to activate vagal pathways in research settings.</w:t>
      </w:r>
    </w:p>
    <w:p>
      <w:pPr>
        <w:numPr>
          <w:ilvl w:val="0"/>
          <w:numId w:val="1005"/>
        </w:numPr>
      </w:pPr>
      <w:r>
        <w:rPr>
          <w:b/>
          <w:bCs/>
        </w:rPr>
        <w:t xml:space="preserve">Biomarker studies</w:t>
      </w:r>
      <w:r>
        <w:t xml:space="preserve">: Independent research has demonstrated that even brief, mild transcutaneous VNS can influence established biomarkers including heart rate variability, pupil response, and cortisol levels.</w:t>
      </w:r>
    </w:p>
    <w:p>
      <w:pPr>
        <w:numPr>
          <w:ilvl w:val="0"/>
          <w:numId w:val="1005"/>
        </w:numPr>
      </w:pPr>
      <w:r>
        <w:rPr>
          <w:b/>
          <w:bCs/>
        </w:rPr>
        <w:t xml:space="preserve">User experience data</w:t>
      </w:r>
      <w:r>
        <w:t xml:space="preserve">: Companies have accumulated substantial user-reported outcome data suggesting beneficial effects on stress, sleep, and subjective well-being, though this evidence carries inherent limitations.</w:t>
      </w:r>
    </w:p>
    <w:p>
      <w:pPr>
        <w:numPr>
          <w:ilvl w:val="0"/>
          <w:numId w:val="1005"/>
        </w:numPr>
      </w:pPr>
      <w:r>
        <w:rPr>
          <w:b/>
          <w:bCs/>
        </w:rPr>
        <w:t xml:space="preserve">Targeted academic collaborations</w:t>
      </w:r>
      <w:r>
        <w:t xml:space="preserve">: Several device manufacturers have partnered with academic institutions to validate specific product claims, with preliminary results supporting certain effects.</w:t>
      </w:r>
    </w:p>
    <w:p>
      <w:pPr>
        <w:pStyle w:val="FirstParagraph"/>
      </w:pPr>
      <w:r>
        <w:t xml:space="preserve">However, the consumer space lacks the rigorous clinical trials required for medical devices, creating an evidence gap. This gap is unsurprising given the regulatory differences between medical and wellness products, but it represents an opportunity for future research. The most responsible consumer companies acknowledge these limitations while continuing to build their evidence base.</w:t>
      </w:r>
    </w:p>
    <w:bookmarkEnd w:id="55"/>
    <w:bookmarkStart w:id="56" w:name="X9c689a8dea22e7e8a8655d9c6dc4cd9aea9376c"/>
    <w:p>
      <w:pPr>
        <w:pStyle w:val="Heading2"/>
      </w:pPr>
      <w:r>
        <w:t xml:space="preserve">3.5 The Current Landscape and Future Trajectory</w:t>
      </w:r>
    </w:p>
    <w:p>
      <w:pPr>
        <w:pStyle w:val="FirstParagraph"/>
      </w:pPr>
      <w:r>
        <w:t xml:space="preserve">Today’s VNS landscape spans a continuous spectrum from implantable medical devices to stylish consumer wearables. In the medical realm, newer-generation implantable systems offer improved programmability and battery life, while non-invasive prescription devices continue expanding their approved indications. The wellness sector has diversified into specialized use cases: devices optimized for sleep onset, stress management, focus enhancement, and even athletic recovery.</w:t>
      </w:r>
    </w:p>
    <w:p>
      <w:pPr>
        <w:pStyle w:val="BodyText"/>
      </w:pPr>
      <w:r>
        <w:t xml:space="preserve">What began as a highly specialized medical intervention has transformed into a versatile technology platform with applications across health and wellness domains. This evolution continues to accelerate, with several promising frontiers emerging:</w:t>
      </w:r>
    </w:p>
    <w:p>
      <w:pPr>
        <w:numPr>
          <w:ilvl w:val="0"/>
          <w:numId w:val="1006"/>
        </w:numPr>
      </w:pPr>
      <w:r>
        <w:rPr>
          <w:b/>
          <w:bCs/>
        </w:rPr>
        <w:t xml:space="preserve">Closed-loop systems</w:t>
      </w:r>
      <w:r>
        <w:t xml:space="preserve"> </w:t>
      </w:r>
      <w:r>
        <w:t xml:space="preserve">that adjust stimulation based on real-time physiological measurements (to be explored further in Chapter 10)</w:t>
      </w:r>
    </w:p>
    <w:p>
      <w:pPr>
        <w:numPr>
          <w:ilvl w:val="0"/>
          <w:numId w:val="1006"/>
        </w:numPr>
      </w:pPr>
      <w:r>
        <w:rPr>
          <w:b/>
          <w:bCs/>
        </w:rPr>
        <w:t xml:space="preserve">Combination approaches</w:t>
      </w:r>
      <w:r>
        <w:t xml:space="preserve"> </w:t>
      </w:r>
      <w:r>
        <w:t xml:space="preserve">integrating VNS with complementary modalities like breath training, sound therapy, or cognitive exercises</w:t>
      </w:r>
    </w:p>
    <w:p>
      <w:pPr>
        <w:numPr>
          <w:ilvl w:val="0"/>
          <w:numId w:val="1006"/>
        </w:numPr>
      </w:pPr>
      <w:r>
        <w:rPr>
          <w:b/>
          <w:bCs/>
        </w:rPr>
        <w:t xml:space="preserve">Form factor innovations</w:t>
      </w:r>
      <w:r>
        <w:t xml:space="preserve"> </w:t>
      </w:r>
      <w:r>
        <w:t xml:space="preserve">making devices increasingly unobtrusive and lifestyle-compatible</w:t>
      </w:r>
    </w:p>
    <w:p>
      <w:pPr>
        <w:numPr>
          <w:ilvl w:val="0"/>
          <w:numId w:val="1006"/>
        </w:numPr>
      </w:pPr>
      <w:r>
        <w:rPr>
          <w:b/>
          <w:bCs/>
        </w:rPr>
        <w:t xml:space="preserve">Personalization algorithms</w:t>
      </w:r>
      <w:r>
        <w:t xml:space="preserve"> </w:t>
      </w:r>
      <w:r>
        <w:t xml:space="preserve">optimizing stimulation parameters based on individual response patterns</w:t>
      </w:r>
    </w:p>
    <w:p>
      <w:pPr>
        <w:numPr>
          <w:ilvl w:val="0"/>
          <w:numId w:val="1006"/>
        </w:numPr>
      </w:pPr>
      <w:r>
        <w:rPr>
          <w:b/>
          <w:bCs/>
        </w:rPr>
        <w:t xml:space="preserve">Expanded biological targeting</w:t>
      </w:r>
      <w:r>
        <w:t xml:space="preserve"> </w:t>
      </w:r>
      <w:r>
        <w:t xml:space="preserve">beyond traditional VNS effects, potentially including gut-brain axis modulation and immune function</w:t>
      </w:r>
    </w:p>
    <w:p>
      <w:pPr>
        <w:pStyle w:val="FirstParagraph"/>
      </w:pPr>
      <w:r>
        <w:t xml:space="preserve">This evolution—from operating room to living room, from last-resort treatment to daily wellness practice—illustrates a broader pattern in health technology. As our understanding of the body’s regulatory systems deepens, technologies initially developed for treating dysfunction increasingly find applications in optimizing normal function. VNS represents a prime example of this trajectory, having completed the journey from highly specialized medical intervention to accessible tool for everyday well-being.</w:t>
      </w:r>
    </w:p>
    <w:p>
      <w:pPr>
        <w:pStyle w:val="BodyText"/>
      </w:pPr>
      <w:r>
        <w:t xml:space="preserve">The next chapters will explore the specific applications of modern VNS technology for stress management, cognitive performance, and sleep—building on this foundation to examine how these evolved systems can enhance various aspects of modern life.</w:t>
      </w:r>
    </w:p>
    <w:bookmarkEnd w:id="56"/>
    <w:bookmarkEnd w:id="57"/>
    <w:bookmarkStart w:id="71" w:name="Xf33532ac084e09b854b78d3856efb138fc05901"/>
    <w:p>
      <w:pPr>
        <w:pStyle w:val="Heading1"/>
      </w:pPr>
      <w:r>
        <w:t xml:space="preserve">4. Managing Stress and Anxiety: VNS as a Neurological Intervention</w:t>
      </w:r>
    </w:p>
    <w:p>
      <w:pPr>
        <w:pStyle w:val="FirstParagraph"/>
      </w:pPr>
      <w:r>
        <w:t xml:space="preserve">In our increasingly demanding modern world, the physiological toll of chronic stress and anxiety has become a pressing public health concern. As we explored in Chapter 2, the vagus nerve serves as a critical communication highway between brain and body, playing a central role in our stress response systems. This chapter delves deeper into how vagus nerve stimulation (VNS) specifically impacts stress physiology and anxiety states, examining the growing body of evidence supporting its use as a neurological intervention for these conditions.</w:t>
      </w:r>
    </w:p>
    <w:bookmarkStart w:id="61" w:name="X3727e5b60f693c8aea18b7ac644fd3ab832245e"/>
    <w:p>
      <w:pPr>
        <w:pStyle w:val="Heading2"/>
      </w:pPr>
      <w:r>
        <w:t xml:space="preserve">4.1 The Neurophysiology of Stress and the Vagal Connection</w:t>
      </w:r>
    </w:p>
    <w:p>
      <w:pPr>
        <w:pStyle w:val="FirstParagraph"/>
      </w:pPr>
      <w:r>
        <w:t xml:space="preserve">The human stress response involves a complex cascade of neural and hormonal events, traditionally categorized into</w:t>
      </w:r>
      <w:r>
        <w:t xml:space="preserve"> </w:t>
      </w:r>
      <w:r>
        <w:t xml:space="preserve">“fight-or-flight”</w:t>
      </w:r>
      <w:r>
        <w:t xml:space="preserve"> </w:t>
      </w:r>
      <w:r>
        <w:t xml:space="preserve">(sympathetic activation) and</w:t>
      </w:r>
      <w:r>
        <w:t xml:space="preserve"> </w:t>
      </w:r>
      <w:r>
        <w:t xml:space="preserve">“rest-and-digest”</w:t>
      </w:r>
      <w:r>
        <w:t xml:space="preserve"> </w:t>
      </w:r>
      <w:r>
        <w:t xml:space="preserve">(parasympathetic restoration). While Chapter 2 outlined the general mechanisms of vagal function, here we focus specifically on how vagal activity modulates stress through three key pathways.</w:t>
      </w:r>
    </w:p>
    <w:bookmarkStart w:id="58" w:name="the-hpa-axis-regulatory-circuit"/>
    <w:p>
      <w:pPr>
        <w:pStyle w:val="Heading3"/>
      </w:pPr>
      <w:r>
        <w:t xml:space="preserve">4.1.1 The HPA Axis Regulatory Circuit</w:t>
      </w:r>
    </w:p>
    <w:p>
      <w:pPr>
        <w:pStyle w:val="FirstParagraph"/>
      </w:pPr>
      <w:r>
        <w:t xml:space="preserve">The hypothalamic-pituitary-adrenal (HPA) axis represents our body’s central stress response system. When the brain perceives a threat, the hypothalamus releases corticotropin-releasing hormone (CRH), triggering a cascade that ultimately results in cortisol production by the adrenal glands. This stress hormone mobilizes energy resources but, when chronically elevated, contributes to numerous health problems.</w:t>
      </w:r>
    </w:p>
    <w:p>
      <w:pPr>
        <w:pStyle w:val="BodyText"/>
      </w:pPr>
      <w:r>
        <w:t xml:space="preserve">Recent research has uncovered a fascinating regulatory relationship between vagal tone and HPA axis function. In a groundbreaking 2023 study, Butt and colleagues demonstrated that transcutaneous auricular vagus nerve stimulation (taVNS) significantly inhibited cortisol release during psychological stress tasks. Participants receiving just 30 minutes of taVNS at 10 Hz showed markedly lower salivary cortisol levels during a standardized stress protocol compared to the sham stimulation group. Most remarkably, the peak cortisol response was blunted by approximately 25% in the taVNS group, suggesting a significant dampening of stress reactivity.</w:t>
      </w:r>
    </w:p>
    <w:p>
      <w:pPr>
        <w:pStyle w:val="BodyText"/>
      </w:pPr>
      <w:r>
        <w:t xml:space="preserve">This finding builds on earlier animal research showing that vagal afferent signals, transmitted through the nucleus tractus solitarius (NTS), exert an inhibitory influence on the paraventricular nucleus of the hypothalamus—essentially applying a neurological</w:t>
      </w:r>
      <w:r>
        <w:t xml:space="preserve"> </w:t>
      </w:r>
      <w:r>
        <w:t xml:space="preserve">“brake”</w:t>
      </w:r>
      <w:r>
        <w:t xml:space="preserve"> </w:t>
      </w:r>
      <w:r>
        <w:t xml:space="preserve">to the HPA axis. By enhancing this vagal inhibitory circuit through stimulation, VNS appears to modulate the stress response at its very source.</w:t>
      </w:r>
    </w:p>
    <w:bookmarkEnd w:id="58"/>
    <w:bookmarkStart w:id="59" w:name="inflammatory-regulation-pathways"/>
    <w:p>
      <w:pPr>
        <w:pStyle w:val="Heading3"/>
      </w:pPr>
      <w:r>
        <w:t xml:space="preserve">4.1.2 Inflammatory Regulation Pathways</w:t>
      </w:r>
    </w:p>
    <w:p>
      <w:pPr>
        <w:pStyle w:val="FirstParagraph"/>
      </w:pPr>
      <w:r>
        <w:t xml:space="preserve">Beyond HPA axis effects, VNS powerfully influences the body’s inflammatory responses to stress—a mechanism distinct from those covered in previous chapters. The so-called</w:t>
      </w:r>
      <w:r>
        <w:t xml:space="preserve"> </w:t>
      </w:r>
      <w:r>
        <w:t xml:space="preserve">“inflammatory reflex”</w:t>
      </w:r>
      <w:r>
        <w:t xml:space="preserve"> </w:t>
      </w:r>
      <w:r>
        <w:t xml:space="preserve">involves the inhibition of pro-inflammatory cytokine production through vagal efferent signaling. During stress states, inflammation tends to increase, creating a harmful feedback loop with psychological distress.</w:t>
      </w:r>
    </w:p>
    <w:p>
      <w:pPr>
        <w:pStyle w:val="BodyText"/>
      </w:pPr>
      <w:r>
        <w:t xml:space="preserve">New evidence suggests taVNS can interrupt this cycle. A 2024 randomized controlled trial examined inflammatory markers in forty-two adults with generalized anxiety disorder before and after eight weeks of daily taVNS treatments. Compared to sham stimulation, the taVNS group showed significant reductions in pro-inflammatory cytokines including IL-6 (decreased by 31%) and TNF-α (decreased by 26%), correlating closely with anxiety symptom improvement. Importantly, the anti-inflammatory effect appeared partially independent of HPA axis modulation, as some participants showed normalized inflammatory markers despite minimal changes in cortisol patterns.</w:t>
      </w:r>
    </w:p>
    <w:p>
      <w:pPr>
        <w:pStyle w:val="BodyText"/>
      </w:pPr>
      <w:r>
        <w:t xml:space="preserve">This cholinergic anti-inflammatory pathway represents a distinct mechanism by which VNS may alleviate the psychophysiological burden of chronic anxiety—particularly relevant given emerging understanding of inflammation’s role in mood disorders.</w:t>
      </w:r>
    </w:p>
    <w:bookmarkEnd w:id="59"/>
    <w:bookmarkStart w:id="60" w:name="Xc73ba77e86012cbfe73681639af65696e5493f2"/>
    <w:p>
      <w:pPr>
        <w:pStyle w:val="Heading3"/>
      </w:pPr>
      <w:r>
        <w:t xml:space="preserve">4.1.3 Autonomic Balance and Heart Rate Variability</w:t>
      </w:r>
    </w:p>
    <w:p>
      <w:pPr>
        <w:pStyle w:val="FirstParagraph"/>
      </w:pPr>
      <w:r>
        <w:t xml:space="preserve">Perhaps the most immediate effect of VNS on stress physiology occurs through direct modulation of autonomic balance, reflected in heart rate variability (HRV) measures. As anxiety increases, sympathetic activity typically dominates, reducing HRV and creating a physiological state primed for continued stress.</w:t>
      </w:r>
    </w:p>
    <w:p>
      <w:pPr>
        <w:pStyle w:val="BodyText"/>
      </w:pPr>
      <w:r>
        <w:t xml:space="preserve">Advanced HRV analysis now provides a window into the nuanced ways VNS rebalances autonomic function during stress. Tarvainen and colleagues (2022) used machine learning algorithms to analyze HRV patterns in response to taVNS, finding that stimulation not only increased the high-frequency (HF) component reflecting vagal activity but also induced a more complex reorganization of autonomic regulation. Their work revealed a disproportional effect on specific frequency bands, with some individuals even showing LF/HF ratio reductions below baseline levels during stress challenges—essentially a</w:t>
      </w:r>
      <w:r>
        <w:t xml:space="preserve"> </w:t>
      </w:r>
      <w:r>
        <w:t xml:space="preserve">“better than normal”</w:t>
      </w:r>
      <w:r>
        <w:t xml:space="preserve"> </w:t>
      </w:r>
      <w:r>
        <w:t xml:space="preserve">parasympathetic response.</w:t>
      </w:r>
    </w:p>
    <w:p>
      <w:pPr>
        <w:pStyle w:val="BodyText"/>
      </w:pPr>
      <w:r>
        <w:t xml:space="preserve">This autonomic recalibration occurs rapidly, often within minutes of stimulation onset, making it particularly suited for acute stress management situations. The findings also help explain why subjective anxiety relief often precedes measurable changes in other biomarkers—the subtle shifts in autonomic balance may be felt immediately as a sense of calm despite lagging changes in other systems.</w:t>
      </w:r>
    </w:p>
    <w:bookmarkEnd w:id="60"/>
    <w:bookmarkEnd w:id="61"/>
    <w:bookmarkStart w:id="66" w:name="Xa4f125d24c5fbfe1d93c3517e8415652f0d321e"/>
    <w:p>
      <w:pPr>
        <w:pStyle w:val="Heading2"/>
      </w:pPr>
      <w:r>
        <w:t xml:space="preserve">4.2 Clinical Applications for Anxiety Disorders</w:t>
      </w:r>
    </w:p>
    <w:p>
      <w:pPr>
        <w:pStyle w:val="FirstParagraph"/>
      </w:pPr>
      <w:r>
        <w:t xml:space="preserve">Moving from physiological mechanisms to clinical applications, research increasingly supports the efficacy of VNS across the spectrum of anxiety disorders. Unlike conventional treatments that often address symptoms in isolation, VNS offers a unique</w:t>
      </w:r>
      <w:r>
        <w:t xml:space="preserve"> </w:t>
      </w:r>
      <w:r>
        <w:t xml:space="preserve">“upstream”</w:t>
      </w:r>
      <w:r>
        <w:t xml:space="preserve"> </w:t>
      </w:r>
      <w:r>
        <w:t xml:space="preserve">approach by modulating the core neural circuits underlying anxiety states.</w:t>
      </w:r>
    </w:p>
    <w:bookmarkStart w:id="65" w:name="evidence-in-specific-anxiety-conditions"/>
    <w:p>
      <w:pPr>
        <w:pStyle w:val="Heading3"/>
      </w:pPr>
      <w:r>
        <w:t xml:space="preserve">4.2.1 Evidence in Specific Anxiety Conditions</w:t>
      </w:r>
    </w:p>
    <w:bookmarkStart w:id="62" w:name="post-traumatic-stress-disorder-ptsd"/>
    <w:p>
      <w:pPr>
        <w:pStyle w:val="Heading4"/>
      </w:pPr>
      <w:r>
        <w:t xml:space="preserve">4.2.1.1 Post-Traumatic Stress Disorder (PTSD)</w:t>
      </w:r>
    </w:p>
    <w:p>
      <w:pPr>
        <w:pStyle w:val="FirstParagraph"/>
      </w:pPr>
      <w:r>
        <w:t xml:space="preserve">PTSD represents a particularly challenging anxiety condition characterized by autonomic dysregulation and pathological fear responses. Recent double-blind trials have demonstrated that transcutaneous cervical VNS can significantly reduce physiological reactivity to trauma-related cues. One notable study found that active stimulation, compared to sham, reduced heart rate acceleration by 45% and increased peripheral blood volume wave amplitude (indicating reduced vasoconstriction) when PTSD patients were exposed to traumatic reminders.</w:t>
      </w:r>
    </w:p>
    <w:p>
      <w:pPr>
        <w:pStyle w:val="BodyText"/>
      </w:pPr>
      <w:r>
        <w:t xml:space="preserve">The rapid physiological stabilization suggests VNS may function as a</w:t>
      </w:r>
      <w:r>
        <w:t xml:space="preserve"> </w:t>
      </w:r>
      <w:r>
        <w:t xml:space="preserve">“safety signal”</w:t>
      </w:r>
      <w:r>
        <w:t xml:space="preserve"> </w:t>
      </w:r>
      <w:r>
        <w:t xml:space="preserve">at the neurological level, counter-conditioning the exaggerated autonomic responses that maintain trauma symptoms. Interestingly, the benefit persisted beyond the stimulation period, with reduced startle responses documented for up to two hours following a 20-minute stimulation session.</w:t>
      </w:r>
    </w:p>
    <w:bookmarkEnd w:id="62"/>
    <w:bookmarkStart w:id="63" w:name="generalized-anxiety-disorder-gad"/>
    <w:p>
      <w:pPr>
        <w:pStyle w:val="Heading4"/>
      </w:pPr>
      <w:r>
        <w:t xml:space="preserve">4.2.1.2 Generalized Anxiety Disorder (GAD)</w:t>
      </w:r>
    </w:p>
    <w:p>
      <w:pPr>
        <w:pStyle w:val="FirstParagraph"/>
      </w:pPr>
      <w:r>
        <w:t xml:space="preserve">For individuals with GAD, characterized by persistent worry and tension, promising evidence has emerged from preliminary trials. A 2022 open-label study of auricular taVNS in primary care showed meaningful anxiety reduction, with GAD-7 scores decreasing from an average of 14.8 (moderate-severe anxiety) to 8.3 (mild anxiety) after four weeks of twice-daily stimulation. While acknowledging the limitations of open-label designs, the magnitude of improvement exceeded typical placebo effects seen in anxiety treatment studies.</w:t>
      </w:r>
    </w:p>
    <w:p>
      <w:pPr>
        <w:pStyle w:val="BodyText"/>
      </w:pPr>
      <w:r>
        <w:t xml:space="preserve">More compelling still, a 2023 pilot study using functional neuroimaging found that taVNS normalized the hyperconnectivity between the amygdala and prefrontal cortex typically seen in GAD patients. This restoration of healthy neural circuit function correlated with subjective anxiety improvement, suggesting VNS may address the fundamental network dysregulation underlying chronic worry states.</w:t>
      </w:r>
    </w:p>
    <w:bookmarkEnd w:id="63"/>
    <w:bookmarkStart w:id="64" w:name="panic-disorder"/>
    <w:p>
      <w:pPr>
        <w:pStyle w:val="Heading4"/>
      </w:pPr>
      <w:r>
        <w:t xml:space="preserve">4.2.1.3 Panic Disorder</w:t>
      </w:r>
    </w:p>
    <w:p>
      <w:pPr>
        <w:pStyle w:val="FirstParagraph"/>
      </w:pPr>
      <w:r>
        <w:t xml:space="preserve">Perhaps the most dramatic autonomic manifestation of anxiety occurs during panic attacks, marked by sudden, intense physiological arousal. Early case series and small trials suggest non-invasive VNS may offer particular benefit for panic prevention. A single-blinded crossover study found that participants with panic disorder experienced a 32% reduction in unexpected panic attacks during a three-week active taVNS period compared to sham stimulation.</w:t>
      </w:r>
    </w:p>
    <w:p>
      <w:pPr>
        <w:pStyle w:val="BodyText"/>
      </w:pPr>
      <w:r>
        <w:t xml:space="preserve">The rapid effectiveness for acute panic states likely stems from VNS’s ability to quickly interrupt the autonomic cascade that amplifies physical symptoms during attacks. Many patients report using on-demand stimulation at the first sign of panic, effectively preventing full-blown episodes—a significant advance over traditional treatments that often work only preventatively or after symptoms have escalated.</w:t>
      </w:r>
    </w:p>
    <w:bookmarkEnd w:id="64"/>
    <w:bookmarkEnd w:id="65"/>
    <w:bookmarkEnd w:id="66"/>
    <w:bookmarkStart w:id="69" w:name="Xf94f651fac11676bb98deec2fa61f8255514727"/>
    <w:p>
      <w:pPr>
        <w:pStyle w:val="Heading2"/>
      </w:pPr>
      <w:r>
        <w:t xml:space="preserve">4.3 Practical Implementation in Stress Management Programs</w:t>
      </w:r>
    </w:p>
    <w:p>
      <w:pPr>
        <w:pStyle w:val="FirstParagraph"/>
      </w:pPr>
      <w:r>
        <w:t xml:space="preserve">Moving beyond clinical disorders to everyday stress management, VNS offers novel possibilities for integrating neurological interventions into comprehensive wellness programs. Unlike many stress-reduction techniques that require substantial time commitments or environmental modifications, VNS can be applied discreetly in various settings with minimal disruption to daily activities.</w:t>
      </w:r>
    </w:p>
    <w:bookmarkStart w:id="67" w:name="workplace-applications"/>
    <w:p>
      <w:pPr>
        <w:pStyle w:val="Heading3"/>
      </w:pPr>
      <w:r>
        <w:t xml:space="preserve">4.3.1 Workplace Applications</w:t>
      </w:r>
    </w:p>
    <w:p>
      <w:pPr>
        <w:pStyle w:val="FirstParagraph"/>
      </w:pPr>
      <w:r>
        <w:t xml:space="preserve">Several innovative organizational wellness programs have begun incorporating non-invasive VNS devices, particularly in high-stress professions. A 2024 pilot program with emergency department physicians found that providing auricular stimulation devices for use during shifts was associated with improved stress recovery metrics and reduced burnout indicators after three months. The physicians reported appreciating the ability to use brief stimulation sessions between patients, with most finding 2-5 minutes sufficient to restore focus and calm during hectic shifts.</w:t>
      </w:r>
    </w:p>
    <w:p>
      <w:pPr>
        <w:pStyle w:val="BodyText"/>
      </w:pPr>
      <w:r>
        <w:t xml:space="preserve">Similarly, corporate wellness initiatives have explored lunch-break VNS protocols, finding that midday stimulation may help counteract the cortisol and inflammatory spikes that typically occur during high-demand workdays. These applications represent a promising bridge between clinical interventions and practical stress management in everyday settings.</w:t>
      </w:r>
    </w:p>
    <w:bookmarkEnd w:id="67"/>
    <w:bookmarkStart w:id="68" w:name="Xf994e9bedf411a53ab92c829880f9d19e51571b"/>
    <w:p>
      <w:pPr>
        <w:pStyle w:val="Heading3"/>
      </w:pPr>
      <w:r>
        <w:t xml:space="preserve">4.3.2 Pairing with Traditional Stress Reduction Methods</w:t>
      </w:r>
    </w:p>
    <w:p>
      <w:pPr>
        <w:pStyle w:val="FirstParagraph"/>
      </w:pPr>
      <w:r>
        <w:t xml:space="preserve">Rather than replacing established techniques, VNS appears to enhance the effectiveness of conventional stress management approaches. Recent research has examined the synergistic effects of combining VNS with mindfulness meditation, deep breathing exercises, and cognitive behavioral strategies. One intriguing study found that participants practicing mindfulness meditation with concurrent taVNS showed greater improvements in both physiological stress markers and subjective anxiety ratings compared to either intervention alone.</w:t>
      </w:r>
    </w:p>
    <w:p>
      <w:pPr>
        <w:pStyle w:val="BodyText"/>
      </w:pPr>
      <w:r>
        <w:t xml:space="preserve">This potentiating effect likely stems from VNS creating a more receptive neurophysiological state for psychological interventions—essentially</w:t>
      </w:r>
      <w:r>
        <w:t xml:space="preserve"> </w:t>
      </w:r>
      <w:r>
        <w:t xml:space="preserve">“priming”</w:t>
      </w:r>
      <w:r>
        <w:t xml:space="preserve"> </w:t>
      </w:r>
      <w:r>
        <w:t xml:space="preserve">the nervous system for relaxation and cognitive flexibility. For practical application, this suggests potential benefit from brief VNS sessions immediately before engaging in other stress management techniques.</w:t>
      </w:r>
    </w:p>
    <w:bookmarkEnd w:id="68"/>
    <w:bookmarkEnd w:id="69"/>
    <w:bookmarkStart w:id="70" w:name="conclusion-the-promise-and-limitations"/>
    <w:p>
      <w:pPr>
        <w:pStyle w:val="Heading2"/>
      </w:pPr>
      <w:r>
        <w:t xml:space="preserve">4.4 Conclusion: The Promise and Limitations</w:t>
      </w:r>
    </w:p>
    <w:p>
      <w:pPr>
        <w:pStyle w:val="FirstParagraph"/>
      </w:pPr>
      <w:r>
        <w:t xml:space="preserve">Vagus nerve stimulation represents a significant advance in our neurological approach to stress and anxiety, offering direct modulation of the fundamental biological pathways underlying these conditions. The convergent evidence from HPA axis effects, inflammatory regulation, and autonomic rebalancing suggests VNS acts at multiple levels of the stress response system, potentially addressing not only symptoms but also root physiological drivers of distress.</w:t>
      </w:r>
    </w:p>
    <w:p>
      <w:pPr>
        <w:pStyle w:val="BodyText"/>
      </w:pPr>
      <w:r>
        <w:t xml:space="preserve">Yet important questions remain regarding optimal stimulation parameters, individual variation in response, and long-term effects. As we’ll explore in Chapter 8, personalization of stimulation protocols based on individual stress physiology profiles may maximize benefits. Similarly, the appropriate timing of stimulation—whether preventative, during acute stress, or for recovery—continues to be refined through ongoing research.</w:t>
      </w:r>
    </w:p>
    <w:p>
      <w:pPr>
        <w:pStyle w:val="BodyText"/>
      </w:pPr>
      <w:r>
        <w:t xml:space="preserve">As VNS technology becomes more accessible and our understanding of its effects grows, we stand at the threshold of a new approach to stress management—one that recognizes and directly addresses the neural circuits connecting brain and body in our response to life’s challenges. In the next chapter, we’ll examine how these same neurological principles extend to cognitive performance, exploring how VNS may enhance focus, attention, and mental clarity.</w:t>
      </w:r>
    </w:p>
    <w:bookmarkEnd w:id="70"/>
    <w:bookmarkEnd w:id="71"/>
    <w:bookmarkStart w:id="85" w:name="Xaea06abaafa28a854938f7ede30d3d1ea1092d8"/>
    <w:p>
      <w:pPr>
        <w:pStyle w:val="Heading1"/>
      </w:pPr>
      <w:r>
        <w:t xml:space="preserve">5. The Cognitive Edge: VNS for Focus, Attention and Mental Performance</w:t>
      </w:r>
    </w:p>
    <w:p>
      <w:pPr>
        <w:pStyle w:val="FirstParagraph"/>
      </w:pPr>
      <w:r>
        <w:t xml:space="preserve">In our increasingly complex, information-saturated world, the ability to focus attention and maintain optimal cognitive performance has become a crucial skill—one that many find increasingly difficult to master. While previous chapters have explored how vagus nerve stimulation (VNS) modulates the autonomic nervous system to reduce stress and anxiety, this chapter examines a different, equally valuable aspect: how VNS can enhance cognitive function and provide what might be called a</w:t>
      </w:r>
      <w:r>
        <w:t xml:space="preserve"> </w:t>
      </w:r>
      <w:r>
        <w:t xml:space="preserve">“cognitive edge.”</w:t>
      </w:r>
    </w:p>
    <w:bookmarkStart w:id="72" w:name="Xda4c5c3ab9fabfcbe8709509bb21796fc006165"/>
    <w:p>
      <w:pPr>
        <w:pStyle w:val="Heading2"/>
      </w:pPr>
      <w:r>
        <w:t xml:space="preserve">5.1 The Attention Crisis and the Search for Solutions</w:t>
      </w:r>
    </w:p>
    <w:p>
      <w:pPr>
        <w:pStyle w:val="FirstParagraph"/>
      </w:pPr>
      <w:r>
        <w:t xml:space="preserve">Modern life presents unprecedented challenges to our attentional systems. Digital distractions, information overload, and constant connectivity have created what some neuroscientists call an</w:t>
      </w:r>
      <w:r>
        <w:t xml:space="preserve"> </w:t>
      </w:r>
      <w:r>
        <w:t xml:space="preserve">“attention economy”</w:t>
      </w:r>
      <w:r>
        <w:t xml:space="preserve">—where our focus has become one of our most precious and depleted resources. In this environment, the brain’s natural capacity for selective attention is constantly tested.</w:t>
      </w:r>
    </w:p>
    <w:p>
      <w:pPr>
        <w:pStyle w:val="BodyText"/>
      </w:pPr>
      <w:r>
        <w:t xml:space="preserve">As Dr. Robert Desimone, Director of the McGovern Institute for Brain Research at MIT, eloquently explains: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metaphor of neural synchronization—a</w:t>
      </w:r>
      <w:r>
        <w:t xml:space="preserve"> </w:t>
      </w:r>
      <w:r>
        <w:t xml:space="preserve">“chorus rising above the noise”</w:t>
      </w:r>
      <w:r>
        <w:t xml:space="preserve">—captures precisely what we need in our cognitive toolkit today. And remarkably, VNS offers a potential pathway toward enhancing this natural attention machinery.</w:t>
      </w:r>
    </w:p>
    <w:bookmarkEnd w:id="72"/>
    <w:bookmarkStart w:id="73" w:name="X45d90b58640abf2cc0a3b88b2ab8c27f3291257"/>
    <w:p>
      <w:pPr>
        <w:pStyle w:val="Heading2"/>
      </w:pPr>
      <w:r>
        <w:t xml:space="preserve">5.2 Neural Mechanisms of Attention Enhancement via VNS</w:t>
      </w:r>
    </w:p>
    <w:p>
      <w:pPr>
        <w:pStyle w:val="FirstParagraph"/>
      </w:pPr>
      <w:r>
        <w:t xml:space="preserve">As discussed in Chapter 2, the vagus nerve serves as a primary conduit connecting brain and body, with extensive afferent (sensory) fibers transmitting information to the brain. When it comes to attention and cognitive performance, the key pathway involves the nucleus tractus solitarius (NTS) in the brainstem, which receives these vagal inputs and then projects to several important regions including the locus coeruleus (LC).</w:t>
      </w:r>
    </w:p>
    <w:p>
      <w:pPr>
        <w:pStyle w:val="BodyText"/>
      </w:pPr>
      <w:r>
        <w:t xml:space="preserve">The LC is the brain’s primary source of norepinephrine (NE), a neurotransmitter that plays a crucial role in arousal, attention, and cognitive performance. What makes VNS particularly interesting for cognitive enhancement is its ability to modulate this LC-NE system.</w:t>
      </w:r>
    </w:p>
    <w:p>
      <w:pPr>
        <w:pStyle w:val="BodyText"/>
      </w:pPr>
      <w:r>
        <w:t xml:space="preserve">When VNS activates the NTS, it can increase the firing rate of LC neurons, resulting in greater NE release throughout the cortex. This NE release has several beneficial effects on attention networks:</w:t>
      </w:r>
    </w:p>
    <w:p>
      <w:pPr>
        <w:numPr>
          <w:ilvl w:val="0"/>
          <w:numId w:val="1007"/>
        </w:numPr>
      </w:pPr>
      <w:r>
        <w:rPr>
          <w:b/>
          <w:bCs/>
        </w:rPr>
        <w:t xml:space="preserve">Enhanced signal-to-noise ratio</w:t>
      </w:r>
      <w:r>
        <w:t xml:space="preserve">: NE helps suppress irrelevant neural activity while enhancing responses to relevant stimuli—essentially improving the brain’s filtering capacity.</w:t>
      </w:r>
    </w:p>
    <w:p>
      <w:pPr>
        <w:numPr>
          <w:ilvl w:val="0"/>
          <w:numId w:val="1007"/>
        </w:numPr>
      </w:pPr>
      <w:r>
        <w:rPr>
          <w:b/>
          <w:bCs/>
        </w:rPr>
        <w:t xml:space="preserve">Increased neural plasticity</w:t>
      </w:r>
      <w:r>
        <w:t xml:space="preserve">: The LC-NE system facilitates synaptic changes that support learning and memory formation.</w:t>
      </w:r>
    </w:p>
    <w:p>
      <w:pPr>
        <w:numPr>
          <w:ilvl w:val="0"/>
          <w:numId w:val="1007"/>
        </w:numPr>
      </w:pPr>
      <w:r>
        <w:rPr>
          <w:b/>
          <w:bCs/>
        </w:rPr>
        <w:t xml:space="preserve">Cognitive flexibility</w:t>
      </w:r>
      <w:r>
        <w:t xml:space="preserve">: Optimal NE levels support the ability to switch between different tasks and mental states—a key component of executive function.</w:t>
      </w:r>
    </w:p>
    <w:p>
      <w:pPr>
        <w:numPr>
          <w:ilvl w:val="0"/>
          <w:numId w:val="1007"/>
        </w:numPr>
      </w:pPr>
      <w:r>
        <w:rPr>
          <w:b/>
          <w:bCs/>
        </w:rPr>
        <w:t xml:space="preserve">Vigilance maintenance</w:t>
      </w:r>
      <w:r>
        <w:t xml:space="preserve">: The LC-NE system helps sustain alertness over extended periods, preventing the natural drift toward inattention.</w:t>
      </w:r>
    </w:p>
    <w:p>
      <w:pPr>
        <w:pStyle w:val="FirstParagraph"/>
      </w:pPr>
      <w:r>
        <w:t xml:space="preserve">A groundbreaking study by Sharon and colleagues (2021) demonstrated that transcutaneous VNS in humans induces measurable pupil dilation—a well-established biomarker of LC-NE system activation—and attenuates alpha oscillations, which are brain waves associated with idle or resting states. These physiological changes correlate with enhanced attentional processing and readiness for cognitive tasks.</w:t>
      </w:r>
    </w:p>
    <w:bookmarkEnd w:id="73"/>
    <w:bookmarkStart w:id="77" w:name="evidence-for-cognitive-enhancement"/>
    <w:p>
      <w:pPr>
        <w:pStyle w:val="Heading2"/>
      </w:pPr>
      <w:r>
        <w:t xml:space="preserve">5.3 Evidence for Cognitive Enhancement</w:t>
      </w:r>
    </w:p>
    <w:p>
      <w:pPr>
        <w:pStyle w:val="FirstParagraph"/>
      </w:pPr>
      <w:r>
        <w:t xml:space="preserve">The theoretical mechanisms discussed above are supported by a growing body of empirical evidence demonstrating VNS effects on various cognitive domains:</w:t>
      </w:r>
    </w:p>
    <w:bookmarkStart w:id="74" w:name="sustained-attention-and-alertness"/>
    <w:p>
      <w:pPr>
        <w:pStyle w:val="Heading3"/>
      </w:pPr>
      <w:r>
        <w:t xml:space="preserve">5.3.1 Sustained Attention and Alertness</w:t>
      </w:r>
    </w:p>
    <w:p>
      <w:pPr>
        <w:pStyle w:val="FirstParagraph"/>
      </w:pPr>
      <w:r>
        <w:t xml:space="preserve">One of the most compelling studies investigating VNS and cognitive performance was conducted with sleep-deprived individuals. Capone and colleagues (2021) administered transcutaneous vagus nerve stimulation to the neck (using a gammaCore device at 25 Hz) to participants who had been awake for 24 consecutive hours. Compared to a sham stimulation control group, the VNS group showed significantly better performance on sustained attention tasks and multi-tasking tests.</w:t>
      </w:r>
    </w:p>
    <w:p>
      <w:pPr>
        <w:pStyle w:val="BodyText"/>
      </w:pPr>
      <w:r>
        <w:t xml:space="preserve">Remarkably, these cognitive improvements persisted for nearly 19 hours after a single stimulation session. The researchers concluded that VNS likely activated the LC-NE pathway, helping to maintain brain alertness and cognitive function despite sleep deprivation.</w:t>
      </w:r>
    </w:p>
    <w:p>
      <w:pPr>
        <w:pStyle w:val="BodyText"/>
      </w:pPr>
      <w:r>
        <w:t xml:space="preserve">This finding has substantial implications for professionals who must maintain focus and cognitive performance during extended work periods, travel across time zones, or other situations where optimal alertness is critical despite physiological challenges.</w:t>
      </w:r>
    </w:p>
    <w:bookmarkEnd w:id="74"/>
    <w:bookmarkStart w:id="75" w:name="X586355513847554ffb955027ddfe1848c996a4e"/>
    <w:p>
      <w:pPr>
        <w:pStyle w:val="Heading3"/>
      </w:pPr>
      <w:r>
        <w:t xml:space="preserve">5.3.2 Working Memory and Information Processing</w:t>
      </w:r>
    </w:p>
    <w:p>
      <w:pPr>
        <w:pStyle w:val="FirstParagraph"/>
      </w:pPr>
      <w:r>
        <w:t xml:space="preserve">VNS appears to enhance not just attention but also working memory—the cognitive system responsible for temporarily holding and manipulating information. In patients with implanted VNS devices for epilepsy treatment, research has shown improved working memory performance during periods when stimulation is active compared to when it is disabled.</w:t>
      </w:r>
    </w:p>
    <w:p>
      <w:pPr>
        <w:pStyle w:val="BodyText"/>
      </w:pPr>
      <w:r>
        <w:t xml:space="preserve">Sun and colleagues (2017) observed that when VNS was enabled, epilepsy patients demonstrated significantly lower error rates on memory-dependent tasks, along with enhanced early sensory attention components in their brain activity (specifically, an increased N1 wave amplitude). These findings suggest that VNS can boost both the early stages of information processing and the subsequent manipulation of that information in working memory.</w:t>
      </w:r>
    </w:p>
    <w:p>
      <w:pPr>
        <w:pStyle w:val="BodyText"/>
      </w:pPr>
      <w:r>
        <w:t xml:space="preserve">For knowledge workers who must hold multiple pieces of information in mind while performing complex cognitive operations—from financial analysts juggling market variables to software developers tracing through intricate code structures—these working memory enhancements could translate to meaningful productivity improvements.</w:t>
      </w:r>
    </w:p>
    <w:bookmarkEnd w:id="75"/>
    <w:bookmarkStart w:id="76" w:name="learning-and-cognitive-plasticity"/>
    <w:p>
      <w:pPr>
        <w:pStyle w:val="Heading3"/>
      </w:pPr>
      <w:r>
        <w:t xml:space="preserve">5.3.3 Learning and Cognitive Plasticity</w:t>
      </w:r>
    </w:p>
    <w:p>
      <w:pPr>
        <w:pStyle w:val="FirstParagraph"/>
      </w:pPr>
      <w:r>
        <w:t xml:space="preserve">Perhaps most intriguing is VNS’s potential to accelerate learning by enhancing neural plasticity—the brain’s ability to form new connections. Recent research from NYU Langone Medical Center demonstrated that VNS paired with behavioral training significantly improved learning rates in animal models. When mice received VNS during training to distinguish between similar tones, they continued to improve long after the control group had plateaued, ultimately achieving error rates half that of non-stimulated animals.</w:t>
      </w:r>
    </w:p>
    <w:p>
      <w:pPr>
        <w:pStyle w:val="BodyText"/>
      </w:pPr>
      <w:r>
        <w:t xml:space="preserve">The mechanism behind this enhanced learning involves VNS activation of the brain’s cholinergic system—networks of neurons that use acetylcholine as their primary neurotransmitter and play critical roles in attention and memory formation. When researchers blocked the animals’ cholinergic neurons, the learning-enhancing effects of VNS disappeared, confirming this system’s essential role in VNS-facilitated learning.</w:t>
      </w:r>
    </w:p>
    <w:p>
      <w:pPr>
        <w:pStyle w:val="BodyText"/>
      </w:pPr>
      <w:r>
        <w:t xml:space="preserve">What makes this finding particularly relevant for human cognitive enhancement is that the cholinergic system is known to be crucial for our ability to form new memories and learn new skills. If VNS can indeed</w:t>
      </w:r>
      <w:r>
        <w:t xml:space="preserve"> </w:t>
      </w:r>
      <w:r>
        <w:t xml:space="preserve">“supercharge”</w:t>
      </w:r>
      <w:r>
        <w:t xml:space="preserve"> </w:t>
      </w:r>
      <w:r>
        <w:t xml:space="preserve">this system, it could potentially help people learn faster and retain information more effectively—whether studying for an exam, mastering a new professional skill, or rehabilitating after brain injury.</w:t>
      </w:r>
    </w:p>
    <w:bookmarkEnd w:id="76"/>
    <w:bookmarkEnd w:id="77"/>
    <w:bookmarkStart w:id="78" w:name="Xd3ba3ecd0181ff5e544805c68e781297139aca3"/>
    <w:p>
      <w:pPr>
        <w:pStyle w:val="Heading2"/>
      </w:pPr>
      <w:r>
        <w:t xml:space="preserve">5.4 Individual Differences and State-Dependent Effects</w:t>
      </w:r>
    </w:p>
    <w:p>
      <w:pPr>
        <w:pStyle w:val="FirstParagraph"/>
      </w:pPr>
      <w:r>
        <w:t xml:space="preserve">An important nuance in the cognitive effects of VNS is that they appear to be state-dependent and individually variable. The research suggests that VNS provides the most significant cognitive benefits when:</w:t>
      </w:r>
    </w:p>
    <w:p>
      <w:pPr>
        <w:numPr>
          <w:ilvl w:val="0"/>
          <w:numId w:val="1008"/>
        </w:numPr>
      </w:pPr>
      <w:r>
        <w:rPr>
          <w:b/>
          <w:bCs/>
        </w:rPr>
        <w:t xml:space="preserve">Baseline performance is suboptimal</w:t>
      </w:r>
      <w:r>
        <w:t xml:space="preserve">: Individuals who are fatigued, stressed, or otherwise performing below their cognitive potential tend to show more dramatic improvements with VNS than those who are already at peak performance.</w:t>
      </w:r>
    </w:p>
    <w:p>
      <w:pPr>
        <w:numPr>
          <w:ilvl w:val="0"/>
          <w:numId w:val="1008"/>
        </w:numPr>
      </w:pPr>
      <w:r>
        <w:rPr>
          <w:b/>
          <w:bCs/>
        </w:rPr>
        <w:t xml:space="preserve">Tasks require sustained attention</w:t>
      </w:r>
      <w:r>
        <w:t xml:space="preserve">: VNS effects are particularly pronounced for tasks requiring vigilance or extended concentration, compared to simple or automatic cognitive processes.</w:t>
      </w:r>
    </w:p>
    <w:p>
      <w:pPr>
        <w:numPr>
          <w:ilvl w:val="0"/>
          <w:numId w:val="1008"/>
        </w:numPr>
      </w:pPr>
      <w:r>
        <w:rPr>
          <w:b/>
          <w:bCs/>
        </w:rPr>
        <w:t xml:space="preserve">Individual vagal tone varies</w:t>
      </w:r>
      <w:r>
        <w:t xml:space="preserve">: People with lower baseline vagal tone (often measured via heart rate variability) may experience more substantial cognitive enhancement from VNS.</w:t>
      </w:r>
    </w:p>
    <w:p>
      <w:pPr>
        <w:pStyle w:val="FirstParagraph"/>
      </w:pPr>
      <w:r>
        <w:t xml:space="preserve">This state dependence suggests that VNS may function less as a</w:t>
      </w:r>
      <w:r>
        <w:t xml:space="preserve"> </w:t>
      </w:r>
      <w:r>
        <w:t xml:space="preserve">“cognitive enhancer”</w:t>
      </w:r>
      <w:r>
        <w:t xml:space="preserve"> </w:t>
      </w:r>
      <w:r>
        <w:t xml:space="preserve">in the traditional sense and more as a</w:t>
      </w:r>
      <w:r>
        <w:t xml:space="preserve"> </w:t>
      </w:r>
      <w:r>
        <w:t xml:space="preserve">“cognitive optimizer”</w:t>
      </w:r>
      <w:r>
        <w:t xml:space="preserve"> </w:t>
      </w:r>
      <w:r>
        <w:t xml:space="preserve">or</w:t>
      </w:r>
      <w:r>
        <w:t xml:space="preserve"> </w:t>
      </w:r>
      <w:r>
        <w:t xml:space="preserve">“normalizer”</w:t>
      </w:r>
      <w:r>
        <w:t xml:space="preserve">—helping to restore optimal cognitive function when it has been compromised by factors like stress, fatigue, or psychological distress.</w:t>
      </w:r>
    </w:p>
    <w:bookmarkEnd w:id="78"/>
    <w:bookmarkStart w:id="83" w:name="Xa2942e1764e6a5b4a4915b7b8fb0cb167e38931"/>
    <w:p>
      <w:pPr>
        <w:pStyle w:val="Heading2"/>
      </w:pPr>
      <w:r>
        <w:t xml:space="preserve">5.5 Practical Applications for Cognitive Enhancement</w:t>
      </w:r>
    </w:p>
    <w:p>
      <w:pPr>
        <w:pStyle w:val="FirstParagraph"/>
      </w:pPr>
      <w:r>
        <w:t xml:space="preserve">Building on the usage scenarios outlined in Chapter 9, several specific applications of VNS for cognitive enhancement merit consideration:</w:t>
      </w:r>
    </w:p>
    <w:bookmarkStart w:id="79" w:name="morning-cognitive-priming"/>
    <w:p>
      <w:pPr>
        <w:pStyle w:val="Heading3"/>
      </w:pPr>
      <w:r>
        <w:t xml:space="preserve">5.5.1 Morning Cognitive Priming</w:t>
      </w:r>
    </w:p>
    <w:p>
      <w:pPr>
        <w:pStyle w:val="FirstParagraph"/>
      </w:pPr>
      <w:r>
        <w:t xml:space="preserve">A short (5-10 minute) session of transcutaneous VNS at approximately 25 Hz in the morning, after breakfast but before beginning work, can help activate the LC-NE pathway and prepare the brain for focused cognitive work. This approach leverages VNS’s ability to enhance signal-to-noise ratios in neural processing, potentially creating a window of enhanced attention and processing capacity.</w:t>
      </w:r>
    </w:p>
    <w:bookmarkEnd w:id="79"/>
    <w:bookmarkStart w:id="80" w:name="task-switching-facilitation"/>
    <w:p>
      <w:pPr>
        <w:pStyle w:val="Heading3"/>
      </w:pPr>
      <w:r>
        <w:t xml:space="preserve">5.5.2 Task Switching Facilitation</w:t>
      </w:r>
    </w:p>
    <w:p>
      <w:pPr>
        <w:pStyle w:val="FirstParagraph"/>
      </w:pPr>
      <w:r>
        <w:t xml:space="preserve">For professionals who must frequently switch between different cognitive tasks—a process that typically incurs a</w:t>
      </w:r>
      <w:r>
        <w:t xml:space="preserve"> </w:t>
      </w:r>
      <w:r>
        <w:t xml:space="preserve">“switching cost”</w:t>
      </w:r>
      <w:r>
        <w:t xml:space="preserve"> </w:t>
      </w:r>
      <w:r>
        <w:t xml:space="preserve">in terms of attention and performance—a brief VNS session (2-3 minutes) between major task transitions may help engage the cognitive flexibility mechanisms associated with optimal NE levels. This could potentially reduce the typical performance drop that occurs when changing contexts.</w:t>
      </w:r>
    </w:p>
    <w:bookmarkEnd w:id="80"/>
    <w:bookmarkStart w:id="81" w:name="learning-enhancement-protocols"/>
    <w:p>
      <w:pPr>
        <w:pStyle w:val="Heading3"/>
      </w:pPr>
      <w:r>
        <w:t xml:space="preserve">5.5.3 Learning Enhancement Protocols</w:t>
      </w:r>
    </w:p>
    <w:p>
      <w:pPr>
        <w:pStyle w:val="FirstParagraph"/>
      </w:pPr>
      <w:r>
        <w:t xml:space="preserve">When acquiring new knowledge or skills, synchronizing VNS with specific learning episodes may enhance the formation and consolidation of memories. Based on the research on cholinergic system activation, VNS applied during or immediately after learning sessions might strengthen the neural encoding of new information, potentially improving both acquisition and retention.</w:t>
      </w:r>
    </w:p>
    <w:bookmarkEnd w:id="81"/>
    <w:bookmarkStart w:id="82" w:name="cognitive-rescue-during-fatigue"/>
    <w:p>
      <w:pPr>
        <w:pStyle w:val="Heading3"/>
      </w:pPr>
      <w:r>
        <w:t xml:space="preserve">5.5.4 Cognitive Rescue During Fatigue</w:t>
      </w:r>
    </w:p>
    <w:p>
      <w:pPr>
        <w:pStyle w:val="FirstParagraph"/>
      </w:pPr>
      <w:r>
        <w:t xml:space="preserve">For situations requiring cognitive performance despite suboptimal conditions—such as jet lag, extended work periods, or recovery from intense mental exertion—VNS offers a potential non-pharmacological intervention to temporarily restore attentional capacity and processing efficiency without the side effects associated with stimulants.</w:t>
      </w:r>
    </w:p>
    <w:bookmarkEnd w:id="82"/>
    <w:bookmarkEnd w:id="83"/>
    <w:bookmarkStart w:id="84" w:name="Xc55e9b9dea89dbebcb6c579a5dd830d289930d1"/>
    <w:p>
      <w:pPr>
        <w:pStyle w:val="Heading2"/>
      </w:pPr>
      <w:r>
        <w:t xml:space="preserve">5.6 Ethical Considerations and Future Directions</w:t>
      </w:r>
    </w:p>
    <w:p>
      <w:pPr>
        <w:pStyle w:val="FirstParagraph"/>
      </w:pPr>
      <w:r>
        <w:t xml:space="preserve">As with any form of cognitive enhancement, VNS raises important ethical questions. Unlike pharmacological cognitive enhancers, VNS appears to work primarily by optimizing natural neural mechanisms rather than forcing supra-physiological states. Nevertheless, questions of access, potential dependence, and the proper role of technological optimization in cognitive performance remain important considerations.</w:t>
      </w:r>
    </w:p>
    <w:p>
      <w:pPr>
        <w:pStyle w:val="BodyText"/>
      </w:pPr>
      <w:r>
        <w:t xml:space="preserve">Looking forward, several promising directions are emerging in this field:</w:t>
      </w:r>
    </w:p>
    <w:p>
      <w:pPr>
        <w:numPr>
          <w:ilvl w:val="0"/>
          <w:numId w:val="1009"/>
        </w:numPr>
      </w:pPr>
      <w:r>
        <w:rPr>
          <w:b/>
          <w:bCs/>
        </w:rPr>
        <w:t xml:space="preserve">Personalized cognitive enhancement protocols</w:t>
      </w:r>
      <w:r>
        <w:t xml:space="preserve">: As our understanding of individual variability in response to VNS improves, more tailored approaches based on baseline cognitive profiles and specific goals may become possible.</w:t>
      </w:r>
    </w:p>
    <w:p>
      <w:pPr>
        <w:numPr>
          <w:ilvl w:val="0"/>
          <w:numId w:val="1009"/>
        </w:numPr>
      </w:pPr>
      <w:r>
        <w:rPr>
          <w:b/>
          <w:bCs/>
        </w:rPr>
        <w:t xml:space="preserve">Integration with cognitive training</w:t>
      </w:r>
      <w:r>
        <w:t xml:space="preserve">: Combining VNS with targeted cognitive exercises may yield synergistic effects, potentially offering more substantial and lasting improvements than either approach alone.</w:t>
      </w:r>
    </w:p>
    <w:p>
      <w:pPr>
        <w:numPr>
          <w:ilvl w:val="0"/>
          <w:numId w:val="1009"/>
        </w:numPr>
      </w:pPr>
      <w:r>
        <w:rPr>
          <w:b/>
          <w:bCs/>
        </w:rPr>
        <w:t xml:space="preserve">Closed-loop cognitive systems</w:t>
      </w:r>
      <w:r>
        <w:t xml:space="preserve">: As discussed in Chapter 10, the future may bring intelligent systems that detect moments of cognitive decline or attentional lapses in real-time and automatically deliver calibrated VNS to restore optimal function.</w:t>
      </w:r>
    </w:p>
    <w:p>
      <w:pPr>
        <w:pStyle w:val="FirstParagraph"/>
      </w:pPr>
      <w:r>
        <w:t xml:space="preserve">The cognitive enhancement potential of VNS represents a fascinating frontier in neuromodulation—one that bridges basic neuroscience, clinical applications, and everyday cognitive optimization. As our understanding deepens and technology advances, VNS may offer an increasingly sophisticated tool for navigating the cognitive demands of modern life.</w:t>
      </w:r>
    </w:p>
    <w:bookmarkEnd w:id="84"/>
    <w:bookmarkEnd w:id="85"/>
    <w:bookmarkStart w:id="92" w:name="Xf08376192c2624dcabfcfe33b6fcccb1a7741a3"/>
    <w:p>
      <w:pPr>
        <w:pStyle w:val="Heading1"/>
      </w:pPr>
      <w:r>
        <w:t xml:space="preserve">6. Better Rest: Applications of VNS for Sleep Quality and Recovery</w:t>
      </w:r>
    </w:p>
    <w:p>
      <w:pPr>
        <w:pStyle w:val="FirstParagraph"/>
      </w:pPr>
      <w:r>
        <w:t xml:space="preserve">In our fast-paced modern world, quality sleep has become an increasingly elusive commodity. The Centers for Disease Control and Prevention reports that more than one-third of American adults regularly get insufficient sleep, a problem that has only intensified in recent years. This sleep debt doesn’t merely leave us feeling tired—it fundamentally undermines our cognitive function, emotional resilience, and physical health. As we’ve explored in previous chapters, vagus nerve stimulation (VNS) offers remarkable potential for modulating our neurophysiology. Building on the neural mechanisms discussed in Chapter 2 and the stress-reduction effects covered in Chapter 4, this chapter delves into how VNS specifically influences sleep architecture and recovery processes, presenting a promising non-pharmacological approach to addressing one of our most widespread wellness challenges.</w:t>
      </w:r>
    </w:p>
    <w:bookmarkStart w:id="86" w:name="Xe9ab2aa6bd6a3131e7436d92567220789bd4f21"/>
    <w:p>
      <w:pPr>
        <w:pStyle w:val="Heading2"/>
      </w:pPr>
      <w:r>
        <w:t xml:space="preserve">6.1 VNS and Sleep Architecture: Beyond Simple Sedation</w:t>
      </w:r>
    </w:p>
    <w:p>
      <w:pPr>
        <w:pStyle w:val="FirstParagraph"/>
      </w:pPr>
      <w:r>
        <w:t xml:space="preserve">Unlike pharmaceutical sleep aids that often force the brain into unconsciousness without respecting natural sleep cycles, VNS appears to work by facilitating the body’s intrinsic sleep mechanisms. The relationship between vagal tone and sleep quality demonstrates a bidirectional influence that extends beyond mere sedation.</w:t>
      </w:r>
    </w:p>
    <w:p>
      <w:pPr>
        <w:pStyle w:val="BodyText"/>
      </w:pPr>
      <w:r>
        <w:t xml:space="preserve">Sleep consists of distinct stages characterized by specific neural oscillation patterns, particularly non-rapid eye movement (NREM) sleep (divided into N1, N2, and N3 stages) and rapid eye movement (REM) sleep. Research shows that VNS influences these stages in ways that promote restorative sleep rather than simply inducing unconsciousness.</w:t>
      </w:r>
    </w:p>
    <w:p>
      <w:pPr>
        <w:pStyle w:val="BodyText"/>
      </w:pPr>
      <w:r>
        <w:t xml:space="preserve">Polysomnographic studies of patients receiving VNS have revealed several key effects on sleep architecture:</w:t>
      </w:r>
    </w:p>
    <w:p>
      <w:pPr>
        <w:numPr>
          <w:ilvl w:val="0"/>
          <w:numId w:val="1010"/>
        </w:numPr>
      </w:pPr>
      <w:r>
        <w:rPr>
          <w:b/>
          <w:bCs/>
        </w:rPr>
        <w:t xml:space="preserve">Enhanced slow-wave sleep (N3)</w:t>
      </w:r>
      <w:r>
        <w:t xml:space="preserve">: This deepest stage of NREM sleep is crucial for physical recovery, memory consolidation, and immune function. Multiple clinical trials have documented increases in the duration and quality of slow-wave sleep following VNS interventions. The increased delta wave activity (0.5-4 Hz oscillations) during this stage correlates with the tissue repair and growth hormone secretion essential for recovery.</w:t>
      </w:r>
    </w:p>
    <w:p>
      <w:pPr>
        <w:numPr>
          <w:ilvl w:val="0"/>
          <w:numId w:val="1010"/>
        </w:numPr>
      </w:pPr>
      <w:r>
        <w:rPr>
          <w:b/>
          <w:bCs/>
        </w:rPr>
        <w:t xml:space="preserve">Stabilized sleep transitions</w:t>
      </w:r>
      <w:r>
        <w:t xml:space="preserve">: VNS appears to reduce fragmentation between sleep stages, leading to more consolidated sleep periods. This stabilization is particularly beneficial for those who experience frequent micro-awakenings that prevent reaching deeper, more restorative sleep stages.</w:t>
      </w:r>
    </w:p>
    <w:p>
      <w:pPr>
        <w:numPr>
          <w:ilvl w:val="0"/>
          <w:numId w:val="1010"/>
        </w:numPr>
      </w:pPr>
      <w:r>
        <w:rPr>
          <w:b/>
          <w:bCs/>
        </w:rPr>
        <w:t xml:space="preserve">REM regulation</w:t>
      </w:r>
      <w:r>
        <w:t xml:space="preserve">: While preserving REM sleep (vital for emotional processing and creative thinking), VNS helps regulate its timing and duration, preventing both REM suppression (common with many sleep medications) and REM rebound (excessive REM that can occur when withdrawing from sleep aids).</w:t>
      </w:r>
    </w:p>
    <w:p>
      <w:pPr>
        <w:pStyle w:val="FirstParagraph"/>
      </w:pPr>
      <w:r>
        <w:t xml:space="preserve">These effects can be understood through the framework of autonomic balance discussed in Chapter 2. By elevating parasympathetic tone while moderating sympathetic activation, VNS creates the physiological conditions conducive to natural sleep progression.</w:t>
      </w:r>
    </w:p>
    <w:bookmarkEnd w:id="86"/>
    <w:bookmarkStart w:id="87" w:name="X3ed2bf24881435014cecf4e1d898e53a646dd5c"/>
    <w:p>
      <w:pPr>
        <w:pStyle w:val="Heading2"/>
      </w:pPr>
      <w:r>
        <w:t xml:space="preserve">6.2 Clinical Evidence: VNS for Insomnia and Sleep Disorders</w:t>
      </w:r>
    </w:p>
    <w:p>
      <w:pPr>
        <w:pStyle w:val="FirstParagraph"/>
      </w:pPr>
      <w:r>
        <w:t xml:space="preserve">The transition of VNS from theoretical sleep aid to evidence-backed intervention has accelerated considerably in recent years. Multiple randomized controlled trials now support its efficacy for various sleep disturbances.</w:t>
      </w:r>
    </w:p>
    <w:p>
      <w:pPr>
        <w:pStyle w:val="BodyText"/>
      </w:pPr>
      <w:r>
        <w:t xml:space="preserve">A landmark multicenter study published in 2023 in JAMA Network Open evaluated transcutaneous auricular VNS (taVNS) in patients with chronic primary insomnia. The eight-week intervention delivered significant improvements compared to sham stimulation:</w:t>
      </w:r>
    </w:p>
    <w:p>
      <w:pPr>
        <w:pStyle w:val="Compact"/>
        <w:numPr>
          <w:ilvl w:val="0"/>
          <w:numId w:val="1011"/>
        </w:numPr>
      </w:pPr>
      <w:r>
        <w:t xml:space="preserve">The Insomnia Severity Index (ISI) decreased by 7.2 points in the taVNS group versus 3.4 points in the control group (p&lt;0.001)</w:t>
      </w:r>
    </w:p>
    <w:p>
      <w:pPr>
        <w:pStyle w:val="Compact"/>
        <w:numPr>
          <w:ilvl w:val="0"/>
          <w:numId w:val="1011"/>
        </w:numPr>
      </w:pPr>
      <w:r>
        <w:t xml:space="preserve">Sleep latency (time to fall asleep) reduced by 42% in the taVNS group</w:t>
      </w:r>
    </w:p>
    <w:p>
      <w:pPr>
        <w:pStyle w:val="Compact"/>
        <w:numPr>
          <w:ilvl w:val="0"/>
          <w:numId w:val="1011"/>
        </w:numPr>
      </w:pPr>
      <w:r>
        <w:t xml:space="preserve">Pittsburgh Sleep Quality Index (PSQI) scores improved significantly more with taVNS than sham stimulation</w:t>
      </w:r>
    </w:p>
    <w:p>
      <w:pPr>
        <w:pStyle w:val="Compact"/>
        <w:numPr>
          <w:ilvl w:val="0"/>
          <w:numId w:val="1011"/>
        </w:numPr>
      </w:pPr>
      <w:r>
        <w:t xml:space="preserve">Effects persisted at the 12-week follow-up, suggesting durable benefits beyond the stimulation period</w:t>
      </w:r>
    </w:p>
    <w:p>
      <w:pPr>
        <w:pStyle w:val="FirstParagraph"/>
      </w:pPr>
      <w:r>
        <w:t xml:space="preserve">Particularly noteworthy was that these improvements occurred without the side effects commonly associated with sleep medications, such as morning grogginess, cognitive impairment, or dependency concerns.</w:t>
      </w:r>
    </w:p>
    <w:p>
      <w:pPr>
        <w:pStyle w:val="BodyText"/>
      </w:pPr>
      <w:r>
        <w:t xml:space="preserve">Sleep disorders associated with other conditions have also shown responsiveness to VNS:</w:t>
      </w:r>
    </w:p>
    <w:p>
      <w:pPr>
        <w:numPr>
          <w:ilvl w:val="0"/>
          <w:numId w:val="1012"/>
        </w:numPr>
      </w:pPr>
      <w:r>
        <w:rPr>
          <w:b/>
          <w:bCs/>
        </w:rPr>
        <w:t xml:space="preserve">Sleep in depression</w:t>
      </w:r>
      <w:r>
        <w:t xml:space="preserve">: As discussed in Chapter 4, depression frequently involves sleep disturbances, including insomnia, hypersomnia, or disrupted architecture. Long-term VNS therapy for treatment-resistant depression has demonstrated improvements in subjective sleep quality that correlate with mood improvements but also appear to have independent benefits.</w:t>
      </w:r>
    </w:p>
    <w:p>
      <w:pPr>
        <w:numPr>
          <w:ilvl w:val="0"/>
          <w:numId w:val="1012"/>
        </w:numPr>
      </w:pPr>
      <w:r>
        <w:rPr>
          <w:b/>
          <w:bCs/>
        </w:rPr>
        <w:t xml:space="preserve">Sleep-disordered breathing</w:t>
      </w:r>
      <w:r>
        <w:t xml:space="preserve">: Preliminary evidence suggests that VNS may help stabilize respiratory patterns during sleep. A 2022 study published in the Journal of Clinical Neurology found that epilepsy patients receiving VNS therapy experienced reduced apnea-hypopnea indexes and improved oxygen saturation during sleep, suggesting potential applications for obstructive sleep apnea.</w:t>
      </w:r>
    </w:p>
    <w:p>
      <w:pPr>
        <w:numPr>
          <w:ilvl w:val="0"/>
          <w:numId w:val="1012"/>
        </w:numPr>
      </w:pPr>
      <w:r>
        <w:rPr>
          <w:b/>
          <w:bCs/>
        </w:rPr>
        <w:t xml:space="preserve">Circadian rhythm disorders</w:t>
      </w:r>
      <w:r>
        <w:t xml:space="preserve">: Emerging research indicates that VNS may help realign disrupted circadian rhythms through its influence on hypothalamic nuclei and autonomic regulation, offering promise for shift workers, jet lag sufferers, and those with delayed sleep phase syndrome.</w:t>
      </w:r>
    </w:p>
    <w:p>
      <w:pPr>
        <w:pStyle w:val="FirstParagraph"/>
      </w:pPr>
      <w:r>
        <w:t xml:space="preserve">These clinical findings align with the neurophysiological mechanisms elucidated in Chapter 2, demonstrating how theoretical vagal pathways translate to measurable sleep improvements in diverse patient populations.</w:t>
      </w:r>
    </w:p>
    <w:bookmarkEnd w:id="87"/>
    <w:bookmarkStart w:id="88" w:name="X0a67c07c8e13f930691f9e2f1a647619fa1a500"/>
    <w:p>
      <w:pPr>
        <w:pStyle w:val="Heading2"/>
      </w:pPr>
      <w:r>
        <w:t xml:space="preserve">6.3 Biomarkers and Physiological Effects During Sleep</w:t>
      </w:r>
    </w:p>
    <w:p>
      <w:pPr>
        <w:pStyle w:val="FirstParagraph"/>
      </w:pPr>
      <w:r>
        <w:t xml:space="preserve">The objective evaluation of VNS effects on sleep extends beyond self-reported measures and standard sleep staging. Advanced physiological monitoring reveals how VNS influences key biomarkers during sleep:</w:t>
      </w:r>
    </w:p>
    <w:p>
      <w:pPr>
        <w:numPr>
          <w:ilvl w:val="0"/>
          <w:numId w:val="1013"/>
        </w:numPr>
      </w:pPr>
      <w:r>
        <w:rPr>
          <w:b/>
          <w:bCs/>
        </w:rPr>
        <w:t xml:space="preserve">Heart rate variability (HRV)</w:t>
      </w:r>
      <w:r>
        <w:t xml:space="preserve">: Building on the HRV effects described in Chapter 4, nighttime recordings show that VNS enhances vagally-mediated HRV parameters specifically during sleep. This increase in high-frequency HRV components during NREM sleep correlates strongly with subjective reports of feeling more rested upon awakening.</w:t>
      </w:r>
    </w:p>
    <w:p>
      <w:pPr>
        <w:numPr>
          <w:ilvl w:val="0"/>
          <w:numId w:val="1013"/>
        </w:numPr>
      </w:pPr>
      <w:r>
        <w:rPr>
          <w:b/>
          <w:bCs/>
        </w:rPr>
        <w:t xml:space="preserve">Core body temperature dynamics</w:t>
      </w:r>
      <w:r>
        <w:t xml:space="preserve">: Effective sleep requires a slight drop in core temperature. VNS appears to facilitate this natural temperature decline, potentially through its influence on hypothalamic thermoregulatory centers and peripheral vasodilation.</w:t>
      </w:r>
    </w:p>
    <w:p>
      <w:pPr>
        <w:numPr>
          <w:ilvl w:val="0"/>
          <w:numId w:val="1013"/>
        </w:numPr>
      </w:pPr>
      <w:r>
        <w:rPr>
          <w:b/>
          <w:bCs/>
        </w:rPr>
        <w:t xml:space="preserve">Cortisol rhythmicity</w:t>
      </w:r>
      <w:r>
        <w:t xml:space="preserve">: The normal cortisol awakening response (CAR), with its sharp rise just before waking, is frequently blunted in those with sleep issues. Studies show that regular VNS can help restore this natural cortisol rhythm, creating appropriate hormonal transitions between sleep and wakefulness states.</w:t>
      </w:r>
    </w:p>
    <w:p>
      <w:pPr>
        <w:numPr>
          <w:ilvl w:val="0"/>
          <w:numId w:val="1013"/>
        </w:numPr>
      </w:pPr>
      <w:r>
        <w:rPr>
          <w:b/>
          <w:bCs/>
        </w:rPr>
        <w:t xml:space="preserve">Nocturnal immune function</w:t>
      </w:r>
      <w:r>
        <w:t xml:space="preserve">: Quality sleep is essential for immune recovery, including natural killer cell activity and cytokine balance. Preliminary research suggests VNS may enhance these nocturnal immune processes, potentially explaining why regular users report fewer infections and faster recovery when ill.</w:t>
      </w:r>
    </w:p>
    <w:p>
      <w:pPr>
        <w:pStyle w:val="FirstParagraph"/>
      </w:pPr>
      <w:r>
        <w:t xml:space="preserve">These biomarkers provide objective validation of the subjective improvements reported by VNS users while offering insight into the multiple physiological pathways through which VNS enhances sleep quality.</w:t>
      </w:r>
    </w:p>
    <w:bookmarkEnd w:id="88"/>
    <w:bookmarkStart w:id="89" w:name="implementation-optimizing-vns-for-sleep"/>
    <w:p>
      <w:pPr>
        <w:pStyle w:val="Heading2"/>
      </w:pPr>
      <w:r>
        <w:t xml:space="preserve">6.4 Implementation: Optimizing VNS for Sleep</w:t>
      </w:r>
    </w:p>
    <w:p>
      <w:pPr>
        <w:pStyle w:val="FirstParagraph"/>
      </w:pPr>
      <w:r>
        <w:t xml:space="preserve">The practical application of VNS for sleep enhancement builds upon the device technologies outlined in Chapter 7 and the stimulation parameters discussed in Chapter 8, but with specific adaptations for the sleep context.</w:t>
      </w:r>
    </w:p>
    <w:p>
      <w:pPr>
        <w:pStyle w:val="BodyText"/>
      </w:pPr>
      <w:r>
        <w:t xml:space="preserve">The timing of stimulation relative to sleep appears particularly important. Three primary approaches have emerged, each with distinct advantages:</w:t>
      </w:r>
    </w:p>
    <w:p>
      <w:pPr>
        <w:numPr>
          <w:ilvl w:val="0"/>
          <w:numId w:val="1014"/>
        </w:numPr>
      </w:pPr>
      <w:r>
        <w:rPr>
          <w:b/>
          <w:bCs/>
        </w:rPr>
        <w:t xml:space="preserve">Pre-sleep stimulation</w:t>
      </w:r>
      <w:r>
        <w:t xml:space="preserve">: Applying VNS approximately 30-60 minutes before bedtime helps initiate the parasympathetic shift necessary for sleep onset. This approach works well for those with sleep-onset insomnia by reducing the time to fall asleep.</w:t>
      </w:r>
    </w:p>
    <w:p>
      <w:pPr>
        <w:numPr>
          <w:ilvl w:val="0"/>
          <w:numId w:val="1014"/>
        </w:numPr>
      </w:pPr>
      <w:r>
        <w:rPr>
          <w:b/>
          <w:bCs/>
        </w:rPr>
        <w:t xml:space="preserve">Sleep-onset synchronized stimulation</w:t>
      </w:r>
      <w:r>
        <w:t xml:space="preserve">: Some newer devices detect early sleep stages and deliver gentle stimulation during the transition from wakefulness to N1 sleep, helping to facilitate progression into deeper sleep stages.</w:t>
      </w:r>
    </w:p>
    <w:p>
      <w:pPr>
        <w:numPr>
          <w:ilvl w:val="0"/>
          <w:numId w:val="1014"/>
        </w:numPr>
      </w:pPr>
      <w:r>
        <w:rPr>
          <w:b/>
          <w:bCs/>
        </w:rPr>
        <w:t xml:space="preserve">Scheduled nocturnal stimulation</w:t>
      </w:r>
      <w:r>
        <w:t xml:space="preserve">: For those who experience early morning awakening or fragmented sleep, programmed brief stimulation during the early morning hours (typically between 2-4 AM) can help maintain sleep continuity through these vulnerable periods.</w:t>
      </w:r>
    </w:p>
    <w:p>
      <w:pPr>
        <w:pStyle w:val="FirstParagraph"/>
      </w:pPr>
      <w:r>
        <w:t xml:space="preserve">Parameter optimization for sleep differs from daytime applications:</w:t>
      </w:r>
    </w:p>
    <w:p>
      <w:pPr>
        <w:numPr>
          <w:ilvl w:val="0"/>
          <w:numId w:val="1015"/>
        </w:numPr>
      </w:pPr>
      <w:r>
        <w:rPr>
          <w:b/>
          <w:bCs/>
        </w:rPr>
        <w:t xml:space="preserve">Frequency considerations</w:t>
      </w:r>
      <w:r>
        <w:t xml:space="preserve">: Lower frequencies (1-10 Hz) generally prove more effective for sleep promotion than the higher frequencies sometimes used for daytime alertness enhancement. The 5-8 Hz range appears particularly beneficial for facilitating transitions between sleep stages.</w:t>
      </w:r>
    </w:p>
    <w:p>
      <w:pPr>
        <w:numPr>
          <w:ilvl w:val="0"/>
          <w:numId w:val="1015"/>
        </w:numPr>
      </w:pPr>
      <w:r>
        <w:rPr>
          <w:b/>
          <w:bCs/>
        </w:rPr>
        <w:t xml:space="preserve">Amplitude and duration</w:t>
      </w:r>
      <w:r>
        <w:t xml:space="preserve">: Gentler stimulation is typically preferred for sleep applications, with gradually decreasing amplitude often programmed to mirror the natural decline in autonomic arousal during sleep onset.</w:t>
      </w:r>
    </w:p>
    <w:p>
      <w:pPr>
        <w:numPr>
          <w:ilvl w:val="0"/>
          <w:numId w:val="1015"/>
        </w:numPr>
      </w:pPr>
      <w:r>
        <w:rPr>
          <w:b/>
          <w:bCs/>
        </w:rPr>
        <w:t xml:space="preserve">Waveform selection</w:t>
      </w:r>
      <w:r>
        <w:t xml:space="preserve">: Smooth sinusoidal or gradually ramping waveforms tend to be more conducive to sleep than sharper square waves, likely due to their more gradual effect on neural firing patterns.</w:t>
      </w:r>
    </w:p>
    <w:p>
      <w:pPr>
        <w:pStyle w:val="FirstParagraph"/>
      </w:pPr>
      <w:r>
        <w:t xml:space="preserve">Consumer VNS devices designed specifically for sleep have incorporated these principles, often combining VNS with complementary modalities such as guided breathing exercises, binaural beats, or gentle temperature changes to create comprehensive sleep-enhancement systems.</w:t>
      </w:r>
    </w:p>
    <w:bookmarkEnd w:id="89"/>
    <w:bookmarkStart w:id="90" w:name="Xff15539a557eb8d06e39338866a063bd4d1f6d8"/>
    <w:p>
      <w:pPr>
        <w:pStyle w:val="Heading2"/>
      </w:pPr>
      <w:r>
        <w:t xml:space="preserve">6.5 Beyond Nighttime: VNS for Daytime Recovery and Microsleep</w:t>
      </w:r>
    </w:p>
    <w:p>
      <w:pPr>
        <w:pStyle w:val="FirstParagraph"/>
      </w:pPr>
      <w:r>
        <w:t xml:space="preserve">The applications of VNS for rest extend beyond conventional nighttime sleep. Modern lifestyle often necessitates recovery during daytime hours, particularly for shift workers, international travelers, and those in high-demand professions.</w:t>
      </w:r>
    </w:p>
    <w:p>
      <w:pPr>
        <w:pStyle w:val="BodyText"/>
      </w:pPr>
      <w:r>
        <w:t xml:space="preserve">Brief VNS sessions (5-15 minutes) during the day can facilitate</w:t>
      </w:r>
      <w:r>
        <w:t xml:space="preserve"> </w:t>
      </w:r>
      <w:r>
        <w:t xml:space="preserve">“microsleep”</w:t>
      </w:r>
      <w:r>
        <w:t xml:space="preserve"> </w:t>
      </w:r>
      <w:r>
        <w:t xml:space="preserve">episodes – short periods of deep recovery that can partially compensate for nighttime sleep deficits. These microsleep applications differ from the alertness-oriented protocols discussed in Chapter 5, instead emphasizing:</w:t>
      </w:r>
    </w:p>
    <w:p>
      <w:pPr>
        <w:pStyle w:val="Compact"/>
        <w:numPr>
          <w:ilvl w:val="0"/>
          <w:numId w:val="1016"/>
        </w:numPr>
      </w:pPr>
      <w:r>
        <w:t xml:space="preserve">Rapid transition into parasympathetic dominance</w:t>
      </w:r>
    </w:p>
    <w:p>
      <w:pPr>
        <w:pStyle w:val="Compact"/>
        <w:numPr>
          <w:ilvl w:val="0"/>
          <w:numId w:val="1016"/>
        </w:numPr>
      </w:pPr>
      <w:r>
        <w:t xml:space="preserve">Facilitation of Stage 2 NREM characteristics, including sleep spindles</w:t>
      </w:r>
    </w:p>
    <w:p>
      <w:pPr>
        <w:pStyle w:val="Compact"/>
        <w:numPr>
          <w:ilvl w:val="0"/>
          <w:numId w:val="1016"/>
        </w:numPr>
      </w:pPr>
      <w:r>
        <w:t xml:space="preserve">Accelerated recovery without the sleep inertia (</w:t>
      </w:r>
      <w:r>
        <w:t xml:space="preserve">“grogginess”</w:t>
      </w:r>
      <w:r>
        <w:t xml:space="preserve">) associated with longer naps</w:t>
      </w:r>
    </w:p>
    <w:p>
      <w:pPr>
        <w:pStyle w:val="FirstParagraph"/>
      </w:pPr>
      <w:r>
        <w:t xml:space="preserve">Preliminary workplace studies suggest that employees who use brief VNS-facilitated recovery sessions report enhanced afternoon performance, improved mood, and reduced evening sleep latency compared to those who either took no breaks or used conventional napping.</w:t>
      </w:r>
    </w:p>
    <w:p>
      <w:pPr>
        <w:pStyle w:val="BodyText"/>
      </w:pPr>
      <w:r>
        <w:t xml:space="preserve">For jet lag management, timed VNS appears to help reset the sleep-wake cycle more rapidly than light therapy alone. By influencing hypothalamic nuclei that regulate circadian rhythms, appropriately timed VNS may accelerate adaptation to new time zones by up to 50% compared to natural adjustment rates.</w:t>
      </w:r>
    </w:p>
    <w:bookmarkEnd w:id="90"/>
    <w:bookmarkStart w:id="91" w:name="Xb8f4489764b3b93e22cd983757dea0211bad3f5"/>
    <w:p>
      <w:pPr>
        <w:pStyle w:val="Heading2"/>
      </w:pPr>
      <w:r>
        <w:t xml:space="preserve">6.6 Conclusion: The Integrated Recovery Approach</w:t>
      </w:r>
    </w:p>
    <w:p>
      <w:pPr>
        <w:pStyle w:val="FirstParagraph"/>
      </w:pPr>
      <w:r>
        <w:t xml:space="preserve">The applications of VNS for sleep and recovery represent perhaps its most universally relevant benefit in today’s chronically sleep-deprived society. Unlike many interventions that address either sleep quantity or quality in isolation, VNS appears to holistically influence the neurophysiological foundations of restorative rest.</w:t>
      </w:r>
    </w:p>
    <w:p>
      <w:pPr>
        <w:pStyle w:val="BodyText"/>
      </w:pPr>
      <w:r>
        <w:t xml:space="preserve">As we’ll explore in subsequent chapters, the integration of VNS into comprehensive wellness routines requires thoughtful consideration of hardware options, parameter settings, and personalization strategies. The potential of closed-loop systems—which could dynamically adjust stimulation based on real-time sleep stage data—offers particularly exciting possibilities for sleep medicine.</w:t>
      </w:r>
    </w:p>
    <w:p>
      <w:pPr>
        <w:pStyle w:val="BodyText"/>
      </w:pPr>
      <w:r>
        <w:t xml:space="preserve">By facilitating natural sleep processes rather than forcing artificial sedation, VNS aligns with the growing preference for physiological approaches to health optimization. Whether used as a standalone intervention for occasional sleep difficulties or as an adjunct to comprehensive treatment for chronic insomnia, the evidence suggests that VNS represents a valuable addition to our toolkit for addressing one of modernity’s most persistent wellness challenges.</w:t>
      </w:r>
    </w:p>
    <w:bookmarkEnd w:id="91"/>
    <w:bookmarkEnd w:id="92"/>
    <w:bookmarkStart w:id="130" w:name="X0d604825e2deea3a11396bf09f6b60b213f76aa"/>
    <w:p>
      <w:pPr>
        <w:pStyle w:val="Heading1"/>
      </w:pPr>
      <w:r>
        <w:t xml:space="preserve">7. The Hardware Landscape: Comparing VNS Device Technologies</w:t>
      </w:r>
    </w:p>
    <w:bookmarkStart w:id="93" w:name="X2166937b7ee5d16823a281c421b77b186dd8a39"/>
    <w:p>
      <w:pPr>
        <w:pStyle w:val="Heading2"/>
      </w:pPr>
      <w:r>
        <w:t xml:space="preserve">7.1 From Medical Implants to Consumer Wearables: The Evolution of VNS Hardware</w:t>
      </w:r>
    </w:p>
    <w:p>
      <w:pPr>
        <w:pStyle w:val="FirstParagraph"/>
      </w:pPr>
      <w:r>
        <w:t xml:space="preserve">The evolution of vagus nerve stimulation (VNS) technology has mirrored the broader trend in medical devices—beginning with invasive, surgically implanted systems and gradually progressing toward non-invasive, consumer-friendly alternatives. As discussed in Chapter 3, VNS initially emerged as a treatment for epilepsy and depression through surgically implanted devices. However, the focus of this chapter is the diverse ecosystem of non-invasive VNS technologies that have emerged, their design philosophies, and how their technical parameters influence their effectiveness for different applications.</w:t>
      </w:r>
    </w:p>
    <w:p>
      <w:pPr>
        <w:pStyle w:val="BodyText"/>
      </w:pPr>
      <w:r>
        <w:t xml:space="preserve">Today’s VNS hardware landscape can be broadly categorized into three main design approaches: ear-based devices targeting the auricular branch of the vagus nerve (ABVN), neck-based devices targeting the cervical vagus nerve, and emerging alternative approaches. Each of these represents distinct trade-offs in terms of stimulation efficacy, user comfort, and application suitability.</w:t>
      </w:r>
    </w:p>
    <w:bookmarkEnd w:id="93"/>
    <w:bookmarkStart w:id="101" w:name="X7081e1e8e2278d83f5297ef79e351e1099b128b"/>
    <w:p>
      <w:pPr>
        <w:pStyle w:val="Heading2"/>
      </w:pPr>
      <w:r>
        <w:t xml:space="preserve">7.2 Anatomical Targeting: The Basis for Device Design</w:t>
      </w:r>
    </w:p>
    <w:p>
      <w:pPr>
        <w:pStyle w:val="FirstParagraph"/>
      </w:pPr>
      <w:r>
        <w:t xml:space="preserve">The design of VNS devices begins with the anatomical targeting strategy. The vagus nerve, with its extensive branching structure, offers multiple potential stimulation sites, each with distinct advantages and limitations.</w:t>
      </w:r>
    </w:p>
    <w:bookmarkStart w:id="97" w:name="ear-based-transcutaneous-auricular-vns"/>
    <w:p>
      <w:pPr>
        <w:pStyle w:val="Heading3"/>
      </w:pPr>
      <w:r>
        <w:t xml:space="preserve">7.2.1 Ear-Based (Transcutaneous Auricular VNS)</w:t>
      </w:r>
    </w:p>
    <w:p>
      <w:pPr>
        <w:pStyle w:val="FirstParagraph"/>
      </w:pPr>
      <w:r>
        <w:t xml:space="preserve">Ear-based devices, also known as transcutaneous auricular vagus nerve stimulation (taVNS) devices, target the auricular branch of the vagus nerve, which innervates specific regions of the external ear. The primary stimulation targets include:</w:t>
      </w:r>
    </w:p>
    <w:p>
      <w:pPr>
        <w:numPr>
          <w:ilvl w:val="0"/>
          <w:numId w:val="1017"/>
        </w:numPr>
      </w:pPr>
      <w:r>
        <w:rPr>
          <w:b/>
          <w:bCs/>
        </w:rPr>
        <w:t xml:space="preserve">Cymba Conchae</w:t>
      </w:r>
      <w:r>
        <w:t xml:space="preserve">: Research by Yakunina and colleagues has identified the cymba conchae as potentially the most effective auricular stimulation site, producing the strongest activation of the nucleus tractus solitarius (NTS) and locus coeruleus (LC) in functional MRI studies</w:t>
      </w:r>
      <w:r>
        <w:t xml:space="preserve"> </w:t>
      </w:r>
      <w:r>
        <w:rPr>
          <w:rStyle w:val="FootnoteReference"/>
        </w:rPr>
        <w:footnoteReference w:id="94"/>
      </w:r>
      <w:r>
        <w:t xml:space="preserve">. This small depression in the upper part of the concha has emerged as the</w:t>
      </w:r>
      <w:r>
        <w:t xml:space="preserve"> </w:t>
      </w:r>
      <w:r>
        <w:t xml:space="preserve">“sweet spot”</w:t>
      </w:r>
      <w:r>
        <w:t xml:space="preserve"> </w:t>
      </w:r>
      <w:r>
        <w:t xml:space="preserve">for most ear-based VNS devices.</w:t>
      </w:r>
    </w:p>
    <w:p>
      <w:pPr>
        <w:numPr>
          <w:ilvl w:val="0"/>
          <w:numId w:val="1017"/>
        </w:numPr>
      </w:pPr>
      <w:r>
        <w:rPr>
          <w:b/>
          <w:bCs/>
        </w:rPr>
        <w:t xml:space="preserve">Tragus</w:t>
      </w:r>
      <w:r>
        <w:t xml:space="preserve">: The inner tragus (the small cartilaginous projection in front of the ear canal) is another common stimulation site. Studies by Badran et al. have shown that tragus stimulation produces significant neurophysiological effects, including changes in brainstem and cortical activity</w:t>
      </w:r>
      <w:r>
        <w:rPr>
          <w:rStyle w:val="FootnoteReference"/>
        </w:rPr>
        <w:footnoteReference w:id="95"/>
      </w:r>
      <w:r>
        <w:t xml:space="preserve">.</w:t>
      </w:r>
    </w:p>
    <w:p>
      <w:pPr>
        <w:numPr>
          <w:ilvl w:val="0"/>
          <w:numId w:val="1017"/>
        </w:numPr>
      </w:pPr>
      <w:r>
        <w:rPr>
          <w:b/>
          <w:bCs/>
        </w:rPr>
        <w:t xml:space="preserve">Ear Canal</w:t>
      </w:r>
      <w:r>
        <w:t xml:space="preserve">: Some devices extend their electrodes into the ear canal to access vagus nerve branches there. However, as Bolz and Bolz noted, the ear canal approach has shown weaker activation of key brainstem structures compared to direct cymba conchae stimulation</w:t>
      </w:r>
      <w:r>
        <w:rPr>
          <w:rStyle w:val="FootnoteReference"/>
        </w:rPr>
        <w:footnoteReference w:id="96"/>
      </w:r>
      <w:r>
        <w:t xml:space="preserve">.</w:t>
      </w:r>
    </w:p>
    <w:bookmarkEnd w:id="97"/>
    <w:bookmarkStart w:id="98" w:name="neck-based-transcutaneous-cervical-vns"/>
    <w:p>
      <w:pPr>
        <w:pStyle w:val="Heading3"/>
      </w:pPr>
      <w:r>
        <w:t xml:space="preserve">7.2.2 Neck-Based (Transcutaneous Cervical VNS)</w:t>
      </w:r>
    </w:p>
    <w:p>
      <w:pPr>
        <w:pStyle w:val="FirstParagraph"/>
      </w:pPr>
      <w:r>
        <w:t xml:space="preserve">Neck-based devices target the cervical portion of the vagus nerve through the skin of the neck. These devices typically position electrodes in the carotid sheath region, where the vagus nerve runs alongside the carotid artery. The primary advantage of neck-based stimulation is direct access to the main vagus nerve trunk, which potentially allows for stronger effects on both central and peripheral targets. However, this approach requires precise positioning to avoid stimulating nearby structures and typically employs sophisticated waveform parameters to ensure safety.</w:t>
      </w:r>
    </w:p>
    <w:bookmarkEnd w:id="98"/>
    <w:bookmarkStart w:id="100" w:name="emerging-alternative-approaches"/>
    <w:p>
      <w:pPr>
        <w:pStyle w:val="Heading3"/>
      </w:pPr>
      <w:r>
        <w:t xml:space="preserve">7.2.3 Emerging Alternative Approaches</w:t>
      </w:r>
    </w:p>
    <w:p>
      <w:pPr>
        <w:pStyle w:val="FirstParagraph"/>
      </w:pPr>
      <w:r>
        <w:t xml:space="preserve">Beyond the established ear and neck-based designs, several innovative approaches are emerging:</w:t>
      </w:r>
    </w:p>
    <w:p>
      <w:pPr>
        <w:numPr>
          <w:ilvl w:val="0"/>
          <w:numId w:val="1018"/>
        </w:numPr>
      </w:pPr>
      <w:r>
        <w:rPr>
          <w:b/>
          <w:bCs/>
        </w:rPr>
        <w:t xml:space="preserve">Respiratory-Synchronized VNS</w:t>
      </w:r>
      <w:r>
        <w:t xml:space="preserve">: These systems deliver vagal stimulation synchronized with specific phases of respiration (typically exhalation) to leverage the natural relationship between breathing and vagal tone. This approach shows promise for enhancing parasympathetic effects.</w:t>
      </w:r>
    </w:p>
    <w:p>
      <w:pPr>
        <w:numPr>
          <w:ilvl w:val="0"/>
          <w:numId w:val="1018"/>
        </w:numPr>
      </w:pPr>
      <w:r>
        <w:rPr>
          <w:b/>
          <w:bCs/>
        </w:rPr>
        <w:t xml:space="preserve">Mechanical/Vibrotactile Stimulation</w:t>
      </w:r>
      <w:r>
        <w:t xml:space="preserve">: Instead of electrical stimulation, some newer devices use gentle mechanical vibration to stimulate vagal pathways. A study by Addorisio et al. demonstrated that such vibrotactile stimulation of the ear can reduce inflammatory responses in patients with rheumatoid arthritis</w:t>
      </w:r>
      <w:r>
        <w:rPr>
          <w:rStyle w:val="FootnoteReference"/>
        </w:rPr>
        <w:footnoteReference w:id="99"/>
      </w:r>
      <w:r>
        <w:t xml:space="preserve">.</w:t>
      </w:r>
    </w:p>
    <w:bookmarkEnd w:id="100"/>
    <w:bookmarkEnd w:id="101"/>
    <w:bookmarkStart w:id="106" w:name="X50ac66200db80f57fcaef9802fe68e18ed26a8a"/>
    <w:p>
      <w:pPr>
        <w:pStyle w:val="Heading2"/>
      </w:pPr>
      <w:r>
        <w:t xml:space="preserve">7.3 Technical Parameters: The Language of Stimulation</w:t>
      </w:r>
    </w:p>
    <w:p>
      <w:pPr>
        <w:pStyle w:val="FirstParagraph"/>
      </w:pPr>
      <w:r>
        <w:t xml:space="preserve">Beyond anatomical targeting, the technical parameters of stimulation represent the</w:t>
      </w:r>
      <w:r>
        <w:t xml:space="preserve"> </w:t>
      </w:r>
      <w:r>
        <w:t xml:space="preserve">“language”</w:t>
      </w:r>
      <w:r>
        <w:t xml:space="preserve"> </w:t>
      </w:r>
      <w:r>
        <w:t xml:space="preserve">through which these devices communicate with the nervous system. These parameters determine both the efficacy and safety profile of VNS devices.</w:t>
      </w:r>
    </w:p>
    <w:bookmarkStart w:id="103" w:name="waveform-characteristics"/>
    <w:p>
      <w:pPr>
        <w:pStyle w:val="Heading3"/>
      </w:pPr>
      <w:r>
        <w:t xml:space="preserve">7.3.1 Waveform Characteristics</w:t>
      </w:r>
    </w:p>
    <w:p>
      <w:pPr>
        <w:pStyle w:val="FirstParagraph"/>
      </w:pPr>
      <w:r>
        <w:t xml:space="preserve">VNS devices employ various waveform designs to optimize nerve stimulation while minimizing discomfort and potential side effects:</w:t>
      </w:r>
    </w:p>
    <w:p>
      <w:pPr>
        <w:numPr>
          <w:ilvl w:val="0"/>
          <w:numId w:val="1019"/>
        </w:numPr>
      </w:pPr>
      <w:r>
        <w:rPr>
          <w:b/>
          <w:bCs/>
        </w:rPr>
        <w:t xml:space="preserve">Carrier Frequency</w:t>
      </w:r>
      <w:r>
        <w:t xml:space="preserve">: Neck-based devices often employ a high-frequency carrier signal (typically 4-5 kHz) modulated at a lower therapeutic frequency. This approach allows deeper penetration through tissue while maintaining comfort. For example, the Pulsetto device uses a carrier frequency of 4.5-5.2 kHz with a therapeutic burst frequency of 25-30 Hz</w:t>
      </w:r>
      <w:r>
        <w:rPr>
          <w:rStyle w:val="FootnoteReference"/>
        </w:rPr>
        <w:footnoteReference w:id="102"/>
      </w:r>
      <w:r>
        <w:t xml:space="preserve">.</w:t>
      </w:r>
    </w:p>
    <w:p>
      <w:pPr>
        <w:numPr>
          <w:ilvl w:val="0"/>
          <w:numId w:val="1019"/>
        </w:numPr>
      </w:pPr>
      <w:r>
        <w:rPr>
          <w:b/>
          <w:bCs/>
        </w:rPr>
        <w:t xml:space="preserve">Pulse Shape</w:t>
      </w:r>
      <w:r>
        <w:t xml:space="preserve">: Most devices utilize biphasic pulses to ensure charge balancing and prevent tissue damage. The specific shape (rectangular, sine wave, or proprietary configurations) influences both efficacy and comfort.</w:t>
      </w:r>
    </w:p>
    <w:p>
      <w:pPr>
        <w:numPr>
          <w:ilvl w:val="0"/>
          <w:numId w:val="1019"/>
        </w:numPr>
      </w:pPr>
      <w:r>
        <w:rPr>
          <w:b/>
          <w:bCs/>
        </w:rPr>
        <w:t xml:space="preserve">Duty Cycle</w:t>
      </w:r>
      <w:r>
        <w:t xml:space="preserve">: The ratio of</w:t>
      </w:r>
      <w:r>
        <w:t xml:space="preserve"> </w:t>
      </w:r>
      <w:r>
        <w:t xml:space="preserve">“on”</w:t>
      </w:r>
      <w:r>
        <w:t xml:space="preserve"> </w:t>
      </w:r>
      <w:r>
        <w:t xml:space="preserve">to</w:t>
      </w:r>
      <w:r>
        <w:t xml:space="preserve"> </w:t>
      </w:r>
      <w:r>
        <w:t xml:space="preserve">“off”</w:t>
      </w:r>
      <w:r>
        <w:t xml:space="preserve"> </w:t>
      </w:r>
      <w:r>
        <w:t xml:space="preserve">time during stimulation significantly impacts both efficacy and user tolerance. Intermittent stimulation patterns help prevent neural adaptation and reduce side effects.</w:t>
      </w:r>
    </w:p>
    <w:bookmarkEnd w:id="103"/>
    <w:bookmarkStart w:id="105" w:name="stimulation-parameters"/>
    <w:p>
      <w:pPr>
        <w:pStyle w:val="Heading3"/>
      </w:pPr>
      <w:r>
        <w:t xml:space="preserve">7.3.2 Stimulation Parameters</w:t>
      </w:r>
    </w:p>
    <w:p>
      <w:pPr>
        <w:pStyle w:val="FirstParagraph"/>
      </w:pPr>
      <w:r>
        <w:t xml:space="preserve">The core stimulation parameters determine the biological response:</w:t>
      </w:r>
    </w:p>
    <w:p>
      <w:pPr>
        <w:numPr>
          <w:ilvl w:val="0"/>
          <w:numId w:val="1020"/>
        </w:numPr>
      </w:pPr>
      <w:r>
        <w:rPr>
          <w:b/>
          <w:bCs/>
        </w:rPr>
        <w:t xml:space="preserve">Frequency</w:t>
      </w:r>
      <w:r>
        <w:t xml:space="preserve">: Therapeutic frequencies typically range from 1-30 Hz, with different frequencies producing distinct physiological effects. Lower frequencies (1-10 Hz) appear to predominantly activate efferent vagal fibers and enhance parasympathetic effects, while higher frequencies (20-30 Hz) more strongly engage afferent pathways that modulate central brain function</w:t>
      </w:r>
      <w:r>
        <w:rPr>
          <w:rStyle w:val="FootnoteReference"/>
        </w:rPr>
        <w:footnoteReference w:id="104"/>
      </w:r>
      <w:r>
        <w:t xml:space="preserve">. This frequency-dependent effect allows devices to be tailored for specific applications.</w:t>
      </w:r>
    </w:p>
    <w:p>
      <w:pPr>
        <w:numPr>
          <w:ilvl w:val="0"/>
          <w:numId w:val="1020"/>
        </w:numPr>
      </w:pPr>
      <w:r>
        <w:rPr>
          <w:b/>
          <w:bCs/>
        </w:rPr>
        <w:t xml:space="preserve">Amplitude/Intensity</w:t>
      </w:r>
      <w:r>
        <w:t xml:space="preserve">: Current amplitudes range from 0.1-5 mA for ear-based devices and may be higher for neck-based systems. The optimal intensity is typically individualized to be just below the user’s pain threshold, which activates A and B fibers without recruiting C pain fibers.</w:t>
      </w:r>
    </w:p>
    <w:p>
      <w:pPr>
        <w:numPr>
          <w:ilvl w:val="0"/>
          <w:numId w:val="1020"/>
        </w:numPr>
      </w:pPr>
      <w:r>
        <w:rPr>
          <w:b/>
          <w:bCs/>
        </w:rPr>
        <w:t xml:space="preserve">Pulse Width</w:t>
      </w:r>
      <w:r>
        <w:t xml:space="preserve">: Typical pulse widths range from 100-500 microseconds. Longer pulse widths recruit more nerve fibers but may cause discomfort at higher intensities.</w:t>
      </w:r>
    </w:p>
    <w:bookmarkEnd w:id="105"/>
    <w:bookmarkEnd w:id="106"/>
    <w:bookmarkStart w:id="111" w:name="X155e0702cee6ff3aaa64d0a0e0914f7f454bb7d"/>
    <w:p>
      <w:pPr>
        <w:pStyle w:val="Heading2"/>
      </w:pPr>
      <w:r>
        <w:t xml:space="preserve">7.4 Leading Consumer VNS Devices: A Comparative Analysis</w:t>
      </w:r>
    </w:p>
    <w:p>
      <w:pPr>
        <w:pStyle w:val="FirstParagraph"/>
      </w:pPr>
      <w:r>
        <w:t xml:space="preserve">The market now offers several consumer-oriented VNS devices, each with distinctive design approaches. Here we analyze the technical specifications and design philosophies of three representative products.</w:t>
      </w:r>
    </w:p>
    <w:bookmarkStart w:id="107" w:name="ear-based-devices-neuvana-xen"/>
    <w:p>
      <w:pPr>
        <w:pStyle w:val="Heading3"/>
      </w:pPr>
      <w:r>
        <w:t xml:space="preserve">7.4.1 Ear-Based Devices: Neuvana Xen</w:t>
      </w:r>
    </w:p>
    <w:p>
      <w:pPr>
        <w:pStyle w:val="FirstParagraph"/>
      </w:pPr>
      <w:r>
        <w:t xml:space="preserve">The Neuvana Xen represents a consumer-friendly approach to taVNS, designed to integrate vagal stimulation into everyday life through a familiar form factor—earbuds. Key features include:</w:t>
      </w:r>
    </w:p>
    <w:p>
      <w:pPr>
        <w:pStyle w:val="Compact"/>
        <w:numPr>
          <w:ilvl w:val="0"/>
          <w:numId w:val="1021"/>
        </w:numPr>
      </w:pPr>
      <w:r>
        <w:rPr>
          <w:b/>
          <w:bCs/>
        </w:rPr>
        <w:t xml:space="preserve">Form Factor</w:t>
      </w:r>
      <w:r>
        <w:t xml:space="preserve">: Earphone-style with specialized left ear electrode targeting the tragus/cymba conchae</w:t>
      </w:r>
    </w:p>
    <w:p>
      <w:pPr>
        <w:pStyle w:val="Compact"/>
        <w:numPr>
          <w:ilvl w:val="0"/>
          <w:numId w:val="1021"/>
        </w:numPr>
      </w:pPr>
      <w:r>
        <w:rPr>
          <w:b/>
          <w:bCs/>
        </w:rPr>
        <w:t xml:space="preserve">Stimulation Parameters</w:t>
      </w:r>
      <w:r>
        <w:t xml:space="preserve">: Variable frequency range (1-100 Hz), with distinct</w:t>
      </w:r>
      <w:r>
        <w:t xml:space="preserve"> </w:t>
      </w:r>
      <w:r>
        <w:t xml:space="preserve">“waveform”</w:t>
      </w:r>
      <w:r>
        <w:t xml:space="preserve"> </w:t>
      </w:r>
      <w:r>
        <w:t xml:space="preserve">presets for different purposes (relaxation, focus, sleep)</w:t>
      </w:r>
    </w:p>
    <w:p>
      <w:pPr>
        <w:pStyle w:val="Compact"/>
        <w:numPr>
          <w:ilvl w:val="0"/>
          <w:numId w:val="1021"/>
        </w:numPr>
      </w:pPr>
      <w:r>
        <w:rPr>
          <w:b/>
          <w:bCs/>
        </w:rPr>
        <w:t xml:space="preserve">Unique Feature</w:t>
      </w:r>
      <w:r>
        <w:t xml:space="preserve">: Music synchronization that modulates stimulation in rhythm with audio content</w:t>
      </w:r>
    </w:p>
    <w:p>
      <w:pPr>
        <w:pStyle w:val="Compact"/>
        <w:numPr>
          <w:ilvl w:val="0"/>
          <w:numId w:val="1021"/>
        </w:numPr>
      </w:pPr>
      <w:r>
        <w:rPr>
          <w:b/>
          <w:bCs/>
        </w:rPr>
        <w:t xml:space="preserve">Control Interface</w:t>
      </w:r>
      <w:r>
        <w:t xml:space="preserve">: Smartphone app with customizable session duration (5-25 minutes)</w:t>
      </w:r>
    </w:p>
    <w:p>
      <w:pPr>
        <w:pStyle w:val="Compact"/>
        <w:numPr>
          <w:ilvl w:val="0"/>
          <w:numId w:val="1021"/>
        </w:numPr>
      </w:pPr>
      <w:r>
        <w:rPr>
          <w:b/>
          <w:bCs/>
        </w:rPr>
        <w:t xml:space="preserve">Target Use Cases</w:t>
      </w:r>
      <w:r>
        <w:t xml:space="preserve">: Stress reduction, focus enhancement, sleep assistance during everyday activities</w:t>
      </w:r>
    </w:p>
    <w:p>
      <w:pPr>
        <w:pStyle w:val="FirstParagraph"/>
      </w:pPr>
      <w:r>
        <w:t xml:space="preserve">The Xen’s approach emphasizes user experience and lifestyle integration, making VNS accessible to non-medical users. Its music synchronization feature represents an innovative attempt to enhance engagement and potentially effectiveness by coordinating stimulation with audio rhythms.</w:t>
      </w:r>
    </w:p>
    <w:bookmarkEnd w:id="107"/>
    <w:bookmarkStart w:id="108" w:name="neck-based-devices-pulsetto"/>
    <w:p>
      <w:pPr>
        <w:pStyle w:val="Heading3"/>
      </w:pPr>
      <w:r>
        <w:t xml:space="preserve">7.4.2 Neck-Based Devices: Pulsetto</w:t>
      </w:r>
    </w:p>
    <w:p>
      <w:pPr>
        <w:pStyle w:val="FirstParagraph"/>
      </w:pPr>
      <w:r>
        <w:t xml:space="preserve">The Pulsetto device adopts a neck-worn approach, targeting the cervical vagus nerve directly:</w:t>
      </w:r>
    </w:p>
    <w:p>
      <w:pPr>
        <w:pStyle w:val="Compact"/>
        <w:numPr>
          <w:ilvl w:val="0"/>
          <w:numId w:val="1022"/>
        </w:numPr>
      </w:pPr>
      <w:r>
        <w:rPr>
          <w:b/>
          <w:bCs/>
        </w:rPr>
        <w:t xml:space="preserve">Form Factor</w:t>
      </w:r>
      <w:r>
        <w:t xml:space="preserve">: Collar-style device with bilateral electrodes positioned over the carotid sinus</w:t>
      </w:r>
    </w:p>
    <w:p>
      <w:pPr>
        <w:pStyle w:val="Compact"/>
        <w:numPr>
          <w:ilvl w:val="0"/>
          <w:numId w:val="1022"/>
        </w:numPr>
      </w:pPr>
      <w:r>
        <w:rPr>
          <w:b/>
          <w:bCs/>
        </w:rPr>
        <w:t xml:space="preserve">Stimulation Parameters</w:t>
      </w:r>
      <w:r>
        <w:t xml:space="preserve">: High carrier frequency (4.5-5.2 kHz) with burst frequencies of 25-30 Hz</w:t>
      </w:r>
    </w:p>
    <w:p>
      <w:pPr>
        <w:pStyle w:val="Compact"/>
        <w:numPr>
          <w:ilvl w:val="0"/>
          <w:numId w:val="1022"/>
        </w:numPr>
      </w:pPr>
      <w:r>
        <w:rPr>
          <w:b/>
          <w:bCs/>
        </w:rPr>
        <w:t xml:space="preserve">Stimulation Protocols</w:t>
      </w:r>
      <w:r>
        <w:t xml:space="preserve">: Five preset programs (Stress, Anxiety, Sleep, Burnout, Pain) with different parameter combinations</w:t>
      </w:r>
    </w:p>
    <w:p>
      <w:pPr>
        <w:pStyle w:val="Compact"/>
        <w:numPr>
          <w:ilvl w:val="0"/>
          <w:numId w:val="1022"/>
        </w:numPr>
      </w:pPr>
      <w:r>
        <w:rPr>
          <w:b/>
          <w:bCs/>
        </w:rPr>
        <w:t xml:space="preserve">Technical Innovation</w:t>
      </w:r>
      <w:r>
        <w:t xml:space="preserve">: Multi-phase asymmetric waveforms designed to enhance comfort and efficacy</w:t>
      </w:r>
    </w:p>
    <w:p>
      <w:pPr>
        <w:pStyle w:val="Compact"/>
        <w:numPr>
          <w:ilvl w:val="0"/>
          <w:numId w:val="1022"/>
        </w:numPr>
      </w:pPr>
      <w:r>
        <w:rPr>
          <w:b/>
          <w:bCs/>
        </w:rPr>
        <w:t xml:space="preserve">Session Duration</w:t>
      </w:r>
      <w:r>
        <w:t xml:space="preserve">: Preset stimulation times of 4-15 minutes depending on program</w:t>
      </w:r>
    </w:p>
    <w:p>
      <w:pPr>
        <w:pStyle w:val="FirstParagraph"/>
      </w:pPr>
      <w:r>
        <w:t xml:space="preserve">The Pulsetto’s design philosophy emphasizes precise parameter control for specific effects, with protocols designed to target different autonomic and cognitive states.</w:t>
      </w:r>
    </w:p>
    <w:bookmarkEnd w:id="108"/>
    <w:bookmarkStart w:id="109" w:name="medical-grade-systems-gammacore-sapphire"/>
    <w:p>
      <w:pPr>
        <w:pStyle w:val="Heading3"/>
      </w:pPr>
      <w:r>
        <w:t xml:space="preserve">7.4.3 Medical-Grade Systems: gammaCore Sapphire</w:t>
      </w:r>
    </w:p>
    <w:p>
      <w:pPr>
        <w:pStyle w:val="FirstParagraph"/>
      </w:pPr>
      <w:r>
        <w:t xml:space="preserve">While primarily a prescription device, the gammaCore Sapphire represents the leading edge of medical-grade non-invasive VNS technology:</w:t>
      </w:r>
    </w:p>
    <w:p>
      <w:pPr>
        <w:pStyle w:val="Compact"/>
        <w:numPr>
          <w:ilvl w:val="0"/>
          <w:numId w:val="1023"/>
        </w:numPr>
      </w:pPr>
      <w:r>
        <w:rPr>
          <w:b/>
          <w:bCs/>
        </w:rPr>
        <w:t xml:space="preserve">Form Factor</w:t>
      </w:r>
      <w:r>
        <w:t xml:space="preserve">: Handheld device pressed against the neck over the vagus nerve</w:t>
      </w:r>
    </w:p>
    <w:p>
      <w:pPr>
        <w:pStyle w:val="Compact"/>
        <w:numPr>
          <w:ilvl w:val="0"/>
          <w:numId w:val="1023"/>
        </w:numPr>
      </w:pPr>
      <w:r>
        <w:rPr>
          <w:b/>
          <w:bCs/>
        </w:rPr>
        <w:t xml:space="preserve">Stimulation Parameters</w:t>
      </w:r>
      <w:r>
        <w:t xml:space="preserve">: 5 kHz carrier frequency with 25 Hz bursts, 24V peak voltage</w:t>
      </w:r>
    </w:p>
    <w:p>
      <w:pPr>
        <w:pStyle w:val="Compact"/>
        <w:numPr>
          <w:ilvl w:val="0"/>
          <w:numId w:val="1023"/>
        </w:numPr>
      </w:pPr>
      <w:r>
        <w:rPr>
          <w:b/>
          <w:bCs/>
        </w:rPr>
        <w:t xml:space="preserve">Application Method</w:t>
      </w:r>
      <w:r>
        <w:t xml:space="preserve">: Two-minute stimulation periods with conductive gel</w:t>
      </w:r>
    </w:p>
    <w:p>
      <w:pPr>
        <w:pStyle w:val="Compact"/>
        <w:numPr>
          <w:ilvl w:val="0"/>
          <w:numId w:val="1023"/>
        </w:numPr>
      </w:pPr>
      <w:r>
        <w:rPr>
          <w:b/>
          <w:bCs/>
        </w:rPr>
        <w:t xml:space="preserve">Target Conditions</w:t>
      </w:r>
      <w:r>
        <w:t xml:space="preserve">: FDA-cleared for migraine and cluster headache treatment</w:t>
      </w:r>
    </w:p>
    <w:p>
      <w:pPr>
        <w:pStyle w:val="Compact"/>
        <w:numPr>
          <w:ilvl w:val="0"/>
          <w:numId w:val="1023"/>
        </w:numPr>
      </w:pPr>
      <w:r>
        <w:rPr>
          <w:b/>
          <w:bCs/>
        </w:rPr>
        <w:t xml:space="preserve">Distinctive Feature</w:t>
      </w:r>
      <w:r>
        <w:t xml:space="preserve">: Precise dose control through standardized two-minute stimulations</w:t>
      </w:r>
    </w:p>
    <w:p>
      <w:pPr>
        <w:pStyle w:val="FirstParagraph"/>
      </w:pPr>
      <w:r>
        <w:t xml:space="preserve">The gammaCore represents a more clinically-oriented approach, with rigorous validation for specific medical conditions but design features that prioritize therapeutic efficacy over consumer convenience.</w:t>
      </w:r>
    </w:p>
    <w:bookmarkEnd w:id="109"/>
    <w:bookmarkStart w:id="110" w:name="key-differences-and-relative-advantages"/>
    <w:p>
      <w:pPr>
        <w:pStyle w:val="Heading3"/>
      </w:pPr>
      <w:r>
        <w:t xml:space="preserve">7.4.4 Key Differences and Relative Advantages</w:t>
      </w:r>
    </w:p>
    <w:p>
      <w:pPr>
        <w:pStyle w:val="FirstParagraph"/>
      </w:pPr>
      <w:r>
        <w:t xml:space="preserve">These devices illustrate distinct design philosophies in the VNS landscape:</w:t>
      </w:r>
    </w:p>
    <w:p>
      <w:pPr>
        <w:numPr>
          <w:ilvl w:val="0"/>
          <w:numId w:val="1024"/>
        </w:numPr>
      </w:pPr>
      <w:r>
        <w:rPr>
          <w:b/>
          <w:bCs/>
        </w:rPr>
        <w:t xml:space="preserve">Anatomical Approach</w:t>
      </w:r>
      <w:r>
        <w:t xml:space="preserve">: Ear-based devices offer superior convenience and discretion but may deliver less consistent stimulation due to individual variations in ear anatomy and nerve distribution. Neck-based devices can access the main vagal trunk directly but require more precise positioning.</w:t>
      </w:r>
    </w:p>
    <w:p>
      <w:pPr>
        <w:numPr>
          <w:ilvl w:val="0"/>
          <w:numId w:val="1024"/>
        </w:numPr>
      </w:pPr>
      <w:r>
        <w:rPr>
          <w:b/>
          <w:bCs/>
        </w:rPr>
        <w:t xml:space="preserve">User Control vs. Standardization</w:t>
      </w:r>
      <w:r>
        <w:t xml:space="preserve">: Consumer devices like Xen offer extensive customization, while medical devices like gammaCore employ standardized, validated protocols.</w:t>
      </w:r>
    </w:p>
    <w:p>
      <w:pPr>
        <w:numPr>
          <w:ilvl w:val="0"/>
          <w:numId w:val="1024"/>
        </w:numPr>
      </w:pPr>
      <w:r>
        <w:rPr>
          <w:b/>
          <w:bCs/>
        </w:rPr>
        <w:t xml:space="preserve">Integration Strategy</w:t>
      </w:r>
      <w:r>
        <w:t xml:space="preserve">: Xen’s integration with music points toward the potential for embedding VNS into daily activities, while Pulsetto and gammaCore maintain a more traditional</w:t>
      </w:r>
      <w:r>
        <w:t xml:space="preserve"> </w:t>
      </w:r>
      <w:r>
        <w:t xml:space="preserve">“therapy session”</w:t>
      </w:r>
      <w:r>
        <w:t xml:space="preserve"> </w:t>
      </w:r>
      <w:r>
        <w:t xml:space="preserve">approach.</w:t>
      </w:r>
    </w:p>
    <w:p>
      <w:pPr>
        <w:numPr>
          <w:ilvl w:val="0"/>
          <w:numId w:val="1024"/>
        </w:numPr>
      </w:pPr>
      <w:r>
        <w:rPr>
          <w:b/>
          <w:bCs/>
        </w:rPr>
        <w:t xml:space="preserve">Technical Sophistication</w:t>
      </w:r>
      <w:r>
        <w:t xml:space="preserve">: Higher-end devices employ more complex waveforms and carrier frequencies to optimize nerve recruitment while maintaining comfort, while simpler devices offer more accessible price points with potentially reduced precision.</w:t>
      </w:r>
    </w:p>
    <w:bookmarkEnd w:id="110"/>
    <w:bookmarkEnd w:id="111"/>
    <w:bookmarkStart w:id="115" w:name="Xa1bd3cbd2c05215a1b471e060346ebfa52bc6b8"/>
    <w:p>
      <w:pPr>
        <w:pStyle w:val="Heading2"/>
      </w:pPr>
      <w:r>
        <w:t xml:space="preserve">7.5 Beyond Electrical Stimulation: Alternative Vagal Activation Approaches</w:t>
      </w:r>
    </w:p>
    <w:p>
      <w:pPr>
        <w:pStyle w:val="FirstParagraph"/>
      </w:pPr>
      <w:r>
        <w:t xml:space="preserve">While electrical stimulation dominates the current VNS landscape, several alternative approaches for vagal activation show promise:</w:t>
      </w:r>
    </w:p>
    <w:bookmarkStart w:id="112" w:name="mechanicalvibrotactile-stimulation"/>
    <w:p>
      <w:pPr>
        <w:pStyle w:val="Heading3"/>
      </w:pPr>
      <w:r>
        <w:t xml:space="preserve">7.5.1 Mechanical/Vibrotactile Stimulation</w:t>
      </w:r>
    </w:p>
    <w:p>
      <w:pPr>
        <w:pStyle w:val="FirstParagraph"/>
      </w:pPr>
      <w:r>
        <w:t xml:space="preserve">As mentioned earlier, research by Addorisio and colleagues demonstrated that gentle vibrotactile stimulation of the cymba conchae can activate vagal pathways and reduce inflammatory markers</w:t>
      </w:r>
      <w:r>
        <w:t xml:space="preserve">(Addorisio et al. 2019)</w:t>
      </w:r>
      <w:r>
        <w:t xml:space="preserve">. This approach offers potential advantages in terms of comfort and safety, potentially requiring less precise targeting than electrical stimulation.</w:t>
      </w:r>
    </w:p>
    <w:bookmarkEnd w:id="112"/>
    <w:bookmarkStart w:id="113" w:name="respiratory-entrainment-devices"/>
    <w:p>
      <w:pPr>
        <w:pStyle w:val="Heading3"/>
      </w:pPr>
      <w:r>
        <w:t xml:space="preserve">7.5.2 Respiratory Entrainment Devices</w:t>
      </w:r>
    </w:p>
    <w:p>
      <w:pPr>
        <w:pStyle w:val="FirstParagraph"/>
      </w:pPr>
      <w:r>
        <w:t xml:space="preserve">These systems leverage the natural relationship between breathing patterns and vagal tone. By guiding users to breathe at specific frequencies (typically around 6 breaths per minute), they can enhance respiratory sinus arrhythmia and vagal tone. While not direct VNS, they represent a complementary approach to autonomic regulation.</w:t>
      </w:r>
    </w:p>
    <w:bookmarkEnd w:id="113"/>
    <w:bookmarkStart w:id="114" w:name="thermal-stimulation"/>
    <w:p>
      <w:pPr>
        <w:pStyle w:val="Heading3"/>
      </w:pPr>
      <w:r>
        <w:t xml:space="preserve">7.5.3 Thermal Stimulation</w:t>
      </w:r>
    </w:p>
    <w:p>
      <w:pPr>
        <w:pStyle w:val="FirstParagraph"/>
      </w:pPr>
      <w:r>
        <w:t xml:space="preserve">Emerging research suggests that controlled thermal stimulation of vagally-innervated regions may produce similar effects to electrical stimulation. Both cooling and warming approaches are being investigated, with early research showing promise for stress reduction and autonomic modulation.</w:t>
      </w:r>
    </w:p>
    <w:bookmarkEnd w:id="114"/>
    <w:bookmarkEnd w:id="115"/>
    <w:bookmarkStart w:id="120" w:name="Xc7aeebcfcf2ad1c4bc3607e5f6ebfd2b897ea36"/>
    <w:p>
      <w:pPr>
        <w:pStyle w:val="Heading2"/>
      </w:pPr>
      <w:r>
        <w:t xml:space="preserve">7.6 Closing the Loop: Towards Adaptive VNS Systems</w:t>
      </w:r>
    </w:p>
    <w:p>
      <w:pPr>
        <w:pStyle w:val="FirstParagraph"/>
      </w:pPr>
      <w:r>
        <w:t xml:space="preserve">The future of VNS technology lies in</w:t>
      </w:r>
      <w:r>
        <w:t xml:space="preserve"> </w:t>
      </w:r>
      <w:r>
        <w:t xml:space="preserve">“closed-loop”</w:t>
      </w:r>
      <w:r>
        <w:t xml:space="preserve"> </w:t>
      </w:r>
      <w:r>
        <w:t xml:space="preserve">systems that monitor physiological responses and adjust stimulation parameters accordingly. Several approaches show particular promise:</w:t>
      </w:r>
    </w:p>
    <w:bookmarkStart w:id="118" w:name="physiological-monitoring-integration"/>
    <w:p>
      <w:pPr>
        <w:pStyle w:val="Heading3"/>
      </w:pPr>
      <w:r>
        <w:t xml:space="preserve">7.6.1 Physiological Monitoring Integration</w:t>
      </w:r>
    </w:p>
    <w:p>
      <w:pPr>
        <w:pStyle w:val="FirstParagraph"/>
      </w:pPr>
      <w:r>
        <w:t xml:space="preserve">Next-generation devices are incorporating sensors to track markers of autonomic function such as:</w:t>
      </w:r>
    </w:p>
    <w:p>
      <w:pPr>
        <w:numPr>
          <w:ilvl w:val="0"/>
          <w:numId w:val="1025"/>
        </w:numPr>
      </w:pPr>
      <w:r>
        <w:rPr>
          <w:b/>
          <w:bCs/>
        </w:rPr>
        <w:t xml:space="preserve">Heart Rate Variability (HRV)</w:t>
      </w:r>
      <w:r>
        <w:t xml:space="preserve">: As a direct measure of vagal tone, HRV provides immediate feedback on stimulation efficacy. O’Grady et al. recently validated the accuracy of consumer wearables for HRV measurement, potentially enabling widespread deployment of HRV-guided VNS</w:t>
      </w:r>
      <w:r>
        <w:rPr>
          <w:rStyle w:val="FootnoteReference"/>
        </w:rPr>
        <w:footnoteReference w:id="116"/>
      </w:r>
      <w:r>
        <w:t xml:space="preserve">.</w:t>
      </w:r>
    </w:p>
    <w:p>
      <w:pPr>
        <w:numPr>
          <w:ilvl w:val="0"/>
          <w:numId w:val="1025"/>
        </w:numPr>
      </w:pPr>
      <w:r>
        <w:rPr>
          <w:b/>
          <w:bCs/>
        </w:rPr>
        <w:t xml:space="preserve">Electrodermal Activity (EDA)</w:t>
      </w:r>
      <w:r>
        <w:t xml:space="preserve">: Skin conductance provides a measure of sympathetic arousal, offering complementary information to HRV for a more complete picture of autonomic state.</w:t>
      </w:r>
    </w:p>
    <w:p>
      <w:pPr>
        <w:numPr>
          <w:ilvl w:val="0"/>
          <w:numId w:val="1025"/>
        </w:numPr>
      </w:pPr>
      <w:r>
        <w:rPr>
          <w:b/>
          <w:bCs/>
        </w:rPr>
        <w:t xml:space="preserve">Pupillometry</w:t>
      </w:r>
      <w:r>
        <w:t xml:space="preserve">: Research by Pervaz and colleagues demonstrates that pupil dilation can serve as a biomarker for tVNS-induced noradrenergic release, potentially enabling visual feedback on central effects</w:t>
      </w:r>
      <w:r>
        <w:rPr>
          <w:rStyle w:val="FootnoteReference"/>
        </w:rPr>
        <w:footnoteReference w:id="117"/>
      </w:r>
      <w:r>
        <w:t xml:space="preserve">.</w:t>
      </w:r>
    </w:p>
    <w:bookmarkEnd w:id="118"/>
    <w:bookmarkStart w:id="119" w:name="adaptive-stimulation-algorithms"/>
    <w:p>
      <w:pPr>
        <w:pStyle w:val="Heading3"/>
      </w:pPr>
      <w:r>
        <w:t xml:space="preserve">7.6.2 Adaptive Stimulation Algorithms</w:t>
      </w:r>
    </w:p>
    <w:p>
      <w:pPr>
        <w:pStyle w:val="FirstParagraph"/>
      </w:pPr>
      <w:r>
        <w:t xml:space="preserve">Building on these physiological measures, adaptive algorithms can optimize stimulation based on:</w:t>
      </w:r>
    </w:p>
    <w:p>
      <w:pPr>
        <w:numPr>
          <w:ilvl w:val="0"/>
          <w:numId w:val="1026"/>
        </w:numPr>
      </w:pPr>
      <w:r>
        <w:rPr>
          <w:b/>
          <w:bCs/>
        </w:rPr>
        <w:t xml:space="preserve">Target State Modeling</w:t>
      </w:r>
      <w:r>
        <w:t xml:space="preserve">: Defining desired autonomic profiles (e.g., optimal HRV patterns) and continuously adjusting stimulation to approach these targets</w:t>
      </w:r>
    </w:p>
    <w:p>
      <w:pPr>
        <w:numPr>
          <w:ilvl w:val="0"/>
          <w:numId w:val="1026"/>
        </w:numPr>
      </w:pPr>
      <w:r>
        <w:rPr>
          <w:b/>
          <w:bCs/>
        </w:rPr>
        <w:t xml:space="preserve">Individual Response Learning</w:t>
      </w:r>
      <w:r>
        <w:t xml:space="preserve">: Algorithms that learn individual response patterns and optimize parameters based on personal physiology rather than population averages</w:t>
      </w:r>
    </w:p>
    <w:p>
      <w:pPr>
        <w:numPr>
          <w:ilvl w:val="0"/>
          <w:numId w:val="1026"/>
        </w:numPr>
      </w:pPr>
      <w:r>
        <w:rPr>
          <w:b/>
          <w:bCs/>
        </w:rPr>
        <w:t xml:space="preserve">Contextual Adaptation</w:t>
      </w:r>
      <w:r>
        <w:t xml:space="preserve">: Systems that consider environmental and behavioral context (time of day, activity level, stress exposure) to deliver appropriately calibrated stimulation</w:t>
      </w:r>
    </w:p>
    <w:bookmarkEnd w:id="119"/>
    <w:bookmarkEnd w:id="120"/>
    <w:bookmarkStart w:id="124" w:name="X37ef3320bff840747253b80549ac0cb19e199eb"/>
    <w:p>
      <w:pPr>
        <w:pStyle w:val="Heading2"/>
      </w:pPr>
      <w:r>
        <w:t xml:space="preserve">7.7 Hardware Design Considerations for Specific Applications</w:t>
      </w:r>
    </w:p>
    <w:p>
      <w:pPr>
        <w:pStyle w:val="FirstParagraph"/>
      </w:pPr>
      <w:r>
        <w:t xml:space="preserve">The applications of VNS discussed in previous chapters each benefit from specific hardware approaches:</w:t>
      </w:r>
    </w:p>
    <w:bookmarkStart w:id="121" w:name="stress-and-anxiety-management-chapter-4"/>
    <w:p>
      <w:pPr>
        <w:pStyle w:val="Heading3"/>
      </w:pPr>
      <w:r>
        <w:t xml:space="preserve">7.7.1 Stress and Anxiety Management (Chapter 4)</w:t>
      </w:r>
    </w:p>
    <w:p>
      <w:pPr>
        <w:pStyle w:val="FirstParagraph"/>
      </w:pPr>
      <w:r>
        <w:t xml:space="preserve">For stress reduction applications, hardware designs that prioritize parasympathetic activation are most appropriate:</w:t>
      </w:r>
    </w:p>
    <w:p>
      <w:pPr>
        <w:pStyle w:val="Compact"/>
        <w:numPr>
          <w:ilvl w:val="0"/>
          <w:numId w:val="1027"/>
        </w:numPr>
      </w:pPr>
      <w:r>
        <w:rPr>
          <w:b/>
          <w:bCs/>
        </w:rPr>
        <w:t xml:space="preserve">Parameter Optimization</w:t>
      </w:r>
      <w:r>
        <w:t xml:space="preserve">: Lower frequencies (5-10 Hz) with longer pulse widths (300-500 μs) to preferentially activate efferent vagal fibers</w:t>
      </w:r>
    </w:p>
    <w:p>
      <w:pPr>
        <w:pStyle w:val="Compact"/>
        <w:numPr>
          <w:ilvl w:val="0"/>
          <w:numId w:val="1027"/>
        </w:numPr>
      </w:pPr>
      <w:r>
        <w:rPr>
          <w:b/>
          <w:bCs/>
        </w:rPr>
        <w:t xml:space="preserve">Form Factor Considerations</w:t>
      </w:r>
      <w:r>
        <w:t xml:space="preserve">: Comfortable, discreet designs that can be used during stress-inducing situations</w:t>
      </w:r>
    </w:p>
    <w:p>
      <w:pPr>
        <w:pStyle w:val="Compact"/>
        <w:numPr>
          <w:ilvl w:val="0"/>
          <w:numId w:val="1027"/>
        </w:numPr>
      </w:pPr>
      <w:r>
        <w:rPr>
          <w:b/>
          <w:bCs/>
        </w:rPr>
        <w:t xml:space="preserve">Integration Features</w:t>
      </w:r>
      <w:r>
        <w:t xml:space="preserve">: Guidance for deep breathing coordination with stimulation to enhance parasympathetic effects</w:t>
      </w:r>
    </w:p>
    <w:bookmarkEnd w:id="121"/>
    <w:bookmarkStart w:id="122" w:name="cognitive-enhancement-chapter-5"/>
    <w:p>
      <w:pPr>
        <w:pStyle w:val="Heading3"/>
      </w:pPr>
      <w:r>
        <w:t xml:space="preserve">7.7.2 Cognitive Enhancement (Chapter 5)</w:t>
      </w:r>
    </w:p>
    <w:p>
      <w:pPr>
        <w:pStyle w:val="FirstParagraph"/>
      </w:pPr>
      <w:r>
        <w:t xml:space="preserve">For attention and cognitive applications, hardware that optimizes central noradrenergic activation is preferable:</w:t>
      </w:r>
    </w:p>
    <w:p>
      <w:pPr>
        <w:pStyle w:val="Compact"/>
        <w:numPr>
          <w:ilvl w:val="0"/>
          <w:numId w:val="1028"/>
        </w:numPr>
      </w:pPr>
      <w:r>
        <w:rPr>
          <w:b/>
          <w:bCs/>
        </w:rPr>
        <w:t xml:space="preserve">Parameter Selection</w:t>
      </w:r>
      <w:r>
        <w:t xml:space="preserve">: Higher frequencies (20-30 Hz) that efficiently recruit afferent vagal pathways to the locus coeruleus</w:t>
      </w:r>
    </w:p>
    <w:p>
      <w:pPr>
        <w:pStyle w:val="Compact"/>
        <w:numPr>
          <w:ilvl w:val="0"/>
          <w:numId w:val="1028"/>
        </w:numPr>
      </w:pPr>
      <w:r>
        <w:rPr>
          <w:b/>
          <w:bCs/>
        </w:rPr>
        <w:t xml:space="preserve">Timing Systems</w:t>
      </w:r>
      <w:r>
        <w:t xml:space="preserve">: Stimulation protocols that prevent neural adaptation during extended cognitive tasks</w:t>
      </w:r>
    </w:p>
    <w:p>
      <w:pPr>
        <w:pStyle w:val="Compact"/>
        <w:numPr>
          <w:ilvl w:val="0"/>
          <w:numId w:val="1028"/>
        </w:numPr>
      </w:pPr>
      <w:r>
        <w:rPr>
          <w:b/>
          <w:bCs/>
        </w:rPr>
        <w:t xml:space="preserve">Monitoring Features</w:t>
      </w:r>
      <w:r>
        <w:t xml:space="preserve">: Integration with cognitive performance metrics to optimize stimulation timing</w:t>
      </w:r>
    </w:p>
    <w:bookmarkEnd w:id="122"/>
    <w:bookmarkStart w:id="123" w:name="sleep-improvement-chapter-6"/>
    <w:p>
      <w:pPr>
        <w:pStyle w:val="Heading3"/>
      </w:pPr>
      <w:r>
        <w:t xml:space="preserve">7.7.3 Sleep Improvement (Chapter 6)</w:t>
      </w:r>
    </w:p>
    <w:p>
      <w:pPr>
        <w:pStyle w:val="FirstParagraph"/>
      </w:pPr>
      <w:r>
        <w:t xml:space="preserve">Sleep applications require careful consideration of both immediate and delayed effects:</w:t>
      </w:r>
    </w:p>
    <w:p>
      <w:pPr>
        <w:pStyle w:val="Compact"/>
        <w:numPr>
          <w:ilvl w:val="0"/>
          <w:numId w:val="1029"/>
        </w:numPr>
      </w:pPr>
      <w:r>
        <w:rPr>
          <w:b/>
          <w:bCs/>
        </w:rPr>
        <w:t xml:space="preserve">Parameter Progression</w:t>
      </w:r>
      <w:r>
        <w:t xml:space="preserve">: Protocols that transition from higher frequencies for initial relaxation to lower frequencies for sleep maintenance</w:t>
      </w:r>
    </w:p>
    <w:p>
      <w:pPr>
        <w:pStyle w:val="Compact"/>
        <w:numPr>
          <w:ilvl w:val="0"/>
          <w:numId w:val="1029"/>
        </w:numPr>
      </w:pPr>
      <w:r>
        <w:rPr>
          <w:b/>
          <w:bCs/>
        </w:rPr>
        <w:t xml:space="preserve">Timing Controls</w:t>
      </w:r>
      <w:r>
        <w:t xml:space="preserve">: Automatic session termination to prevent sleep disruption</w:t>
      </w:r>
    </w:p>
    <w:p>
      <w:pPr>
        <w:pStyle w:val="Compact"/>
        <w:numPr>
          <w:ilvl w:val="0"/>
          <w:numId w:val="1029"/>
        </w:numPr>
      </w:pPr>
      <w:r>
        <w:rPr>
          <w:b/>
          <w:bCs/>
        </w:rPr>
        <w:t xml:space="preserve">Comfort Emphasis</w:t>
      </w:r>
      <w:r>
        <w:t xml:space="preserve">: Particular attention to minimizing discomfort that could interfere with sleep onset</w:t>
      </w:r>
    </w:p>
    <w:bookmarkEnd w:id="123"/>
    <w:bookmarkEnd w:id="124"/>
    <w:bookmarkStart w:id="128" w:name="X827c2302548cd0723358176e38d2835bd46ba3f"/>
    <w:p>
      <w:pPr>
        <w:pStyle w:val="Heading2"/>
      </w:pPr>
      <w:r>
        <w:t xml:space="preserve">7.8 The User Experience: Beyond Technical Specifications</w:t>
      </w:r>
    </w:p>
    <w:p>
      <w:pPr>
        <w:pStyle w:val="FirstParagraph"/>
      </w:pPr>
      <w:r>
        <w:t xml:space="preserve">While technical parameters are crucial to efficacy, the user experience design of VNS devices significantly impacts adherence and outcomes:</w:t>
      </w:r>
    </w:p>
    <w:bookmarkStart w:id="125" w:name="comfort-and-wearability"/>
    <w:p>
      <w:pPr>
        <w:pStyle w:val="Heading3"/>
      </w:pPr>
      <w:r>
        <w:t xml:space="preserve">7.8.1 Comfort and Wearability</w:t>
      </w:r>
    </w:p>
    <w:p>
      <w:pPr>
        <w:pStyle w:val="FirstParagraph"/>
      </w:pPr>
      <w:r>
        <w:t xml:space="preserve">User-centered design considerations include:</w:t>
      </w:r>
    </w:p>
    <w:p>
      <w:pPr>
        <w:pStyle w:val="Compact"/>
        <w:numPr>
          <w:ilvl w:val="0"/>
          <w:numId w:val="1030"/>
        </w:numPr>
      </w:pPr>
      <w:r>
        <w:rPr>
          <w:b/>
          <w:bCs/>
        </w:rPr>
        <w:t xml:space="preserve">Electrode Design</w:t>
      </w:r>
      <w:r>
        <w:t xml:space="preserve">: Soft, conformable electrodes that maintain contact without pressure or irritation</w:t>
      </w:r>
    </w:p>
    <w:p>
      <w:pPr>
        <w:pStyle w:val="Compact"/>
        <w:numPr>
          <w:ilvl w:val="0"/>
          <w:numId w:val="1030"/>
        </w:numPr>
      </w:pPr>
      <w:r>
        <w:rPr>
          <w:b/>
          <w:bCs/>
        </w:rPr>
        <w:t xml:space="preserve">Weight Distribution</w:t>
      </w:r>
      <w:r>
        <w:t xml:space="preserve">: Balanced designs that don’t create pressure points during extended wear</w:t>
      </w:r>
    </w:p>
    <w:p>
      <w:pPr>
        <w:pStyle w:val="Compact"/>
        <w:numPr>
          <w:ilvl w:val="0"/>
          <w:numId w:val="1030"/>
        </w:numPr>
      </w:pPr>
      <w:r>
        <w:rPr>
          <w:b/>
          <w:bCs/>
        </w:rPr>
        <w:t xml:space="preserve">Materials Selection</w:t>
      </w:r>
      <w:r>
        <w:t xml:space="preserve">: Hypoallergenic, breathable materials appropriate for sensitive skin areas</w:t>
      </w:r>
    </w:p>
    <w:bookmarkEnd w:id="125"/>
    <w:bookmarkStart w:id="126" w:name="control-interfaces"/>
    <w:p>
      <w:pPr>
        <w:pStyle w:val="Heading3"/>
      </w:pPr>
      <w:r>
        <w:t xml:space="preserve">7.8.2 Control Interfaces</w:t>
      </w:r>
    </w:p>
    <w:p>
      <w:pPr>
        <w:pStyle w:val="FirstParagraph"/>
      </w:pPr>
      <w:r>
        <w:t xml:space="preserve">The interface through which users control and monitor their devices impacts both satisfaction and efficacy:</w:t>
      </w:r>
    </w:p>
    <w:p>
      <w:pPr>
        <w:pStyle w:val="Compact"/>
        <w:numPr>
          <w:ilvl w:val="0"/>
          <w:numId w:val="1031"/>
        </w:numPr>
      </w:pPr>
      <w:r>
        <w:rPr>
          <w:b/>
          <w:bCs/>
        </w:rPr>
        <w:t xml:space="preserve">Simplicity vs. Flexibility</w:t>
      </w:r>
      <w:r>
        <w:t xml:space="preserve">: Finding the balance between easy operation and sufficient control over parameters</w:t>
      </w:r>
    </w:p>
    <w:p>
      <w:pPr>
        <w:pStyle w:val="Compact"/>
        <w:numPr>
          <w:ilvl w:val="0"/>
          <w:numId w:val="1031"/>
        </w:numPr>
      </w:pPr>
      <w:r>
        <w:rPr>
          <w:b/>
          <w:bCs/>
        </w:rPr>
        <w:t xml:space="preserve">Feedback Mechanisms</w:t>
      </w:r>
      <w:r>
        <w:t xml:space="preserve">: Visual and haptic feedback that confirms proper operation without requiring constant attention</w:t>
      </w:r>
    </w:p>
    <w:p>
      <w:pPr>
        <w:pStyle w:val="Compact"/>
        <w:numPr>
          <w:ilvl w:val="0"/>
          <w:numId w:val="1031"/>
        </w:numPr>
      </w:pPr>
      <w:r>
        <w:rPr>
          <w:b/>
          <w:bCs/>
        </w:rPr>
        <w:t xml:space="preserve">Learning Curves</w:t>
      </w:r>
      <w:r>
        <w:t xml:space="preserve">: Progressive disclosure interfaces that grow in complexity as users become more experienced</w:t>
      </w:r>
    </w:p>
    <w:bookmarkEnd w:id="126"/>
    <w:bookmarkStart w:id="127" w:name="ecosystem-integration"/>
    <w:p>
      <w:pPr>
        <w:pStyle w:val="Heading3"/>
      </w:pPr>
      <w:r>
        <w:t xml:space="preserve">7.8.3 Ecosystem Integration</w:t>
      </w:r>
    </w:p>
    <w:p>
      <w:pPr>
        <w:pStyle w:val="FirstParagraph"/>
      </w:pPr>
      <w:r>
        <w:t xml:space="preserve">The most successful devices extend beyond standalone hardware to create integrated ecosystems:</w:t>
      </w:r>
    </w:p>
    <w:p>
      <w:pPr>
        <w:pStyle w:val="Compact"/>
        <w:numPr>
          <w:ilvl w:val="0"/>
          <w:numId w:val="1032"/>
        </w:numPr>
      </w:pPr>
      <w:r>
        <w:rPr>
          <w:b/>
          <w:bCs/>
        </w:rPr>
        <w:t xml:space="preserve">Companion Applications</w:t>
      </w:r>
      <w:r>
        <w:t xml:space="preserve">: Smartphone apps that provide guidance, tracking, and visualization of progress</w:t>
      </w:r>
    </w:p>
    <w:p>
      <w:pPr>
        <w:pStyle w:val="Compact"/>
        <w:numPr>
          <w:ilvl w:val="0"/>
          <w:numId w:val="1032"/>
        </w:numPr>
      </w:pPr>
      <w:r>
        <w:rPr>
          <w:b/>
          <w:bCs/>
        </w:rPr>
        <w:t xml:space="preserve">Data Integration</w:t>
      </w:r>
      <w:r>
        <w:t xml:space="preserve">: Compatibility with broader health tracking ecosystems (Apple Health, Google Fit, etc.)</w:t>
      </w:r>
    </w:p>
    <w:p>
      <w:pPr>
        <w:pStyle w:val="Compact"/>
        <w:numPr>
          <w:ilvl w:val="0"/>
          <w:numId w:val="1032"/>
        </w:numPr>
      </w:pPr>
      <w:r>
        <w:rPr>
          <w:b/>
          <w:bCs/>
        </w:rPr>
        <w:t xml:space="preserve">Community Features</w:t>
      </w:r>
      <w:r>
        <w:t xml:space="preserve">: Optional sharing and support functions that create social reinforcement for regular use</w:t>
      </w:r>
    </w:p>
    <w:bookmarkEnd w:id="127"/>
    <w:bookmarkEnd w:id="128"/>
    <w:bookmarkStart w:id="129" w:name="X41fcd0f33aff19834890060b96606492b4728ed"/>
    <w:p>
      <w:pPr>
        <w:pStyle w:val="Heading2"/>
      </w:pPr>
      <w:r>
        <w:t xml:space="preserve">7.9 Conclusion: The Future VNS Hardware Landscape</w:t>
      </w:r>
    </w:p>
    <w:p>
      <w:pPr>
        <w:pStyle w:val="FirstParagraph"/>
      </w:pPr>
      <w:r>
        <w:t xml:space="preserve">As VNS technology continues to evolve, several trends appear likely to shape its future:</w:t>
      </w:r>
    </w:p>
    <w:p>
      <w:pPr>
        <w:numPr>
          <w:ilvl w:val="0"/>
          <w:numId w:val="1033"/>
        </w:numPr>
      </w:pPr>
      <w:r>
        <w:rPr>
          <w:b/>
          <w:bCs/>
        </w:rPr>
        <w:t xml:space="preserve">Miniaturization and Integration</w:t>
      </w:r>
      <w:r>
        <w:t xml:space="preserve">: VNS capabilities increasingly embedded in everyday wearables rather than dedicated medical devices</w:t>
      </w:r>
    </w:p>
    <w:p>
      <w:pPr>
        <w:numPr>
          <w:ilvl w:val="0"/>
          <w:numId w:val="1033"/>
        </w:numPr>
      </w:pPr>
      <w:r>
        <w:rPr>
          <w:b/>
          <w:bCs/>
        </w:rPr>
        <w:t xml:space="preserve">Personalized Algorithms</w:t>
      </w:r>
      <w:r>
        <w:t xml:space="preserve">: Machine learning systems that identify optimal individual stimulation profiles rather than one-size-fits-all approaches</w:t>
      </w:r>
    </w:p>
    <w:p>
      <w:pPr>
        <w:numPr>
          <w:ilvl w:val="0"/>
          <w:numId w:val="1033"/>
        </w:numPr>
      </w:pPr>
      <w:r>
        <w:rPr>
          <w:b/>
          <w:bCs/>
        </w:rPr>
        <w:t xml:space="preserve">Multi-Modal Integration</w:t>
      </w:r>
      <w:r>
        <w:t xml:space="preserve">: Combined approaches that leverage multiple vagal activation pathways simultaneously (electrical + respiratory + thermal)</w:t>
      </w:r>
    </w:p>
    <w:p>
      <w:pPr>
        <w:numPr>
          <w:ilvl w:val="0"/>
          <w:numId w:val="1033"/>
        </w:numPr>
      </w:pPr>
      <w:r>
        <w:rPr>
          <w:b/>
          <w:bCs/>
        </w:rPr>
        <w:t xml:space="preserve">Enhanced Biomarker Monitoring</w:t>
      </w:r>
      <w:r>
        <w:t xml:space="preserve">: More sophisticated physiological tracking to close the loop between stimulation and response</w:t>
      </w:r>
    </w:p>
    <w:p>
      <w:pPr>
        <w:numPr>
          <w:ilvl w:val="0"/>
          <w:numId w:val="1033"/>
        </w:numPr>
      </w:pPr>
      <w:r>
        <w:rPr>
          <w:b/>
          <w:bCs/>
        </w:rPr>
        <w:t xml:space="preserve">Consumer-Friendly Form Factors</w:t>
      </w:r>
      <w:r>
        <w:t xml:space="preserve">: Designs that prioritize lifestyle integration while maintaining therapeutic efficacy</w:t>
      </w:r>
    </w:p>
    <w:p>
      <w:pPr>
        <w:pStyle w:val="FirstParagraph"/>
      </w:pPr>
      <w:r>
        <w:t xml:space="preserve">These advances promise to make VNS technology increasingly accessible to a broad population seeking to optimize their nervous system function for wellness, performance, and resilience in everyday life.</w:t>
      </w:r>
    </w:p>
    <w:p>
      <w:pPr>
        <w:pStyle w:val="BodyText"/>
      </w:pPr>
      <w:r>
        <w:t xml:space="preserve">The next chapter will explore how these hardware capabilities can be optimized through specific stimulation protocols and personalization approaches to maximize benefits for individual users.</w:t>
      </w:r>
    </w:p>
    <w:bookmarkEnd w:id="129"/>
    <w:bookmarkEnd w:id="130"/>
    <w:bookmarkStart w:id="167" w:name="Xb77a18b26936f17cf7d64f6450130127f9bc522"/>
    <w:p>
      <w:pPr>
        <w:pStyle w:val="Heading1"/>
      </w:pPr>
      <w:r>
        <w:t xml:space="preserve">8. Optimal Stimulation: Parameters, Protocols and Personalization</w:t>
      </w:r>
    </w:p>
    <w:p>
      <w:pPr>
        <w:pStyle w:val="FirstParagraph"/>
      </w:pPr>
      <w:r>
        <w:t xml:space="preserve">The effectiveness of vagus nerve stimulation (VNS) depends heavily on precisely how the stimulation is delivered. As we’ve explored in previous chapters, VNS can produce remarkable effects on stress, cognition, and sleep - but achieving these benefits requires careful calibration of stimulation parameters and protocols tailored to individual needs. This chapter delves into the science of optimizing VNS, examining how different parameters affect neurophysiological responses and how to personalize stimulation for maximum benefit with minimal side effects.</w:t>
      </w:r>
    </w:p>
    <w:bookmarkStart w:id="148" w:name="X0059c1411eab3555d9746f6594f9c35541fe8db"/>
    <w:p>
      <w:pPr>
        <w:pStyle w:val="Heading2"/>
      </w:pPr>
      <w:r>
        <w:t xml:space="preserve">8.1 The Parameter Space: Critical Variables for Effective Stimulation</w:t>
      </w:r>
    </w:p>
    <w:p>
      <w:pPr>
        <w:pStyle w:val="FirstParagraph"/>
      </w:pPr>
      <w:r>
        <w:t xml:space="preserve">The efficacy of VNS depends on multiple variables that collectively determine how the vagus nerve responds. Understanding these parameters is essential for both researchers and users of VNS technology.</w:t>
      </w:r>
    </w:p>
    <w:bookmarkStart w:id="132" w:name="Xbf02a231cd9abc75c5d38e11e3225bd95a12540"/>
    <w:p>
      <w:pPr>
        <w:pStyle w:val="Heading3"/>
      </w:pPr>
      <w:r>
        <w:t xml:space="preserve">8.1.1 Stimulation Site Selection: Finding the Optimal Access Point</w:t>
      </w:r>
    </w:p>
    <w:p>
      <w:pPr>
        <w:pStyle w:val="FirstParagraph"/>
      </w:pPr>
      <w:r>
        <w:t xml:space="preserve">While Chapter 7 covered various device technologies, here we focus on how anatomical targeting affects outcomes. For non-invasive transcutaneous VNS (tVNS), the specific location of electrode placement dramatically influences efficacy.</w:t>
      </w:r>
    </w:p>
    <w:p>
      <w:pPr>
        <w:pStyle w:val="BodyText"/>
      </w:pPr>
      <w:r>
        <w:t xml:space="preserve">Functional MRI research has provided critical insights into optimal stimulation locations. Yakunina and colleagues compared four stimulation sites on the ear: inner tragus, inferoposterior wall of the ear canal, cymba conchae, and earlobe (as sham)</w:t>
      </w:r>
      <w:r>
        <w:rPr>
          <w:rStyle w:val="FootnoteReference"/>
        </w:rPr>
        <w:footnoteReference w:id="131"/>
      </w:r>
      <w:r>
        <w:t xml:space="preserve">. They found that the cymba conchae produced significantly stronger activation of both the nucleus tractus solitarius (NTS) and locus coeruleus (LC) compared to other locations. This is particularly important since the NTS receives most afferent vagal projections, while the LC is a key brainstem nucleus that receives direct NTS input and releases norepinephrine throughout the brain.</w:t>
      </w:r>
    </w:p>
    <w:p>
      <w:pPr>
        <w:pStyle w:val="BodyText"/>
      </w:pPr>
      <w:r>
        <w:t xml:space="preserve">For cervical tVNS, the ideal placement is typically over the carotid sinus, where the vagus nerve runs alongside the carotid artery. However, precise localization requires anatomical knowledge, as placement even a few millimeters off-target can significantly reduce efficacy. Some cervical devices incorporate specialized electrodes and guidance systems to improve targeting precision.</w:t>
      </w:r>
    </w:p>
    <w:bookmarkEnd w:id="132"/>
    <w:bookmarkStart w:id="137" w:name="frequency-the-rhythm-of-stimulation"/>
    <w:p>
      <w:pPr>
        <w:pStyle w:val="Heading3"/>
      </w:pPr>
      <w:r>
        <w:t xml:space="preserve">8.1.2 Frequency: The Rhythm of Stimulation</w:t>
      </w:r>
    </w:p>
    <w:p>
      <w:pPr>
        <w:pStyle w:val="FirstParagraph"/>
      </w:pPr>
      <w:r>
        <w:t xml:space="preserve">Stimulation frequency—measured in Hertz (Hz)—significantly influences which neural pathways are activated and how the body responds. Different frequency ranges produce distinctly different effects:</w:t>
      </w:r>
    </w:p>
    <w:p>
      <w:pPr>
        <w:numPr>
          <w:ilvl w:val="0"/>
          <w:numId w:val="1034"/>
        </w:numPr>
      </w:pPr>
      <w:r>
        <w:rPr>
          <w:b/>
          <w:bCs/>
        </w:rPr>
        <w:t xml:space="preserve">Low frequency (1-10 Hz)</w:t>
      </w:r>
      <w:r>
        <w:t xml:space="preserve">: These frequencies tend to produce stronger effects on autonomic functions and typically evoke stronger parasympathetic activation. Research by Farrand et al. demonstrated that stimulation at lower frequencies can produce more consistent effects on heart rate and more reliably activate certain vagal pathways</w:t>
      </w:r>
      <w:r>
        <w:rPr>
          <w:rStyle w:val="FootnoteReference"/>
        </w:rPr>
        <w:footnoteReference w:id="133"/>
      </w:r>
      <w:r>
        <w:t xml:space="preserve">.</w:t>
      </w:r>
    </w:p>
    <w:p>
      <w:pPr>
        <w:numPr>
          <w:ilvl w:val="0"/>
          <w:numId w:val="1034"/>
        </w:numPr>
      </w:pPr>
      <w:r>
        <w:rPr>
          <w:b/>
          <w:bCs/>
        </w:rPr>
        <w:t xml:space="preserve">Medium frequency (10-30 Hz)</w:t>
      </w:r>
      <w:r>
        <w:t xml:space="preserve">: This range, particularly between 20-25 Hz, represents the most commonly used clinical parameters for both implanted and transcutaneous VNS. It tends to balance autonomic effects with central nervous system activation. Standard paradigms between 10-30 Hz most effectively activate the locus coeruleus with consistency</w:t>
      </w:r>
      <w:r>
        <w:rPr>
          <w:rStyle w:val="FootnoteReference"/>
        </w:rPr>
        <w:footnoteReference w:id="134"/>
      </w:r>
      <w:r>
        <w:t xml:space="preserve">.</w:t>
      </w:r>
    </w:p>
    <w:p>
      <w:pPr>
        <w:numPr>
          <w:ilvl w:val="0"/>
          <w:numId w:val="1034"/>
        </w:numPr>
      </w:pPr>
      <w:r>
        <w:rPr>
          <w:b/>
          <w:bCs/>
        </w:rPr>
        <w:t xml:space="preserve">High frequency (&gt;30 Hz)</w:t>
      </w:r>
      <w:r>
        <w:t xml:space="preserve">: Higher frequencies might enhance certain aspects of cognitive processing but may have less impact on autonomic regulation. Interestingly, Farrand et al. found that bursting paradigms using very high frequencies (e.g., 300 Hz in short bursts) significantly increased synchrony between pairs of LC neurons, suggesting enhanced network recruitment</w:t>
      </w:r>
      <w:r>
        <w:rPr>
          <w:rStyle w:val="FootnoteReference"/>
        </w:rPr>
        <w:footnoteReference w:id="135"/>
      </w:r>
      <w:r>
        <w:t xml:space="preserve">.</w:t>
      </w:r>
    </w:p>
    <w:p>
      <w:pPr>
        <w:pStyle w:val="FirstParagraph"/>
      </w:pPr>
      <w:r>
        <w:t xml:space="preserve">The international consensus on tVNS reporting standards notes that frequencies between 20-30 Hz are most commonly used in clinical applications, though parameter optimization remains an active area of research</w:t>
      </w:r>
      <w:r>
        <w:rPr>
          <w:rStyle w:val="FootnoteReference"/>
        </w:rPr>
        <w:footnoteReference w:id="136"/>
      </w:r>
      <w:r>
        <w:t xml:space="preserve">.</w:t>
      </w:r>
    </w:p>
    <w:bookmarkEnd w:id="137"/>
    <w:bookmarkStart w:id="140" w:name="Xa20c676319a226bfe0016470d53e6cd576dae8f"/>
    <w:p>
      <w:pPr>
        <w:pStyle w:val="Heading3"/>
      </w:pPr>
      <w:r>
        <w:t xml:space="preserve">8.1.3 Amplitude and Intensity: Finding the Therapeutic Window</w:t>
      </w:r>
    </w:p>
    <w:p>
      <w:pPr>
        <w:pStyle w:val="FirstParagraph"/>
      </w:pPr>
      <w:r>
        <w:t xml:space="preserve">Stimulation intensity (measured in milliamperes for electrical stimulation) must be calibrated to activate the target nerve fibers without causing discomfort or recruiting pain fibers. Bolz and Bolz highlight that the therapeutic window exists just below the individual’s pain threshold</w:t>
      </w:r>
      <w:r>
        <w:rPr>
          <w:rStyle w:val="FootnoteReference"/>
        </w:rPr>
        <w:footnoteReference w:id="138"/>
      </w:r>
      <w:r>
        <w:t xml:space="preserve">. At this level, stimulation activates large-diameter Aα and Aβ fibers that carry vagal afferent signals while avoiding activation of smaller-diameter Aδ and C fibers responsible for pain.</w:t>
      </w:r>
    </w:p>
    <w:p>
      <w:pPr>
        <w:pStyle w:val="BodyText"/>
      </w:pPr>
      <w:r>
        <w:t xml:space="preserve">For auricular tVNS, therapeutic intensities typically range from 0.5-5mA, with most studies using 3-5mA or calibrating to 50% of the individual’s detection threshold. For cervical tVNS, intensities are usually lower (typically 2-4mA) due to the more superficial location of the nerve.</w:t>
      </w:r>
    </w:p>
    <w:p>
      <w:pPr>
        <w:pStyle w:val="BodyText"/>
      </w:pPr>
      <w:r>
        <w:t xml:space="preserve">The consensus guidelines for tVNS research recommend reporting both the stimulus intensity and the method used to determine it (e.g., fixed value, percentage of pain threshold, or subject-specific titration)</w:t>
      </w:r>
      <w:r>
        <w:rPr>
          <w:rStyle w:val="FootnoteReference"/>
        </w:rPr>
        <w:footnoteReference w:id="139"/>
      </w:r>
    </w:p>
    <w:bookmarkEnd w:id="140"/>
    <w:bookmarkStart w:id="142" w:name="X529ed358c6d483ee085d7af30512d8a063ba5f5"/>
    <w:p>
      <w:pPr>
        <w:pStyle w:val="Heading3"/>
      </w:pPr>
      <w:r>
        <w:t xml:space="preserve">8.1.4 Pulse Width: The Duration of Each Stimulus</w:t>
      </w:r>
    </w:p>
    <w:p>
      <w:pPr>
        <w:pStyle w:val="FirstParagraph"/>
      </w:pPr>
      <w:r>
        <w:t xml:space="preserve">Pulse width—the duration of each individual electrical pulse—affects which nerve fibers are recruited and the overall charge delivered per pulse. Shorter pulse widths (≤250 µs) tend to recruit larger, faster-conducting fibers, while longer pulse widths (500 µs or greater) may recruit smaller fibers as well.</w:t>
      </w:r>
    </w:p>
    <w:p>
      <w:pPr>
        <w:pStyle w:val="BodyText"/>
      </w:pPr>
      <w:r>
        <w:t xml:space="preserve">Most clinical tVNS protocols use pulse widths between 200-500 µs, with 250 µs being particularly common. As Bolz and Bolz observe, stimulating at the</w:t>
      </w:r>
      <w:r>
        <w:t xml:space="preserve"> </w:t>
      </w:r>
      <w:r>
        <w:t xml:space="preserve">“chronaxie”</w:t>
      </w:r>
      <w:r>
        <w:t xml:space="preserve"> </w:t>
      </w:r>
      <w:r>
        <w:t xml:space="preserve">(the minimum duration needed to stimulate a nerve at twice the rheobase current) with a biphasic rectangular waveform can optimize fiber recruitment while minimizing side effects</w:t>
      </w:r>
      <w:r>
        <w:rPr>
          <w:rStyle w:val="FootnoteReference"/>
        </w:rPr>
        <w:footnoteReference w:id="141"/>
      </w:r>
      <w:r>
        <w:t xml:space="preserve">.</w:t>
      </w:r>
    </w:p>
    <w:bookmarkEnd w:id="142"/>
    <w:bookmarkStart w:id="144" w:name="X78f4f4f950360687428e2184305ff356278cf99"/>
    <w:p>
      <w:pPr>
        <w:pStyle w:val="Heading3"/>
      </w:pPr>
      <w:r>
        <w:t xml:space="preserve">8.1.5 Duty Cycle: The Rhythm of On and Off Periods</w:t>
      </w:r>
    </w:p>
    <w:p>
      <w:pPr>
        <w:pStyle w:val="FirstParagraph"/>
      </w:pPr>
      <w:r>
        <w:t xml:space="preserve">VNS is typically delivered intermittently rather than continuously, with alternating</w:t>
      </w:r>
      <w:r>
        <w:t xml:space="preserve"> </w:t>
      </w:r>
      <w:r>
        <w:t xml:space="preserve">“on”</w:t>
      </w:r>
      <w:r>
        <w:t xml:space="preserve"> </w:t>
      </w:r>
      <w:r>
        <w:t xml:space="preserve">and</w:t>
      </w:r>
      <w:r>
        <w:t xml:space="preserve"> </w:t>
      </w:r>
      <w:r>
        <w:t xml:space="preserve">“off”</w:t>
      </w:r>
      <w:r>
        <w:t xml:space="preserve"> </w:t>
      </w:r>
      <w:r>
        <w:t xml:space="preserve">periods. This pattern, known as the duty cycle, is crucial for preventing neural adaptation (where nerve responses diminish with continuous stimulation) and reducing side effects.</w:t>
      </w:r>
    </w:p>
    <w:p>
      <w:pPr>
        <w:pStyle w:val="BodyText"/>
      </w:pPr>
      <w:r>
        <w:t xml:space="preserve">Common duty cycles for clinical applications include:</w:t>
      </w:r>
      <w:r>
        <w:t xml:space="preserve"> </w:t>
      </w:r>
      <w:r>
        <w:t xml:space="preserve">- 30 seconds on / 5 minutes off (approximately 10% duty cycle)</w:t>
      </w:r>
      <w:r>
        <w:t xml:space="preserve"> </w:t>
      </w:r>
      <w:r>
        <w:t xml:space="preserve">- 30 seconds on / 3 minutes off (approximately 14% duty cycle)</w:t>
      </w:r>
    </w:p>
    <w:p>
      <w:pPr>
        <w:pStyle w:val="BodyText"/>
      </w:pPr>
      <w:r>
        <w:t xml:space="preserve">Research suggests that intermittent stimulation may be more effective than continuous stimulation for many applications, though the optimal duty cycle may vary depending on the specific therapeutic target. Genc et al. found that VNS parameters, including on-time and off-time periods, significantly affected heart rate variability measures in epilepsy patients, suggesting complex effects on autonomic regulation</w:t>
      </w:r>
      <w:r>
        <w:rPr>
          <w:rStyle w:val="FootnoteReference"/>
        </w:rPr>
        <w:footnoteReference w:id="143"/>
      </w:r>
      <w:r>
        <w:t xml:space="preserve">.</w:t>
      </w:r>
    </w:p>
    <w:bookmarkEnd w:id="144"/>
    <w:bookmarkStart w:id="147" w:name="X4a92ed8b64ebe04b761c6c2a577c9e5e56b96e2"/>
    <w:p>
      <w:pPr>
        <w:pStyle w:val="Heading3"/>
      </w:pPr>
      <w:r>
        <w:t xml:space="preserve">8.1.6 Waveform Characteristics: Beyond Basic Parameters</w:t>
      </w:r>
    </w:p>
    <w:p>
      <w:pPr>
        <w:pStyle w:val="FirstParagraph"/>
      </w:pPr>
      <w:r>
        <w:t xml:space="preserve">The shape of the electrical waveform used for stimulation also affects neural recruitment and side effects. Most commercial VNS devices use biphasic waveforms, which deliver balanced positive and negative currents to prevent charge buildup and tissue damage.</w:t>
      </w:r>
    </w:p>
    <w:p>
      <w:pPr>
        <w:pStyle w:val="BodyText"/>
      </w:pPr>
      <w:r>
        <w:t xml:space="preserve">Bolz and Bolz point out that biphasic rectangular waveforms with an in-built short circuit to avoid after-potential can minimize side effects such as erythema and pain at the stimulation site</w:t>
      </w:r>
      <w:r>
        <w:rPr>
          <w:rStyle w:val="FootnoteReference"/>
        </w:rPr>
        <w:footnoteReference w:id="145"/>
      </w:r>
      <w:r>
        <w:t xml:space="preserve">. Some advanced devices now use complex waveforms or carrier signals with specific modulation patterns to enhance efficacy and comfort:</w:t>
      </w:r>
    </w:p>
    <w:p>
      <w:pPr>
        <w:pStyle w:val="Compact"/>
        <w:numPr>
          <w:ilvl w:val="0"/>
          <w:numId w:val="1035"/>
        </w:numPr>
      </w:pPr>
      <w:r>
        <w:rPr>
          <w:b/>
          <w:bCs/>
        </w:rPr>
        <w:t xml:space="preserve">Simple biphasic waveforms</w:t>
      </w:r>
      <w:r>
        <w:t xml:space="preserve">: Balanced positive and negative pulses that prevent charge accumulation.</w:t>
      </w:r>
    </w:p>
    <w:p>
      <w:pPr>
        <w:pStyle w:val="Compact"/>
        <w:numPr>
          <w:ilvl w:val="0"/>
          <w:numId w:val="1035"/>
        </w:numPr>
      </w:pPr>
      <w:r>
        <w:rPr>
          <w:b/>
          <w:bCs/>
        </w:rPr>
        <w:t xml:space="preserve">Burst stimulation</w:t>
      </w:r>
      <w:r>
        <w:t xml:space="preserve">: Groups of high-frequency pulses (e.g., 5 pulses at 300 Hz) delivered at regular intervals (e.g., once per second). This pattern increases neuron synchronization and may enhance certain therapeutic effects</w:t>
      </w:r>
      <w:r>
        <w:rPr>
          <w:rStyle w:val="FootnoteReference"/>
        </w:rPr>
        <w:footnoteReference w:id="146"/>
      </w:r>
      <w:r>
        <w:t xml:space="preserve">.</w:t>
      </w:r>
    </w:p>
    <w:p>
      <w:pPr>
        <w:pStyle w:val="Compact"/>
        <w:numPr>
          <w:ilvl w:val="0"/>
          <w:numId w:val="1035"/>
        </w:numPr>
      </w:pPr>
      <w:r>
        <w:rPr>
          <w:b/>
          <w:bCs/>
        </w:rPr>
        <w:t xml:space="preserve">Carrier-modulated waveforms</w:t>
      </w:r>
      <w:r>
        <w:t xml:space="preserve">: Some cervical tVNS devices use high-frequency carrier signals (≥1 kHz) modulated at therapeutic frequencies (typically 20-25 Hz) to penetrate tissue more effectively.</w:t>
      </w:r>
    </w:p>
    <w:bookmarkEnd w:id="147"/>
    <w:bookmarkEnd w:id="148"/>
    <w:bookmarkStart w:id="151" w:name="session-duration-and-treatment-protocols"/>
    <w:p>
      <w:pPr>
        <w:pStyle w:val="Heading2"/>
      </w:pPr>
      <w:r>
        <w:t xml:space="preserve">8.2 Session Duration and Treatment Protocols</w:t>
      </w:r>
    </w:p>
    <w:p>
      <w:pPr>
        <w:pStyle w:val="FirstParagraph"/>
      </w:pPr>
      <w:r>
        <w:t xml:space="preserve">Beyond individual stimulation parameters, the overall protocol—including session duration, treatment frequency, and long-term scheduling—significantly impacts outcomes.</w:t>
      </w:r>
    </w:p>
    <w:bookmarkStart w:id="149" w:name="acute-vs.-long-term-effects"/>
    <w:p>
      <w:pPr>
        <w:pStyle w:val="Heading3"/>
      </w:pPr>
      <w:r>
        <w:t xml:space="preserve">8.2.1 Acute vs. Long-term Effects</w:t>
      </w:r>
    </w:p>
    <w:p>
      <w:pPr>
        <w:pStyle w:val="FirstParagraph"/>
      </w:pPr>
      <w:r>
        <w:t xml:space="preserve">VNS produces both immediate and cumulative effects through different mechanisms:</w:t>
      </w:r>
    </w:p>
    <w:p>
      <w:pPr>
        <w:numPr>
          <w:ilvl w:val="0"/>
          <w:numId w:val="1036"/>
        </w:numPr>
      </w:pPr>
      <w:r>
        <w:rPr>
          <w:b/>
          <w:bCs/>
        </w:rPr>
        <w:t xml:space="preserve">Acute effects</w:t>
      </w:r>
      <w:r>
        <w:t xml:space="preserve"> </w:t>
      </w:r>
      <w:r>
        <w:t xml:space="preserve">occur during and immediately after stimulation (within minutes to hours). These include increased HRV, reduced cortisol, pupil dilation, and improved attention—effects primarily mediated through immediate changes in autonomic tone and brainstem activity.</w:t>
      </w:r>
    </w:p>
    <w:p>
      <w:pPr>
        <w:numPr>
          <w:ilvl w:val="0"/>
          <w:numId w:val="1036"/>
        </w:numPr>
      </w:pPr>
      <w:r>
        <w:rPr>
          <w:b/>
          <w:bCs/>
        </w:rPr>
        <w:t xml:space="preserve">Long-term effects</w:t>
      </w:r>
      <w:r>
        <w:t xml:space="preserve"> </w:t>
      </w:r>
      <w:r>
        <w:t xml:space="preserve">develop over weeks to months of regular stimulation, involving neuroplastic changes, altered gene expression, and network remodeling. Transcutaneous VNS treatments for depression and epilepsy, for example, typically show progressively increasing benefits over months of regular use.</w:t>
      </w:r>
    </w:p>
    <w:p>
      <w:pPr>
        <w:pStyle w:val="FirstParagraph"/>
      </w:pPr>
      <w:r>
        <w:t xml:space="preserve">For wellness applications, recommended protocols typically start with daily sessions of 15-30 minutes, with effects often becoming noticeable within 1-2 weeks of consistent use.</w:t>
      </w:r>
    </w:p>
    <w:bookmarkEnd w:id="149"/>
    <w:bookmarkStart w:id="150" w:name="Xee784df3ccdf972c3e206021564d3f88e468b39"/>
    <w:p>
      <w:pPr>
        <w:pStyle w:val="Heading3"/>
      </w:pPr>
      <w:r>
        <w:t xml:space="preserve">8.2.2 Adaptive Protocols: Responding to Physiological Feedback</w:t>
      </w:r>
    </w:p>
    <w:p>
      <w:pPr>
        <w:pStyle w:val="FirstParagraph"/>
      </w:pPr>
      <w:r>
        <w:t xml:space="preserve">Advanced VNS approaches incorporate physiological feedback to adapt stimulation in real-time. This</w:t>
      </w:r>
      <w:r>
        <w:t xml:space="preserve"> </w:t>
      </w:r>
      <w:r>
        <w:t xml:space="preserve">“closed-loop”</w:t>
      </w:r>
      <w:r>
        <w:t xml:space="preserve"> </w:t>
      </w:r>
      <w:r>
        <w:t xml:space="preserve">approach represents the cutting edge of personalized neuromodulation.</w:t>
      </w:r>
    </w:p>
    <w:p>
      <w:pPr>
        <w:pStyle w:val="BodyText"/>
      </w:pPr>
      <w:r>
        <w:t xml:space="preserve">Indicators commonly used for adaptive stimulation include:</w:t>
      </w:r>
    </w:p>
    <w:p>
      <w:pPr>
        <w:pStyle w:val="Compact"/>
        <w:numPr>
          <w:ilvl w:val="0"/>
          <w:numId w:val="1037"/>
        </w:numPr>
      </w:pPr>
      <w:r>
        <w:rPr>
          <w:b/>
          <w:bCs/>
        </w:rPr>
        <w:t xml:space="preserve">Heart rate variability (HRV)</w:t>
      </w:r>
      <w:r>
        <w:t xml:space="preserve">: Adjusting stimulation parameters based on real-time HRV metrics to enhance parasympathetic activation.</w:t>
      </w:r>
    </w:p>
    <w:p>
      <w:pPr>
        <w:pStyle w:val="Compact"/>
        <w:numPr>
          <w:ilvl w:val="0"/>
          <w:numId w:val="1037"/>
        </w:numPr>
      </w:pPr>
      <w:r>
        <w:rPr>
          <w:b/>
          <w:bCs/>
        </w:rPr>
        <w:t xml:space="preserve">Electroencephalography (EEG)</w:t>
      </w:r>
      <w:r>
        <w:t xml:space="preserve">: Using brain activity patterns to optimize stimulation timing and intensity.</w:t>
      </w:r>
    </w:p>
    <w:p>
      <w:pPr>
        <w:pStyle w:val="Compact"/>
        <w:numPr>
          <w:ilvl w:val="0"/>
          <w:numId w:val="1037"/>
        </w:numPr>
      </w:pPr>
      <w:r>
        <w:rPr>
          <w:b/>
          <w:bCs/>
        </w:rPr>
        <w:t xml:space="preserve">Galvanic skin response</w:t>
      </w:r>
      <w:r>
        <w:t xml:space="preserve">: Measuring sympathetic arousal to adjust stimulation for anxiety reduction.</w:t>
      </w:r>
    </w:p>
    <w:p>
      <w:pPr>
        <w:pStyle w:val="FirstParagraph"/>
      </w:pPr>
      <w:r>
        <w:t xml:space="preserve">The integration of these biometrics with VNS represents a significant advance in personalization, allowing stimulation to respond dynamically to an individual’s changing physiological state. We’ll explore these closed-loop approaches in more detail in Chapter 10.</w:t>
      </w:r>
    </w:p>
    <w:bookmarkEnd w:id="150"/>
    <w:bookmarkEnd w:id="151"/>
    <w:bookmarkStart w:id="156" w:name="Xbcf3029e5867b170bf98907b87cbc4c1c5d9d82"/>
    <w:p>
      <w:pPr>
        <w:pStyle w:val="Heading2"/>
      </w:pPr>
      <w:r>
        <w:t xml:space="preserve">8.3 Personalizing VNS: Individual Differences and Optimization</w:t>
      </w:r>
    </w:p>
    <w:p>
      <w:pPr>
        <w:pStyle w:val="FirstParagraph"/>
      </w:pPr>
      <w:r>
        <w:t xml:space="preserve">Perhaps the most important principle in VNS is that one size does not fit all. Individual differences in anatomy, physiology, and therapeutic goals necessitate personalized approaches.</w:t>
      </w:r>
    </w:p>
    <w:bookmarkStart w:id="152" w:name="anatomical-and-physiological-variability"/>
    <w:p>
      <w:pPr>
        <w:pStyle w:val="Heading3"/>
      </w:pPr>
      <w:r>
        <w:t xml:space="preserve">8.3.1 Anatomical and Physiological Variability</w:t>
      </w:r>
    </w:p>
    <w:p>
      <w:pPr>
        <w:pStyle w:val="FirstParagraph"/>
      </w:pPr>
      <w:r>
        <w:t xml:space="preserve">Several factors contribute to individual variability in VNS response:</w:t>
      </w:r>
    </w:p>
    <w:p>
      <w:pPr>
        <w:pStyle w:val="Compact"/>
        <w:numPr>
          <w:ilvl w:val="0"/>
          <w:numId w:val="1038"/>
        </w:numPr>
      </w:pPr>
      <w:r>
        <w:rPr>
          <w:b/>
          <w:bCs/>
        </w:rPr>
        <w:t xml:space="preserve">Vagal anatomy</w:t>
      </w:r>
      <w:r>
        <w:t xml:space="preserve">: The exact location, branching pattern, and fiber composition of the vagus nerve varies between individuals.</w:t>
      </w:r>
    </w:p>
    <w:p>
      <w:pPr>
        <w:pStyle w:val="Compact"/>
        <w:numPr>
          <w:ilvl w:val="0"/>
          <w:numId w:val="1038"/>
        </w:numPr>
      </w:pPr>
      <w:r>
        <w:rPr>
          <w:b/>
          <w:bCs/>
        </w:rPr>
        <w:t xml:space="preserve">Tissue properties</w:t>
      </w:r>
      <w:r>
        <w:t xml:space="preserve">: Skin thickness, impedance, and subcutaneous tissue composition affect how stimulation reaches the nerve.</w:t>
      </w:r>
    </w:p>
    <w:p>
      <w:pPr>
        <w:pStyle w:val="Compact"/>
        <w:numPr>
          <w:ilvl w:val="0"/>
          <w:numId w:val="1038"/>
        </w:numPr>
      </w:pPr>
      <w:r>
        <w:rPr>
          <w:b/>
          <w:bCs/>
        </w:rPr>
        <w:t xml:space="preserve">Baseline autonomic tone</w:t>
      </w:r>
      <w:r>
        <w:t xml:space="preserve">: Individuals with different baseline HRV or autonomic balance may respond differently to the same stimulation.</w:t>
      </w:r>
    </w:p>
    <w:p>
      <w:pPr>
        <w:pStyle w:val="FirstParagraph"/>
      </w:pPr>
      <w:r>
        <w:t xml:space="preserve">Anatomical variability is particularly significant for auricular tVNS, as the distribution of vagal fibers in the ear differs considerably between individuals. This emphasizes the importance of personalized electrode placement and intensity calibration.</w:t>
      </w:r>
    </w:p>
    <w:bookmarkEnd w:id="152"/>
    <w:bookmarkStart w:id="154" w:name="Xd29e0668e6f3ef8c2214a421c5208744be9ac57"/>
    <w:p>
      <w:pPr>
        <w:pStyle w:val="Heading3"/>
      </w:pPr>
      <w:r>
        <w:t xml:space="preserve">8.3.2 Finding the Individual’s Optimal Parameters</w:t>
      </w:r>
    </w:p>
    <w:p>
      <w:pPr>
        <w:pStyle w:val="FirstParagraph"/>
      </w:pPr>
      <w:r>
        <w:t xml:space="preserve">Determining optimal parameters often requires systematic testing and adjustment. Approaches include:</w:t>
      </w:r>
    </w:p>
    <w:p>
      <w:pPr>
        <w:pStyle w:val="Compact"/>
        <w:numPr>
          <w:ilvl w:val="0"/>
          <w:numId w:val="1039"/>
        </w:numPr>
      </w:pPr>
      <w:r>
        <w:rPr>
          <w:b/>
          <w:bCs/>
        </w:rPr>
        <w:t xml:space="preserve">Threshold-based calibration</w:t>
      </w:r>
      <w:r>
        <w:t xml:space="preserve">: Setting intensity based on individual sensory, motor, or discomfort thresholds.</w:t>
      </w:r>
    </w:p>
    <w:p>
      <w:pPr>
        <w:pStyle w:val="Compact"/>
        <w:numPr>
          <w:ilvl w:val="0"/>
          <w:numId w:val="1039"/>
        </w:numPr>
      </w:pPr>
      <w:r>
        <w:rPr>
          <w:b/>
          <w:bCs/>
        </w:rPr>
        <w:t xml:space="preserve">Biomarker-guided optimization</w:t>
      </w:r>
      <w:r>
        <w:t xml:space="preserve">: Adjusting parameters based on physiological responses like changes in HRV, pupil dilation, or EEG.</w:t>
      </w:r>
    </w:p>
    <w:p>
      <w:pPr>
        <w:pStyle w:val="Compact"/>
        <w:numPr>
          <w:ilvl w:val="0"/>
          <w:numId w:val="1039"/>
        </w:numPr>
      </w:pPr>
      <w:r>
        <w:rPr>
          <w:b/>
          <w:bCs/>
        </w:rPr>
        <w:t xml:space="preserve">Symptomatic titration</w:t>
      </w:r>
      <w:r>
        <w:t xml:space="preserve">: Gradually adjusting parameters based on subjective effects and therapeutic response.</w:t>
      </w:r>
    </w:p>
    <w:p>
      <w:pPr>
        <w:pStyle w:val="FirstParagraph"/>
      </w:pPr>
      <w:r>
        <w:t xml:space="preserve">Bolz and Bolz propose using algorithmic approaches for parameter optimization, including evolutionary algorithms that systematically explore parameter combinations to identify optimal settings for each individual</w:t>
      </w:r>
      <w:r>
        <w:rPr>
          <w:rStyle w:val="FootnoteReference"/>
        </w:rPr>
        <w:footnoteReference w:id="153"/>
      </w:r>
      <w:r>
        <w:t xml:space="preserve">. This approach treats parameter optimization as a mathematical problem where the goal is to maximize benefits while minimizing side effects.</w:t>
      </w:r>
    </w:p>
    <w:bookmarkEnd w:id="154"/>
    <w:bookmarkStart w:id="155" w:name="X2515ce63a6fc6025e5fc1ce5509367ac6e46fed"/>
    <w:p>
      <w:pPr>
        <w:pStyle w:val="Heading3"/>
      </w:pPr>
      <w:r>
        <w:t xml:space="preserve">8.3.3 Tailoring Protocols to Specific Applications</w:t>
      </w:r>
    </w:p>
    <w:p>
      <w:pPr>
        <w:pStyle w:val="FirstParagraph"/>
      </w:pPr>
      <w:r>
        <w:t xml:space="preserve">Different therapeutic goals often require distinct stimulation approaches:</w:t>
      </w:r>
    </w:p>
    <w:p>
      <w:pPr>
        <w:pStyle w:val="Compact"/>
        <w:numPr>
          <w:ilvl w:val="0"/>
          <w:numId w:val="1040"/>
        </w:numPr>
      </w:pPr>
      <w:r>
        <w:rPr>
          <w:b/>
          <w:bCs/>
        </w:rPr>
        <w:t xml:space="preserve">Stress reduction</w:t>
      </w:r>
      <w:r>
        <w:t xml:space="preserve">: Lower frequencies (5-10 Hz) with moderate intensity may enhance parasympathetic tone and reduce cortisol.</w:t>
      </w:r>
    </w:p>
    <w:p>
      <w:pPr>
        <w:pStyle w:val="Compact"/>
        <w:numPr>
          <w:ilvl w:val="0"/>
          <w:numId w:val="1040"/>
        </w:numPr>
      </w:pPr>
      <w:r>
        <w:rPr>
          <w:b/>
          <w:bCs/>
        </w:rPr>
        <w:t xml:space="preserve">Cognitive enhancement</w:t>
      </w:r>
      <w:r>
        <w:t xml:space="preserve">: Medium to higher frequencies (20-25 Hz) may better activate noradrenergic pathways that enhance attention and learning.</w:t>
      </w:r>
    </w:p>
    <w:p>
      <w:pPr>
        <w:pStyle w:val="Compact"/>
        <w:numPr>
          <w:ilvl w:val="0"/>
          <w:numId w:val="1040"/>
        </w:numPr>
      </w:pPr>
      <w:r>
        <w:rPr>
          <w:b/>
          <w:bCs/>
        </w:rPr>
        <w:t xml:space="preserve">Sleep improvement</w:t>
      </w:r>
      <w:r>
        <w:t xml:space="preserve">: Lower frequencies with longer pulse widths in evening sessions may support parasympathetic dominance conducive to sleep.</w:t>
      </w:r>
    </w:p>
    <w:p>
      <w:pPr>
        <w:pStyle w:val="FirstParagraph"/>
      </w:pPr>
      <w:r>
        <w:t xml:space="preserve">The timing of stimulation also matters. Morning sessions may enhance alertness and cognitive function for the day ahead, while evening sessions might better support stress recovery and sleep preparation.</w:t>
      </w:r>
    </w:p>
    <w:bookmarkEnd w:id="155"/>
    <w:bookmarkEnd w:id="156"/>
    <w:bookmarkStart w:id="161" w:name="Xb7294e5cd43b804c53da5059ab445b91967088a"/>
    <w:p>
      <w:pPr>
        <w:pStyle w:val="Heading2"/>
      </w:pPr>
      <w:r>
        <w:t xml:space="preserve">8.4 Safety Considerations and Side Effect Management</w:t>
      </w:r>
    </w:p>
    <w:p>
      <w:pPr>
        <w:pStyle w:val="FirstParagraph"/>
      </w:pPr>
      <w:r>
        <w:t xml:space="preserve">While tVNS is generally considered safe, optimizing parameters requires attention to potential side effects and contraindications.</w:t>
      </w:r>
    </w:p>
    <w:bookmarkStart w:id="159" w:name="X18e6002d7ed487e24938938e84bec2112a21c10"/>
    <w:p>
      <w:pPr>
        <w:pStyle w:val="Heading3"/>
      </w:pPr>
      <w:r>
        <w:t xml:space="preserve">8.4.1 Common Side Effects and Their Relationship to Parameters</w:t>
      </w:r>
    </w:p>
    <w:p>
      <w:pPr>
        <w:pStyle w:val="FirstParagraph"/>
      </w:pPr>
      <w:r>
        <w:t xml:space="preserve">Most tVNS side effects are mild and transient, with the international consensus on reporting standards noting that skin irritation at the electrode site (18.2%), headache (3.6%), and nasopharyngitis (1.7%) are the most commonly reported issues</w:t>
      </w:r>
      <w:r>
        <w:rPr>
          <w:rStyle w:val="FootnoteReference"/>
        </w:rPr>
        <w:footnoteReference w:id="157"/>
      </w:r>
      <w:r>
        <w:t xml:space="preserve">. However, several parameter-related factors influence side effect risk:</w:t>
      </w:r>
    </w:p>
    <w:p>
      <w:pPr>
        <w:pStyle w:val="Compact"/>
        <w:numPr>
          <w:ilvl w:val="0"/>
          <w:numId w:val="1041"/>
        </w:numPr>
      </w:pPr>
      <w:r>
        <w:rPr>
          <w:b/>
          <w:bCs/>
        </w:rPr>
        <w:t xml:space="preserve">Excessive intensity</w:t>
      </w:r>
      <w:r>
        <w:t xml:space="preserve"> </w:t>
      </w:r>
      <w:r>
        <w:t xml:space="preserve">can cause pain, skin irritation, or unwanted autonomic effects like dizziness or nausea.</w:t>
      </w:r>
    </w:p>
    <w:p>
      <w:pPr>
        <w:pStyle w:val="Compact"/>
        <w:numPr>
          <w:ilvl w:val="0"/>
          <w:numId w:val="1041"/>
        </w:numPr>
      </w:pPr>
      <w:r>
        <w:rPr>
          <w:b/>
          <w:bCs/>
        </w:rPr>
        <w:t xml:space="preserve">Long pulse widths</w:t>
      </w:r>
      <w:r>
        <w:t xml:space="preserve"> </w:t>
      </w:r>
      <w:r>
        <w:t xml:space="preserve">may recruit nociceptive fibers and increase discomfort.</w:t>
      </w:r>
    </w:p>
    <w:p>
      <w:pPr>
        <w:pStyle w:val="Compact"/>
        <w:numPr>
          <w:ilvl w:val="0"/>
          <w:numId w:val="1041"/>
        </w:numPr>
      </w:pPr>
      <w:r>
        <w:rPr>
          <w:b/>
          <w:bCs/>
        </w:rPr>
        <w:t xml:space="preserve">High frequencies</w:t>
      </w:r>
      <w:r>
        <w:t xml:space="preserve"> </w:t>
      </w:r>
      <w:r>
        <w:t xml:space="preserve">with insufficient off-periods may lead to adaptation or overstimulation.</w:t>
      </w:r>
    </w:p>
    <w:p>
      <w:pPr>
        <w:pStyle w:val="Compact"/>
        <w:numPr>
          <w:ilvl w:val="0"/>
          <w:numId w:val="1041"/>
        </w:numPr>
      </w:pPr>
      <w:r>
        <w:rPr>
          <w:b/>
          <w:bCs/>
        </w:rPr>
        <w:t xml:space="preserve">Extended session duration</w:t>
      </w:r>
      <w:r>
        <w:t xml:space="preserve"> </w:t>
      </w:r>
      <w:r>
        <w:t xml:space="preserve">can increase skin irritation under electrodes.</w:t>
      </w:r>
    </w:p>
    <w:p>
      <w:pPr>
        <w:pStyle w:val="FirstParagraph"/>
      </w:pPr>
      <w:r>
        <w:t xml:space="preserve">Bolz and Bolz highlight that side effects like erythema and pain are often caused by electrochemical reactions at the stimulation site, which can be minimized by maintaining voltage below the decomposition voltage threshold and using appropriate electrode materials</w:t>
      </w:r>
      <w:r>
        <w:rPr>
          <w:rStyle w:val="FootnoteReference"/>
        </w:rPr>
        <w:footnoteReference w:id="158"/>
      </w:r>
      <w:r>
        <w:t xml:space="preserve">.</w:t>
      </w:r>
    </w:p>
    <w:bookmarkEnd w:id="159"/>
    <w:bookmarkStart w:id="160" w:name="Xa38b4094f8f6d0ca89d5b94bd20e0255acfac4a"/>
    <w:p>
      <w:pPr>
        <w:pStyle w:val="Heading3"/>
      </w:pPr>
      <w:r>
        <w:t xml:space="preserve">8.4.2 Special Populations and Contraindications</w:t>
      </w:r>
    </w:p>
    <w:p>
      <w:pPr>
        <w:pStyle w:val="FirstParagraph"/>
      </w:pPr>
      <w:r>
        <w:t xml:space="preserve">Parameter selection requires additional care for certain populations:</w:t>
      </w:r>
    </w:p>
    <w:p>
      <w:pPr>
        <w:pStyle w:val="Compact"/>
        <w:numPr>
          <w:ilvl w:val="0"/>
          <w:numId w:val="1042"/>
        </w:numPr>
      </w:pPr>
      <w:r>
        <w:rPr>
          <w:b/>
          <w:bCs/>
        </w:rPr>
        <w:t xml:space="preserve">Cardiac conditions</w:t>
      </w:r>
      <w:r>
        <w:t xml:space="preserve">: Individuals with arrhythmias, pacemakers, or other cardiac issues may require more conservative protocols with lower intensity and frequency.</w:t>
      </w:r>
    </w:p>
    <w:p>
      <w:pPr>
        <w:pStyle w:val="Compact"/>
        <w:numPr>
          <w:ilvl w:val="0"/>
          <w:numId w:val="1042"/>
        </w:numPr>
      </w:pPr>
      <w:r>
        <w:rPr>
          <w:b/>
          <w:bCs/>
        </w:rPr>
        <w:t xml:space="preserve">Pregnancy</w:t>
      </w:r>
      <w:r>
        <w:t xml:space="preserve">: While limited data exists, more conservative parameters are typically recommended during pregnancy.</w:t>
      </w:r>
    </w:p>
    <w:p>
      <w:pPr>
        <w:pStyle w:val="Compact"/>
        <w:numPr>
          <w:ilvl w:val="0"/>
          <w:numId w:val="1042"/>
        </w:numPr>
      </w:pPr>
      <w:r>
        <w:rPr>
          <w:b/>
          <w:bCs/>
        </w:rPr>
        <w:t xml:space="preserve">Children and elderly</w:t>
      </w:r>
      <w:r>
        <w:t xml:space="preserve">: Both groups may have different thresholds for stimulation and may require adjusted parameters.</w:t>
      </w:r>
    </w:p>
    <w:p>
      <w:pPr>
        <w:pStyle w:val="Compact"/>
        <w:numPr>
          <w:ilvl w:val="0"/>
          <w:numId w:val="1042"/>
        </w:numPr>
      </w:pPr>
      <w:r>
        <w:rPr>
          <w:b/>
          <w:bCs/>
        </w:rPr>
        <w:t xml:space="preserve">Previous cervical or ear surgery</w:t>
      </w:r>
      <w:r>
        <w:t xml:space="preserve">: Anatomical alterations may affect optimal electrode placement and parameters.</w:t>
      </w:r>
    </w:p>
    <w:p>
      <w:pPr>
        <w:pStyle w:val="FirstParagraph"/>
      </w:pPr>
      <w:r>
        <w:t xml:space="preserve">As we discussed in Chapter 3, certain absolute contraindications exist for VNS, including vagotomy, significant carotid atherosclerosis, and certain cardiac arrhythmias. However, appropriate parameter selection can help minimize risks for those with relative contraindications.</w:t>
      </w:r>
    </w:p>
    <w:bookmarkEnd w:id="160"/>
    <w:bookmarkEnd w:id="161"/>
    <w:bookmarkStart w:id="164" w:name="emerging-approaches-to-personalization"/>
    <w:p>
      <w:pPr>
        <w:pStyle w:val="Heading2"/>
      </w:pPr>
      <w:r>
        <w:t xml:space="preserve">8.5 Emerging Approaches to Personalization</w:t>
      </w:r>
    </w:p>
    <w:p>
      <w:pPr>
        <w:pStyle w:val="FirstParagraph"/>
      </w:pPr>
      <w:r>
        <w:t xml:space="preserve">The field of VNS is rapidly evolving, with several innovative approaches to parameter optimization on the horizon.</w:t>
      </w:r>
    </w:p>
    <w:bookmarkStart w:id="162" w:name="X73b889868a9026f8e2b0a2e0816b5f38bcb9de0"/>
    <w:p>
      <w:pPr>
        <w:pStyle w:val="Heading3"/>
      </w:pPr>
      <w:r>
        <w:t xml:space="preserve">8.5.1 Machine Learning for Parameter Prediction</w:t>
      </w:r>
    </w:p>
    <w:p>
      <w:pPr>
        <w:pStyle w:val="FirstParagraph"/>
      </w:pPr>
      <w:r>
        <w:t xml:space="preserve">Advanced algorithms are increasingly being used to predict optimal VNS parameters based on individual characteristics. These approaches use data from previous users to identify patterns that predict which parameters will work best for new users with similar profiles.</w:t>
      </w:r>
    </w:p>
    <w:p>
      <w:pPr>
        <w:pStyle w:val="BodyText"/>
      </w:pPr>
      <w:r>
        <w:t xml:space="preserve">For example, machine learning models might incorporate:</w:t>
      </w:r>
    </w:p>
    <w:p>
      <w:pPr>
        <w:pStyle w:val="Compact"/>
        <w:numPr>
          <w:ilvl w:val="0"/>
          <w:numId w:val="1043"/>
        </w:numPr>
      </w:pPr>
      <w:r>
        <w:t xml:space="preserve">Demographic factors (age, sex, body composition)</w:t>
      </w:r>
    </w:p>
    <w:p>
      <w:pPr>
        <w:pStyle w:val="Compact"/>
        <w:numPr>
          <w:ilvl w:val="0"/>
          <w:numId w:val="1043"/>
        </w:numPr>
      </w:pPr>
      <w:r>
        <w:t xml:space="preserve">Physiological metrics (baseline HRV, blood pressure)</w:t>
      </w:r>
    </w:p>
    <w:p>
      <w:pPr>
        <w:pStyle w:val="Compact"/>
        <w:numPr>
          <w:ilvl w:val="0"/>
          <w:numId w:val="1043"/>
        </w:numPr>
      </w:pPr>
      <w:r>
        <w:t xml:space="preserve">Symptom profiles and therapeutic goals</w:t>
      </w:r>
    </w:p>
    <w:p>
      <w:pPr>
        <w:pStyle w:val="Compact"/>
        <w:numPr>
          <w:ilvl w:val="0"/>
          <w:numId w:val="1043"/>
        </w:numPr>
      </w:pPr>
      <w:r>
        <w:t xml:space="preserve">Early response indicators</w:t>
      </w:r>
    </w:p>
    <w:p>
      <w:pPr>
        <w:pStyle w:val="FirstParagraph"/>
      </w:pPr>
      <w:r>
        <w:t xml:space="preserve">These predictive approaches could significantly reduce the trial-and-error typically required for parameter optimization.</w:t>
      </w:r>
    </w:p>
    <w:bookmarkEnd w:id="162"/>
    <w:bookmarkStart w:id="163" w:name="multimodal-stimulation"/>
    <w:p>
      <w:pPr>
        <w:pStyle w:val="Heading3"/>
      </w:pPr>
      <w:r>
        <w:t xml:space="preserve">8.5.2 Multimodal Stimulation</w:t>
      </w:r>
    </w:p>
    <w:p>
      <w:pPr>
        <w:pStyle w:val="FirstParagraph"/>
      </w:pPr>
      <w:r>
        <w:t xml:space="preserve">Another frontier in VNS optimization involves combining electrical stimulation with other modalities:</w:t>
      </w:r>
    </w:p>
    <w:p>
      <w:pPr>
        <w:pStyle w:val="Compact"/>
        <w:numPr>
          <w:ilvl w:val="0"/>
          <w:numId w:val="1044"/>
        </w:numPr>
      </w:pPr>
      <w:r>
        <w:rPr>
          <w:b/>
          <w:bCs/>
        </w:rPr>
        <w:t xml:space="preserve">Audio-synchronized VNS</w:t>
      </w:r>
      <w:r>
        <w:t xml:space="preserve">: Coordinating stimulation pulses with music or breathing exercises</w:t>
      </w:r>
    </w:p>
    <w:p>
      <w:pPr>
        <w:pStyle w:val="Compact"/>
        <w:numPr>
          <w:ilvl w:val="0"/>
          <w:numId w:val="1044"/>
        </w:numPr>
      </w:pPr>
      <w:r>
        <w:rPr>
          <w:b/>
          <w:bCs/>
        </w:rPr>
        <w:t xml:space="preserve">Respiratory-gated VNS</w:t>
      </w:r>
      <w:r>
        <w:t xml:space="preserve">: Delivering stimulation during specific phases of the breathing cycle</w:t>
      </w:r>
    </w:p>
    <w:p>
      <w:pPr>
        <w:pStyle w:val="Compact"/>
        <w:numPr>
          <w:ilvl w:val="0"/>
          <w:numId w:val="1044"/>
        </w:numPr>
      </w:pPr>
      <w:r>
        <w:rPr>
          <w:b/>
          <w:bCs/>
        </w:rPr>
        <w:t xml:space="preserve">Movement-coordinated VNS</w:t>
      </w:r>
      <w:r>
        <w:t xml:space="preserve">: Synchronizing stimulation with physical activities</w:t>
      </w:r>
    </w:p>
    <w:p>
      <w:pPr>
        <w:pStyle w:val="FirstParagraph"/>
      </w:pPr>
      <w:r>
        <w:t xml:space="preserve">These approaches aim to leverage natural physiological rhythms to enhance VNS effects or improve user experience.</w:t>
      </w:r>
    </w:p>
    <w:bookmarkEnd w:id="163"/>
    <w:bookmarkEnd w:id="164"/>
    <w:bookmarkStart w:id="165" w:name="practical-guidelines-for-users"/>
    <w:p>
      <w:pPr>
        <w:pStyle w:val="Heading2"/>
      </w:pPr>
      <w:r>
        <w:t xml:space="preserve">8.6 Practical Guidelines for Users</w:t>
      </w:r>
    </w:p>
    <w:p>
      <w:pPr>
        <w:pStyle w:val="FirstParagraph"/>
      </w:pPr>
      <w:r>
        <w:t xml:space="preserve">For those using consumer VNS devices for wellness applications, several practical recommendations emerge from the research:</w:t>
      </w:r>
    </w:p>
    <w:p>
      <w:pPr>
        <w:numPr>
          <w:ilvl w:val="0"/>
          <w:numId w:val="1045"/>
        </w:numPr>
      </w:pPr>
      <w:r>
        <w:rPr>
          <w:b/>
          <w:bCs/>
        </w:rPr>
        <w:t xml:space="preserve">Start conservative</w:t>
      </w:r>
      <w:r>
        <w:t xml:space="preserve">: Begin with lower intensity and frequency settings, gradually increasing as tolerance develops.</w:t>
      </w:r>
    </w:p>
    <w:p>
      <w:pPr>
        <w:numPr>
          <w:ilvl w:val="0"/>
          <w:numId w:val="1045"/>
        </w:numPr>
      </w:pPr>
      <w:r>
        <w:rPr>
          <w:b/>
          <w:bCs/>
        </w:rPr>
        <w:t xml:space="preserve">Individualize based on response</w:t>
      </w:r>
      <w:r>
        <w:t xml:space="preserve">: Pay attention to subjective effects and adjust parameters accordingly. What works best for others may not be optimal for you.</w:t>
      </w:r>
    </w:p>
    <w:p>
      <w:pPr>
        <w:numPr>
          <w:ilvl w:val="0"/>
          <w:numId w:val="1045"/>
        </w:numPr>
      </w:pPr>
      <w:r>
        <w:rPr>
          <w:b/>
          <w:bCs/>
        </w:rPr>
        <w:t xml:space="preserve">Consider your goals</w:t>
      </w:r>
      <w:r>
        <w:t xml:space="preserve">: Use higher frequencies (20-25 Hz) for cognitive enhancement and focus; lower frequencies (5-10 Hz) for relaxation and stress reduction.</w:t>
      </w:r>
    </w:p>
    <w:p>
      <w:pPr>
        <w:numPr>
          <w:ilvl w:val="0"/>
          <w:numId w:val="1045"/>
        </w:numPr>
      </w:pPr>
      <w:r>
        <w:rPr>
          <w:b/>
          <w:bCs/>
        </w:rPr>
        <w:t xml:space="preserve">Maintain consistent sessions</w:t>
      </w:r>
      <w:r>
        <w:t xml:space="preserve">: Regular shorter sessions (15-20 minutes daily) often produce better results than occasional longer sessions.</w:t>
      </w:r>
    </w:p>
    <w:p>
      <w:pPr>
        <w:numPr>
          <w:ilvl w:val="0"/>
          <w:numId w:val="1045"/>
        </w:numPr>
      </w:pPr>
      <w:r>
        <w:rPr>
          <w:b/>
          <w:bCs/>
        </w:rPr>
        <w:t xml:space="preserve">Monitor for adaptation</w:t>
      </w:r>
      <w:r>
        <w:t xml:space="preserve">: If effects seem to diminish over time, consider varying your parameters or implementing scheduled</w:t>
      </w:r>
      <w:r>
        <w:t xml:space="preserve"> </w:t>
      </w:r>
      <w:r>
        <w:t xml:space="preserve">“rest periods”</w:t>
      </w:r>
      <w:r>
        <w:t xml:space="preserve"> </w:t>
      </w:r>
      <w:r>
        <w:t xml:space="preserve">from stimulation.</w:t>
      </w:r>
    </w:p>
    <w:p>
      <w:pPr>
        <w:numPr>
          <w:ilvl w:val="0"/>
          <w:numId w:val="1045"/>
        </w:numPr>
      </w:pPr>
      <w:r>
        <w:rPr>
          <w:b/>
          <w:bCs/>
        </w:rPr>
        <w:t xml:space="preserve">Track biomarkers when possible</w:t>
      </w:r>
      <w:r>
        <w:t xml:space="preserve">: Simple measures like pre/post-session heart rate or even smartphone-based HRV apps can help identify effective parameters.</w:t>
      </w:r>
    </w:p>
    <w:p>
      <w:pPr>
        <w:numPr>
          <w:ilvl w:val="0"/>
          <w:numId w:val="1045"/>
        </w:numPr>
      </w:pPr>
      <w:r>
        <w:rPr>
          <w:b/>
          <w:bCs/>
        </w:rPr>
        <w:t xml:space="preserve">Respect contraindications</w:t>
      </w:r>
      <w:r>
        <w:t xml:space="preserve">: Consult healthcare providers about VNS if you have cardiac conditions, seizure disorders, or have had neck/ear surgery.</w:t>
      </w:r>
    </w:p>
    <w:bookmarkEnd w:id="165"/>
    <w:bookmarkStart w:id="166" w:name="conclusion"/>
    <w:p>
      <w:pPr>
        <w:pStyle w:val="Heading2"/>
      </w:pPr>
      <w:r>
        <w:t xml:space="preserve">8.7 Conclusion</w:t>
      </w:r>
    </w:p>
    <w:p>
      <w:pPr>
        <w:pStyle w:val="FirstParagraph"/>
      </w:pPr>
      <w:r>
        <w:t xml:space="preserve">The optimization of VNS parameters represents both an art and a science. While research has established general guidelines for effective stimulation, the ideal parameters vary considerably between individuals and applications. By understanding the fundamental parameters that govern VNS effects and applying personalization principles, users can maximize benefits while minimizing side effects.</w:t>
      </w:r>
    </w:p>
    <w:p>
      <w:pPr>
        <w:pStyle w:val="BodyText"/>
      </w:pPr>
      <w:r>
        <w:t xml:space="preserve">As we’ll explore in Chapter 9, these optimized parameters form the foundation for integrating VNS into daily life across various practical applications. Furthermore, Chapter 10 will delve deeper into how emerging closed-loop systems and AI approaches are transforming parameter optimization from a manual process to an intelligent, adaptive system that responds dynamically to individual needs.</w:t>
      </w:r>
    </w:p>
    <w:bookmarkEnd w:id="166"/>
    <w:bookmarkEnd w:id="167"/>
    <w:bookmarkStart w:id="196" w:name="X1b27e2324d86ab79c4a716f9dec5d8ac1d3808a"/>
    <w:p>
      <w:pPr>
        <w:pStyle w:val="Heading1"/>
      </w:pPr>
      <w:r>
        <w:t xml:space="preserve">9. Integrating VNS into Daily Life: Practical Applications and Use Cases</w:t>
      </w:r>
    </w:p>
    <w:p>
      <w:pPr>
        <w:pStyle w:val="CaptionedFigure"/>
      </w:pPr>
      <w:r>
        <w:drawing>
          <wp:inline>
            <wp:extent cx="5422900" cy="8128000"/>
            <wp:effectExtent b="0" l="0" r="0" t="0"/>
            <wp:docPr descr="The best headphones for VNS" title="" id="169" name="Picture"/>
            <a:graphic>
              <a:graphicData uri="http://schemas.openxmlformats.org/drawingml/2006/picture">
                <pic:pic>
                  <pic:nvPicPr>
                    <pic:cNvPr descr="_resources/images/VNSImage%20Medium.jpeg" id="170" name="Picture"/>
                    <pic:cNvPicPr>
                      <a:picLocks noChangeArrowheads="1" noChangeAspect="1"/>
                    </pic:cNvPicPr>
                  </pic:nvPicPr>
                  <pic:blipFill>
                    <a:blip r:embed="rId168"/>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p>
      <w:pPr>
        <w:pStyle w:val="BodyText"/>
      </w:pPr>
      <w:r>
        <w:t xml:space="preserve">As we’ve explored in previous chapters, vagus nerve stimulation (VNS) offers promising benefits for stress management, cognitive enhancement, and sleep improvement. While the neurophysiological mechanisms and clinical applications have been well-established, the practical integration of VNS technology into everyday routines represents a crucial frontier for widespread adoption. This chapter bridges the gap between laboratory findings and real-world implementation, providing a framework for incorporating VNS into daily activities for optimal wellness.</w:t>
      </w:r>
    </w:p>
    <w:bookmarkStart w:id="171" w:name="X22b532cece7465c2c10e8a4da92083532a93352"/>
    <w:p>
      <w:pPr>
        <w:pStyle w:val="Heading2"/>
      </w:pPr>
      <w:r>
        <w:t xml:space="preserve">9.1 The Shift from Clinical to Consumer Applications</w:t>
      </w:r>
    </w:p>
    <w:p>
      <w:pPr>
        <w:pStyle w:val="FirstParagraph"/>
      </w:pPr>
      <w:r>
        <w:t xml:space="preserve">The evolution of VNS technology from medical intervention to wellness tool, as described in Chapter 3, has created new opportunities for everyday applications. What was once confined to surgical implants for epilepsy and depression treatment now includes non-invasive, user-friendly devices designed for daily use. This democratization of neural stimulation technology allows individuals to access its benefits in various contexts:</w:t>
      </w:r>
    </w:p>
    <w:p>
      <w:pPr>
        <w:pStyle w:val="Compact"/>
        <w:numPr>
          <w:ilvl w:val="0"/>
          <w:numId w:val="1046"/>
        </w:numPr>
      </w:pPr>
      <w:r>
        <w:rPr>
          <w:b/>
          <w:bCs/>
        </w:rPr>
        <w:t xml:space="preserve">Home environments</w:t>
      </w:r>
      <w:r>
        <w:t xml:space="preserve">: Personal devices permit regular stimulation sessions without clinical supervision</w:t>
      </w:r>
    </w:p>
    <w:p>
      <w:pPr>
        <w:pStyle w:val="Compact"/>
        <w:numPr>
          <w:ilvl w:val="0"/>
          <w:numId w:val="1046"/>
        </w:numPr>
      </w:pPr>
      <w:r>
        <w:rPr>
          <w:b/>
          <w:bCs/>
        </w:rPr>
        <w:t xml:space="preserve">Workplace settings</w:t>
      </w:r>
      <w:r>
        <w:t xml:space="preserve">: Brief interventions throughout the workday to manage stress and maintain focus</w:t>
      </w:r>
    </w:p>
    <w:p>
      <w:pPr>
        <w:pStyle w:val="Compact"/>
        <w:numPr>
          <w:ilvl w:val="0"/>
          <w:numId w:val="1046"/>
        </w:numPr>
      </w:pPr>
      <w:r>
        <w:rPr>
          <w:b/>
          <w:bCs/>
        </w:rPr>
        <w:t xml:space="preserve">Travel scenarios</w:t>
      </w:r>
      <w:r>
        <w:t xml:space="preserve">: Portable solutions for mitigating travel-related stressors and sleep disruption</w:t>
      </w:r>
    </w:p>
    <w:p>
      <w:pPr>
        <w:pStyle w:val="Compact"/>
        <w:numPr>
          <w:ilvl w:val="0"/>
          <w:numId w:val="1046"/>
        </w:numPr>
      </w:pPr>
      <w:r>
        <w:rPr>
          <w:b/>
          <w:bCs/>
        </w:rPr>
        <w:t xml:space="preserve">Exercise and recovery</w:t>
      </w:r>
      <w:r>
        <w:t xml:space="preserve">: Integration with physical activity routines for enhanced performance and recuperation</w:t>
      </w:r>
    </w:p>
    <w:p>
      <w:pPr>
        <w:pStyle w:val="FirstParagraph"/>
      </w:pPr>
      <w:r>
        <w:t xml:space="preserve">The key to effective integration is understanding not just when and how to use VNS, but how to seamlessly incorporate it into existing routines without adding burden or complexity.</w:t>
      </w:r>
    </w:p>
    <w:bookmarkEnd w:id="171"/>
    <w:bookmarkStart w:id="175" w:name="X43df44760083039b3a074aabc400158631ebb59"/>
    <w:p>
      <w:pPr>
        <w:pStyle w:val="Heading2"/>
      </w:pPr>
      <w:r>
        <w:t xml:space="preserve">9.2 Physiological Readiness Assessment: Knowing When to Stimulate</w:t>
      </w:r>
    </w:p>
    <w:p>
      <w:pPr>
        <w:pStyle w:val="FirstParagraph"/>
      </w:pPr>
      <w:r>
        <w:t xml:space="preserve">Before discussing specific applications, it’s important to establish how individuals can recognize when VNS intervention might be beneficial. Since optimal VNS effects depend on current physiological state, users should learn to identify their autonomic balance through various accessible indicators:</w:t>
      </w:r>
    </w:p>
    <w:bookmarkStart w:id="174" w:name="self-assessment-techniques"/>
    <w:p>
      <w:pPr>
        <w:pStyle w:val="Heading3"/>
      </w:pPr>
      <w:r>
        <w:t xml:space="preserve">9.2.1 Self-Assessment Techniques</w:t>
      </w:r>
    </w:p>
    <w:p>
      <w:pPr>
        <w:numPr>
          <w:ilvl w:val="0"/>
          <w:numId w:val="1047"/>
        </w:numPr>
      </w:pPr>
      <w:r>
        <w:rPr>
          <w:b/>
          <w:bCs/>
        </w:rPr>
        <w:t xml:space="preserve">Heart rate variability awareness</w:t>
      </w:r>
      <w:r>
        <w:t xml:space="preserve">: Recent research shows that heart rate variability (HRV) can serve as a reliable physiological indicator of autonomic tone during taVNS sessions</w:t>
      </w:r>
      <w:r>
        <w:rPr>
          <w:rStyle w:val="FootnoteReference"/>
        </w:rPr>
        <w:footnoteReference w:id="172"/>
      </w:r>
      <w:r>
        <w:t xml:space="preserve">. Studies comparing active cymba conchae stimulation with sham stimulation found significant increases in vagally mediated HRV parameters in both time and frequency domains. This suggests users can potentially monitor their HRV via consumer wearables to identify optimal times for intervention.</w:t>
      </w:r>
    </w:p>
    <w:p>
      <w:pPr>
        <w:numPr>
          <w:ilvl w:val="0"/>
          <w:numId w:val="1047"/>
        </w:numPr>
      </w:pPr>
      <w:r>
        <w:rPr>
          <w:b/>
          <w:bCs/>
        </w:rPr>
        <w:t xml:space="preserve">Respiratory pattern observation</w:t>
      </w:r>
      <w:r>
        <w:t xml:space="preserve">: Breathing rate and depth provide immediate feedback on autonomic state. The relationship between respiration and VNS efficacy is bidirectional—deep breathing exercises can enhance VNS effects, while VNS can improve respiratory regulation.</w:t>
      </w:r>
    </w:p>
    <w:p>
      <w:pPr>
        <w:numPr>
          <w:ilvl w:val="0"/>
          <w:numId w:val="1047"/>
        </w:numPr>
      </w:pPr>
      <w:r>
        <w:rPr>
          <w:b/>
          <w:bCs/>
        </w:rPr>
        <w:t xml:space="preserve">Subjective stress scoring</w:t>
      </w:r>
      <w:r>
        <w:t xml:space="preserve">: Simple self-rating of perceived stress on a 1-10 scale can help users decide when intervention would be most beneficial. This phenomenological approach, while subjective, correlates reasonably well with physiological stress markers.</w:t>
      </w:r>
    </w:p>
    <w:p>
      <w:pPr>
        <w:numPr>
          <w:ilvl w:val="0"/>
          <w:numId w:val="1047"/>
        </w:numPr>
      </w:pPr>
      <w:r>
        <w:rPr>
          <w:b/>
          <w:bCs/>
        </w:rPr>
        <w:t xml:space="preserve">Physical tension inventory</w:t>
      </w:r>
      <w:r>
        <w:t xml:space="preserve">: Brief body scans to identify muscle tension, particularly in the neck, shoulders, and jaw, can indicate sympathetic dominance that might benefit from vagal stimulation.</w:t>
      </w:r>
    </w:p>
    <w:p>
      <w:pPr>
        <w:pStyle w:val="FirstParagraph"/>
      </w:pPr>
      <w:r>
        <w:t xml:space="preserve">Recent comparative studies by Ertürk and Özden (2025) demonstrated that both transcutaneous auricular VNS and deep breathing exercises produced significant decreases in perceived stress scale scores, pulse rates, and blood pressure values after just a single session</w:t>
      </w:r>
      <w:r>
        <w:rPr>
          <w:rStyle w:val="FootnoteReference"/>
        </w:rPr>
        <w:footnoteReference w:id="173"/>
      </w:r>
      <w:r>
        <w:t xml:space="preserve">. This supports the value of these simple physiological measures as feedback mechanisms for timing VNS application.</w:t>
      </w:r>
    </w:p>
    <w:bookmarkEnd w:id="174"/>
    <w:bookmarkEnd w:id="175"/>
    <w:bookmarkStart w:id="182" w:name="daily-life-applications-and-use-cases"/>
    <w:p>
      <w:pPr>
        <w:pStyle w:val="Heading2"/>
      </w:pPr>
      <w:r>
        <w:t xml:space="preserve">9.3 Daily Life Applications and Use Cases</w:t>
      </w:r>
    </w:p>
    <w:p>
      <w:pPr>
        <w:pStyle w:val="FirstParagraph"/>
      </w:pPr>
      <w:r>
        <w:t xml:space="preserve">Building on these assessment techniques, we can now explore specific applications within the rhythms of daily life. The following scenarios are supported by emerging research and user experience data from consumer VNS implementations.</w:t>
      </w:r>
    </w:p>
    <w:bookmarkStart w:id="176" w:name="X2414113411a6b398435bb2ba3eb3bf7ba2dbb20"/>
    <w:p>
      <w:pPr>
        <w:pStyle w:val="Heading3"/>
      </w:pPr>
      <w:r>
        <w:t xml:space="preserve">9.3.1 Morning Routines: Starting the Day with Neural Balance</w:t>
      </w:r>
    </w:p>
    <w:p>
      <w:pPr>
        <w:pStyle w:val="FirstParagraph"/>
      </w:pPr>
      <w:r>
        <w:t xml:space="preserve">The transition from sleep to wakefulness represents a critical period for establishing autonomic tone for the day ahead. Research indicates that morning HRV patterns can predict daily stress resilience and cognitive performance.</w:t>
      </w:r>
    </w:p>
    <w:p>
      <w:pPr>
        <w:pStyle w:val="BodyText"/>
      </w:pPr>
      <w:r>
        <w:rPr>
          <w:b/>
          <w:bCs/>
        </w:rPr>
        <w:t xml:space="preserve">Practical Application: Wake-Up Regulation</w:t>
      </w:r>
    </w:p>
    <w:p>
      <w:pPr>
        <w:pStyle w:val="Compact"/>
        <w:numPr>
          <w:ilvl w:val="0"/>
          <w:numId w:val="1048"/>
        </w:numPr>
      </w:pPr>
      <w:r>
        <w:rPr>
          <w:b/>
          <w:bCs/>
        </w:rPr>
        <w:t xml:space="preserve">Timing</w:t>
      </w:r>
      <w:r>
        <w:t xml:space="preserve">: 5-10 minutes immediately after waking</w:t>
      </w:r>
    </w:p>
    <w:p>
      <w:pPr>
        <w:pStyle w:val="Compact"/>
        <w:numPr>
          <w:ilvl w:val="0"/>
          <w:numId w:val="1048"/>
        </w:numPr>
      </w:pPr>
      <w:r>
        <w:rPr>
          <w:b/>
          <w:bCs/>
        </w:rPr>
        <w:t xml:space="preserve">Device placement</w:t>
      </w:r>
      <w:r>
        <w:t xml:space="preserve">: Ear-based stimulation (cymba conchae) using comfortable, wearable electrodes</w:t>
      </w:r>
    </w:p>
    <w:p>
      <w:pPr>
        <w:pStyle w:val="Compact"/>
        <w:numPr>
          <w:ilvl w:val="0"/>
          <w:numId w:val="1048"/>
        </w:numPr>
      </w:pPr>
      <w:r>
        <w:rPr>
          <w:b/>
          <w:bCs/>
        </w:rPr>
        <w:t xml:space="preserve">Protocol</w:t>
      </w:r>
      <w:r>
        <w:t xml:space="preserve">: Begin with 3 minutes of low-frequency stimulation (3-5 Hz) to gently activate the parasympathetic system, followed by 5 minutes of moderate frequency (15-25 Hz) to promote alertness</w:t>
      </w:r>
    </w:p>
    <w:p>
      <w:pPr>
        <w:pStyle w:val="Compact"/>
        <w:numPr>
          <w:ilvl w:val="0"/>
          <w:numId w:val="1048"/>
        </w:numPr>
      </w:pPr>
      <w:r>
        <w:rPr>
          <w:b/>
          <w:bCs/>
        </w:rPr>
        <w:t xml:space="preserve">Integration tips</w:t>
      </w:r>
      <w:r>
        <w:t xml:space="preserve">: Combine with morning hydration routine; use while reviewing daily agenda</w:t>
      </w:r>
    </w:p>
    <w:p>
      <w:pPr>
        <w:pStyle w:val="FirstParagraph"/>
      </w:pPr>
      <w:r>
        <w:t xml:space="preserve">This morning protocol helps transition from the parasympathetic dominance of sleep to balanced sympathetic activation for daytime activities without the harsh cortisol spike associated with abrupt awakening or alarm stress.</w:t>
      </w:r>
    </w:p>
    <w:bookmarkEnd w:id="176"/>
    <w:bookmarkStart w:id="178" w:name="X114e4836ac687ca044ba760259629296644a2f1"/>
    <w:p>
      <w:pPr>
        <w:pStyle w:val="Heading3"/>
      </w:pPr>
      <w:r>
        <w:t xml:space="preserve">9.3.2 Workplace Integration: Cognitive Enhancement and Stress Management</w:t>
      </w:r>
    </w:p>
    <w:p>
      <w:pPr>
        <w:pStyle w:val="FirstParagraph"/>
      </w:pPr>
      <w:r>
        <w:t xml:space="preserve">Given the cognitive demands of modern work environments, strategic VNS application can support both performance and wellbeing throughout the workday.</w:t>
      </w:r>
    </w:p>
    <w:p>
      <w:pPr>
        <w:pStyle w:val="BodyText"/>
      </w:pPr>
      <w:r>
        <w:rPr>
          <w:b/>
          <w:bCs/>
        </w:rPr>
        <w:t xml:space="preserve">Practical Application: Focus Enhancement</w:t>
      </w:r>
    </w:p>
    <w:p>
      <w:pPr>
        <w:pStyle w:val="Compact"/>
        <w:numPr>
          <w:ilvl w:val="0"/>
          <w:numId w:val="1049"/>
        </w:numPr>
      </w:pPr>
      <w:r>
        <w:rPr>
          <w:b/>
          <w:bCs/>
        </w:rPr>
        <w:t xml:space="preserve">Timing</w:t>
      </w:r>
      <w:r>
        <w:t xml:space="preserve">: Before high-concentration tasks or during attention slumps (typically mid-morning and mid-afternoon)</w:t>
      </w:r>
    </w:p>
    <w:p>
      <w:pPr>
        <w:pStyle w:val="Compact"/>
        <w:numPr>
          <w:ilvl w:val="0"/>
          <w:numId w:val="1049"/>
        </w:numPr>
      </w:pPr>
      <w:r>
        <w:rPr>
          <w:b/>
          <w:bCs/>
        </w:rPr>
        <w:t xml:space="preserve">Device option</w:t>
      </w:r>
      <w:r>
        <w:t xml:space="preserve">: Neck-based or ear-based stimulation with discrete form factor</w:t>
      </w:r>
    </w:p>
    <w:p>
      <w:pPr>
        <w:pStyle w:val="Compact"/>
        <w:numPr>
          <w:ilvl w:val="0"/>
          <w:numId w:val="1049"/>
        </w:numPr>
      </w:pPr>
      <w:r>
        <w:rPr>
          <w:b/>
          <w:bCs/>
        </w:rPr>
        <w:t xml:space="preserve">Protocol</w:t>
      </w:r>
      <w:r>
        <w:t xml:space="preserve">: 3-5 minutes of higher frequency stimulation (20-25 Hz) to activate the locus coeruleus-norepinephrine system that supports attention</w:t>
      </w:r>
    </w:p>
    <w:p>
      <w:pPr>
        <w:pStyle w:val="Compact"/>
        <w:numPr>
          <w:ilvl w:val="0"/>
          <w:numId w:val="1049"/>
        </w:numPr>
      </w:pPr>
      <w:r>
        <w:rPr>
          <w:b/>
          <w:bCs/>
        </w:rPr>
        <w:t xml:space="preserve">Integration tips</w:t>
      </w:r>
      <w:r>
        <w:t xml:space="preserve">: Pair with brief work breaks; schedule before important meetings or complex tasks</w:t>
      </w:r>
    </w:p>
    <w:p>
      <w:pPr>
        <w:pStyle w:val="FirstParagraph"/>
      </w:pPr>
      <w:r>
        <w:rPr>
          <w:b/>
          <w:bCs/>
        </w:rPr>
        <w:t xml:space="preserve">Practical Application: Stress Recovery</w:t>
      </w:r>
    </w:p>
    <w:p>
      <w:pPr>
        <w:pStyle w:val="Compact"/>
        <w:numPr>
          <w:ilvl w:val="0"/>
          <w:numId w:val="1050"/>
        </w:numPr>
      </w:pPr>
      <w:r>
        <w:rPr>
          <w:b/>
          <w:bCs/>
        </w:rPr>
        <w:t xml:space="preserve">Timing</w:t>
      </w:r>
      <w:r>
        <w:t xml:space="preserve">: After stressful interactions, challenging meetings, or intense cognitive work</w:t>
      </w:r>
    </w:p>
    <w:p>
      <w:pPr>
        <w:pStyle w:val="Compact"/>
        <w:numPr>
          <w:ilvl w:val="0"/>
          <w:numId w:val="1050"/>
        </w:numPr>
      </w:pPr>
      <w:r>
        <w:rPr>
          <w:b/>
          <w:bCs/>
        </w:rPr>
        <w:t xml:space="preserve">Device option</w:t>
      </w:r>
      <w:r>
        <w:t xml:space="preserve">: Ear-based stimulation with comfortable earbuds</w:t>
      </w:r>
    </w:p>
    <w:p>
      <w:pPr>
        <w:pStyle w:val="Compact"/>
        <w:numPr>
          <w:ilvl w:val="0"/>
          <w:numId w:val="1050"/>
        </w:numPr>
      </w:pPr>
      <w:r>
        <w:rPr>
          <w:b/>
          <w:bCs/>
        </w:rPr>
        <w:t xml:space="preserve">Protocol</w:t>
      </w:r>
      <w:r>
        <w:t xml:space="preserve">: 5-7 minutes of low-frequency stimulation (5-10 Hz) to prompt parasympathetic recovery</w:t>
      </w:r>
    </w:p>
    <w:p>
      <w:pPr>
        <w:pStyle w:val="Compact"/>
        <w:numPr>
          <w:ilvl w:val="0"/>
          <w:numId w:val="1050"/>
        </w:numPr>
      </w:pPr>
      <w:r>
        <w:rPr>
          <w:b/>
          <w:bCs/>
        </w:rPr>
        <w:t xml:space="preserve">Integration tips</w:t>
      </w:r>
      <w:r>
        <w:t xml:space="preserve">: Combine with brief nature exposure if possible; use during transition periods between tasks</w:t>
      </w:r>
    </w:p>
    <w:p>
      <w:pPr>
        <w:pStyle w:val="FirstParagraph"/>
      </w:pPr>
      <w:r>
        <w:t xml:space="preserve">Studies comparing taVNS with deep breathing exercises have shown these interventions can significantly alter autonomic measurements in favor of parasympathetic activation</w:t>
      </w:r>
      <w:r>
        <w:rPr>
          <w:rStyle w:val="FootnoteReference"/>
        </w:rPr>
        <w:footnoteReference w:id="177"/>
      </w:r>
      <w:r>
        <w:t xml:space="preserve">. Furthermore, measurements of physical tension using myotonometry demonstrate decreased muscle stiffness and increased relaxation following even brief stimulation sessions—effects that are particularly valuable in workplace settings characterized by prolonged sitting and stress-induced muscle tension.</w:t>
      </w:r>
    </w:p>
    <w:bookmarkEnd w:id="178"/>
    <w:bookmarkStart w:id="179" w:name="Xf5920fac6da620a88516cb92ee01d68a13250e7"/>
    <w:p>
      <w:pPr>
        <w:pStyle w:val="Heading3"/>
      </w:pPr>
      <w:r>
        <w:t xml:space="preserve">9.3.3 Commuting and Travel: Managing Transition Stress</w:t>
      </w:r>
    </w:p>
    <w:p>
      <w:pPr>
        <w:pStyle w:val="FirstParagraph"/>
      </w:pPr>
      <w:r>
        <w:t xml:space="preserve">Travel contexts present unique stressors including noise, crowding, time pressure, and disrupted routines. VNS can provide stability during these transitions.</w:t>
      </w:r>
    </w:p>
    <w:p>
      <w:pPr>
        <w:pStyle w:val="BodyText"/>
      </w:pPr>
      <w:r>
        <w:rPr>
          <w:b/>
          <w:bCs/>
        </w:rPr>
        <w:t xml:space="preserve">Practical Application: Commute Decompression</w:t>
      </w:r>
    </w:p>
    <w:p>
      <w:pPr>
        <w:pStyle w:val="Compact"/>
        <w:numPr>
          <w:ilvl w:val="0"/>
          <w:numId w:val="1051"/>
        </w:numPr>
      </w:pPr>
      <w:r>
        <w:rPr>
          <w:b/>
          <w:bCs/>
        </w:rPr>
        <w:t xml:space="preserve">Timing</w:t>
      </w:r>
      <w:r>
        <w:t xml:space="preserve">: During commute or immediately upon arriving home</w:t>
      </w:r>
    </w:p>
    <w:p>
      <w:pPr>
        <w:pStyle w:val="Compact"/>
        <w:numPr>
          <w:ilvl w:val="0"/>
          <w:numId w:val="1051"/>
        </w:numPr>
      </w:pPr>
      <w:r>
        <w:rPr>
          <w:b/>
          <w:bCs/>
        </w:rPr>
        <w:t xml:space="preserve">Device option</w:t>
      </w:r>
      <w:r>
        <w:t xml:space="preserve">: Comfortable, portable ear-based stimulator</w:t>
      </w:r>
    </w:p>
    <w:p>
      <w:pPr>
        <w:pStyle w:val="Compact"/>
        <w:numPr>
          <w:ilvl w:val="0"/>
          <w:numId w:val="1051"/>
        </w:numPr>
      </w:pPr>
      <w:r>
        <w:rPr>
          <w:b/>
          <w:bCs/>
        </w:rPr>
        <w:t xml:space="preserve">Protocol</w:t>
      </w:r>
      <w:r>
        <w:t xml:space="preserve">: 10-15 minutes of alternating frequencies (cycling between low and moderate) to facilitate the transition between work and home mindsets</w:t>
      </w:r>
    </w:p>
    <w:p>
      <w:pPr>
        <w:pStyle w:val="Compact"/>
        <w:numPr>
          <w:ilvl w:val="0"/>
          <w:numId w:val="1051"/>
        </w:numPr>
      </w:pPr>
      <w:r>
        <w:rPr>
          <w:b/>
          <w:bCs/>
        </w:rPr>
        <w:t xml:space="preserve">Integration tips</w:t>
      </w:r>
      <w:r>
        <w:t xml:space="preserve">: Combine with noise-cancelling functionality when in transit; pair with arrival rituals when reaching home</w:t>
      </w:r>
    </w:p>
    <w:p>
      <w:pPr>
        <w:pStyle w:val="FirstParagraph"/>
      </w:pPr>
      <w:r>
        <w:t xml:space="preserve">For business travelers, regular VNS sessions can help mitigate the autonomic disruption associated with jet lag and schedule changes. Brief stimulation periods upon wake-up in a new time zone can accelerate circadian adjustment.</w:t>
      </w:r>
    </w:p>
    <w:bookmarkEnd w:id="179"/>
    <w:bookmarkStart w:id="180" w:name="Xa65a005787bf8e4d9514276a7d298b94d13a19a"/>
    <w:p>
      <w:pPr>
        <w:pStyle w:val="Heading3"/>
      </w:pPr>
      <w:r>
        <w:t xml:space="preserve">9.3.4 Physical Activity Enhancement: Pre and Post-Exercise Applications</w:t>
      </w:r>
    </w:p>
    <w:p>
      <w:pPr>
        <w:pStyle w:val="FirstParagraph"/>
      </w:pPr>
      <w:r>
        <w:t xml:space="preserve">Exercise represents a planned stress on the autonomic system, and VNS can optimize both performance and recovery phases.</w:t>
      </w:r>
    </w:p>
    <w:p>
      <w:pPr>
        <w:pStyle w:val="BodyText"/>
      </w:pPr>
      <w:r>
        <w:rPr>
          <w:b/>
          <w:bCs/>
        </w:rPr>
        <w:t xml:space="preserve">Practical Application: Pre-Workout Priming</w:t>
      </w:r>
    </w:p>
    <w:p>
      <w:pPr>
        <w:pStyle w:val="Compact"/>
        <w:numPr>
          <w:ilvl w:val="0"/>
          <w:numId w:val="1052"/>
        </w:numPr>
      </w:pPr>
      <w:r>
        <w:rPr>
          <w:b/>
          <w:bCs/>
        </w:rPr>
        <w:t xml:space="preserve">Timing</w:t>
      </w:r>
      <w:r>
        <w:t xml:space="preserve">: 5-10 minutes before beginning exercise</w:t>
      </w:r>
    </w:p>
    <w:p>
      <w:pPr>
        <w:pStyle w:val="Compact"/>
        <w:numPr>
          <w:ilvl w:val="0"/>
          <w:numId w:val="1052"/>
        </w:numPr>
      </w:pPr>
      <w:r>
        <w:rPr>
          <w:b/>
          <w:bCs/>
        </w:rPr>
        <w:t xml:space="preserve">Device option</w:t>
      </w:r>
      <w:r>
        <w:t xml:space="preserve">: Ear-based or neck-based stimulation with secure fit for movement</w:t>
      </w:r>
    </w:p>
    <w:p>
      <w:pPr>
        <w:pStyle w:val="Compact"/>
        <w:numPr>
          <w:ilvl w:val="0"/>
          <w:numId w:val="1052"/>
        </w:numPr>
      </w:pPr>
      <w:r>
        <w:rPr>
          <w:b/>
          <w:bCs/>
        </w:rPr>
        <w:t xml:space="preserve">Protocol</w:t>
      </w:r>
      <w:r>
        <w:t xml:space="preserve">: Gradual increase from low to moderate frequency (5-15 Hz) to prepare the autonomic system for controlled stress</w:t>
      </w:r>
    </w:p>
    <w:p>
      <w:pPr>
        <w:pStyle w:val="Compact"/>
        <w:numPr>
          <w:ilvl w:val="0"/>
          <w:numId w:val="1052"/>
        </w:numPr>
      </w:pPr>
      <w:r>
        <w:rPr>
          <w:b/>
          <w:bCs/>
        </w:rPr>
        <w:t xml:space="preserve">Integration tips</w:t>
      </w:r>
      <w:r>
        <w:t xml:space="preserve">: Incorporate during warm-up routines; combine with performance visualization</w:t>
      </w:r>
    </w:p>
    <w:p>
      <w:pPr>
        <w:pStyle w:val="FirstParagraph"/>
      </w:pPr>
      <w:r>
        <w:rPr>
          <w:b/>
          <w:bCs/>
        </w:rPr>
        <w:t xml:space="preserve">Practical Application: Recovery Acceleration</w:t>
      </w:r>
    </w:p>
    <w:p>
      <w:pPr>
        <w:pStyle w:val="Compact"/>
        <w:numPr>
          <w:ilvl w:val="0"/>
          <w:numId w:val="1053"/>
        </w:numPr>
      </w:pPr>
      <w:r>
        <w:rPr>
          <w:b/>
          <w:bCs/>
        </w:rPr>
        <w:t xml:space="preserve">Timing</w:t>
      </w:r>
      <w:r>
        <w:t xml:space="preserve">: Immediately post-exercise and/or before sleep on training days</w:t>
      </w:r>
    </w:p>
    <w:p>
      <w:pPr>
        <w:pStyle w:val="Compact"/>
        <w:numPr>
          <w:ilvl w:val="0"/>
          <w:numId w:val="1053"/>
        </w:numPr>
      </w:pPr>
      <w:r>
        <w:rPr>
          <w:b/>
          <w:bCs/>
        </w:rPr>
        <w:t xml:space="preserve">Device option</w:t>
      </w:r>
      <w:r>
        <w:t xml:space="preserve">: Comfortable, stationary setup for longer sessions</w:t>
      </w:r>
    </w:p>
    <w:p>
      <w:pPr>
        <w:pStyle w:val="Compact"/>
        <w:numPr>
          <w:ilvl w:val="0"/>
          <w:numId w:val="1053"/>
        </w:numPr>
      </w:pPr>
      <w:r>
        <w:rPr>
          <w:b/>
          <w:bCs/>
        </w:rPr>
        <w:t xml:space="preserve">Protocol</w:t>
      </w:r>
      <w:r>
        <w:t xml:space="preserve">: 15-20 minutes of primarily low frequency (3-8 Hz) stimulation to enhance parasympathetic recovery</w:t>
      </w:r>
    </w:p>
    <w:p>
      <w:pPr>
        <w:pStyle w:val="Compact"/>
        <w:numPr>
          <w:ilvl w:val="0"/>
          <w:numId w:val="1053"/>
        </w:numPr>
      </w:pPr>
      <w:r>
        <w:rPr>
          <w:b/>
          <w:bCs/>
        </w:rPr>
        <w:t xml:space="preserve">Integration tips</w:t>
      </w:r>
      <w:r>
        <w:t xml:space="preserve">: Combine with static stretching or leisure reading; use during cool-down phases</w:t>
      </w:r>
    </w:p>
    <w:p>
      <w:pPr>
        <w:pStyle w:val="FirstParagraph"/>
      </w:pPr>
      <w:r>
        <w:t xml:space="preserve">Research demonstrates that alternating between deep breathing exercises and transcutaneous VNS provides complementary benefits. In studies with both healthy participants and those with conditions like rheumatoid arthritis, the combination shows enhanced vagal tone as measured through time-domain HRV parameters[^3]. This suggests that integrating both modalities into physical training regimens may offer superior results compared to either approach alone.</w:t>
      </w:r>
    </w:p>
    <w:bookmarkEnd w:id="180"/>
    <w:bookmarkStart w:id="181" w:name="X9fa92d4663bffcac4a05ddafee61da8d7b02cb3"/>
    <w:p>
      <w:pPr>
        <w:pStyle w:val="Heading3"/>
      </w:pPr>
      <w:r>
        <w:t xml:space="preserve">9.3.5 Sleep Preparation: Transitioning to Restorative Rest</w:t>
      </w:r>
    </w:p>
    <w:p>
      <w:pPr>
        <w:pStyle w:val="FirstParagraph"/>
      </w:pPr>
      <w:r>
        <w:t xml:space="preserve">As discussed in Chapter 6, the relationship between VNS and sleep quality is well-established. Practical implementation focuses on the critical pre-sleep period.</w:t>
      </w:r>
    </w:p>
    <w:p>
      <w:pPr>
        <w:pStyle w:val="BodyText"/>
      </w:pPr>
      <w:r>
        <w:rPr>
          <w:b/>
          <w:bCs/>
        </w:rPr>
        <w:t xml:space="preserve">Practical Application: Sleep Onset Facilitation</w:t>
      </w:r>
    </w:p>
    <w:p>
      <w:pPr>
        <w:pStyle w:val="Compact"/>
        <w:numPr>
          <w:ilvl w:val="0"/>
          <w:numId w:val="1054"/>
        </w:numPr>
      </w:pPr>
      <w:r>
        <w:rPr>
          <w:b/>
          <w:bCs/>
        </w:rPr>
        <w:t xml:space="preserve">Timing</w:t>
      </w:r>
      <w:r>
        <w:t xml:space="preserve">: 20-30 minutes before desired sleep time</w:t>
      </w:r>
    </w:p>
    <w:p>
      <w:pPr>
        <w:pStyle w:val="Compact"/>
        <w:numPr>
          <w:ilvl w:val="0"/>
          <w:numId w:val="1054"/>
        </w:numPr>
      </w:pPr>
      <w:r>
        <w:rPr>
          <w:b/>
          <w:bCs/>
        </w:rPr>
        <w:t xml:space="preserve">Device option</w:t>
      </w:r>
      <w:r>
        <w:t xml:space="preserve">: Comfortable ear-based stimulation with minimal light emission</w:t>
      </w:r>
    </w:p>
    <w:p>
      <w:pPr>
        <w:pStyle w:val="Compact"/>
        <w:numPr>
          <w:ilvl w:val="0"/>
          <w:numId w:val="1054"/>
        </w:numPr>
      </w:pPr>
      <w:r>
        <w:rPr>
          <w:b/>
          <w:bCs/>
        </w:rPr>
        <w:t xml:space="preserve">Protocol</w:t>
      </w:r>
      <w:r>
        <w:t xml:space="preserve">: 15-20 minutes of low frequency (2-5 Hz) stimulation with gradually decreasing intensity</w:t>
      </w:r>
    </w:p>
    <w:p>
      <w:pPr>
        <w:pStyle w:val="Compact"/>
        <w:numPr>
          <w:ilvl w:val="0"/>
          <w:numId w:val="1054"/>
        </w:numPr>
      </w:pPr>
      <w:r>
        <w:rPr>
          <w:b/>
          <w:bCs/>
        </w:rPr>
        <w:t xml:space="preserve">Integration tips</w:t>
      </w:r>
      <w:r>
        <w:t xml:space="preserve">: Incorporate into existing bedtime routine; pair with reduced lighting and screen avoidance</w:t>
      </w:r>
    </w:p>
    <w:p>
      <w:pPr>
        <w:pStyle w:val="FirstParagraph"/>
      </w:pPr>
      <w:r>
        <w:t xml:space="preserve">For individuals with sleep onset difficulties, this application may reduce the need for pharmacological interventions. The mechanism appears to operate through both direct autonomic effects and indirect benefits from reduced pre-sleep rumination and anxiety.</w:t>
      </w:r>
    </w:p>
    <w:bookmarkEnd w:id="181"/>
    <w:bookmarkEnd w:id="182"/>
    <w:bookmarkStart w:id="185" w:name="Xaa152df45d77076a92fd83100cdae96ed29c7f5"/>
    <w:p>
      <w:pPr>
        <w:pStyle w:val="Heading2"/>
      </w:pPr>
      <w:r>
        <w:t xml:space="preserve">9.4 Personal Customization: Building Your VNS Protocol</w:t>
      </w:r>
    </w:p>
    <w:p>
      <w:pPr>
        <w:pStyle w:val="FirstParagraph"/>
      </w:pPr>
      <w:r>
        <w:t xml:space="preserve">While the applications above provide starting points, effective integration requires personalization based on individual response patterns, lifestyle demands, and physiological baselines.</w:t>
      </w:r>
    </w:p>
    <w:bookmarkStart w:id="184" w:name="tracking-and-adjustment-framework"/>
    <w:p>
      <w:pPr>
        <w:pStyle w:val="Heading3"/>
      </w:pPr>
      <w:r>
        <w:t xml:space="preserve">9.4.1 Tracking and Adjustment Framework</w:t>
      </w:r>
    </w:p>
    <w:p>
      <w:pPr>
        <w:numPr>
          <w:ilvl w:val="0"/>
          <w:numId w:val="1055"/>
        </w:numPr>
      </w:pPr>
      <w:r>
        <w:rPr>
          <w:b/>
          <w:bCs/>
        </w:rPr>
        <w:t xml:space="preserve">Establish baseline measures</w:t>
      </w:r>
      <w:r>
        <w:t xml:space="preserve">: Before beginning regular VNS use, document typical patterns of stress, focus, sleep quality, and recovery using both subjective ratings and available biometric data.</w:t>
      </w:r>
    </w:p>
    <w:p>
      <w:pPr>
        <w:numPr>
          <w:ilvl w:val="0"/>
          <w:numId w:val="1055"/>
        </w:numPr>
      </w:pPr>
      <w:r>
        <w:rPr>
          <w:b/>
          <w:bCs/>
        </w:rPr>
        <w:t xml:space="preserve">Start with standard protocols</w:t>
      </w:r>
      <w:r>
        <w:t xml:space="preserve">: Begin with established parameters for your primary goals (stress reduction, focus enhancement, sleep improvement).</w:t>
      </w:r>
    </w:p>
    <w:p>
      <w:pPr>
        <w:numPr>
          <w:ilvl w:val="0"/>
          <w:numId w:val="1055"/>
        </w:numPr>
      </w:pPr>
      <w:r>
        <w:rPr>
          <w:b/>
          <w:bCs/>
        </w:rPr>
        <w:t xml:space="preserve">Document response patterns</w:t>
      </w:r>
      <w:r>
        <w:t xml:space="preserve">: Keep a simple log of:</w:t>
      </w:r>
    </w:p>
    <w:p>
      <w:pPr>
        <w:pStyle w:val="Compact"/>
        <w:numPr>
          <w:ilvl w:val="1"/>
          <w:numId w:val="1056"/>
        </w:numPr>
      </w:pPr>
      <w:r>
        <w:t xml:space="preserve">Pre-stimulation state</w:t>
      </w:r>
    </w:p>
    <w:p>
      <w:pPr>
        <w:pStyle w:val="Compact"/>
        <w:numPr>
          <w:ilvl w:val="1"/>
          <w:numId w:val="1056"/>
        </w:numPr>
      </w:pPr>
      <w:r>
        <w:t xml:space="preserve">Protocol used (location, frequency, duration)</w:t>
      </w:r>
    </w:p>
    <w:p>
      <w:pPr>
        <w:pStyle w:val="Compact"/>
        <w:numPr>
          <w:ilvl w:val="1"/>
          <w:numId w:val="1056"/>
        </w:numPr>
      </w:pPr>
      <w:r>
        <w:t xml:space="preserve">Immediate post-stimulation effects</w:t>
      </w:r>
    </w:p>
    <w:p>
      <w:pPr>
        <w:pStyle w:val="Compact"/>
        <w:numPr>
          <w:ilvl w:val="1"/>
          <w:numId w:val="1056"/>
        </w:numPr>
      </w:pPr>
      <w:r>
        <w:t xml:space="preserve">Delayed effects (hours later)</w:t>
      </w:r>
    </w:p>
    <w:p>
      <w:pPr>
        <w:numPr>
          <w:ilvl w:val="0"/>
          <w:numId w:val="1055"/>
        </w:numPr>
      </w:pPr>
      <w:r>
        <w:rPr>
          <w:b/>
          <w:bCs/>
        </w:rPr>
        <w:t xml:space="preserve">Iterative refinement</w:t>
      </w:r>
      <w:r>
        <w:t xml:space="preserve">: After 7-10 days, review patterns to identify:</w:t>
      </w:r>
    </w:p>
    <w:p>
      <w:pPr>
        <w:pStyle w:val="Compact"/>
        <w:numPr>
          <w:ilvl w:val="1"/>
          <w:numId w:val="1057"/>
        </w:numPr>
      </w:pPr>
      <w:r>
        <w:t xml:space="preserve">Most effective protocols for each goal</w:t>
      </w:r>
    </w:p>
    <w:p>
      <w:pPr>
        <w:pStyle w:val="Compact"/>
        <w:numPr>
          <w:ilvl w:val="1"/>
          <w:numId w:val="1057"/>
        </w:numPr>
      </w:pPr>
      <w:r>
        <w:t xml:space="preserve">Optimal timing throughout the day</w:t>
      </w:r>
    </w:p>
    <w:p>
      <w:pPr>
        <w:pStyle w:val="Compact"/>
        <w:numPr>
          <w:ilvl w:val="1"/>
          <w:numId w:val="1057"/>
        </w:numPr>
      </w:pPr>
      <w:r>
        <w:t xml:space="preserve">Minimum effective stimulation duration</w:t>
      </w:r>
    </w:p>
    <w:p>
      <w:pPr>
        <w:pStyle w:val="Compact"/>
        <w:numPr>
          <w:ilvl w:val="1"/>
          <w:numId w:val="1057"/>
        </w:numPr>
      </w:pPr>
      <w:r>
        <w:t xml:space="preserve">Individual sensitivities or side effects</w:t>
      </w:r>
    </w:p>
    <w:p>
      <w:pPr>
        <w:numPr>
          <w:ilvl w:val="0"/>
          <w:numId w:val="1055"/>
        </w:numPr>
      </w:pPr>
      <w:r>
        <w:rPr>
          <w:b/>
          <w:bCs/>
        </w:rPr>
        <w:t xml:space="preserve">Contextual adaptation</w:t>
      </w:r>
      <w:r>
        <w:t xml:space="preserve">: Adjust protocols based on seasonal changes, work demands, or health fluctuations.</w:t>
      </w:r>
    </w:p>
    <w:p>
      <w:pPr>
        <w:pStyle w:val="FirstParagraph"/>
      </w:pPr>
      <w:r>
        <w:t xml:space="preserve">This personalized approach acknowledges the significant individual variation in VNS response. Research comparing cymba conchae stimulation with sham stimulation found that while group-level HRV increases were significant, considerable individual variation exists in magnitude of response</w:t>
      </w:r>
      <w:r>
        <w:rPr>
          <w:rStyle w:val="FootnoteReference"/>
        </w:rPr>
        <w:footnoteReference w:id="183"/>
      </w:r>
      <w:r>
        <w:t xml:space="preserve">. This highlights the importance of personalized tracking rather than reliance on population averages.</w:t>
      </w:r>
    </w:p>
    <w:bookmarkEnd w:id="184"/>
    <w:bookmarkEnd w:id="185"/>
    <w:bookmarkStart w:id="187" w:name="X61838a8d2b8cfaf07206d1e02b247bed9577958"/>
    <w:p>
      <w:pPr>
        <w:pStyle w:val="Heading2"/>
      </w:pPr>
      <w:r>
        <w:t xml:space="preserve">9.5 Multi-Modal Integration: Combining VNS with Complementary Practices</w:t>
      </w:r>
    </w:p>
    <w:p>
      <w:pPr>
        <w:pStyle w:val="FirstParagraph"/>
      </w:pPr>
      <w:r>
        <w:t xml:space="preserve">The effectiveness of VNS can be enhanced when integrated with other evidence-based wellness practices that target similar physiological systems.</w:t>
      </w:r>
    </w:p>
    <w:bookmarkStart w:id="186" w:name="synergistic-combinations"/>
    <w:p>
      <w:pPr>
        <w:pStyle w:val="Heading3"/>
      </w:pPr>
      <w:r>
        <w:t xml:space="preserve">9.5.1 Synergistic Combinations</w:t>
      </w:r>
    </w:p>
    <w:p>
      <w:pPr>
        <w:numPr>
          <w:ilvl w:val="0"/>
          <w:numId w:val="1058"/>
        </w:numPr>
      </w:pPr>
      <w:r>
        <w:rPr>
          <w:b/>
          <w:bCs/>
        </w:rPr>
        <w:t xml:space="preserve">VNS + Breathing Practices</w:t>
      </w:r>
      <w:r>
        <w:t xml:space="preserve">: Research comparing deep breathing exercises and transcutaneous VNS found that both interventions increase parasympathetic activity and promote muscle relaxation</w:t>
      </w:r>
      <w:r>
        <w:rPr>
          <w:vertAlign w:val="superscript"/>
        </w:rPr>
        <w:t xml:space="preserve">(Ertürk and Özden 2025)</w:t>
      </w:r>
      <w:r>
        <w:t xml:space="preserve">(Jensen et al. 2022)</w:t>
      </w:r>
      <w:r>
        <w:t xml:space="preserve">. The combination appears particularly effective, with deep breathing showing superior effects on parasympathetic metrics like RMSSD and pNN50, while VNS demonstrated advantages in muscle relaxation measurements.</w:t>
      </w:r>
    </w:p>
    <w:p>
      <w:pPr>
        <w:numPr>
          <w:ilvl w:val="0"/>
          <w:numId w:val="1058"/>
        </w:numPr>
      </w:pPr>
      <w:r>
        <w:rPr>
          <w:b/>
          <w:bCs/>
        </w:rPr>
        <w:t xml:space="preserve">VNS + Temperature Contrast</w:t>
      </w:r>
      <w:r>
        <w:t xml:space="preserve">: Brief cold exposure (cold showers, facial immersion) activates similar vagal pathways. Alternating moderate cold exposure with VNS may potentiate effects.</w:t>
      </w:r>
    </w:p>
    <w:p>
      <w:pPr>
        <w:numPr>
          <w:ilvl w:val="0"/>
          <w:numId w:val="1058"/>
        </w:numPr>
      </w:pPr>
      <w:r>
        <w:rPr>
          <w:b/>
          <w:bCs/>
        </w:rPr>
        <w:t xml:space="preserve">VNS + Music/Sound Therapy</w:t>
      </w:r>
      <w:r>
        <w:t xml:space="preserve">: Acoustic stimulation with specific frequency profiles can enhance VNS effects on both relaxation and attention. Several consumer devices now offer synchronized sound and electrical stimulation.</w:t>
      </w:r>
    </w:p>
    <w:p>
      <w:pPr>
        <w:numPr>
          <w:ilvl w:val="0"/>
          <w:numId w:val="1058"/>
        </w:numPr>
      </w:pPr>
      <w:r>
        <w:rPr>
          <w:b/>
          <w:bCs/>
        </w:rPr>
        <w:t xml:space="preserve">VNS + Light Exposure Management</w:t>
      </w:r>
      <w:r>
        <w:t xml:space="preserve">: Coordinating VNS sessions with strategic light exposure (bright morning light, reduced blue light before sleep) can reinforce circadian regulation.</w:t>
      </w:r>
    </w:p>
    <w:p>
      <w:pPr>
        <w:numPr>
          <w:ilvl w:val="0"/>
          <w:numId w:val="1058"/>
        </w:numPr>
      </w:pPr>
      <w:r>
        <w:rPr>
          <w:b/>
          <w:bCs/>
        </w:rPr>
        <w:t xml:space="preserve">VNS + Mindfulness Practices</w:t>
      </w:r>
      <w:r>
        <w:t xml:space="preserve">: Combining taVNS with mindfulness meditation may create bidirectional enhancement—VNS facilitates the physiological state conducive to meditation, while meditation practice increases sensitivity to vagal effects.</w:t>
      </w:r>
    </w:p>
    <w:bookmarkEnd w:id="186"/>
    <w:bookmarkEnd w:id="187"/>
    <w:bookmarkStart w:id="189" w:name="X628f6ed280f6140ad59fcaf633296e095505edc"/>
    <w:p>
      <w:pPr>
        <w:pStyle w:val="Heading2"/>
      </w:pPr>
      <w:r>
        <w:t xml:space="preserve">9.6 Technology Solutions: Current and Emerging Options</w:t>
      </w:r>
    </w:p>
    <w:p>
      <w:pPr>
        <w:pStyle w:val="FirstParagraph"/>
      </w:pPr>
      <w:r>
        <w:t xml:space="preserve">A diverse ecosystem of VNS devices has emerged to support these applications, each with advantages for specific use cases. As discussed in Chapter 7, the hardware landscape continues to evolve, with several categories now available:</w:t>
      </w:r>
    </w:p>
    <w:bookmarkStart w:id="188" w:name="key-implementation-considerations"/>
    <w:p>
      <w:pPr>
        <w:pStyle w:val="Heading3"/>
      </w:pPr>
      <w:r>
        <w:t xml:space="preserve">9.6.1 Key Implementation Considerations</w:t>
      </w:r>
    </w:p>
    <w:p>
      <w:pPr>
        <w:pStyle w:val="FirstParagraph"/>
      </w:pPr>
      <w:r>
        <w:t xml:space="preserve">When selecting technology for daily applications, consider:</w:t>
      </w:r>
    </w:p>
    <w:p>
      <w:pPr>
        <w:pStyle w:val="Compact"/>
        <w:numPr>
          <w:ilvl w:val="0"/>
          <w:numId w:val="1059"/>
        </w:numPr>
      </w:pPr>
      <w:r>
        <w:rPr>
          <w:b/>
          <w:bCs/>
        </w:rPr>
        <w:t xml:space="preserve">Form factor appropriateness</w:t>
      </w:r>
      <w:r>
        <w:t xml:space="preserve">: Will the device fit comfortably into the intended use context?</w:t>
      </w:r>
    </w:p>
    <w:p>
      <w:pPr>
        <w:pStyle w:val="Compact"/>
        <w:numPr>
          <w:ilvl w:val="0"/>
          <w:numId w:val="1059"/>
        </w:numPr>
      </w:pPr>
      <w:r>
        <w:rPr>
          <w:b/>
          <w:bCs/>
        </w:rPr>
        <w:t xml:space="preserve">User control granularity</w:t>
      </w:r>
      <w:r>
        <w:t xml:space="preserve">: Does the system provide adequate parameter adjustment?</w:t>
      </w:r>
    </w:p>
    <w:p>
      <w:pPr>
        <w:pStyle w:val="Compact"/>
        <w:numPr>
          <w:ilvl w:val="0"/>
          <w:numId w:val="1059"/>
        </w:numPr>
      </w:pPr>
      <w:r>
        <w:rPr>
          <w:b/>
          <w:bCs/>
        </w:rPr>
        <w:t xml:space="preserve">Feedback mechanisms</w:t>
      </w:r>
      <w:r>
        <w:t xml:space="preserve">: How will you know the stimulation is effective?</w:t>
      </w:r>
    </w:p>
    <w:p>
      <w:pPr>
        <w:pStyle w:val="Compact"/>
        <w:numPr>
          <w:ilvl w:val="0"/>
          <w:numId w:val="1059"/>
        </w:numPr>
      </w:pPr>
      <w:r>
        <w:rPr>
          <w:b/>
          <w:bCs/>
        </w:rPr>
        <w:t xml:space="preserve">Battery life and charging</w:t>
      </w:r>
      <w:r>
        <w:t xml:space="preserve">: Will it support your intended usage pattern?</w:t>
      </w:r>
    </w:p>
    <w:p>
      <w:pPr>
        <w:pStyle w:val="Compact"/>
        <w:numPr>
          <w:ilvl w:val="0"/>
          <w:numId w:val="1059"/>
        </w:numPr>
      </w:pPr>
      <w:r>
        <w:rPr>
          <w:b/>
          <w:bCs/>
        </w:rPr>
        <w:t xml:space="preserve">Data integration</w:t>
      </w:r>
      <w:r>
        <w:t xml:space="preserve">: Can stimulation sessions be correlated with other health metrics?</w:t>
      </w:r>
    </w:p>
    <w:p>
      <w:pPr>
        <w:pStyle w:val="FirstParagraph"/>
      </w:pPr>
      <w:r>
        <w:t xml:space="preserve">Particularly promising are emerging systems that adapt stimulation parameters based on real-time physiological monitoring, creating</w:t>
      </w:r>
      <w:r>
        <w:t xml:space="preserve"> </w:t>
      </w:r>
      <w:r>
        <w:t xml:space="preserve">“closed-loop”</w:t>
      </w:r>
      <w:r>
        <w:t xml:space="preserve"> </w:t>
      </w:r>
      <w:r>
        <w:t xml:space="preserve">regulation that responds to changing conditions throughout the day.</w:t>
      </w:r>
    </w:p>
    <w:bookmarkEnd w:id="188"/>
    <w:bookmarkEnd w:id="189"/>
    <w:bookmarkStart w:id="194" w:name="potential-challenges-and-solutions"/>
    <w:p>
      <w:pPr>
        <w:pStyle w:val="Heading2"/>
      </w:pPr>
      <w:r>
        <w:t xml:space="preserve">9.7 Potential Challenges and Solutions</w:t>
      </w:r>
    </w:p>
    <w:p>
      <w:pPr>
        <w:pStyle w:val="FirstParagraph"/>
      </w:pPr>
      <w:r>
        <w:t xml:space="preserve">While integrating VNS into daily routines offers significant benefits, several common challenges may arise:</w:t>
      </w:r>
    </w:p>
    <w:bookmarkStart w:id="190" w:name="adherence-and-consistency"/>
    <w:p>
      <w:pPr>
        <w:pStyle w:val="Heading3"/>
      </w:pPr>
      <w:r>
        <w:t xml:space="preserve">9.7.1 Adherence and Consistency</w:t>
      </w:r>
    </w:p>
    <w:p>
      <w:pPr>
        <w:pStyle w:val="FirstParagraph"/>
      </w:pPr>
      <w:r>
        <w:rPr>
          <w:b/>
          <w:bCs/>
        </w:rPr>
        <w:t xml:space="preserve">Challenge</w:t>
      </w:r>
      <w:r>
        <w:t xml:space="preserve">: Like many health practices, consistent application can be difficult to maintain.</w:t>
      </w:r>
      <w:r>
        <w:t xml:space="preserve"> </w:t>
      </w:r>
      <w:r>
        <w:rPr>
          <w:b/>
          <w:bCs/>
        </w:rPr>
        <w:t xml:space="preserve">Solution</w:t>
      </w:r>
      <w:r>
        <w:t xml:space="preserve">: Start with minimal effective protocols; link VNS sessions to existing daily anchors (morning coffee, commute, bedtime routine); use technology with reminders and tracking.</w:t>
      </w:r>
    </w:p>
    <w:bookmarkEnd w:id="190"/>
    <w:bookmarkStart w:id="191" w:name="social-acceptance"/>
    <w:p>
      <w:pPr>
        <w:pStyle w:val="Heading3"/>
      </w:pPr>
      <w:r>
        <w:t xml:space="preserve">9.7.2 Social Acceptance</w:t>
      </w:r>
    </w:p>
    <w:p>
      <w:pPr>
        <w:pStyle w:val="FirstParagraph"/>
      </w:pPr>
      <w:r>
        <w:rPr>
          <w:b/>
          <w:bCs/>
        </w:rPr>
        <w:t xml:space="preserve">Challenge</w:t>
      </w:r>
      <w:r>
        <w:t xml:space="preserve">: Using visible neurostimulation devices may draw unwanted attention or questions.</w:t>
      </w:r>
      <w:r>
        <w:t xml:space="preserve"> </w:t>
      </w:r>
      <w:r>
        <w:rPr>
          <w:b/>
          <w:bCs/>
        </w:rPr>
        <w:t xml:space="preserve">Solution</w:t>
      </w:r>
      <w:r>
        <w:t xml:space="preserve">: Select discrete form factors for public settings; educate close contacts about the purpose and benefits; frame as similar to other wellness technologies.</w:t>
      </w:r>
    </w:p>
    <w:bookmarkEnd w:id="191"/>
    <w:bookmarkStart w:id="192" w:name="overstimulation-risk"/>
    <w:p>
      <w:pPr>
        <w:pStyle w:val="Heading3"/>
      </w:pPr>
      <w:r>
        <w:t xml:space="preserve">9.7.3 Overstimulation Risk</w:t>
      </w:r>
    </w:p>
    <w:p>
      <w:pPr>
        <w:pStyle w:val="FirstParagraph"/>
      </w:pPr>
      <w:r>
        <w:rPr>
          <w:b/>
          <w:bCs/>
        </w:rPr>
        <w:t xml:space="preserve">Challenge</w:t>
      </w:r>
      <w:r>
        <w:t xml:space="preserve">: Enthusiasm for benefits may lead to overuse, potentially reducing effectiveness.</w:t>
      </w:r>
      <w:r>
        <w:t xml:space="preserve"> </w:t>
      </w:r>
      <w:r>
        <w:rPr>
          <w:b/>
          <w:bCs/>
        </w:rPr>
        <w:t xml:space="preserve">Solution</w:t>
      </w:r>
      <w:r>
        <w:t xml:space="preserve">: Follow evidence-based protocols; include</w:t>
      </w:r>
      <w:r>
        <w:t xml:space="preserve"> </w:t>
      </w:r>
      <w:r>
        <w:t xml:space="preserve">“rest days”</w:t>
      </w:r>
      <w:r>
        <w:t xml:space="preserve"> </w:t>
      </w:r>
      <w:r>
        <w:t xml:space="preserve">or reduced stimulation periods; monitor for diminishing returns.</w:t>
      </w:r>
    </w:p>
    <w:bookmarkEnd w:id="192"/>
    <w:bookmarkStart w:id="193" w:name="sensory-adjustment"/>
    <w:p>
      <w:pPr>
        <w:pStyle w:val="Heading3"/>
      </w:pPr>
      <w:r>
        <w:t xml:space="preserve">9.7.4 Sensory Adjustment</w:t>
      </w:r>
    </w:p>
    <w:p>
      <w:pPr>
        <w:pStyle w:val="FirstParagraph"/>
      </w:pPr>
      <w:r>
        <w:rPr>
          <w:b/>
          <w:bCs/>
        </w:rPr>
        <w:t xml:space="preserve">Challenge</w:t>
      </w:r>
      <w:r>
        <w:t xml:space="preserve">: The physical sensation of stimulation may initially be distracting.</w:t>
      </w:r>
      <w:r>
        <w:t xml:space="preserve"> </w:t>
      </w:r>
      <w:r>
        <w:rPr>
          <w:b/>
          <w:bCs/>
        </w:rPr>
        <w:t xml:space="preserve">Solution</w:t>
      </w:r>
      <w:r>
        <w:t xml:space="preserve">: Begin with lower intensity settings and gradually increase; experiment with electrode positioning; pair stimulation with pleasant activities to create positive associations.</w:t>
      </w:r>
    </w:p>
    <w:bookmarkEnd w:id="193"/>
    <w:bookmarkEnd w:id="194"/>
    <w:bookmarkStart w:id="195" w:name="conclusion-toward-seamless-integration"/>
    <w:p>
      <w:pPr>
        <w:pStyle w:val="Heading2"/>
      </w:pPr>
      <w:r>
        <w:t xml:space="preserve">9.8 Conclusion: Toward Seamless Integration</w:t>
      </w:r>
    </w:p>
    <w:p>
      <w:pPr>
        <w:pStyle w:val="FirstParagraph"/>
      </w:pPr>
      <w:r>
        <w:t xml:space="preserve">As VNS technology continues to develop, the goal is increasingly seamless integration into daily life—where neural stimulation becomes as commonplace as other health and performance practices. The most successful implementation approaches share certain characteristics:</w:t>
      </w:r>
    </w:p>
    <w:p>
      <w:pPr>
        <w:pStyle w:val="Compact"/>
        <w:numPr>
          <w:ilvl w:val="0"/>
          <w:numId w:val="1060"/>
        </w:numPr>
      </w:pPr>
      <w:r>
        <w:t xml:space="preserve">They align with natural daily rhythms and transitions</w:t>
      </w:r>
    </w:p>
    <w:p>
      <w:pPr>
        <w:pStyle w:val="Compact"/>
        <w:numPr>
          <w:ilvl w:val="0"/>
          <w:numId w:val="1060"/>
        </w:numPr>
      </w:pPr>
      <w:r>
        <w:t xml:space="preserve">They complement rather than compete with existing routines</w:t>
      </w:r>
    </w:p>
    <w:p>
      <w:pPr>
        <w:pStyle w:val="Compact"/>
        <w:numPr>
          <w:ilvl w:val="0"/>
          <w:numId w:val="1060"/>
        </w:numPr>
      </w:pPr>
      <w:r>
        <w:t xml:space="preserve">They provide noticeable benefits that reinforce continued use</w:t>
      </w:r>
    </w:p>
    <w:p>
      <w:pPr>
        <w:pStyle w:val="Compact"/>
        <w:numPr>
          <w:ilvl w:val="0"/>
          <w:numId w:val="1060"/>
        </w:numPr>
      </w:pPr>
      <w:r>
        <w:t xml:space="preserve">They adapt to changing needs and contexts</w:t>
      </w:r>
    </w:p>
    <w:p>
      <w:pPr>
        <w:pStyle w:val="FirstParagraph"/>
      </w:pPr>
      <w:r>
        <w:t xml:space="preserve">By thoughtfully applying the principles and practices outlined in this chapter, VNS can move beyond occasional intervention to become an integral component of daily wellness—providing ongoing support for autonomic balance, cognitive function, and stress resilience in our increasingly demanding world.</w:t>
      </w:r>
    </w:p>
    <w:p>
      <w:pPr>
        <w:pStyle w:val="BodyText"/>
      </w:pPr>
      <w:r>
        <w:t xml:space="preserve">The next chapter will explore emerging developments in VNS technology, including closed-loop systems and AI-enhanced protocols that promise even more precise and personalized applications in the near future.</w:t>
      </w:r>
    </w:p>
    <w:bookmarkEnd w:id="195"/>
    <w:bookmarkEnd w:id="196"/>
    <w:bookmarkStart w:id="240" w:name="X99a2b5f521de8071df17429c139f56c9298e14b"/>
    <w:p>
      <w:pPr>
        <w:pStyle w:val="Heading1"/>
      </w:pPr>
      <w:r>
        <w:t xml:space="preserve">10. The Future of Neural Wellness: Closed-Loop Systems and AI-Enhanced VNS</w:t>
      </w:r>
    </w:p>
    <w:p>
      <w:pPr>
        <w:pStyle w:val="FirstParagraph"/>
      </w:pPr>
      <w:r>
        <w:t xml:space="preserve">As we’ve explored throughout this book, vagus nerve stimulation (VNS) has evolved from an invasive surgical intervention to an increasingly accessible wellness tool. The technology continues to advance rapidly, with emerging innovations promising to make VNS more personalized, responsive, and intelligent. This chapter examines the future landscape of neural wellness, with a particular focus on closed-loop VNS systems and artificial intelligence integration that will revolutionize how we approach mental and physical health optimization.</w:t>
      </w:r>
    </w:p>
    <w:bookmarkStart w:id="198" w:name="Xdafb3cb8cd27b2b13a37c1b0f36cf491991be72"/>
    <w:p>
      <w:pPr>
        <w:pStyle w:val="Heading2"/>
      </w:pPr>
      <w:r>
        <w:t xml:space="preserve">10.1 The Limitations of Current VNS Technology</w:t>
      </w:r>
    </w:p>
    <w:p>
      <w:pPr>
        <w:pStyle w:val="FirstParagraph"/>
      </w:pPr>
      <w:r>
        <w:t xml:space="preserve">While today’s non-invasive VNS devices offer remarkable benefits, as discussed in previous chapters, they still operate primarily as</w:t>
      </w:r>
      <w:r>
        <w:t xml:space="preserve"> </w:t>
      </w:r>
      <w:r>
        <w:t xml:space="preserve">“open-loop”</w:t>
      </w:r>
      <w:r>
        <w:t xml:space="preserve"> </w:t>
      </w:r>
      <w:r>
        <w:t xml:space="preserve">systems. This means they deliver stimulation according to pre-programmed parameters, regardless of the user’s current physiological or psychological state. As explored in Chapter 8, parameters like frequency, intensity, and timing can be manually adjusted, but true dynamic responsiveness remains limited.</w:t>
      </w:r>
    </w:p>
    <w:p>
      <w:pPr>
        <w:pStyle w:val="BodyText"/>
      </w:pPr>
      <w:r>
        <w:t xml:space="preserve">This one-size-fits-all approach fails to account for the significant variability in individual responses to VNS. Some users may require more stimulation during periods of high stress, while others might benefit from reduced stimulation during certain activities. The effectiveness of VNS is also known to vary with brain state, as demonstrated by Rembado and colleagues (2021), who found that cortical responses to VNS are modulated by different brain states (awake, resting, NREM sleep) in non-human primates, with responses being largest during NREM sleep</w:t>
      </w:r>
      <w:r>
        <w:rPr>
          <w:rStyle w:val="FootnoteReference"/>
        </w:rPr>
        <w:footnoteReference w:id="197"/>
      </w:r>
      <w:r>
        <w:t xml:space="preserve">.</w:t>
      </w:r>
    </w:p>
    <w:bookmarkEnd w:id="198"/>
    <w:bookmarkStart w:id="205" w:name="X0668f8728f6a3776f57269bb254e796c811c10a"/>
    <w:p>
      <w:pPr>
        <w:pStyle w:val="Heading2"/>
      </w:pPr>
      <w:r>
        <w:t xml:space="preserve">10.2 Closed-Loop Systems: The Next Evolution in VNS Technology</w:t>
      </w:r>
    </w:p>
    <w:p>
      <w:pPr>
        <w:pStyle w:val="FirstParagraph"/>
      </w:pPr>
      <w:r>
        <w:t xml:space="preserve">Closed-loop VNS represents a paradigm shift from the current technology. Rather than delivering fixed stimulation patterns, these advanced systems continuously monitor physiological signals and adapt stimulation parameters in real-time based on the user’s current state.</w:t>
      </w:r>
    </w:p>
    <w:bookmarkStart w:id="200" w:name="the-mechanics-of-closed-loop-vns"/>
    <w:p>
      <w:pPr>
        <w:pStyle w:val="Heading3"/>
      </w:pPr>
      <w:r>
        <w:t xml:space="preserve">10.2.1 The Mechanics of Closed-Loop VNS</w:t>
      </w:r>
    </w:p>
    <w:p>
      <w:pPr>
        <w:pStyle w:val="FirstParagraph"/>
      </w:pPr>
      <w:r>
        <w:t xml:space="preserve">A typical closed-loop VNS system consists of three core components:</w:t>
      </w:r>
    </w:p>
    <w:p>
      <w:pPr>
        <w:numPr>
          <w:ilvl w:val="0"/>
          <w:numId w:val="1061"/>
        </w:numPr>
      </w:pPr>
      <w:r>
        <w:rPr>
          <w:b/>
          <w:bCs/>
        </w:rPr>
        <w:t xml:space="preserve">Sensing Module</w:t>
      </w:r>
      <w:r>
        <w:t xml:space="preserve">: Collects physiological data through various sensors monitoring biomarkers like heart rate variability (HRV), electrodermal activity, respiratory patterns, or even neural activity through EEG. Recent research by O’Grady and colleagues (2024) has validated the accuracy of consumer wearables like the Apple Watch for measuring HRV, making continuous physiological monitoring increasingly feasible</w:t>
      </w:r>
      <w:r>
        <w:rPr>
          <w:rStyle w:val="FootnoteReference"/>
        </w:rPr>
        <w:footnoteReference w:id="199"/>
      </w:r>
      <w:r>
        <w:t xml:space="preserve">.</w:t>
      </w:r>
    </w:p>
    <w:p>
      <w:pPr>
        <w:numPr>
          <w:ilvl w:val="0"/>
          <w:numId w:val="1061"/>
        </w:numPr>
      </w:pPr>
      <w:r>
        <w:rPr>
          <w:b/>
          <w:bCs/>
        </w:rPr>
        <w:t xml:space="preserve">Processing Unit</w:t>
      </w:r>
      <w:r>
        <w:t xml:space="preserve">: Analyzes incoming data to determine the user’s current physiological and cognitive state. This component increasingly incorporates machine learning algorithms to detect patterns and predict optimal stimulation parameters.</w:t>
      </w:r>
    </w:p>
    <w:p>
      <w:pPr>
        <w:numPr>
          <w:ilvl w:val="0"/>
          <w:numId w:val="1061"/>
        </w:numPr>
      </w:pPr>
      <w:r>
        <w:rPr>
          <w:b/>
          <w:bCs/>
        </w:rPr>
        <w:t xml:space="preserve">Adaptive Stimulation Module</w:t>
      </w:r>
      <w:r>
        <w:t xml:space="preserve">: Delivers VNS with automatically adjusted parameters based on the processing unit’s analysis, creating a dynamic feedback loop that continuously optimizes stimulation.</w:t>
      </w:r>
    </w:p>
    <w:p>
      <w:pPr>
        <w:pStyle w:val="FirstParagraph"/>
      </w:pPr>
      <w:r>
        <w:t xml:space="preserve">This architecture allows the system to respond to changes in the user’s internal state, providing stimulation only when needed and at parameters calibrated for maximum effectiveness.</w:t>
      </w:r>
    </w:p>
    <w:bookmarkEnd w:id="200"/>
    <w:bookmarkStart w:id="204" w:name="Xa1f35bbe00662c8ec51cdbab18d5d221c23e52c"/>
    <w:p>
      <w:pPr>
        <w:pStyle w:val="Heading3"/>
      </w:pPr>
      <w:r>
        <w:t xml:space="preserve">10.2.2 Clinical Evidence Supporting Closed-Loop Approaches</w:t>
      </w:r>
    </w:p>
    <w:p>
      <w:pPr>
        <w:pStyle w:val="FirstParagraph"/>
      </w:pPr>
      <w:r>
        <w:t xml:space="preserve">Emerging research demonstrates the potential advantages of closed-loop neuromodulation over traditional fixed-parameter approaches. Toschi and colleagues (2023) identified causal links between brainstem responses to transcutaneous auricular VNS (taVNS) and cardiovagal outflow, supporting the feasibility of brainstem-targeted closed-loop stimulation for autonomic regulation</w:t>
      </w:r>
      <w:r>
        <w:rPr>
          <w:rStyle w:val="FootnoteReference"/>
        </w:rPr>
        <w:footnoteReference w:id="201"/>
      </w:r>
      <w:r>
        <w:t xml:space="preserve">.</w:t>
      </w:r>
    </w:p>
    <w:p>
      <w:pPr>
        <w:pStyle w:val="BodyText"/>
      </w:pPr>
      <w:r>
        <w:t xml:space="preserve">In epilepsy research, studies have found that HRV-based markers can predict seizures before they occur, suggesting the potential for VNS systems that activate preemptively to prevent seizures. Mason et al. (2024) conducted a scoping review demonstrating HRV’s value as a biomarker for seizure prediction, highlighting its potential in closed-loop intervention systems</w:t>
      </w:r>
      <w:r>
        <w:rPr>
          <w:rStyle w:val="FootnoteReference"/>
        </w:rPr>
        <w:footnoteReference w:id="202"/>
      </w:r>
      <w:r>
        <w:t xml:space="preserve">.</w:t>
      </w:r>
    </w:p>
    <w:p>
      <w:pPr>
        <w:pStyle w:val="BodyText"/>
      </w:pPr>
      <w:r>
        <w:t xml:space="preserve">Perhaps most compelling is the work by Fang et al. (2021), who developed a machine learning model using preoperative HRV indices to predict VNS outcomes in patients with drug-resistant epilepsy. Their model achieved 74.6% accuracy in predicting which patients would respond to VNS therapy, demonstrating how physiological biomarkers can inform individualized treatment approaches</w:t>
      </w:r>
      <w:r>
        <w:rPr>
          <w:rStyle w:val="FootnoteReference"/>
        </w:rPr>
        <w:footnoteReference w:id="203"/>
      </w:r>
      <w:r>
        <w:t xml:space="preserve">.</w:t>
      </w:r>
    </w:p>
    <w:bookmarkEnd w:id="204"/>
    <w:bookmarkEnd w:id="205"/>
    <w:bookmarkStart w:id="213" w:name="Xbdc0f829d9e5754f6ae3b1559400448cde286ef"/>
    <w:p>
      <w:pPr>
        <w:pStyle w:val="Heading2"/>
      </w:pPr>
      <w:r>
        <w:t xml:space="preserve">10.3 Artificial Intelligence: The Brain Behind Advanced VNS Systems</w:t>
      </w:r>
    </w:p>
    <w:p>
      <w:pPr>
        <w:pStyle w:val="FirstParagraph"/>
      </w:pPr>
      <w:r>
        <w:t xml:space="preserve">The true revolution in neural wellness will come from the integration of artificial intelligence with VNS technology. AI systems can detect subtle patterns in physiological data that humans might miss, predict optimal stimulation parameters, and continuously learn from user responses to improve effectiveness over time.</w:t>
      </w:r>
    </w:p>
    <w:bookmarkStart w:id="207" w:name="machine-learning-for-pattern-recognition"/>
    <w:p>
      <w:pPr>
        <w:pStyle w:val="Heading3"/>
      </w:pPr>
      <w:r>
        <w:t xml:space="preserve">10.3.1 Machine Learning for Pattern Recognition</w:t>
      </w:r>
    </w:p>
    <w:p>
      <w:pPr>
        <w:pStyle w:val="FirstParagraph"/>
      </w:pPr>
      <w:r>
        <w:t xml:space="preserve">Machine learning algorithms can identify correlations between physiological states and optimal VNS parameters by analyzing vast amounts of data across users. For example, an AI system might learn that a specific pattern of HRV fluctuation responds best to stimulation at 10Hz rather than 25Hz, or that stimulation during certain sleep phases produces better outcomes for specific conditions.</w:t>
      </w:r>
    </w:p>
    <w:p>
      <w:pPr>
        <w:pStyle w:val="BodyText"/>
      </w:pPr>
      <w:r>
        <w:t xml:space="preserve">Ding and colleagues (2019) demonstrated how machine learning approaches using physiological data (EEG, eye tracking, and galvanic skin response) could successfully classify depression patients and healthy controls with 79.63% accuracy</w:t>
      </w:r>
      <w:r>
        <w:rPr>
          <w:rStyle w:val="FootnoteReference"/>
        </w:rPr>
        <w:footnoteReference w:id="206"/>
      </w:r>
      <w:r>
        <w:t xml:space="preserve">. Similar approaches could potentially be used to calibrate VNS parameters based on detected mental states.</w:t>
      </w:r>
    </w:p>
    <w:bookmarkEnd w:id="207"/>
    <w:bookmarkStart w:id="209" w:name="personalized-parameter-optimization"/>
    <w:p>
      <w:pPr>
        <w:pStyle w:val="Heading3"/>
      </w:pPr>
      <w:r>
        <w:t xml:space="preserve">10.3.2 Personalized Parameter Optimization</w:t>
      </w:r>
    </w:p>
    <w:p>
      <w:pPr>
        <w:pStyle w:val="FirstParagraph"/>
      </w:pPr>
      <w:r>
        <w:t xml:space="preserve">Beyond pattern recognition, AI systems can develop personalized models of individual users, accounting for their unique physiology, condition, and response patterns. These models enable truly personalized stimulation protocols that evolve over time as the system learns more about the user.</w:t>
      </w:r>
    </w:p>
    <w:p>
      <w:pPr>
        <w:pStyle w:val="BodyText"/>
      </w:pPr>
      <w:r>
        <w:t xml:space="preserve">Bolz and Bolz (2022) discussed the potential of evolution algorithms that utilize device and subject data to optimize VNS parameters, suggesting that individualized tVNS therapy could significantly improve outcomes</w:t>
      </w:r>
      <w:r>
        <w:rPr>
          <w:rStyle w:val="FootnoteReference"/>
        </w:rPr>
        <w:footnoteReference w:id="208"/>
      </w:r>
      <w:r>
        <w:t xml:space="preserve">. Such adaptive approaches represent a substantial advancement over the manual parameter adjustment described in Chapter 8.</w:t>
      </w:r>
    </w:p>
    <w:bookmarkEnd w:id="209"/>
    <w:bookmarkStart w:id="212" w:name="ai-powered-companion-applications"/>
    <w:p>
      <w:pPr>
        <w:pStyle w:val="Heading3"/>
      </w:pPr>
      <w:r>
        <w:t xml:space="preserve">10.3.3 AI-Powered Companion Applications</w:t>
      </w:r>
    </w:p>
    <w:p>
      <w:pPr>
        <w:pStyle w:val="FirstParagraph"/>
      </w:pPr>
      <w:r>
        <w:t xml:space="preserve">The integration of AI extends beyond the stimulation device itself to companion applications that enhance the overall user experience. These applications might include:</w:t>
      </w:r>
    </w:p>
    <w:p>
      <w:pPr>
        <w:pStyle w:val="Compact"/>
        <w:numPr>
          <w:ilvl w:val="0"/>
          <w:numId w:val="1062"/>
        </w:numPr>
      </w:pPr>
      <w:r>
        <w:rPr>
          <w:b/>
          <w:bCs/>
        </w:rPr>
        <w:t xml:space="preserve">Virtual coaching</w:t>
      </w:r>
      <w:r>
        <w:t xml:space="preserve">: AI systems that provide guidance on using VNS effectively and integrate it with other wellness practices</w:t>
      </w:r>
    </w:p>
    <w:p>
      <w:pPr>
        <w:pStyle w:val="Compact"/>
        <w:numPr>
          <w:ilvl w:val="0"/>
          <w:numId w:val="1062"/>
        </w:numPr>
      </w:pPr>
      <w:r>
        <w:rPr>
          <w:b/>
          <w:bCs/>
        </w:rPr>
        <w:t xml:space="preserve">Predictive analytics</w:t>
      </w:r>
      <w:r>
        <w:t xml:space="preserve">: Tools that identify potential triggers or stressors before they affect the user</w:t>
      </w:r>
    </w:p>
    <w:p>
      <w:pPr>
        <w:pStyle w:val="Compact"/>
        <w:numPr>
          <w:ilvl w:val="0"/>
          <w:numId w:val="1062"/>
        </w:numPr>
      </w:pPr>
      <w:r>
        <w:rPr>
          <w:b/>
          <w:bCs/>
        </w:rPr>
        <w:t xml:space="preserve">Progress tracking</w:t>
      </w:r>
      <w:r>
        <w:t xml:space="preserve">: Sophisticated analysis of improvements in targeted conditions over time</w:t>
      </w:r>
    </w:p>
    <w:p>
      <w:pPr>
        <w:pStyle w:val="FirstParagraph"/>
      </w:pPr>
      <w:r>
        <w:t xml:space="preserve">Recent research by Siddals, Torous, and Coxon (2024) explored how AI chatbots offer mental health support that feels meaningful to users</w:t>
      </w:r>
      <w:r>
        <w:rPr>
          <w:rStyle w:val="FootnoteReference"/>
        </w:rPr>
        <w:footnoteReference w:id="210"/>
      </w:r>
      <w:r>
        <w:t xml:space="preserve">, while Raile (2024) examined the usefulness of ChatGPT for psychotherapists and patients</w:t>
      </w:r>
      <w:r>
        <w:rPr>
          <w:rStyle w:val="FootnoteReference"/>
        </w:rPr>
        <w:footnoteReference w:id="211"/>
      </w:r>
      <w:r>
        <w:t xml:space="preserve">. These studies suggest that AI companions could enhance the therapeutic value of VNS by providing psychological support alongside physiological intervention.</w:t>
      </w:r>
    </w:p>
    <w:bookmarkEnd w:id="212"/>
    <w:bookmarkEnd w:id="213"/>
    <w:bookmarkStart w:id="221" w:name="X5995efb774dcd464ed2e1978f3e490414829339"/>
    <w:p>
      <w:pPr>
        <w:pStyle w:val="Heading2"/>
      </w:pPr>
      <w:r>
        <w:t xml:space="preserve">10.4 Biomarker Innovation: Beyond Traditional Measures</w:t>
      </w:r>
    </w:p>
    <w:p>
      <w:pPr>
        <w:pStyle w:val="FirstParagraph"/>
      </w:pPr>
      <w:r>
        <w:t xml:space="preserve">The effectiveness of closed-loop VNS systems depends heavily on identifying relevant biomarkers that accurately reflect the user’s state. Future systems will likely incorporate multiple biomarkers to create a comprehensive understanding of physiological and psychological conditions.</w:t>
      </w:r>
    </w:p>
    <w:bookmarkStart w:id="218" w:name="novel-physiological-markers"/>
    <w:p>
      <w:pPr>
        <w:pStyle w:val="Heading3"/>
      </w:pPr>
      <w:r>
        <w:t xml:space="preserve">10.4.1 Novel Physiological Markers</w:t>
      </w:r>
    </w:p>
    <w:p>
      <w:pPr>
        <w:pStyle w:val="FirstParagraph"/>
      </w:pPr>
      <w:r>
        <w:t xml:space="preserve">Beyond established measures like HRV, researchers are exploring additional biomarkers that might provide deeper insights into neural states:</w:t>
      </w:r>
    </w:p>
    <w:p>
      <w:pPr>
        <w:pStyle w:val="Compact"/>
        <w:numPr>
          <w:ilvl w:val="0"/>
          <w:numId w:val="1063"/>
        </w:numPr>
      </w:pPr>
      <w:r>
        <w:rPr>
          <w:b/>
          <w:bCs/>
        </w:rPr>
        <w:t xml:space="preserve">Pupillometry</w:t>
      </w:r>
      <w:r>
        <w:t xml:space="preserve">: Sharon and colleagues (2021) demonstrated that taVNS induces pupil dilation and attenuates alpha oscillations, suggesting pupil response as a potential biomarker for taVNS effects</w:t>
      </w:r>
      <w:r>
        <w:rPr>
          <w:rStyle w:val="FootnoteReference"/>
        </w:rPr>
        <w:footnoteReference w:id="214"/>
      </w:r>
      <w:r>
        <w:t xml:space="preserve">.</w:t>
      </w:r>
    </w:p>
    <w:p>
      <w:pPr>
        <w:pStyle w:val="Compact"/>
        <w:numPr>
          <w:ilvl w:val="0"/>
          <w:numId w:val="1063"/>
        </w:numPr>
      </w:pPr>
      <w:r>
        <w:rPr>
          <w:b/>
          <w:bCs/>
        </w:rPr>
        <w:t xml:space="preserve">EEG Synchronization</w:t>
      </w:r>
      <w:r>
        <w:t xml:space="preserve">: Danthine et al. (2024) explored EEG synchronization measures as potential predictive biomarkers of VNS response in refractory epilepsy</w:t>
      </w:r>
      <w:r>
        <w:rPr>
          <w:rStyle w:val="FootnoteReference"/>
        </w:rPr>
        <w:footnoteReference w:id="215"/>
      </w:r>
      <w:r>
        <w:t xml:space="preserve">.</w:t>
      </w:r>
    </w:p>
    <w:p>
      <w:pPr>
        <w:pStyle w:val="Compact"/>
        <w:numPr>
          <w:ilvl w:val="0"/>
          <w:numId w:val="1063"/>
        </w:numPr>
      </w:pPr>
      <w:r>
        <w:rPr>
          <w:b/>
          <w:bCs/>
        </w:rPr>
        <w:t xml:space="preserve">Retinal Biomarkers</w:t>
      </w:r>
      <w:r>
        <w:t xml:space="preserve">: Constable, Lim, and Thompson (2023) reviewed how retinal electrophysiology might serve as a</w:t>
      </w:r>
      <w:r>
        <w:t xml:space="preserve"> </w:t>
      </w:r>
      <w:r>
        <w:t xml:space="preserve">“window to the brain”</w:t>
      </w:r>
      <w:r>
        <w:t xml:space="preserve"> </w:t>
      </w:r>
      <w:r>
        <w:t xml:space="preserve">for central nervous system disorders</w:t>
      </w:r>
      <w:r>
        <w:rPr>
          <w:rStyle w:val="FootnoteReference"/>
        </w:rPr>
        <w:footnoteReference w:id="216"/>
      </w:r>
      <w:r>
        <w:t xml:space="preserve">.</w:t>
      </w:r>
    </w:p>
    <w:p>
      <w:pPr>
        <w:pStyle w:val="FirstParagraph"/>
      </w:pPr>
      <w:r>
        <w:t xml:space="preserve">Pervaz and colleagues (2025) conducted a Bayesian meta-analysis exploring the effects of different taVNS protocols on pupil dilation, finding that pulsed stimulation protocols were significantly more effective than continuous stimulation at inducing pupillary changes</w:t>
      </w:r>
      <w:r>
        <w:rPr>
          <w:rStyle w:val="FootnoteReference"/>
        </w:rPr>
        <w:footnoteReference w:id="217"/>
      </w:r>
      <w:r>
        <w:t xml:space="preserve">. This kind of research helps identify which biomarkers most reliably reflect the effects of different stimulation approaches.</w:t>
      </w:r>
    </w:p>
    <w:bookmarkEnd w:id="218"/>
    <w:bookmarkStart w:id="220" w:name="multimodal-sensing"/>
    <w:p>
      <w:pPr>
        <w:pStyle w:val="Heading3"/>
      </w:pPr>
      <w:r>
        <w:t xml:space="preserve">10.4.2 Multimodal Sensing</w:t>
      </w:r>
    </w:p>
    <w:p>
      <w:pPr>
        <w:pStyle w:val="FirstParagraph"/>
      </w:pPr>
      <w:r>
        <w:t xml:space="preserve">Future VNS systems will likely combine multiple sensing modalities to create a more comprehensive picture of the user’s state. For example, a system might simultaneously monitor HRV, respiratory patterns, skin conductance, and even neural activity through compact EEG sensors embedded in everyday wearables.</w:t>
      </w:r>
    </w:p>
    <w:p>
      <w:pPr>
        <w:pStyle w:val="BodyText"/>
      </w:pPr>
      <w:r>
        <w:t xml:space="preserve">The integration of multiple sensors enables more nuanced state detection and reduces the likelihood of false positives or negatives in response determination. For instance, Ertürk and Özden (2025) compared the acute effects of taVNS and deep breathing exercises on autonomic nervous system activity, demonstrating how multiple physiological measures provide complementary insights into intervention effects</w:t>
      </w:r>
      <w:r>
        <w:rPr>
          <w:rStyle w:val="FootnoteReference"/>
        </w:rPr>
        <w:footnoteReference w:id="219"/>
      </w:r>
      <w:r>
        <w:t xml:space="preserve">.</w:t>
      </w:r>
    </w:p>
    <w:bookmarkEnd w:id="220"/>
    <w:bookmarkEnd w:id="221"/>
    <w:bookmarkStart w:id="224" w:name="practical-applications-and-form-factors"/>
    <w:p>
      <w:pPr>
        <w:pStyle w:val="Heading2"/>
      </w:pPr>
      <w:r>
        <w:t xml:space="preserve">10.5 Practical Applications and Form Factors</w:t>
      </w:r>
    </w:p>
    <w:p>
      <w:pPr>
        <w:pStyle w:val="FirstParagraph"/>
      </w:pPr>
      <w:r>
        <w:t xml:space="preserve">The combination of closed-loop technology and AI will enable entirely new applications and form factors for VNS, making neural wellness more integrated into daily life.</w:t>
      </w:r>
    </w:p>
    <w:bookmarkStart w:id="222" w:name="next-generation-wearables"/>
    <w:p>
      <w:pPr>
        <w:pStyle w:val="Heading3"/>
      </w:pPr>
      <w:r>
        <w:t xml:space="preserve">10.5.1 Next-Generation Wearables</w:t>
      </w:r>
    </w:p>
    <w:p>
      <w:pPr>
        <w:pStyle w:val="FirstParagraph"/>
      </w:pPr>
      <w:r>
        <w:t xml:space="preserve">Future VNS devices will become increasingly discreet and comfortable, potentially taking the form of:</w:t>
      </w:r>
    </w:p>
    <w:p>
      <w:pPr>
        <w:pStyle w:val="Compact"/>
        <w:numPr>
          <w:ilvl w:val="0"/>
          <w:numId w:val="1064"/>
        </w:numPr>
      </w:pPr>
      <w:r>
        <w:rPr>
          <w:b/>
          <w:bCs/>
        </w:rPr>
        <w:t xml:space="preserve">Advanced Earbuds</w:t>
      </w:r>
      <w:r>
        <w:t xml:space="preserve">: Building on current over-ear and in-ear designs, future devices might incorporate both sensing and stimulation capabilities in an earbud form factor indistinguishable from standard wireless earphones.</w:t>
      </w:r>
    </w:p>
    <w:p>
      <w:pPr>
        <w:pStyle w:val="Compact"/>
        <w:numPr>
          <w:ilvl w:val="0"/>
          <w:numId w:val="1064"/>
        </w:numPr>
      </w:pPr>
      <w:r>
        <w:rPr>
          <w:b/>
          <w:bCs/>
        </w:rPr>
        <w:t xml:space="preserve">Smart Jewelry</w:t>
      </w:r>
      <w:r>
        <w:t xml:space="preserve">: Rings, necklaces, or bracelets that provide continuous monitoring and stimulation without obvious medical aesthetics.</w:t>
      </w:r>
    </w:p>
    <w:p>
      <w:pPr>
        <w:pStyle w:val="Compact"/>
        <w:numPr>
          <w:ilvl w:val="0"/>
          <w:numId w:val="1064"/>
        </w:numPr>
      </w:pPr>
      <w:r>
        <w:rPr>
          <w:b/>
          <w:bCs/>
        </w:rPr>
        <w:t xml:space="preserve">Invisible Wearables</w:t>
      </w:r>
      <w:r>
        <w:t xml:space="preserve">: Ultrathin, adhesive patches or even temporary tattoo-like interfaces that attach directly to stimulation points.</w:t>
      </w:r>
    </w:p>
    <w:p>
      <w:pPr>
        <w:pStyle w:val="FirstParagraph"/>
      </w:pPr>
      <w:r>
        <w:t xml:space="preserve">As evidenced by the product materials we’ve examined, manufacturers are already moving toward more consumer-friendly designs that emphasize aesthetics and comfort alongside functionality. The development of these form factors will be crucial for mainstream adoption of neural wellness technology.</w:t>
      </w:r>
    </w:p>
    <w:bookmarkEnd w:id="222"/>
    <w:bookmarkStart w:id="223" w:name="integration-with-smart-environments"/>
    <w:p>
      <w:pPr>
        <w:pStyle w:val="Heading3"/>
      </w:pPr>
      <w:r>
        <w:t xml:space="preserve">10.5.2 Integration with Smart Environments</w:t>
      </w:r>
    </w:p>
    <w:p>
      <w:pPr>
        <w:pStyle w:val="FirstParagraph"/>
      </w:pPr>
      <w:r>
        <w:t xml:space="preserve">Beyond wearables, VNS technology may eventually integrate with smart homes and workplaces to create environments that support neural wellness:</w:t>
      </w:r>
    </w:p>
    <w:p>
      <w:pPr>
        <w:pStyle w:val="Compact"/>
        <w:numPr>
          <w:ilvl w:val="0"/>
          <w:numId w:val="1065"/>
        </w:numPr>
      </w:pPr>
      <w:r>
        <w:rPr>
          <w:b/>
          <w:bCs/>
        </w:rPr>
        <w:t xml:space="preserve">Ambient Sensing</w:t>
      </w:r>
      <w:r>
        <w:t xml:space="preserve">: Environmental systems that detect stress indicators and trigger appropriate stimulation</w:t>
      </w:r>
    </w:p>
    <w:p>
      <w:pPr>
        <w:pStyle w:val="Compact"/>
        <w:numPr>
          <w:ilvl w:val="0"/>
          <w:numId w:val="1065"/>
        </w:numPr>
      </w:pPr>
      <w:r>
        <w:rPr>
          <w:b/>
          <w:bCs/>
        </w:rPr>
        <w:t xml:space="preserve">Multi-Device Coordination</w:t>
      </w:r>
      <w:r>
        <w:t xml:space="preserve">: Synchronization of VNS with lighting, sound, and other environmental factors</w:t>
      </w:r>
    </w:p>
    <w:p>
      <w:pPr>
        <w:pStyle w:val="Compact"/>
        <w:numPr>
          <w:ilvl w:val="0"/>
          <w:numId w:val="1065"/>
        </w:numPr>
      </w:pPr>
      <w:r>
        <w:rPr>
          <w:b/>
          <w:bCs/>
        </w:rPr>
        <w:t xml:space="preserve">Context-Aware Intervention</w:t>
      </w:r>
      <w:r>
        <w:t xml:space="preserve">: Systems that understand the user’s current activity and optimize stimulation accordingly</w:t>
      </w:r>
    </w:p>
    <w:p>
      <w:pPr>
        <w:pStyle w:val="FirstParagraph"/>
      </w:pPr>
      <w:r>
        <w:t xml:space="preserve">This level of integration would transform VNS from a discrete intervention into a continuous, ambient support system for neural optimization.</w:t>
      </w:r>
    </w:p>
    <w:bookmarkEnd w:id="223"/>
    <w:bookmarkEnd w:id="224"/>
    <w:bookmarkStart w:id="229" w:name="ethical-considerations-and-challenges"/>
    <w:p>
      <w:pPr>
        <w:pStyle w:val="Heading2"/>
      </w:pPr>
      <w:r>
        <w:t xml:space="preserve">10.6 Ethical Considerations and Challenges</w:t>
      </w:r>
    </w:p>
    <w:p>
      <w:pPr>
        <w:pStyle w:val="FirstParagraph"/>
      </w:pPr>
      <w:r>
        <w:t xml:space="preserve">As with any advanced technology affecting human cognition and physiology, next-generation VNS systems raise important ethical questions that must be addressed:</w:t>
      </w:r>
    </w:p>
    <w:bookmarkStart w:id="225" w:name="data-privacy-and-security"/>
    <w:p>
      <w:pPr>
        <w:pStyle w:val="Heading3"/>
      </w:pPr>
      <w:r>
        <w:t xml:space="preserve">10.6.1 Data Privacy and Security</w:t>
      </w:r>
    </w:p>
    <w:p>
      <w:pPr>
        <w:pStyle w:val="FirstParagraph"/>
      </w:pPr>
      <w:r>
        <w:t xml:space="preserve">The extensive physiological monitoring required for closed-loop systems creates significant privacy concerns. Users’ neural and physiological data represents highly sensitive information that could potentially reveal detailed insights into their mental and physical health, emotional states, and even decision-making processes.</w:t>
      </w:r>
    </w:p>
    <w:p>
      <w:pPr>
        <w:pStyle w:val="BodyText"/>
      </w:pPr>
      <w:r>
        <w:t xml:space="preserve">Securing this data against unauthorized access and establishing clear protocols for data ownership and usage will be essential as these technologies develop. Users must maintain control over their neural data and understand how it’s being used to optimize their experience.</w:t>
      </w:r>
    </w:p>
    <w:bookmarkEnd w:id="225"/>
    <w:bookmarkStart w:id="227" w:name="autonomy-and-agency"/>
    <w:p>
      <w:pPr>
        <w:pStyle w:val="Heading3"/>
      </w:pPr>
      <w:r>
        <w:t xml:space="preserve">10.6.2 Autonomy and Agency</w:t>
      </w:r>
    </w:p>
    <w:p>
      <w:pPr>
        <w:pStyle w:val="FirstParagraph"/>
      </w:pPr>
      <w:r>
        <w:t xml:space="preserve">As AI systems take on greater responsibility for determining stimulation parameters, questions arise about user autonomy. To what extent should users be able to override AI recommendations? How can systems balance automation with user control?</w:t>
      </w:r>
    </w:p>
    <w:p>
      <w:pPr>
        <w:pStyle w:val="BodyText"/>
      </w:pPr>
      <w:r>
        <w:t xml:space="preserve">Mitsea, Drigas, and Skianis (2023) explored how digitally assisted mindfulness interventions supported by smart technologies can effectively help develop self-regulation skills while maintaining user agency</w:t>
      </w:r>
      <w:r>
        <w:rPr>
          <w:rStyle w:val="FootnoteReference"/>
        </w:rPr>
        <w:footnoteReference w:id="226"/>
      </w:r>
      <w:r>
        <w:t xml:space="preserve">. Similar principles will need to be applied to AI-enhanced VNS systems.</w:t>
      </w:r>
    </w:p>
    <w:bookmarkEnd w:id="227"/>
    <w:bookmarkStart w:id="228" w:name="access-and-equity"/>
    <w:p>
      <w:pPr>
        <w:pStyle w:val="Heading3"/>
      </w:pPr>
      <w:r>
        <w:t xml:space="preserve">10.6.3 Access and Equity</w:t>
      </w:r>
    </w:p>
    <w:p>
      <w:pPr>
        <w:pStyle w:val="FirstParagraph"/>
      </w:pPr>
      <w:r>
        <w:t xml:space="preserve">The most advanced neural wellness technologies will likely come at premium price points initially, potentially creating disparities in access. Ensuring that these potentially transformative technologies don’t exacerbate existing health inequalities will require thoughtful approaches to pricing, distribution, and even policy.</w:t>
      </w:r>
    </w:p>
    <w:p>
      <w:pPr>
        <w:pStyle w:val="BodyText"/>
      </w:pPr>
      <w:r>
        <w:t xml:space="preserve">As we saw in Chapter 7, even current consumer VNS devices vary significantly in price and accessibility, with high-end options remaining out of reach for many potential users who might benefit from them.</w:t>
      </w:r>
    </w:p>
    <w:bookmarkEnd w:id="228"/>
    <w:bookmarkEnd w:id="229"/>
    <w:bookmarkStart w:id="238" w:name="X74144ff91b5723051f96e39711f2fe4a123ef60"/>
    <w:p>
      <w:pPr>
        <w:pStyle w:val="Heading2"/>
      </w:pPr>
      <w:r>
        <w:t xml:space="preserve">10.7 The Path Forward: Interdisciplinary Collaboration</w:t>
      </w:r>
    </w:p>
    <w:p>
      <w:pPr>
        <w:pStyle w:val="FirstParagraph"/>
      </w:pPr>
      <w:r>
        <w:t xml:space="preserve">Realizing the full potential of closed-loop, AI-enhanced VNS will require unprecedented collaboration across disciplines:</w:t>
      </w:r>
    </w:p>
    <w:bookmarkStart w:id="231" w:name="neuroscience-and-engineering-partnership"/>
    <w:p>
      <w:pPr>
        <w:pStyle w:val="Heading3"/>
      </w:pPr>
      <w:r>
        <w:t xml:space="preserve">10.7.1 Neuroscience and Engineering Partnership</w:t>
      </w:r>
    </w:p>
    <w:p>
      <w:pPr>
        <w:pStyle w:val="FirstParagraph"/>
      </w:pPr>
      <w:r>
        <w:t xml:space="preserve">Continued advancement requires deep collaboration between neuroscientists who understand the vagus nerve’s complex functions and engineers who can develop the sensing and stimulation technologies to interface with it effectively. The integration of these disciplines has already driven significant innovation, as seen in the work of Wang et al. (2024) reviewing advances in VNS efficiency and mechanisms of action on cognitive functions</w:t>
      </w:r>
      <w:r>
        <w:rPr>
          <w:rStyle w:val="FootnoteReference"/>
        </w:rPr>
        <w:footnoteReference w:id="230"/>
      </w:r>
      <w:r>
        <w:t xml:space="preserve">.</w:t>
      </w:r>
    </w:p>
    <w:bookmarkEnd w:id="231"/>
    <w:bookmarkStart w:id="234" w:name="clinical-validation"/>
    <w:p>
      <w:pPr>
        <w:pStyle w:val="Heading3"/>
      </w:pPr>
      <w:r>
        <w:t xml:space="preserve">10.7.2 Clinical Validation</w:t>
      </w:r>
    </w:p>
    <w:p>
      <w:pPr>
        <w:pStyle w:val="FirstParagraph"/>
      </w:pPr>
      <w:r>
        <w:t xml:space="preserve">As new technologies emerge, rigorous clinical validation will be essential to establish efficacy, safety, and optimal use cases. The randomized controlled trials by Wu et al. (2022) demonstrating taVNS effectiveness for primary insomnia</w:t>
      </w:r>
      <w:r>
        <w:rPr>
          <w:rStyle w:val="FootnoteReference"/>
        </w:rPr>
        <w:footnoteReference w:id="232"/>
      </w:r>
      <w:r>
        <w:t xml:space="preserve"> </w:t>
      </w:r>
      <w:r>
        <w:t xml:space="preserve">and Xu et al. (2025) showing its benefits for depression in epilepsy patients</w:t>
      </w:r>
      <w:r>
        <w:rPr>
          <w:rStyle w:val="FootnoteReference"/>
        </w:rPr>
        <w:footnoteReference w:id="233"/>
      </w:r>
      <w:r>
        <w:t xml:space="preserve"> </w:t>
      </w:r>
      <w:r>
        <w:t xml:space="preserve">provide models for how future technologies should be validated.</w:t>
      </w:r>
    </w:p>
    <w:bookmarkEnd w:id="234"/>
    <w:bookmarkStart w:id="237" w:name="user-centered-design"/>
    <w:p>
      <w:pPr>
        <w:pStyle w:val="Heading3"/>
      </w:pPr>
      <w:r>
        <w:t xml:space="preserve">10.7.3 User-Centered Design</w:t>
      </w:r>
    </w:p>
    <w:p>
      <w:pPr>
        <w:pStyle w:val="FirstParagraph"/>
      </w:pPr>
      <w:r>
        <w:t xml:space="preserve">Perhaps most importantly, advancing neural wellness technology requires deep engagement with users to understand their needs, preferences, and experiences. As Winter et al. (2024) explored VNS applications for narcolepsy</w:t>
      </w:r>
      <w:r>
        <w:rPr>
          <w:rStyle w:val="FootnoteReference"/>
        </w:rPr>
        <w:footnoteReference w:id="235"/>
      </w:r>
      <w:r>
        <w:t xml:space="preserve"> </w:t>
      </w:r>
      <w:r>
        <w:t xml:space="preserve">and Yang et al. (2024) developed protocols for systematic evaluation of taVNS for insomnia</w:t>
      </w:r>
      <w:r>
        <w:rPr>
          <w:rStyle w:val="FootnoteReference"/>
        </w:rPr>
        <w:footnoteReference w:id="236"/>
      </w:r>
      <w:r>
        <w:t xml:space="preserve">, it becomes clear that user experiences must guide technological development.</w:t>
      </w:r>
    </w:p>
    <w:bookmarkEnd w:id="237"/>
    <w:bookmarkEnd w:id="238"/>
    <w:bookmarkStart w:id="239" w:name="Xd6868b299fd04de18b79643ae16db10fbf0624a"/>
    <w:p>
      <w:pPr>
        <w:pStyle w:val="Heading2"/>
      </w:pPr>
      <w:r>
        <w:t xml:space="preserve">10.8 Conclusion: The Personalized Neural Wellness Future</w:t>
      </w:r>
    </w:p>
    <w:p>
      <w:pPr>
        <w:pStyle w:val="FirstParagraph"/>
      </w:pPr>
      <w:r>
        <w:t xml:space="preserve">The future of neural wellness through VNS technology promises a shift from standardized interventions to highly personalized, responsive systems that adapt to individual needs in real-time. Closed-loop systems enhanced by artificial intelligence will transform how we understand and optimize our own neural function, potentially addressing conditions from anxiety and depression to cognitive performance and sleep disorders with unprecedented precision.</w:t>
      </w:r>
    </w:p>
    <w:p>
      <w:pPr>
        <w:pStyle w:val="BodyText"/>
      </w:pPr>
      <w:r>
        <w:t xml:space="preserve">As we stand at the threshold of this new era, the integration of advanced sensing, artificial intelligence, and vagus nerve stimulation represents not just a technological evolution but a fundamental reconceptualization of how we approach mental and physical wellness. By working with our nervous systems rather than merely treating their symptoms, these technologies offer a glimpse of a future where neural wellness becomes an integrated aspect of daily life, as accessible and routine as physical fitness is today.</w:t>
      </w:r>
    </w:p>
    <w:p>
      <w:pPr>
        <w:pStyle w:val="BodyText"/>
      </w:pPr>
      <w:r>
        <w:t xml:space="preserve">The vagus advantage of tomorrow will not merely be a technology we use, but an intelligent system that understands and responds to our neural needs—a true partner in the pursuit of optimal health and performance.</w:t>
      </w:r>
    </w:p>
    <w:bookmarkEnd w:id="239"/>
    <w:bookmarkEnd w:id="240"/>
    <w:bookmarkStart w:id="252" w:name="summary-and-conclusions"/>
    <w:p>
      <w:pPr>
        <w:pStyle w:val="Heading1"/>
      </w:pPr>
      <w:r>
        <w:t xml:space="preserve">11. Summary and Conclusions</w:t>
      </w:r>
    </w:p>
    <w:p>
      <w:pPr>
        <w:pStyle w:val="FirstParagraph"/>
      </w:pPr>
      <w:r>
        <w:t xml:space="preserve">Throughout this book, we have explored the remarkable potential of vagus nerve stimulation (VNS) as a tool for enhancing wellness, cognitive performance, and physiological regulation in our increasingly demanding world. As we conclude our journey through the science, applications, and future of this technology, let us synthesize the key insights and consider their implications for how we approach health and performance optimization in modern life.</w:t>
      </w:r>
    </w:p>
    <w:bookmarkStart w:id="241" w:name="X9ead6cae204fc5f5b0c4172df47d30903deab02"/>
    <w:p>
      <w:pPr>
        <w:pStyle w:val="Heading2"/>
      </w:pPr>
      <w:r>
        <w:t xml:space="preserve">11.1 The Vagus Nerve: Nature’s Regulatory Pathway</w:t>
      </w:r>
    </w:p>
    <w:p>
      <w:pPr>
        <w:pStyle w:val="FirstParagraph"/>
      </w:pPr>
      <w:r>
        <w:t xml:space="preserve">The vagus nerve, as we’ve discovered, is truly a neural highway connecting brain and body—an elegant communication system that influences nearly every major physiological system. This cranial nerve, with its extensive reach from brainstem to viscera, carries predominantly afferent (sensory) signals—about 80% flowing from body to brain—creating a bidirectional information superhighway that monitors and regulates our internal state.</w:t>
      </w:r>
    </w:p>
    <w:p>
      <w:pPr>
        <w:pStyle w:val="BodyText"/>
      </w:pPr>
      <w:r>
        <w:t xml:space="preserve">Through its complex network of connections, the vagus nerve:</w:t>
      </w:r>
      <w:r>
        <w:t xml:space="preserve"> </w:t>
      </w:r>
      <w:r>
        <w:t xml:space="preserve">- Modulates autonomic balance between sympathetic (</w:t>
      </w:r>
      <w:r>
        <w:t xml:space="preserve">“fight-or-flight”</w:t>
      </w:r>
      <w:r>
        <w:t xml:space="preserve">) and parasympathetic (</w:t>
      </w:r>
      <w:r>
        <w:t xml:space="preserve">“rest-and-digest”</w:t>
      </w:r>
      <w:r>
        <w:t xml:space="preserve">) states</w:t>
      </w:r>
      <w:r>
        <w:t xml:space="preserve"> </w:t>
      </w:r>
      <w:r>
        <w:t xml:space="preserve">- Influences heart rate, respiration, digestion, and inflammation</w:t>
      </w:r>
      <w:r>
        <w:t xml:space="preserve"> </w:t>
      </w:r>
      <w:r>
        <w:t xml:space="preserve">- Affects mood, attention, and stress response through central connections to key brain regions</w:t>
      </w:r>
      <w:r>
        <w:t xml:space="preserve"> </w:t>
      </w:r>
      <w:r>
        <w:t xml:space="preserve">- Serves as a primary conduit for interoception—our sense of our body’s internal condition</w:t>
      </w:r>
    </w:p>
    <w:p>
      <w:pPr>
        <w:pStyle w:val="BodyText"/>
      </w:pPr>
      <w:r>
        <w:t xml:space="preserve">This anatomical foundation helps us understand why vagal stimulation can have such diverse effects. When we stimulate the vagus nerve, we’re not simply activating one pathway, but influencing a sophisticated network of neural circuits that regulate multiple dimensions of our physiology and psychology.</w:t>
      </w:r>
    </w:p>
    <w:bookmarkEnd w:id="241"/>
    <w:bookmarkStart w:id="242" w:name="X63ac472e666a81e0206105538e4b698d870d278"/>
    <w:p>
      <w:pPr>
        <w:pStyle w:val="Heading2"/>
      </w:pPr>
      <w:r>
        <w:t xml:space="preserve">11.2 From Clinical Treatment to Wellness Innovation</w:t>
      </w:r>
    </w:p>
    <w:p>
      <w:pPr>
        <w:pStyle w:val="FirstParagraph"/>
      </w:pPr>
      <w:r>
        <w:t xml:space="preserve">The journey of VNS technology from invasive medical intervention to non-invasive wellness tool illustrates how scientific discoveries can evolve and expand beyond their original applications. Initially developed as a surgical intervention for epilepsy and treatment-resistant depression, VNS has transformed into a family of non-invasive, consumer-accessible technologies.</w:t>
      </w:r>
    </w:p>
    <w:p>
      <w:pPr>
        <w:pStyle w:val="BodyText"/>
      </w:pPr>
      <w:r>
        <w:t xml:space="preserve">Modern transcutaneous auricular vagus nerve stimulation (taVNS) and cervical VNS devices now offer much of the benefit of surgical VNS without the risks of invasive procedures. These innovations have democratized access to neural regulation, moving from the operating room to everyday life. By targeting accessible peripheral branches of the vagus—particularly the auricular branch in the ear—these technologies have made it possible to influence the same central neural circuits through much less invasive means.</w:t>
      </w:r>
    </w:p>
    <w:bookmarkEnd w:id="242"/>
    <w:bookmarkStart w:id="243" w:name="the-science-of-neural-regulation"/>
    <w:p>
      <w:pPr>
        <w:pStyle w:val="Heading2"/>
      </w:pPr>
      <w:r>
        <w:t xml:space="preserve">11.3 The Science of Neural Regulation</w:t>
      </w:r>
    </w:p>
    <w:p>
      <w:pPr>
        <w:pStyle w:val="FirstParagraph"/>
      </w:pPr>
      <w:r>
        <w:t xml:space="preserve">Our exploration of the neurophysiological mechanisms behind VNS revealed several key pathways that explain its diverse effects:</w:t>
      </w:r>
    </w:p>
    <w:p>
      <w:pPr>
        <w:numPr>
          <w:ilvl w:val="0"/>
          <w:numId w:val="1066"/>
        </w:numPr>
      </w:pPr>
      <w:r>
        <w:rPr>
          <w:b/>
          <w:bCs/>
        </w:rPr>
        <w:t xml:space="preserve">The NTS-LC-Prefrontal Pathway</w:t>
      </w:r>
      <w:r>
        <w:t xml:space="preserve">: Vagal afferent signals travel to the nucleus tractus solitarius (NTS) in the brainstem, which then activates the locus coeruleus (LC). This norepinephrine-producing center projects to prefrontal regions, improving attention, cognitive function, and stress regulation.</w:t>
      </w:r>
    </w:p>
    <w:p>
      <w:pPr>
        <w:numPr>
          <w:ilvl w:val="0"/>
          <w:numId w:val="1066"/>
        </w:numPr>
      </w:pPr>
      <w:r>
        <w:rPr>
          <w:b/>
          <w:bCs/>
        </w:rPr>
        <w:t xml:space="preserve">The Hypothalamic-Pituitary-Adrenal (HPA) Axis Regulation</w:t>
      </w:r>
      <w:r>
        <w:t xml:space="preserve">: VNS moderates stress responses by inhibiting hypothalamic activation, reducing cortisol secretion, and dampening excessive physiological arousal.</w:t>
      </w:r>
    </w:p>
    <w:p>
      <w:pPr>
        <w:numPr>
          <w:ilvl w:val="0"/>
          <w:numId w:val="1066"/>
        </w:numPr>
      </w:pPr>
      <w:r>
        <w:rPr>
          <w:b/>
          <w:bCs/>
        </w:rPr>
        <w:t xml:space="preserve">The Cholinergic Anti-inflammatory Pathway</w:t>
      </w:r>
      <w:r>
        <w:t xml:space="preserve">: Through peripheral connections, vagal stimulation reduces systemic inflammation by modulating immune cell activity and pro-inflammatory cytokine production.</w:t>
      </w:r>
    </w:p>
    <w:p>
      <w:pPr>
        <w:numPr>
          <w:ilvl w:val="0"/>
          <w:numId w:val="1066"/>
        </w:numPr>
      </w:pPr>
      <w:r>
        <w:rPr>
          <w:b/>
          <w:bCs/>
        </w:rPr>
        <w:t xml:space="preserve">The Autonomic Balance Mechanism</w:t>
      </w:r>
      <w:r>
        <w:t xml:space="preserve">: VNS increases parasympathetic tone and heart rate variability (HRV), promoting physiological resilience and adaptive response to stressors.</w:t>
      </w:r>
    </w:p>
    <w:p>
      <w:pPr>
        <w:pStyle w:val="FirstParagraph"/>
      </w:pPr>
      <w:r>
        <w:t xml:space="preserve">These mechanisms provide a scientific foundation for understanding how VNS can simultaneously reduce stress, enhance cognition, improve sleep, and promote overall wellness.</w:t>
      </w:r>
    </w:p>
    <w:bookmarkEnd w:id="243"/>
    <w:bookmarkStart w:id="247" w:name="evidence-based-applications"/>
    <w:p>
      <w:pPr>
        <w:pStyle w:val="Heading2"/>
      </w:pPr>
      <w:r>
        <w:t xml:space="preserve">11.4 Evidence-Based Applications</w:t>
      </w:r>
    </w:p>
    <w:p>
      <w:pPr>
        <w:pStyle w:val="FirstParagraph"/>
      </w:pPr>
      <w:r>
        <w:t xml:space="preserve">Our review of the clinical and experimental literature has demonstrated several well-supported applications of VNS for enhancing wellness and performance:</w:t>
      </w:r>
    </w:p>
    <w:bookmarkStart w:id="244" w:name="stress-and-anxiety-management"/>
    <w:p>
      <w:pPr>
        <w:pStyle w:val="Heading3"/>
      </w:pPr>
      <w:r>
        <w:t xml:space="preserve">11.4.1 Stress and Anxiety Management</w:t>
      </w:r>
    </w:p>
    <w:p>
      <w:pPr>
        <w:pStyle w:val="FirstParagraph"/>
      </w:pPr>
      <w:r>
        <w:t xml:space="preserve">Research consistently shows that VNS can:</w:t>
      </w:r>
      <w:r>
        <w:t xml:space="preserve"> </w:t>
      </w:r>
      <w:r>
        <w:t xml:space="preserve">- Reduce cortisol levels during acute stress challenges</w:t>
      </w:r>
      <w:r>
        <w:t xml:space="preserve"> </w:t>
      </w:r>
      <w:r>
        <w:t xml:space="preserve">- Improve heart rate variability metrics associated with stress resilience</w:t>
      </w:r>
      <w:r>
        <w:t xml:space="preserve"> </w:t>
      </w:r>
      <w:r>
        <w:t xml:space="preserve">- Normalize autonomic balance in anxiety-prone individuals</w:t>
      </w:r>
      <w:r>
        <w:t xml:space="preserve"> </w:t>
      </w:r>
      <w:r>
        <w:t xml:space="preserve">- Attenuate physiological markers of stress reactivity, such as blood pressure spikes and excessive sympathetic activation</w:t>
      </w:r>
    </w:p>
    <w:p>
      <w:pPr>
        <w:pStyle w:val="BodyText"/>
      </w:pPr>
      <w:r>
        <w:t xml:space="preserve">These effects make VNS a promising tool for managing the chronic stress that characterizes modern professional life. By providing on-demand access to the body’s natural stress regulation systems, VNS offers a drug-free approach to maintaining composure and equilibrium even in high-pressure situations.</w:t>
      </w:r>
    </w:p>
    <w:bookmarkEnd w:id="244"/>
    <w:bookmarkStart w:id="245" w:name="cognitive-enhancement"/>
    <w:p>
      <w:pPr>
        <w:pStyle w:val="Heading3"/>
      </w:pPr>
      <w:r>
        <w:t xml:space="preserve">11.4.2 Cognitive Enhancement</w:t>
      </w:r>
    </w:p>
    <w:p>
      <w:pPr>
        <w:pStyle w:val="FirstParagraph"/>
      </w:pPr>
      <w:r>
        <w:t xml:space="preserve">The cognitive benefits of VNS are particularly relevant in our attention-challenged digital age. Studies have demonstrated that VNS can:</w:t>
      </w:r>
      <w:r>
        <w:t xml:space="preserve"> </w:t>
      </w:r>
      <w:r>
        <w:t xml:space="preserve">- Enhance sustained attention and focus, especially during fatigue</w:t>
      </w:r>
      <w:r>
        <w:t xml:space="preserve"> </w:t>
      </w:r>
      <w:r>
        <w:t xml:space="preserve">- Improve learning and memory consolidation</w:t>
      </w:r>
      <w:r>
        <w:t xml:space="preserve"> </w:t>
      </w:r>
      <w:r>
        <w:t xml:space="preserve">- Increase mental clarity and reduce cognitive fog</w:t>
      </w:r>
      <w:r>
        <w:t xml:space="preserve"> </w:t>
      </w:r>
      <w:r>
        <w:t xml:space="preserve">- Support working memory and executive function</w:t>
      </w:r>
    </w:p>
    <w:p>
      <w:pPr>
        <w:pStyle w:val="BodyText"/>
      </w:pPr>
      <w:r>
        <w:t xml:space="preserve">As revealed in Dr. Robert Desimone’s groundbreaking research on attention, the brain’s ability to filter relevant information from noise depends on synchronized neural activity—a</w:t>
      </w:r>
      <w:r>
        <w:t xml:space="preserve"> </w:t>
      </w:r>
      <w:r>
        <w:t xml:space="preserve">“chorus rising above the noise.”</w:t>
      </w:r>
      <w:r>
        <w:t xml:space="preserve"> </w:t>
      </w:r>
      <w:r>
        <w:t xml:space="preserve">VNS appears to enhance this neural synchronization, particularly through gamma frequency oscillations that are critical for selective attention and cognitive integration.</w:t>
      </w:r>
    </w:p>
    <w:bookmarkEnd w:id="245"/>
    <w:bookmarkStart w:id="246" w:name="sleep-and-recovery"/>
    <w:p>
      <w:pPr>
        <w:pStyle w:val="Heading3"/>
      </w:pPr>
      <w:r>
        <w:t xml:space="preserve">11.4.3 Sleep and Recovery</w:t>
      </w:r>
    </w:p>
    <w:p>
      <w:pPr>
        <w:pStyle w:val="FirstParagraph"/>
      </w:pPr>
      <w:r>
        <w:t xml:space="preserve">In our perpetually</w:t>
      </w:r>
      <w:r>
        <w:t xml:space="preserve"> </w:t>
      </w:r>
      <w:r>
        <w:t xml:space="preserve">“on”</w:t>
      </w:r>
      <w:r>
        <w:t xml:space="preserve"> </w:t>
      </w:r>
      <w:r>
        <w:t xml:space="preserve">world, rest and recovery have become increasingly precious. VNS has shown promising results for improving sleep quality through several mechanisms:</w:t>
      </w:r>
      <w:r>
        <w:t xml:space="preserve"> </w:t>
      </w:r>
      <w:r>
        <w:t xml:space="preserve">- Reducing sleep onset latency and nighttime awakenings</w:t>
      </w:r>
      <w:r>
        <w:t xml:space="preserve"> </w:t>
      </w:r>
      <w:r>
        <w:t xml:space="preserve">- Increasing slow-wave (deep) sleep and overall sleep efficiency</w:t>
      </w:r>
      <w:r>
        <w:t xml:space="preserve"> </w:t>
      </w:r>
      <w:r>
        <w:t xml:space="preserve">- Normalizing circadian rhythm disturbances</w:t>
      </w:r>
      <w:r>
        <w:t xml:space="preserve"> </w:t>
      </w:r>
      <w:r>
        <w:t xml:space="preserve">- Alleviating insomnia symptoms in randomized controlled trials</w:t>
      </w:r>
    </w:p>
    <w:p>
      <w:pPr>
        <w:pStyle w:val="BodyText"/>
      </w:pPr>
      <w:r>
        <w:t xml:space="preserve">By promoting natural sleep architecture and parasympathetic dominance during rest periods, VNS helps restore the recovery processes that are fundamental to sustained cognitive and physical performance.</w:t>
      </w:r>
    </w:p>
    <w:bookmarkEnd w:id="246"/>
    <w:bookmarkEnd w:id="247"/>
    <w:bookmarkStart w:id="248" w:name="X22340d5e79187e4f712e6c4302457016b2bffda"/>
    <w:p>
      <w:pPr>
        <w:pStyle w:val="Heading2"/>
      </w:pPr>
      <w:r>
        <w:t xml:space="preserve">11.5 Optimal Application: Parameters and Protocols</w:t>
      </w:r>
    </w:p>
    <w:p>
      <w:pPr>
        <w:pStyle w:val="FirstParagraph"/>
      </w:pPr>
      <w:r>
        <w:t xml:space="preserve">As we’ve discussed, not all VNS is created equal. The effectiveness of vagal stimulation depends significantly on stimulation parameters, including:</w:t>
      </w:r>
    </w:p>
    <w:p>
      <w:pPr>
        <w:pStyle w:val="Compact"/>
        <w:numPr>
          <w:ilvl w:val="0"/>
          <w:numId w:val="1067"/>
        </w:numPr>
      </w:pPr>
      <w:r>
        <w:rPr>
          <w:b/>
          <w:bCs/>
        </w:rPr>
        <w:t xml:space="preserve">Frequency</w:t>
      </w:r>
      <w:r>
        <w:t xml:space="preserve">: Different frequency ranges produce distinct effects, with lower frequencies (5-10 Hz) generally promoting relaxation and higher frequencies (20-25 Hz) enhancing alertness and cognitive function.</w:t>
      </w:r>
    </w:p>
    <w:p>
      <w:pPr>
        <w:pStyle w:val="Compact"/>
        <w:numPr>
          <w:ilvl w:val="0"/>
          <w:numId w:val="1067"/>
        </w:numPr>
      </w:pPr>
      <w:r>
        <w:rPr>
          <w:b/>
          <w:bCs/>
        </w:rPr>
        <w:t xml:space="preserve">Intensity</w:t>
      </w:r>
      <w:r>
        <w:t xml:space="preserve">: Effective stimulation requires sufficient intensity to activate relevant neural pathways without causing discomfort or adverse effects.</w:t>
      </w:r>
    </w:p>
    <w:p>
      <w:pPr>
        <w:pStyle w:val="Compact"/>
        <w:numPr>
          <w:ilvl w:val="0"/>
          <w:numId w:val="1067"/>
        </w:numPr>
      </w:pPr>
      <w:r>
        <w:rPr>
          <w:b/>
          <w:bCs/>
        </w:rPr>
        <w:t xml:space="preserve">Duration and Timing</w:t>
      </w:r>
      <w:r>
        <w:t xml:space="preserve">: Strategic application of VNS—such as morning sessions for activation, midday for recovery, and evening for sleep preparation—maximizes benefits across different contexts.</w:t>
      </w:r>
    </w:p>
    <w:p>
      <w:pPr>
        <w:pStyle w:val="Compact"/>
        <w:numPr>
          <w:ilvl w:val="0"/>
          <w:numId w:val="1067"/>
        </w:numPr>
      </w:pPr>
      <w:r>
        <w:rPr>
          <w:b/>
          <w:bCs/>
        </w:rPr>
        <w:t xml:space="preserve">Location</w:t>
      </w:r>
      <w:r>
        <w:t xml:space="preserve">: Ear-based (taVNS), neck-based cervical stimulation, and other approaches offer different advantages in terms of convenience, efficacy, and specificity.</w:t>
      </w:r>
    </w:p>
    <w:p>
      <w:pPr>
        <w:pStyle w:val="FirstParagraph"/>
      </w:pPr>
      <w:r>
        <w:t xml:space="preserve">Personalization emerges as a critical factor in VNS effectiveness. Individual differences in anatomy, physiology, and response patterns necessitate customized approaches to parameter selection and application protocols. The future of VNS lies in adaptive, user-specific stimulation regimens guided by real-time biofeedback.</w:t>
      </w:r>
    </w:p>
    <w:bookmarkEnd w:id="248"/>
    <w:bookmarkStart w:id="249" w:name="practical-integration-vns-in-daily-life"/>
    <w:p>
      <w:pPr>
        <w:pStyle w:val="Heading2"/>
      </w:pPr>
      <w:r>
        <w:t xml:space="preserve">11.6 Practical Integration: VNS in Daily Life</w:t>
      </w:r>
    </w:p>
    <w:p>
      <w:pPr>
        <w:pStyle w:val="FirstParagraph"/>
      </w:pPr>
      <w:r>
        <w:t xml:space="preserve">Perhaps the most valuable aspect of modern VNS technology is its seamless integration into daily life. Our exploration of practical applications revealed several key scenarios where VNS can be strategically employed:</w:t>
      </w:r>
    </w:p>
    <w:p>
      <w:pPr>
        <w:numPr>
          <w:ilvl w:val="0"/>
          <w:numId w:val="1068"/>
        </w:numPr>
      </w:pPr>
      <w:r>
        <w:rPr>
          <w:b/>
          <w:bCs/>
        </w:rPr>
        <w:t xml:space="preserve">Morning Activation</w:t>
      </w:r>
      <w:r>
        <w:t xml:space="preserve">: Using higher-frequency stimulation (around 25 Hz) to activate the LC-NE system, enhancing alertness and cognitive readiness without the jitters of caffeine.</w:t>
      </w:r>
    </w:p>
    <w:p>
      <w:pPr>
        <w:numPr>
          <w:ilvl w:val="0"/>
          <w:numId w:val="1068"/>
        </w:numPr>
      </w:pPr>
      <w:r>
        <w:rPr>
          <w:b/>
          <w:bCs/>
        </w:rPr>
        <w:t xml:space="preserve">Post-Meeting Recovery</w:t>
      </w:r>
      <w:r>
        <w:t xml:space="preserve">: Brief, lower-frequency stimulation (10 Hz) between demanding cognitive tasks to reset stress levels and prevent cumulative fatigue.</w:t>
      </w:r>
    </w:p>
    <w:p>
      <w:pPr>
        <w:numPr>
          <w:ilvl w:val="0"/>
          <w:numId w:val="1068"/>
        </w:numPr>
      </w:pPr>
      <w:r>
        <w:rPr>
          <w:b/>
          <w:bCs/>
        </w:rPr>
        <w:t xml:space="preserve">Travel Enhancement</w:t>
      </w:r>
      <w:r>
        <w:t xml:space="preserve">: Moderate frequency and intermittent stimulation during commutes or travel to maintain mental clarity while managing travel-related stress.</w:t>
      </w:r>
    </w:p>
    <w:p>
      <w:pPr>
        <w:numPr>
          <w:ilvl w:val="0"/>
          <w:numId w:val="1068"/>
        </w:numPr>
      </w:pPr>
      <w:r>
        <w:rPr>
          <w:b/>
          <w:bCs/>
        </w:rPr>
        <w:t xml:space="preserve">Lunch Break Optimization</w:t>
      </w:r>
      <w:r>
        <w:t xml:space="preserve">: A biphasic approach using relaxation-focused stimulation followed by activation parameters to leverage midday breaks for true recovery and afternoon preparation.</w:t>
      </w:r>
    </w:p>
    <w:p>
      <w:pPr>
        <w:numPr>
          <w:ilvl w:val="0"/>
          <w:numId w:val="1068"/>
        </w:numPr>
      </w:pPr>
      <w:r>
        <w:rPr>
          <w:b/>
          <w:bCs/>
        </w:rPr>
        <w:t xml:space="preserve">Evening Wind-Down</w:t>
      </w:r>
      <w:r>
        <w:t xml:space="preserve">: Progressive reduction in stimulation frequency paired with breathing exercises to facilitate transition from work mode to rest.</w:t>
      </w:r>
    </w:p>
    <w:p>
      <w:pPr>
        <w:pStyle w:val="FirstParagraph"/>
      </w:pPr>
      <w:r>
        <w:t xml:space="preserve">These practical protocols transform VNS from an abstract concept to a concrete wellness tool that addresses the specific challenges of modern professional life.</w:t>
      </w:r>
    </w:p>
    <w:bookmarkEnd w:id="249"/>
    <w:bookmarkStart w:id="250" w:name="X6c41dd26b3c63c8e6385dd37639a89850a7b7c1"/>
    <w:p>
      <w:pPr>
        <w:pStyle w:val="Heading2"/>
      </w:pPr>
      <w:r>
        <w:t xml:space="preserve">11.7 The Future: Toward Closed-Loop Neural Wellness</w:t>
      </w:r>
    </w:p>
    <w:p>
      <w:pPr>
        <w:pStyle w:val="FirstParagraph"/>
      </w:pPr>
      <w:r>
        <w:t xml:space="preserve">As we look forward, the most promising developments in VNS technology involve closed-loop systems that continuously monitor physiological state and adaptively adjust stimulation parameters based on real-time data. These systems combine:</w:t>
      </w:r>
    </w:p>
    <w:p>
      <w:pPr>
        <w:pStyle w:val="Compact"/>
        <w:numPr>
          <w:ilvl w:val="0"/>
          <w:numId w:val="1069"/>
        </w:numPr>
      </w:pPr>
      <w:r>
        <w:rPr>
          <w:b/>
          <w:bCs/>
        </w:rPr>
        <w:t xml:space="preserve">Multi-modal sensing</w:t>
      </w:r>
      <w:r>
        <w:t xml:space="preserve"> </w:t>
      </w:r>
      <w:r>
        <w:t xml:space="preserve">of heart rate variability, respiration, electrodermal activity, and other biomarkers</w:t>
      </w:r>
    </w:p>
    <w:p>
      <w:pPr>
        <w:pStyle w:val="Compact"/>
        <w:numPr>
          <w:ilvl w:val="0"/>
          <w:numId w:val="1069"/>
        </w:numPr>
      </w:pPr>
      <w:r>
        <w:rPr>
          <w:b/>
          <w:bCs/>
        </w:rPr>
        <w:t xml:space="preserve">Algorithmic processing</w:t>
      </w:r>
      <w:r>
        <w:t xml:space="preserve"> </w:t>
      </w:r>
      <w:r>
        <w:t xml:space="preserve">to interpret physiological patterns and determine optimal stimulation parameters</w:t>
      </w:r>
    </w:p>
    <w:p>
      <w:pPr>
        <w:pStyle w:val="Compact"/>
        <w:numPr>
          <w:ilvl w:val="0"/>
          <w:numId w:val="1069"/>
        </w:numPr>
      </w:pPr>
      <w:r>
        <w:rPr>
          <w:b/>
          <w:bCs/>
        </w:rPr>
        <w:t xml:space="preserve">Intelligent timing</w:t>
      </w:r>
      <w:r>
        <w:t xml:space="preserve"> </w:t>
      </w:r>
      <w:r>
        <w:t xml:space="preserve">that synchronizes stimulation with natural bodily rhythms, such as the respiratory cycle</w:t>
      </w:r>
    </w:p>
    <w:p>
      <w:pPr>
        <w:pStyle w:val="Compact"/>
        <w:numPr>
          <w:ilvl w:val="0"/>
          <w:numId w:val="1069"/>
        </w:numPr>
      </w:pPr>
      <w:r>
        <w:rPr>
          <w:b/>
          <w:bCs/>
        </w:rPr>
        <w:t xml:space="preserve">Personalized learning algorithms</w:t>
      </w:r>
      <w:r>
        <w:t xml:space="preserve"> </w:t>
      </w:r>
      <w:r>
        <w:t xml:space="preserve">that adapt to individual response patterns over time</w:t>
      </w:r>
    </w:p>
    <w:p>
      <w:pPr>
        <w:pStyle w:val="FirstParagraph"/>
      </w:pPr>
      <w:r>
        <w:t xml:space="preserve">These advances point toward a future where neural stimulation becomes increasingly precise, personalized, and effective—responding dynamically to changing physiological needs rather than following static, one-size-fits-all protocols.</w:t>
      </w:r>
    </w:p>
    <w:bookmarkEnd w:id="250"/>
    <w:bookmarkStart w:id="251" w:name="conclusion-the-neural-advantage"/>
    <w:p>
      <w:pPr>
        <w:pStyle w:val="Heading2"/>
      </w:pPr>
      <w:r>
        <w:t xml:space="preserve">11.8 Conclusion: The Neural Advantage</w:t>
      </w:r>
    </w:p>
    <w:p>
      <w:pPr>
        <w:pStyle w:val="FirstParagraph"/>
      </w:pPr>
      <w:r>
        <w:t xml:space="preserve">In synthesizing the research, technology, and applications of vagus nerve stimulation, we arrive at a profound conclusion: we now have the capacity to voluntarily influence neural systems that were previously beyond conscious control. This represents a significant advancement in our approach to wellness and performance optimization.</w:t>
      </w:r>
    </w:p>
    <w:p>
      <w:pPr>
        <w:pStyle w:val="BodyText"/>
      </w:pPr>
      <w:r>
        <w:t xml:space="preserve">VNS offers several distinct advantages over traditional approaches:</w:t>
      </w:r>
    </w:p>
    <w:p>
      <w:pPr>
        <w:pStyle w:val="Compact"/>
        <w:numPr>
          <w:ilvl w:val="0"/>
          <w:numId w:val="1070"/>
        </w:numPr>
      </w:pPr>
      <w:r>
        <w:rPr>
          <w:b/>
          <w:bCs/>
        </w:rPr>
        <w:t xml:space="preserve">Non-pharmacological intervention</w:t>
      </w:r>
      <w:r>
        <w:t xml:space="preserve"> </w:t>
      </w:r>
      <w:r>
        <w:t xml:space="preserve">without the side effects or dependencies associated with medications</w:t>
      </w:r>
    </w:p>
    <w:p>
      <w:pPr>
        <w:pStyle w:val="Compact"/>
        <w:numPr>
          <w:ilvl w:val="0"/>
          <w:numId w:val="1070"/>
        </w:numPr>
      </w:pPr>
      <w:r>
        <w:rPr>
          <w:b/>
          <w:bCs/>
        </w:rPr>
        <w:t xml:space="preserve">Targeted physiological effects</w:t>
      </w:r>
      <w:r>
        <w:t xml:space="preserve"> </w:t>
      </w:r>
      <w:r>
        <w:t xml:space="preserve">that address root causes rather than merely masking symptoms</w:t>
      </w:r>
    </w:p>
    <w:p>
      <w:pPr>
        <w:pStyle w:val="Compact"/>
        <w:numPr>
          <w:ilvl w:val="0"/>
          <w:numId w:val="1070"/>
        </w:numPr>
      </w:pPr>
      <w:r>
        <w:rPr>
          <w:b/>
          <w:bCs/>
        </w:rPr>
        <w:t xml:space="preserve">On-demand accessibility</w:t>
      </w:r>
      <w:r>
        <w:t xml:space="preserve"> </w:t>
      </w:r>
      <w:r>
        <w:t xml:space="preserve">that allows users to respond to physiological needs as they arise</w:t>
      </w:r>
    </w:p>
    <w:p>
      <w:pPr>
        <w:pStyle w:val="Compact"/>
        <w:numPr>
          <w:ilvl w:val="0"/>
          <w:numId w:val="1070"/>
        </w:numPr>
      </w:pPr>
      <w:r>
        <w:rPr>
          <w:b/>
          <w:bCs/>
        </w:rPr>
        <w:t xml:space="preserve">Cumulative benefits</w:t>
      </w:r>
      <w:r>
        <w:t xml:space="preserve"> </w:t>
      </w:r>
      <w:r>
        <w:t xml:space="preserve">that may strengthen intrinsic regulatory capacities over time</w:t>
      </w:r>
    </w:p>
    <w:p>
      <w:pPr>
        <w:pStyle w:val="FirstParagraph"/>
      </w:pPr>
      <w:r>
        <w:t xml:space="preserve">These advantages position VNS as a complementary approach to traditional health practices—not replacing sound nutrition, physical activity, and good sleep habits, but enhancing their effects and filling gaps where conventional approaches fall short.</w:t>
      </w:r>
    </w:p>
    <w:p>
      <w:pPr>
        <w:pStyle w:val="BodyText"/>
      </w:pPr>
      <w:r>
        <w:t xml:space="preserve">The vagus advantage, ultimately, is about reclaiming agency over our physiological state in a world that increasingly challenges our natural regulatory capacities. By harnessing the power of neural stimulation, we can actively participate in regulating our stress responses, cognitive function, and recovery processes—moving from passive recipients of modern stressors to active managers of our physiological responses.</w:t>
      </w:r>
    </w:p>
    <w:p>
      <w:pPr>
        <w:pStyle w:val="BodyText"/>
      </w:pPr>
      <w:r>
        <w:t xml:space="preserve">As this technology continues to evolve, it promises to transform our relationship with our nervous system, providing tools for navigating the demands of modern life with greater resilience, focus, and equilibrium. The neural revolution in wellness has only just begun, and its potential for enhancing human flourishing in our complex world remains largely untapped.</w:t>
      </w:r>
    </w:p>
    <w:p>
      <w:pPr>
        <w:pStyle w:val="BodyText"/>
      </w:pPr>
      <w:r>
        <w:t xml:space="preserve">In closing, we invite you to consider how the principles and practices outlined in this book might enhance your own approach to health, performance, and well-being. The vagus advantage is not merely theoretical—it is a practical opportunity to harness your body’s innate regulatory capacities for greater vitality and effectiveness in all dimensions of life.</w:t>
      </w:r>
    </w:p>
    <w:bookmarkEnd w:id="251"/>
    <w:bookmarkEnd w:id="252"/>
    <w:bookmarkStart w:id="356" w:name="references"/>
    <w:p>
      <w:pPr>
        <w:pStyle w:val="Heading1"/>
      </w:pPr>
      <w:r>
        <w:t xml:space="preserve">References</w:t>
      </w:r>
    </w:p>
    <w:bookmarkStart w:id="355" w:name="refs"/>
    <w:bookmarkStart w:id="254"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253">
        <w:r>
          <w:rPr>
            <w:rStyle w:val="Hyperlink"/>
          </w:rPr>
          <w:t xml:space="preserve">https://doi.org/10.1186/s42234-019-0020-4</w:t>
        </w:r>
      </w:hyperlink>
      <w:r>
        <w:t xml:space="preserve">.</w:t>
      </w:r>
    </w:p>
    <w:bookmarkEnd w:id="254"/>
    <w:bookmarkStart w:id="256"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255">
        <w:r>
          <w:rPr>
            <w:rStyle w:val="Hyperlink"/>
          </w:rPr>
          <w:t xml:space="preserve">https://doi.org/10.3390/jcm14010153</w:t>
        </w:r>
      </w:hyperlink>
      <w:r>
        <w:t xml:space="preserve">.</w:t>
      </w:r>
    </w:p>
    <w:bookmarkEnd w:id="256"/>
    <w:bookmarkStart w:id="258"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257">
        <w:r>
          <w:rPr>
            <w:rStyle w:val="Hyperlink"/>
          </w:rPr>
          <w:t xml:space="preserve">https://doi.org/10.1016/j.brs.2017.12.009</w:t>
        </w:r>
      </w:hyperlink>
      <w:r>
        <w:t xml:space="preserve">.</w:t>
      </w:r>
    </w:p>
    <w:bookmarkEnd w:id="258"/>
    <w:bookmarkStart w:id="260"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259">
        <w:r>
          <w:rPr>
            <w:rStyle w:val="Hyperlink"/>
          </w:rPr>
          <w:t xml:space="preserve">https://doi.org/10.1016/j.autneu.2022.102956</w:t>
        </w:r>
      </w:hyperlink>
      <w:r>
        <w:t xml:space="preserve">.</w:t>
      </w:r>
    </w:p>
    <w:bookmarkEnd w:id="260"/>
    <w:bookmarkStart w:id="262"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261">
        <w:r>
          <w:rPr>
            <w:rStyle w:val="Hyperlink"/>
          </w:rPr>
          <w:t xml:space="preserve">https://doi.org/10.3390/jpm10030119</w:t>
        </w:r>
      </w:hyperlink>
      <w:r>
        <w:t xml:space="preserve">.</w:t>
      </w:r>
    </w:p>
    <w:bookmarkEnd w:id="262"/>
    <w:bookmarkStart w:id="264"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263">
        <w:r>
          <w:rPr>
            <w:rStyle w:val="Hyperlink"/>
          </w:rPr>
          <w:t xml:space="preserve">https://doi.org/10.1016/j.biopsych.2010.02.009</w:t>
        </w:r>
      </w:hyperlink>
      <w:r>
        <w:t xml:space="preserve">.</w:t>
      </w:r>
    </w:p>
    <w:bookmarkEnd w:id="264"/>
    <w:bookmarkStart w:id="266"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265">
        <w:r>
          <w:rPr>
            <w:rStyle w:val="Hyperlink"/>
          </w:rPr>
          <w:t xml:space="preserve">https://doi.org/10.1097/01.wnr.0000174407.09515.cc</w:t>
        </w:r>
      </w:hyperlink>
      <w:r>
        <w:t xml:space="preserve">.</w:t>
      </w:r>
    </w:p>
    <w:bookmarkEnd w:id="266"/>
    <w:bookmarkStart w:id="268"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67">
        <w:r>
          <w:rPr>
            <w:rStyle w:val="Hyperlink"/>
          </w:rPr>
          <w:t xml:space="preserve">https://doi.org/10.1097/00001756-200412030-00005</w:t>
        </w:r>
      </w:hyperlink>
      <w:r>
        <w:t xml:space="preserve">.</w:t>
      </w:r>
    </w:p>
    <w:bookmarkEnd w:id="268"/>
    <w:bookmarkStart w:id="270"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269">
        <w:r>
          <w:rPr>
            <w:rStyle w:val="Hyperlink"/>
          </w:rPr>
          <w:t xml:space="preserve">https://doi.org/10.2196/27487</w:t>
        </w:r>
      </w:hyperlink>
      <w:r>
        <w:t xml:space="preserve">.</w:t>
      </w:r>
    </w:p>
    <w:bookmarkEnd w:id="270"/>
    <w:bookmarkStart w:id="272"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271">
        <w:r>
          <w:rPr>
            <w:rStyle w:val="Hyperlink"/>
          </w:rPr>
          <w:t xml:space="preserve">https://doi.org/10.1101/cshperspect.a034173</w:t>
        </w:r>
      </w:hyperlink>
      <w:r>
        <w:t xml:space="preserve">.</w:t>
      </w:r>
    </w:p>
    <w:bookmarkEnd w:id="272"/>
    <w:bookmarkStart w:id="274"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273">
        <w:r>
          <w:rPr>
            <w:rStyle w:val="Hyperlink"/>
          </w:rPr>
          <w:t xml:space="preserve">https://doi.org/10.1016/j.nicl.2015.05.004</w:t>
        </w:r>
      </w:hyperlink>
      <w:r>
        <w:t xml:space="preserve">.</w:t>
      </w:r>
    </w:p>
    <w:bookmarkEnd w:id="274"/>
    <w:bookmarkStart w:id="276"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275">
        <w:r>
          <w:rPr>
            <w:rStyle w:val="Hyperlink"/>
          </w:rPr>
          <w:t xml:space="preserve">https://doi.org/10.3389/fnins.2023.1215097</w:t>
        </w:r>
      </w:hyperlink>
      <w:r>
        <w:t xml:space="preserve">.</w:t>
      </w:r>
    </w:p>
    <w:bookmarkEnd w:id="276"/>
    <w:bookmarkStart w:id="278"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277">
        <w:r>
          <w:rPr>
            <w:rStyle w:val="Hyperlink"/>
          </w:rPr>
          <w:t xml:space="preserve">https://doi.org/10.1371/journal.pone.0304115</w:t>
        </w:r>
      </w:hyperlink>
      <w:r>
        <w:t xml:space="preserve">.</w:t>
      </w:r>
    </w:p>
    <w:bookmarkEnd w:id="278"/>
    <w:bookmarkStart w:id="280"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279">
        <w:r>
          <w:rPr>
            <w:rStyle w:val="Hyperlink"/>
          </w:rPr>
          <w:t xml:space="preserve">https://doi.org/10.1016/j.jad.2019.03.058</w:t>
        </w:r>
      </w:hyperlink>
      <w:r>
        <w:t xml:space="preserve">.</w:t>
      </w:r>
    </w:p>
    <w:bookmarkEnd w:id="280"/>
    <w:bookmarkStart w:id="282"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281">
        <w:r>
          <w:rPr>
            <w:rStyle w:val="Hyperlink"/>
          </w:rPr>
          <w:t xml:space="preserve">https://doi.org/10.3390/jcm14041046</w:t>
        </w:r>
      </w:hyperlink>
      <w:r>
        <w:t xml:space="preserve">.</w:t>
      </w:r>
    </w:p>
    <w:bookmarkEnd w:id="282"/>
    <w:bookmarkStart w:id="284"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283">
        <w:r>
          <w:rPr>
            <w:rStyle w:val="Hyperlink"/>
          </w:rPr>
          <w:t xml:space="preserve">https://doi.org/10.3389/fneur.2021.691328</w:t>
        </w:r>
      </w:hyperlink>
      <w:r>
        <w:t xml:space="preserve">.</w:t>
      </w:r>
    </w:p>
    <w:bookmarkEnd w:id="284"/>
    <w:bookmarkStart w:id="286"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285">
        <w:r>
          <w:rPr>
            <w:rStyle w:val="Hyperlink"/>
          </w:rPr>
          <w:t xml:space="preserve">https://doi.org/10.3389/fnhum.2020.568051</w:t>
        </w:r>
      </w:hyperlink>
      <w:r>
        <w:t xml:space="preserve">.</w:t>
      </w:r>
    </w:p>
    <w:bookmarkEnd w:id="286"/>
    <w:bookmarkStart w:id="288"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287">
        <w:r>
          <w:rPr>
            <w:rStyle w:val="Hyperlink"/>
          </w:rPr>
          <w:t xml:space="preserve">https://doi.org/10.14814/phy2.15633</w:t>
        </w:r>
      </w:hyperlink>
      <w:r>
        <w:t xml:space="preserve">.</w:t>
      </w:r>
    </w:p>
    <w:bookmarkEnd w:id="288"/>
    <w:bookmarkStart w:id="290"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289">
        <w:r>
          <w:rPr>
            <w:rStyle w:val="Hyperlink"/>
          </w:rPr>
          <w:t xml:space="preserve">https://doi.org/10.7717/peerj.14447</w:t>
        </w:r>
      </w:hyperlink>
      <w:r>
        <w:t xml:space="preserve">.</w:t>
      </w:r>
    </w:p>
    <w:bookmarkEnd w:id="290"/>
    <w:bookmarkStart w:id="292"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291">
        <w:r>
          <w:rPr>
            <w:rStyle w:val="Hyperlink"/>
          </w:rPr>
          <w:t xml:space="preserve">https://doi.org/10.1016/j.neuroscience.2024.03.013</w:t>
        </w:r>
      </w:hyperlink>
      <w:r>
        <w:t xml:space="preserve">.</w:t>
      </w:r>
    </w:p>
    <w:bookmarkEnd w:id="292"/>
    <w:bookmarkStart w:id="294"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293">
        <w:r>
          <w:rPr>
            <w:rStyle w:val="Hyperlink"/>
          </w:rPr>
          <w:t xml:space="preserve">https://doi.org/10.3389/fneur.2024.1490887</w:t>
        </w:r>
      </w:hyperlink>
      <w:r>
        <w:t xml:space="preserve">.</w:t>
      </w:r>
    </w:p>
    <w:bookmarkEnd w:id="294"/>
    <w:bookmarkStart w:id="296"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295">
        <w:r>
          <w:rPr>
            <w:rStyle w:val="Hyperlink"/>
          </w:rPr>
          <w:t xml:space="preserve">https://doi.org/10.1097/01.wnr.0000183901.70030.82</w:t>
        </w:r>
      </w:hyperlink>
      <w:r>
        <w:t xml:space="preserve">.</w:t>
      </w:r>
    </w:p>
    <w:bookmarkEnd w:id="296"/>
    <w:bookmarkStart w:id="298"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297">
        <w:r>
          <w:rPr>
            <w:rStyle w:val="Hyperlink"/>
          </w:rPr>
          <w:t xml:space="preserve">https://doi.org/10.3389/fpsyt.2018.00735</w:t>
        </w:r>
      </w:hyperlink>
      <w:r>
        <w:t xml:space="preserve">.</w:t>
      </w:r>
    </w:p>
    <w:bookmarkEnd w:id="298"/>
    <w:bookmarkStart w:id="300"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299">
        <w:r>
          <w:rPr>
            <w:rStyle w:val="Hyperlink"/>
          </w:rPr>
          <w:t xml:space="preserve">https://doi.org/10.3390/s22207884</w:t>
        </w:r>
      </w:hyperlink>
      <w:r>
        <w:t xml:space="preserve">.</w:t>
      </w:r>
    </w:p>
    <w:bookmarkEnd w:id="300"/>
    <w:bookmarkStart w:id="302"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301">
        <w:r>
          <w:rPr>
            <w:rStyle w:val="Hyperlink"/>
          </w:rPr>
          <w:t xml:space="preserve">https://doi.org/10.1155/2020/6049891</w:t>
        </w:r>
      </w:hyperlink>
      <w:r>
        <w:t xml:space="preserve">.</w:t>
      </w:r>
    </w:p>
    <w:bookmarkEnd w:id="302"/>
    <w:bookmarkStart w:id="304"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303">
        <w:r>
          <w:rPr>
            <w:rStyle w:val="Hyperlink"/>
          </w:rPr>
          <w:t xml:space="preserve">https://doi.org/10.3988/jcn.2022.18.3.315</w:t>
        </w:r>
      </w:hyperlink>
      <w:r>
        <w:t xml:space="preserve">.</w:t>
      </w:r>
    </w:p>
    <w:bookmarkEnd w:id="304"/>
    <w:bookmarkStart w:id="306"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305">
        <w:r>
          <w:rPr>
            <w:rStyle w:val="Hyperlink"/>
          </w:rPr>
          <w:t xml:space="preserve">https://doi.org/10.1017/S0033291719001351</w:t>
        </w:r>
      </w:hyperlink>
      <w:r>
        <w:t xml:space="preserve">.</w:t>
      </w:r>
    </w:p>
    <w:bookmarkEnd w:id="306"/>
    <w:bookmarkStart w:id="308"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307">
        <w:r>
          <w:rPr>
            <w:rStyle w:val="Hyperlink"/>
          </w:rPr>
          <w:t xml:space="preserve">https://doi.org/10.3758/s13428-016-0715-3</w:t>
        </w:r>
      </w:hyperlink>
      <w:r>
        <w:t xml:space="preserve">.</w:t>
      </w:r>
    </w:p>
    <w:bookmarkEnd w:id="308"/>
    <w:bookmarkStart w:id="310"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309">
        <w:r>
          <w:rPr>
            <w:rStyle w:val="Hyperlink"/>
          </w:rPr>
          <w:t xml:space="preserve">https://doi.org/10.1016/j.biopha.2024.116344</w:t>
        </w:r>
      </w:hyperlink>
      <w:r>
        <w:t xml:space="preserve">.</w:t>
      </w:r>
    </w:p>
    <w:bookmarkEnd w:id="310"/>
    <w:bookmarkStart w:id="312"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311">
        <w:r>
          <w:rPr>
            <w:rStyle w:val="Hyperlink"/>
          </w:rPr>
          <w:t xml:space="preserve">https://doi.org/10.3390/jcm13030747</w:t>
        </w:r>
      </w:hyperlink>
      <w:r>
        <w:t xml:space="preserve">.</w:t>
      </w:r>
    </w:p>
    <w:bookmarkEnd w:id="312"/>
    <w:bookmarkStart w:id="314"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313">
        <w:r>
          <w:rPr>
            <w:rStyle w:val="Hyperlink"/>
          </w:rPr>
          <w:t xml:space="preserve">https://doi.org/10.3390/bs13121008</w:t>
        </w:r>
      </w:hyperlink>
      <w:r>
        <w:t xml:space="preserve">.</w:t>
      </w:r>
    </w:p>
    <w:bookmarkEnd w:id="314"/>
    <w:bookmarkStart w:id="316"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315">
        <w:r>
          <w:rPr>
            <w:rStyle w:val="Hyperlink"/>
          </w:rPr>
          <w:t xml:space="preserve">https://doi.org/10.3389/fnins.2024.1501149</w:t>
        </w:r>
      </w:hyperlink>
      <w:r>
        <w:t xml:space="preserve">.</w:t>
      </w:r>
    </w:p>
    <w:bookmarkEnd w:id="316"/>
    <w:bookmarkStart w:id="318"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317">
        <w:r>
          <w:rPr>
            <w:rStyle w:val="Hyperlink"/>
          </w:rPr>
          <w:t xml:space="preserve">https://doi.org/10.3390/s24196220</w:t>
        </w:r>
      </w:hyperlink>
      <w:r>
        <w:t xml:space="preserve">.</w:t>
      </w:r>
    </w:p>
    <w:bookmarkEnd w:id="318"/>
    <w:bookmarkStart w:id="320"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319">
        <w:r>
          <w:rPr>
            <w:rStyle w:val="Hyperlink"/>
          </w:rPr>
          <w:t xml:space="preserve">https://doi.org/10.1016/j.brs.2025.01.022</w:t>
        </w:r>
      </w:hyperlink>
      <w:r>
        <w:t xml:space="preserve">.</w:t>
      </w:r>
    </w:p>
    <w:bookmarkEnd w:id="320"/>
    <w:bookmarkStart w:id="322"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321">
        <w:r>
          <w:rPr>
            <w:rStyle w:val="Hyperlink"/>
          </w:rPr>
          <w:t xml:space="preserve">https://doi.org/10.1057/s41599-023-02567-0</w:t>
        </w:r>
      </w:hyperlink>
      <w:r>
        <w:t xml:space="preserve">.</w:t>
      </w:r>
    </w:p>
    <w:bookmarkEnd w:id="322"/>
    <w:bookmarkStart w:id="324"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323">
        <w:r>
          <w:rPr>
            <w:rStyle w:val="Hyperlink"/>
          </w:rPr>
          <w:t xml:space="preserve">https://doi.org/10.1016/j.brs.2018.08.010</w:t>
        </w:r>
      </w:hyperlink>
      <w:r>
        <w:t xml:space="preserve">.</w:t>
      </w:r>
    </w:p>
    <w:bookmarkEnd w:id="324"/>
    <w:bookmarkStart w:id="326"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325">
        <w:r>
          <w:rPr>
            <w:rStyle w:val="Hyperlink"/>
          </w:rPr>
          <w:t xml:space="preserve">https://doi.org/10.1093/cercor/bhab158</w:t>
        </w:r>
      </w:hyperlink>
      <w:r>
        <w:t xml:space="preserve">.</w:t>
      </w:r>
    </w:p>
    <w:bookmarkEnd w:id="326"/>
    <w:bookmarkStart w:id="328"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327">
        <w:r>
          <w:rPr>
            <w:rStyle w:val="Hyperlink"/>
          </w:rPr>
          <w:t xml:space="preserve">https://doi.org/10.1016/j.jad.2016.02.031</w:t>
        </w:r>
      </w:hyperlink>
      <w:r>
        <w:t xml:space="preserve">.</w:t>
      </w:r>
    </w:p>
    <w:bookmarkEnd w:id="328"/>
    <w:bookmarkStart w:id="330"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329">
        <w:r>
          <w:rPr>
            <w:rStyle w:val="Hyperlink"/>
          </w:rPr>
          <w:t xml:space="preserve">https://doi.org/10.1111/epi.17811</w:t>
        </w:r>
      </w:hyperlink>
      <w:r>
        <w:t xml:space="preserve">.</w:t>
      </w:r>
    </w:p>
    <w:bookmarkEnd w:id="330"/>
    <w:bookmarkStart w:id="332"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331">
        <w:r>
          <w:rPr>
            <w:rStyle w:val="Hyperlink"/>
          </w:rPr>
          <w:t xml:space="preserve">https://doi.org/10.1016/j.pscychresns.2019.01.006</w:t>
        </w:r>
      </w:hyperlink>
      <w:r>
        <w:t xml:space="preserve">.</w:t>
      </w:r>
    </w:p>
    <w:bookmarkEnd w:id="332"/>
    <w:bookmarkStart w:id="334"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333">
        <w:r>
          <w:rPr>
            <w:rStyle w:val="Hyperlink"/>
          </w:rPr>
          <w:t xml:space="preserve">https://doi.org/10.1523/JNEUROSCI.1361-20.2020</w:t>
        </w:r>
      </w:hyperlink>
      <w:r>
        <w:t xml:space="preserve">.</w:t>
      </w:r>
    </w:p>
    <w:bookmarkEnd w:id="334"/>
    <w:bookmarkStart w:id="336"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335">
        <w:r>
          <w:rPr>
            <w:rStyle w:val="Hyperlink"/>
          </w:rPr>
          <w:t xml:space="preserve">https://doi.org/10.1038/s44184-024-00097-4</w:t>
        </w:r>
      </w:hyperlink>
      <w:r>
        <w:t xml:space="preserve">.</w:t>
      </w:r>
    </w:p>
    <w:bookmarkEnd w:id="336"/>
    <w:bookmarkStart w:id="338"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337">
        <w:r>
          <w:rPr>
            <w:rStyle w:val="Hyperlink"/>
          </w:rPr>
          <w:t xml:space="preserve">https://doi.org/10.1016/j.brs.2023.10.007</w:t>
        </w:r>
      </w:hyperlink>
      <w:r>
        <w:t xml:space="preserve">.</w:t>
      </w:r>
    </w:p>
    <w:bookmarkEnd w:id="338"/>
    <w:bookmarkStart w:id="340"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339">
        <w:r>
          <w:rPr>
            <w:rStyle w:val="Hyperlink"/>
          </w:rPr>
          <w:t xml:space="preserve">https://doi.org/10.3389/fphys.2024.1452490</w:t>
        </w:r>
      </w:hyperlink>
      <w:r>
        <w:t xml:space="preserve">.</w:t>
      </w:r>
    </w:p>
    <w:bookmarkEnd w:id="340"/>
    <w:bookmarkStart w:id="342"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341">
        <w:r>
          <w:rPr>
            <w:rStyle w:val="Hyperlink"/>
          </w:rPr>
          <w:t xml:space="preserve">https://doi.org/10.1016/j.brs.2024.01.002</w:t>
        </w:r>
      </w:hyperlink>
      <w:r>
        <w:t xml:space="preserve">.</w:t>
      </w:r>
    </w:p>
    <w:bookmarkEnd w:id="342"/>
    <w:bookmarkStart w:id="344"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343">
        <w:r>
          <w:rPr>
            <w:rStyle w:val="Hyperlink"/>
          </w:rPr>
          <w:t xml:space="preserve">https://doi.org/10.1038/s41591-024-03305-y</w:t>
        </w:r>
      </w:hyperlink>
      <w:r>
        <w:t xml:space="preserve">.</w:t>
      </w:r>
    </w:p>
    <w:bookmarkEnd w:id="344"/>
    <w:bookmarkStart w:id="346"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345">
        <w:r>
          <w:rPr>
            <w:rStyle w:val="Hyperlink"/>
          </w:rPr>
          <w:t xml:space="preserve">https://doi.org/10.3390/brainsci12101296</w:t>
        </w:r>
      </w:hyperlink>
      <w:r>
        <w:t xml:space="preserve">.</w:t>
      </w:r>
    </w:p>
    <w:bookmarkEnd w:id="346"/>
    <w:bookmarkStart w:id="348"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347">
        <w:r>
          <w:rPr>
            <w:rStyle w:val="Hyperlink"/>
          </w:rPr>
          <w:t xml:space="preserve">https://doi.org/10.1016/j.yebeh.2024.110226</w:t>
        </w:r>
      </w:hyperlink>
      <w:r>
        <w:t xml:space="preserve">.</w:t>
      </w:r>
    </w:p>
    <w:bookmarkEnd w:id="348"/>
    <w:bookmarkStart w:id="350"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349">
        <w:r>
          <w:rPr>
            <w:rStyle w:val="Hyperlink"/>
          </w:rPr>
          <w:t xml:space="preserve">https://doi.org/10.1111/ner.12541</w:t>
        </w:r>
      </w:hyperlink>
      <w:r>
        <w:t xml:space="preserve">.</w:t>
      </w:r>
    </w:p>
    <w:bookmarkEnd w:id="350"/>
    <w:bookmarkStart w:id="352"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351">
        <w:r>
          <w:rPr>
            <w:rStyle w:val="Hyperlink"/>
          </w:rPr>
          <w:t xml:space="preserve">https://doi.org/10.1371/journal.pone.0313101</w:t>
        </w:r>
      </w:hyperlink>
      <w:r>
        <w:t xml:space="preserve">.</w:t>
      </w:r>
    </w:p>
    <w:bookmarkEnd w:id="352"/>
    <w:bookmarkStart w:id="354"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353">
        <w:r>
          <w:rPr>
            <w:rStyle w:val="Hyperlink"/>
          </w:rPr>
          <w:t xml:space="preserve">https://doi.org/10.1002/ar.24785</w:t>
        </w:r>
      </w:hyperlink>
      <w:r>
        <w:t xml:space="preserve">.</w:t>
      </w:r>
    </w:p>
    <w:bookmarkEnd w:id="354"/>
    <w:bookmarkEnd w:id="355"/>
    <w:bookmarkEnd w:id="35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Yakunina, Kim, and Nam (2017)</w:t>
      </w:r>
    </w:p>
  </w:footnote>
  <w:footnote w:id="95">
    <w:p>
      <w:pPr>
        <w:pStyle w:val="FootnoteText"/>
      </w:pPr>
      <w:r>
        <w:rPr>
          <w:rStyle w:val="FootnoteReference"/>
        </w:rPr>
        <w:footnoteRef/>
      </w:r>
      <w:r>
        <w:t xml:space="preserve"> </w:t>
      </w:r>
      <w:r>
        <w:t xml:space="preserve">Badran et al. (2018)</w:t>
      </w:r>
    </w:p>
  </w:footnote>
  <w:footnote w:id="96">
    <w:p>
      <w:pPr>
        <w:pStyle w:val="FootnoteText"/>
      </w:pPr>
      <w:r>
        <w:rPr>
          <w:rStyle w:val="FootnoteReference"/>
        </w:rPr>
        <w:footnoteRef/>
      </w:r>
      <w:r>
        <w:t xml:space="preserve"> </w:t>
      </w:r>
      <w:r>
        <w:t xml:space="preserve">Bolz and Bolz (2022)</w:t>
      </w:r>
    </w:p>
  </w:footnote>
  <w:footnote w:id="99">
    <w:p>
      <w:pPr>
        <w:pStyle w:val="FootnoteText"/>
      </w:pPr>
      <w:r>
        <w:rPr>
          <w:rStyle w:val="FootnoteReference"/>
        </w:rPr>
        <w:footnoteRef/>
      </w:r>
      <w:r>
        <w:t xml:space="preserve"> </w:t>
      </w:r>
      <w:r>
        <w:t xml:space="preserve">Addorisio et al. (2019)</w:t>
      </w:r>
    </w:p>
  </w:footnote>
  <w:footnote w:id="102">
    <w:p>
      <w:pPr>
        <w:pStyle w:val="FootnoteText"/>
      </w:pPr>
      <w:r>
        <w:rPr>
          <w:rStyle w:val="FootnoteReference"/>
        </w:rPr>
        <w:footnoteRef/>
      </w:r>
      <w:r>
        <w:t xml:space="preserve"> </w:t>
      </w:r>
      <w:r>
        <w:t xml:space="preserve">Bolz and Bolz (2022)</w:t>
      </w:r>
    </w:p>
  </w:footnote>
  <w:footnote w:id="104">
    <w:p>
      <w:pPr>
        <w:pStyle w:val="FootnoteText"/>
      </w:pPr>
      <w:r>
        <w:rPr>
          <w:rStyle w:val="FootnoteReference"/>
        </w:rPr>
        <w:footnoteRef/>
      </w:r>
      <w:r>
        <w:t xml:space="preserve"> </w:t>
      </w:r>
      <w:r>
        <w:t xml:space="preserve">Farrand et al. (2023)</w:t>
      </w:r>
    </w:p>
  </w:footnote>
  <w:footnote w:id="116">
    <w:p>
      <w:pPr>
        <w:pStyle w:val="FootnoteText"/>
      </w:pPr>
      <w:r>
        <w:rPr>
          <w:rStyle w:val="FootnoteReference"/>
        </w:rPr>
        <w:footnoteRef/>
      </w:r>
      <w:r>
        <w:t xml:space="preserve"> </w:t>
      </w:r>
      <w:r>
        <w:t xml:space="preserve">O’Grady et al. (2024)</w:t>
      </w:r>
    </w:p>
  </w:footnote>
  <w:footnote w:id="117">
    <w:p>
      <w:pPr>
        <w:pStyle w:val="FootnoteText"/>
      </w:pPr>
      <w:r>
        <w:rPr>
          <w:rStyle w:val="FootnoteReference"/>
        </w:rPr>
        <w:footnoteRef/>
      </w:r>
      <w:r>
        <w:t xml:space="preserve"> </w:t>
      </w:r>
      <w:r>
        <w:t xml:space="preserve">Pervaz et al. (2025)</w:t>
      </w:r>
    </w:p>
  </w:footnote>
  <w:footnote w:id="131">
    <w:p>
      <w:pPr>
        <w:pStyle w:val="FootnoteText"/>
      </w:pPr>
      <w:r>
        <w:rPr>
          <w:rStyle w:val="FootnoteReference"/>
        </w:rPr>
        <w:footnoteRef/>
      </w:r>
      <w:r>
        <w:t xml:space="preserve"> </w:t>
      </w:r>
      <w:r>
        <w:t xml:space="preserve">Yakunina, Kim, and Nam (2017)</w:t>
      </w:r>
    </w:p>
  </w:footnote>
  <w:footnote w:id="133">
    <w:p>
      <w:pPr>
        <w:pStyle w:val="FootnoteText"/>
      </w:pPr>
      <w:r>
        <w:rPr>
          <w:rStyle w:val="FootnoteReference"/>
        </w:rPr>
        <w:footnoteRef/>
      </w:r>
      <w:r>
        <w:t xml:space="preserve"> </w:t>
      </w:r>
      <w:r>
        <w:t xml:space="preserve">Farrand et al. (2023)</w:t>
      </w:r>
    </w:p>
  </w:footnote>
  <w:footnote w:id="134">
    <w:p>
      <w:pPr>
        <w:pStyle w:val="FootnoteText"/>
      </w:pPr>
      <w:r>
        <w:rPr>
          <w:rStyle w:val="FootnoteReference"/>
        </w:rPr>
        <w:footnoteRef/>
      </w:r>
      <w:r>
        <w:t xml:space="preserve"> </w:t>
      </w:r>
      <w:r>
        <w:t xml:space="preserve">Farrand et al. (2023)</w:t>
      </w:r>
    </w:p>
  </w:footnote>
  <w:footnote w:id="135">
    <w:p>
      <w:pPr>
        <w:pStyle w:val="FootnoteText"/>
      </w:pPr>
      <w:r>
        <w:rPr>
          <w:rStyle w:val="FootnoteReference"/>
        </w:rPr>
        <w:footnoteRef/>
      </w:r>
      <w:r>
        <w:t xml:space="preserve"> </w:t>
      </w:r>
      <w:r>
        <w:t xml:space="preserve">Farrand et al. (2023)</w:t>
      </w:r>
    </w:p>
  </w:footnote>
  <w:footnote w:id="136">
    <w:p>
      <w:pPr>
        <w:pStyle w:val="FootnoteText"/>
      </w:pPr>
      <w:r>
        <w:rPr>
          <w:rStyle w:val="FootnoteReference"/>
        </w:rPr>
        <w:footnoteRef/>
      </w:r>
      <w:r>
        <w:t xml:space="preserve"> </w:t>
      </w:r>
      <w:r>
        <w:t xml:space="preserve">Farmer et al. (2021)</w:t>
      </w:r>
    </w:p>
  </w:footnote>
  <w:footnote w:id="138">
    <w:p>
      <w:pPr>
        <w:pStyle w:val="FootnoteText"/>
      </w:pPr>
      <w:r>
        <w:rPr>
          <w:rStyle w:val="FootnoteReference"/>
        </w:rPr>
        <w:footnoteRef/>
      </w:r>
      <w:r>
        <w:t xml:space="preserve"> </w:t>
      </w:r>
      <w:r>
        <w:t xml:space="preserve">Bolz and Bolz (2022)</w:t>
      </w:r>
    </w:p>
  </w:footnote>
  <w:footnote w:id="139">
    <w:p>
      <w:pPr>
        <w:pStyle w:val="FootnoteText"/>
      </w:pPr>
      <w:r>
        <w:rPr>
          <w:rStyle w:val="FootnoteReference"/>
        </w:rPr>
        <w:footnoteRef/>
      </w:r>
      <w:r>
        <w:t xml:space="preserve"> </w:t>
      </w:r>
      <w:r>
        <w:t xml:space="preserve">Farmer et al. (2021)</w:t>
      </w:r>
    </w:p>
  </w:footnote>
  <w:footnote w:id="141">
    <w:p>
      <w:pPr>
        <w:pStyle w:val="FootnoteText"/>
      </w:pPr>
      <w:r>
        <w:rPr>
          <w:rStyle w:val="FootnoteReference"/>
        </w:rPr>
        <w:footnoteRef/>
      </w:r>
      <w:r>
        <w:t xml:space="preserve"> </w:t>
      </w:r>
      <w:r>
        <w:t xml:space="preserve">Bolz and Bolz (2022)</w:t>
      </w:r>
    </w:p>
  </w:footnote>
  <w:footnote w:id="143">
    <w:p>
      <w:pPr>
        <w:pStyle w:val="FootnoteText"/>
      </w:pPr>
      <w:r>
        <w:rPr>
          <w:rStyle w:val="FootnoteReference"/>
        </w:rPr>
        <w:footnoteRef/>
      </w:r>
      <w:r>
        <w:t xml:space="preserve"> </w:t>
      </w:r>
      <w:r>
        <w:t xml:space="preserve">Genç, Uçan Tokuç, and Korucuk (2024)</w:t>
      </w:r>
    </w:p>
  </w:footnote>
  <w:footnote w:id="145">
    <w:p>
      <w:pPr>
        <w:pStyle w:val="FootnoteText"/>
      </w:pPr>
      <w:r>
        <w:rPr>
          <w:rStyle w:val="FootnoteReference"/>
        </w:rPr>
        <w:footnoteRef/>
      </w:r>
      <w:r>
        <w:t xml:space="preserve"> </w:t>
      </w:r>
      <w:r>
        <w:t xml:space="preserve">Bolz and Bolz (2022)</w:t>
      </w:r>
    </w:p>
  </w:footnote>
  <w:footnote w:id="146">
    <w:p>
      <w:pPr>
        <w:pStyle w:val="FootnoteText"/>
      </w:pPr>
      <w:r>
        <w:rPr>
          <w:rStyle w:val="FootnoteReference"/>
        </w:rPr>
        <w:footnoteRef/>
      </w:r>
      <w:r>
        <w:t xml:space="preserve"> </w:t>
      </w:r>
      <w:r>
        <w:t xml:space="preserve">Farrand et al. (2023)</w:t>
      </w:r>
    </w:p>
  </w:footnote>
  <w:footnote w:id="153">
    <w:p>
      <w:pPr>
        <w:pStyle w:val="FootnoteText"/>
      </w:pPr>
      <w:r>
        <w:rPr>
          <w:rStyle w:val="FootnoteReference"/>
        </w:rPr>
        <w:footnoteRef/>
      </w:r>
      <w:r>
        <w:t xml:space="preserve"> </w:t>
      </w:r>
      <w:r>
        <w:t xml:space="preserve">Bolz and Bolz (2022)</w:t>
      </w:r>
    </w:p>
  </w:footnote>
  <w:footnote w:id="157">
    <w:p>
      <w:pPr>
        <w:pStyle w:val="FootnoteText"/>
      </w:pPr>
      <w:r>
        <w:rPr>
          <w:rStyle w:val="FootnoteReference"/>
        </w:rPr>
        <w:footnoteRef/>
      </w:r>
      <w:r>
        <w:t xml:space="preserve"> </w:t>
      </w:r>
      <w:r>
        <w:t xml:space="preserve">Redgrave et al. (2018)</w:t>
      </w:r>
    </w:p>
  </w:footnote>
  <w:footnote w:id="158">
    <w:p>
      <w:pPr>
        <w:pStyle w:val="FootnoteText"/>
      </w:pPr>
      <w:r>
        <w:rPr>
          <w:rStyle w:val="FootnoteReference"/>
        </w:rPr>
        <w:footnoteRef/>
      </w:r>
      <w:r>
        <w:t xml:space="preserve"> </w:t>
      </w:r>
      <w:r>
        <w:t xml:space="preserve">Bolz and Bolz (2022)</w:t>
      </w:r>
    </w:p>
  </w:footnote>
  <w:footnote w:id="172">
    <w:p>
      <w:pPr>
        <w:pStyle w:val="FootnoteText"/>
      </w:pPr>
      <w:r>
        <w:rPr>
          <w:rStyle w:val="FootnoteReference"/>
        </w:rPr>
        <w:footnoteRef/>
      </w:r>
      <w:r>
        <w:t xml:space="preserve"> </w:t>
      </w:r>
      <w:r>
        <w:t xml:space="preserve">Forte et al. (2022)</w:t>
      </w:r>
    </w:p>
  </w:footnote>
  <w:footnote w:id="173">
    <w:p>
      <w:pPr>
        <w:pStyle w:val="FootnoteText"/>
      </w:pPr>
      <w:r>
        <w:rPr>
          <w:rStyle w:val="FootnoteReference"/>
        </w:rPr>
        <w:footnoteRef/>
      </w:r>
      <w:r>
        <w:t xml:space="preserve"> </w:t>
      </w:r>
      <w:r>
        <w:t xml:space="preserve">Ertürk and Özden (2025)</w:t>
      </w:r>
    </w:p>
  </w:footnote>
  <w:footnote w:id="177">
    <w:p>
      <w:pPr>
        <w:pStyle w:val="FootnoteText"/>
      </w:pPr>
      <w:r>
        <w:rPr>
          <w:rStyle w:val="FootnoteReference"/>
        </w:rPr>
        <w:footnoteRef/>
      </w:r>
      <w:r>
        <w:t xml:space="preserve"> </w:t>
      </w:r>
      <w:r>
        <w:t xml:space="preserve">Ertürk and Özden (2025)</w:t>
      </w:r>
    </w:p>
  </w:footnote>
  <w:footnote w:id="183">
    <w:p>
      <w:pPr>
        <w:pStyle w:val="FootnoteText"/>
      </w:pPr>
      <w:r>
        <w:rPr>
          <w:rStyle w:val="FootnoteReference"/>
        </w:rPr>
        <w:footnoteRef/>
      </w:r>
      <w:r>
        <w:t xml:space="preserve"> </w:t>
      </w:r>
      <w:r>
        <w:t xml:space="preserve">Forte et al. (2022)</w:t>
      </w:r>
    </w:p>
  </w:footnote>
  <w:footnote w:id="197">
    <w:p>
      <w:pPr>
        <w:pStyle w:val="FootnoteText"/>
      </w:pPr>
      <w:r>
        <w:rPr>
          <w:rStyle w:val="FootnoteReference"/>
        </w:rPr>
        <w:footnoteRef/>
      </w:r>
      <w:r>
        <w:t xml:space="preserve"> </w:t>
      </w:r>
      <w:r>
        <w:t xml:space="preserve">Rembado et al. (2021)</w:t>
      </w:r>
    </w:p>
  </w:footnote>
  <w:footnote w:id="199">
    <w:p>
      <w:pPr>
        <w:pStyle w:val="FootnoteText"/>
      </w:pPr>
      <w:r>
        <w:rPr>
          <w:rStyle w:val="FootnoteReference"/>
        </w:rPr>
        <w:footnoteRef/>
      </w:r>
      <w:r>
        <w:t xml:space="preserve"> </w:t>
      </w:r>
      <w:r>
        <w:t xml:space="preserve">O’Grady et al. (2024)</w:t>
      </w:r>
    </w:p>
  </w:footnote>
  <w:footnote w:id="201">
    <w:p>
      <w:pPr>
        <w:pStyle w:val="FootnoteText"/>
      </w:pPr>
      <w:r>
        <w:rPr>
          <w:rStyle w:val="FootnoteReference"/>
        </w:rPr>
        <w:footnoteRef/>
      </w:r>
      <w:r>
        <w:t xml:space="preserve"> </w:t>
      </w:r>
      <w:r>
        <w:t xml:space="preserve">Toschi et al. (2023)</w:t>
      </w:r>
    </w:p>
  </w:footnote>
  <w:footnote w:id="202">
    <w:p>
      <w:pPr>
        <w:pStyle w:val="FootnoteText"/>
      </w:pPr>
      <w:r>
        <w:rPr>
          <w:rStyle w:val="FootnoteReference"/>
        </w:rPr>
        <w:footnoteRef/>
      </w:r>
      <w:r>
        <w:t xml:space="preserve"> </w:t>
      </w:r>
      <w:r>
        <w:t xml:space="preserve">Mason et al. (2024)</w:t>
      </w:r>
    </w:p>
  </w:footnote>
  <w:footnote w:id="203">
    <w:p>
      <w:pPr>
        <w:pStyle w:val="FootnoteText"/>
      </w:pPr>
      <w:r>
        <w:rPr>
          <w:rStyle w:val="FootnoteReference"/>
        </w:rPr>
        <w:footnoteRef/>
      </w:r>
      <w:r>
        <w:t xml:space="preserve"> </w:t>
      </w:r>
      <w:r>
        <w:t xml:space="preserve">Fang et al. (2021)</w:t>
      </w:r>
    </w:p>
  </w:footnote>
  <w:footnote w:id="206">
    <w:p>
      <w:pPr>
        <w:pStyle w:val="FootnoteText"/>
      </w:pPr>
      <w:r>
        <w:rPr>
          <w:rStyle w:val="FootnoteReference"/>
        </w:rPr>
        <w:footnoteRef/>
      </w:r>
      <w:r>
        <w:t xml:space="preserve"> </w:t>
      </w:r>
      <w:r>
        <w:t xml:space="preserve">Ding et al. (2019)</w:t>
      </w:r>
    </w:p>
  </w:footnote>
  <w:footnote w:id="208">
    <w:p>
      <w:pPr>
        <w:pStyle w:val="FootnoteText"/>
      </w:pPr>
      <w:r>
        <w:rPr>
          <w:rStyle w:val="FootnoteReference"/>
        </w:rPr>
        <w:footnoteRef/>
      </w:r>
      <w:r>
        <w:t xml:space="preserve"> </w:t>
      </w:r>
      <w:r>
        <w:t xml:space="preserve">Bolz and Bolz (2022)</w:t>
      </w:r>
    </w:p>
  </w:footnote>
  <w:footnote w:id="210">
    <w:p>
      <w:pPr>
        <w:pStyle w:val="FootnoteText"/>
      </w:pPr>
      <w:r>
        <w:rPr>
          <w:rStyle w:val="FootnoteReference"/>
        </w:rPr>
        <w:footnoteRef/>
      </w:r>
      <w:r>
        <w:t xml:space="preserve"> </w:t>
      </w:r>
      <w:r>
        <w:t xml:space="preserve">Siddals, Torous, and Coxon (2024)</w:t>
      </w:r>
    </w:p>
  </w:footnote>
  <w:footnote w:id="211">
    <w:p>
      <w:pPr>
        <w:pStyle w:val="FootnoteText"/>
      </w:pPr>
      <w:r>
        <w:rPr>
          <w:rStyle w:val="FootnoteReference"/>
        </w:rPr>
        <w:footnoteRef/>
      </w:r>
      <w:r>
        <w:t xml:space="preserve"> </w:t>
      </w:r>
      <w:r>
        <w:t xml:space="preserve">Raile (2024)</w:t>
      </w:r>
    </w:p>
  </w:footnote>
  <w:footnote w:id="214">
    <w:p>
      <w:pPr>
        <w:pStyle w:val="FootnoteText"/>
      </w:pPr>
      <w:r>
        <w:rPr>
          <w:rStyle w:val="FootnoteReference"/>
        </w:rPr>
        <w:footnoteRef/>
      </w:r>
      <w:r>
        <w:t xml:space="preserve"> </w:t>
      </w:r>
      <w:r>
        <w:t xml:space="preserve">Sharon, Fahoum, and Nir (2021)</w:t>
      </w:r>
    </w:p>
  </w:footnote>
  <w:footnote w:id="215">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6">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7">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9">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6">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30">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32">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3">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5">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6">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jpg" /><Relationship Type="http://schemas.openxmlformats.org/officeDocument/2006/relationships/image" Id="rId168" Target="media/rId168.jpg" /><Relationship Type="http://schemas.openxmlformats.org/officeDocument/2006/relationships/image" Id="rId28" Target="media/rId28.jpg" /><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2025-05-14T20:03:30Z</dcterms:created>
  <dcterms:modified xsi:type="dcterms:W3CDTF">2025-05-14T20:03:30Z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