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png" ContentType="image/png"/>
  <Override PartName="/word/media/rId72.png" ContentType="image/png"/>
  <Override PartName="/word/media/rId84.png" ContentType="image/png"/>
  <Override PartName="/word/media/rId116.png" ContentType="image/png"/>
  <Override PartName="/word/media/rId100.jpg" ContentType="image/jpeg"/>
  <Override PartName="/word/media/rId96.jpg" ContentType="image/jpeg"/>
  <Override PartName="/word/media/rId103.png" ContentType="image/png"/>
  <Override PartName="/word/media/rId128.png" ContentType="image/png"/>
  <Override PartName="/word/media/rId61.png" ContentType="image/png"/>
  <Override PartName="/word/media/rId90.jpg" ContentType="image/jpeg"/>
  <Override PartName="/word/media/rId32.png" ContentType="image/png"/>
  <Override PartName="/word/media/rId44.png" ContentType="image/png"/>
  <Override PartName="/word/media/rId76.png" ContentType="image/png"/>
  <Override PartName="/word/media/rId125.png" ContentType="image/png"/>
  <Override PartName="/word/media/rId80.png" ContentType="image/png"/>
  <Override PartName="/word/media/rId111.png" ContentType="image/png"/>
  <Override PartName="/word/media/rId36.png" ContentType="image/png"/>
  <Override PartName="/word/media/rId21.png" ContentType="image/png"/>
  <Override PartName="/word/media/rId40.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2022-09-22T17:44:33-07:00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r>
        <w:t xml:space="preserve"> </w:t>
      </w: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by Henrik Berggren from Steady.Health.</w:t>
      </w:r>
    </w:p>
    <w:bookmarkEnd w:id="27"/>
    <w:bookmarkStart w:id="49"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$29.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0">
        <w:r>
          <w:rPr>
            <w:rStyle w:val="Hyperlink"/>
          </w:rPr>
          <w:t xml:space="preserve">Michael Cohn</w:t>
        </w:r>
      </w:hyperlink>
      <w:r>
        <w:t xml:space="preserve"> </w:t>
      </w:r>
      <w:r>
        <w:t xml:space="preserve">describes how he got one from Canada for about $100</w:t>
      </w:r>
    </w:p>
    <w:bookmarkStart w:id="31"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1"/>
    <w:bookmarkStart w:id="48" w:name="companies-and-cgm-based-products"/>
    <w:p>
      <w:pPr>
        <w:pStyle w:val="Heading2"/>
      </w:pPr>
      <w:r>
        <w:t xml:space="preserve">3.2 Companies and CGM-Based Products</w:t>
      </w:r>
    </w:p>
    <w:p>
      <w:pPr>
        <w:pStyle w:val="FirstParagraph"/>
      </w:pPr>
      <w:r>
        <w:t xml:space="preserve">Several companies will give you a month’s worth of CGM with an app and nutrition advice for under $500. See</w:t>
      </w:r>
      <w:r>
        <w:t xml:space="preserve"> </w:t>
      </w:r>
      <w:hyperlink w:anchor="bookmark=id.d7g3e8qlegnl">
        <w:r>
          <w:rPr>
            <w:rStyle w:val="Hyperlink"/>
          </w:rPr>
          <w:t xml:space="preserve">link below</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848100" cy="1600200"/>
                  <wp:effectExtent b="0" l="0" r="0" t="0"/>
                  <wp:docPr descr="" title="January.AI Logo" id="33" name="Picture"/>
                  <a:graphic>
                    <a:graphicData uri="http://schemas.openxmlformats.org/drawingml/2006/picture">
                      <pic:pic>
                        <pic:nvPicPr>
                          <pic:cNvPr descr="assets/images/images/january-logo.png" id="34" name="Picture"/>
                          <pic:cNvPicPr>
                            <a:picLocks noChangeArrowheads="1" noChangeAspect="1"/>
                          </pic:cNvPicPr>
                        </pic:nvPicPr>
                        <pic:blipFill>
                          <a:blip r:embed="rId32"/>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35">
        <w:r>
          <w:rPr>
            <w:rStyle w:val="Hyperlink"/>
          </w:rPr>
          <w:t xml:space="preserve">https://january.ai/</w:t>
        </w:r>
      </w:hyperlink>
      <w:r>
        <w:t xml:space="preserve"> </w:t>
      </w:r>
      <w:r>
        <w:t xml:space="preserve">$499 4-week program includes 2 Freestyle Libre devices and an app to guide your eating, fasting, and exercise choices.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200400" cy="685800"/>
                  <wp:effectExtent b="0" l="0" r="0" t="0"/>
                  <wp:docPr descr="" title="Nutrisense Logo" id="37" name="Picture"/>
                  <a:graphic>
                    <a:graphicData uri="http://schemas.openxmlformats.org/drawingml/2006/picture">
                      <pic:pic>
                        <pic:nvPicPr>
                          <pic:cNvPr descr="assets/images/images/nutrisense-logo.png" id="38" name="Picture"/>
                          <pic:cNvPicPr>
                            <a:picLocks noChangeArrowheads="1" noChangeAspect="1"/>
                          </pic:cNvPicPr>
                        </pic:nvPicPr>
                        <pic:blipFill>
                          <a:blip r:embed="rId36"/>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39">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708400" cy="1574800"/>
                  <wp:effectExtent b="0" l="0" r="0" t="0"/>
                  <wp:docPr descr="" title="Steady Health" id="41" name="Picture"/>
                  <a:graphic>
                    <a:graphicData uri="http://schemas.openxmlformats.org/drawingml/2006/picture">
                      <pic:pic>
                        <pic:nvPicPr>
                          <pic:cNvPr descr="assets/images/images/steadyhealth-logo.png" id="42" name="Picture"/>
                          <pic:cNvPicPr>
                            <a:picLocks noChangeArrowheads="1" noChangeAspect="1"/>
                          </pic:cNvPicPr>
                        </pic:nvPicPr>
                        <pic:blipFill>
                          <a:blip r:embed="rId40"/>
                          <a:stretch>
                            <a:fillRect/>
                          </a:stretch>
                        </pic:blipFill>
                        <pic:spPr bwMode="auto">
                          <a:xfrm>
                            <a:off x="0" y="0"/>
                            <a:ext cx="3708400" cy="1574800"/>
                          </a:xfrm>
                          <a:prstGeom prst="rect">
                            <a:avLst/>
                          </a:prstGeom>
                          <a:noFill/>
                          <a:ln w="9525">
                            <a:noFill/>
                            <a:headEnd/>
                            <a:tailEnd/>
                          </a:ln>
                        </pic:spPr>
                      </pic:pic>
                    </a:graphicData>
                  </a:graphic>
                </wp:inline>
              </w:drawing>
            </w:r>
          </w:p>
          <w:p>
            <w:pPr>
              <w:jc w:val="center"/>
            </w:pPr>
            <w:pPr>
              <w:jc w:val="start"/>
              <w:spacing w:before="200"/>
              <w:pStyle w:val="ImageCaption"/>
            </w:pPr>
            <w:r>
              <w:t xml:space="preserve">Steady Health</w:t>
            </w:r>
          </w:p>
        </w:tc>
      </w:tr>
    </w:tbl>
    <w:p>
      <w:pPr>
        <w:pStyle w:val="BodyText"/>
      </w:pPr>
      <w:hyperlink r:id="rId43">
        <w:r>
          <w:rPr>
            <w:rStyle w:val="Hyperlink"/>
          </w:rPr>
          <w:t xml:space="preserve">https://steady.health/</w:t>
        </w:r>
      </w:hyperlink>
      <w:r>
        <w:t xml:space="preserve"> </w:t>
      </w:r>
      <w:r>
        <w:t xml:space="preserve">a San Francisco-based clinic providing CGM-centric diabetes care. Their programs cost about $60 / month and include AI-aided smartphone-based coaching and education around food and exercise, plus data interpretation with an endocrinologist. This is a good choice if your doctor has diagnosed you with diabetes.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44900" cy="850900"/>
                  <wp:effectExtent b="0" l="0" r="0" t="0"/>
                  <wp:docPr descr="" title="Levels Health" id="45" name="Picture"/>
                  <a:graphic>
                    <a:graphicData uri="http://schemas.openxmlformats.org/drawingml/2006/picture">
                      <pic:pic>
                        <pic:nvPicPr>
                          <pic:cNvPr descr="assets/images/images/levelshealth-logo.png" id="46" name="Picture"/>
                          <pic:cNvPicPr>
                            <a:picLocks noChangeArrowheads="1" noChangeAspect="1"/>
                          </pic:cNvPicPr>
                        </pic:nvPicPr>
                        <pic:blipFill>
                          <a:blip r:embed="rId44"/>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47">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CGM and nutritionist consultation for about $400/month. You’ll need to request access for a specific quote and availability.</w:t>
      </w:r>
    </w:p>
    <w:bookmarkEnd w:id="48"/>
    <w:bookmarkEnd w:id="49"/>
    <w:bookmarkStart w:id="71" w:name="news-and-experiences"/>
    <w:p>
      <w:pPr>
        <w:pStyle w:val="Heading1"/>
      </w:pPr>
      <w:r>
        <w:t xml:space="preserve">4. News and Experiences</w:t>
      </w:r>
    </w:p>
    <w:p>
      <w:pPr>
        <w:numPr>
          <w:ilvl w:val="0"/>
          <w:numId w:val="1002"/>
        </w:numPr>
      </w:pPr>
      <w:r>
        <w:rPr>
          <w:bCs/>
          <w:b/>
        </w:rPr>
        <w:t xml:space="preserve">Self-tracker blog.kto.to</w:t>
      </w:r>
      <w:r>
        <w:t xml:space="preserve"> </w:t>
      </w:r>
      <w:hyperlink r:id="rId50">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1">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2">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3">
        <w:r>
          <w:rPr>
            <w:rStyle w:val="Hyperlink"/>
          </w:rPr>
          <w:t xml:space="preserve">https://eric.jain.name/2018/11/25/tracking-blood-sugar/</w:t>
        </w:r>
      </w:hyperlink>
    </w:p>
    <w:p>
      <w:pPr>
        <w:numPr>
          <w:ilvl w:val="1"/>
          <w:numId w:val="1003"/>
        </w:numPr>
        <w:pStyle w:val="Compact"/>
      </w:pPr>
      <w:r>
        <w:t xml:space="preserve">And a</w:t>
      </w:r>
      <w:r>
        <w:t xml:space="preserve"> </w:t>
      </w:r>
      <w:hyperlink r:id="rId54">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5">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6">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7">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58">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59">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0">
        <w:r>
          <w:rPr>
            <w:rStyle w:val="Hyperlink"/>
          </w:rPr>
          <w:t xml:space="preserve">https://www.instagram.com/glucosegoddess/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90719"/>
                  <wp:effectExtent b="0" l="0" r="0" t="0"/>
                  <wp:docPr descr="" title="Jessie Inchaspe Instagram" id="62" name="Picture"/>
                  <a:graphic>
                    <a:graphicData uri="http://schemas.openxmlformats.org/drawingml/2006/picture">
                      <pic:pic>
                        <pic:nvPicPr>
                          <pic:cNvPr descr="assets/images/images/glucose-goddess.png" id="63" name="Picture"/>
                          <pic:cNvPicPr>
                            <a:picLocks noChangeArrowheads="1" noChangeAspect="1"/>
                          </pic:cNvPicPr>
                        </pic:nvPicPr>
                        <pic:blipFill>
                          <a:blip r:embed="rId61"/>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4">
        <w:r>
          <w:rPr>
            <w:rStyle w:val="Hyperlink"/>
          </w:rPr>
          <w:t xml:space="preserve">live Twitter feed</w:t>
        </w:r>
      </w:hyperlink>
      <w:r>
        <w:t xml:space="preserve"> </w:t>
      </w:r>
      <w:r>
        <w:t xml:space="preserve">of his CGM data</w:t>
      </w:r>
    </w:p>
    <w:p>
      <w:pPr>
        <w:numPr>
          <w:ilvl w:val="0"/>
          <w:numId w:val="1004"/>
        </w:numPr>
        <w:pStyle w:val="Compact"/>
      </w:pPr>
      <w:hyperlink r:id="rId65">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6">
        <w:r>
          <w:rPr>
            <w:rStyle w:val="Hyperlink"/>
          </w:rPr>
          <w:t xml:space="preserve">Hacker News thread</w:t>
        </w:r>
      </w:hyperlink>
      <w:r>
        <w:t xml:space="preserve"> </w:t>
      </w:r>
      <w:r>
        <w:t xml:space="preserve">about CGMs and sugar metabolism</w:t>
      </w:r>
    </w:p>
    <w:p>
      <w:pPr>
        <w:numPr>
          <w:ilvl w:val="0"/>
          <w:numId w:val="1004"/>
        </w:numPr>
        <w:pStyle w:val="Compact"/>
      </w:pPr>
      <w:hyperlink r:id="rId67">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68">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69">
        <w:r>
          <w:rPr>
            <w:rStyle w:val="Hyperlink"/>
          </w:rPr>
          <w:t xml:space="preserve">Reddit forums</w:t>
        </w:r>
      </w:hyperlink>
      <w:r>
        <w:t xml:space="preserve"> </w:t>
      </w:r>
      <w:r>
        <w:t xml:space="preserve">Lots of posts in diabetes-related forums</w:t>
      </w:r>
    </w:p>
    <w:p>
      <w:pPr>
        <w:pStyle w:val="FirstParagraph"/>
      </w:pPr>
      <w:hyperlink r:id="rId70">
        <w:r>
          <w:rPr>
            <w:rStyle w:val="Hyperlink"/>
          </w:rPr>
          <w:t xml:space="preserve">Libre2 announcement</w:t>
        </w:r>
      </w:hyperlink>
      <w:r>
        <w:t xml:space="preserve"> </w:t>
      </w:r>
      <w:r>
        <w:t xml:space="preserve">(Oct 2018)</w:t>
      </w:r>
    </w:p>
    <w:bookmarkEnd w:id="71"/>
    <w:bookmarkStart w:id="88" w:name="diet-and-food-tracking"/>
    <w:p>
      <w:pPr>
        <w:pStyle w:val="Heading1"/>
      </w:pPr>
      <w:r>
        <w:t xml:space="preserve">5.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3" name="Picture"/>
                  <a:graphic>
                    <a:graphicData uri="http://schemas.openxmlformats.org/drawingml/2006/picture">
                      <pic:pic>
                        <pic:nvPicPr>
                          <pic:cNvPr descr="assets/images/images/bitesnap-logo.png" id="74" name="Picture"/>
                          <pic:cNvPicPr>
                            <a:picLocks noChangeArrowheads="1" noChangeAspect="1"/>
                          </pic:cNvPicPr>
                        </pic:nvPicPr>
                        <pic:blipFill>
                          <a:blip r:embed="rId72"/>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5">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832100" cy="723900"/>
                        <wp:effectExtent b="0" l="0" r="0" t="0"/>
                        <wp:docPr descr="" title="image_tooltip" id="77" name="Picture"/>
                        <a:graphic>
                          <a:graphicData uri="http://schemas.openxmlformats.org/drawingml/2006/picture">
                            <pic:pic>
                              <pic:nvPicPr>
                                <pic:cNvPr descr="assets/images/images/loseit-logo.png" id="78" name="Picture"/>
                                <pic:cNvPicPr>
                                  <a:picLocks noChangeArrowheads="1" noChangeAspect="1"/>
                                </pic:cNvPicPr>
                              </pic:nvPicPr>
                              <pic:blipFill>
                                <a:blip r:embed="rId76"/>
                                <a:stretch>
                                  <a:fillRect/>
                                </a:stretch>
                              </pic:blipFill>
                              <pic:spPr bwMode="auto">
                                <a:xfrm>
                                  <a:off x="0" y="0"/>
                                  <a:ext cx="2832100" cy="7239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79">
              <w:r>
                <w:rPr>
                  <w:rStyle w:val="Hyperlink"/>
                </w:rPr>
                <w:t xml:space="preserve">https://www.loseit.com/</w:t>
              </w:r>
            </w:hyperlink>
          </w:p>
        </w:tc>
      </w:tr>
      <w:tr>
        <w:tc>
          <w:tcPr/>
          <w:p>
            <w:pPr>
              <w:jc w:val="left"/>
            </w:pPr>
            <w:r>
              <w:rPr>
                <w:bCs/>
                <w:b/>
              </w:rPr>
              <w:t xml:space="preserve">MyFitnessPal</w:t>
            </w:r>
            <w:r>
              <w:t xml:space="preserve"> </w:t>
            </w:r>
            <w:r>
              <w:t xml:space="preserve">: 6 million foods, largest online community, connects to 50+ apps</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908300" cy="355600"/>
                        <wp:effectExtent b="0" l="0" r="0" t="0"/>
                        <wp:docPr descr="" title="image_tooltip" id="81" name="Picture"/>
                        <a:graphic>
                          <a:graphicData uri="http://schemas.openxmlformats.org/drawingml/2006/picture">
                            <pic:pic>
                              <pic:nvPicPr>
                                <pic:cNvPr descr="assets/images/images/myfitnesspal-logo.png" id="82" name="Picture"/>
                                <pic:cNvPicPr>
                                  <a:picLocks noChangeArrowheads="1" noChangeAspect="1"/>
                                </pic:cNvPicPr>
                              </pic:nvPicPr>
                              <pic:blipFill>
                                <a:blip r:embed="rId80"/>
                                <a:stretch>
                                  <a:fillRect/>
                                </a:stretch>
                              </pic:blipFill>
                              <pic:spPr bwMode="auto">
                                <a:xfrm>
                                  <a:off x="0" y="0"/>
                                  <a:ext cx="2908300" cy="35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MyFitnessPal</w:t>
                  </w:r>
                </w:p>
              </w:tc>
            </w:tr>
          </w:tbl>
          <w:p>
            <w:pPr>
              <w:jc w:val="left"/>
            </w:pPr>
            <w:hyperlink r:id="rId83">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1175831"/>
                        <wp:effectExtent b="0" l="0" r="0" t="0"/>
                        <wp:docPr descr="" title="image_tooltip" id="85" name="Picture"/>
                        <a:graphic>
                          <a:graphicData uri="http://schemas.openxmlformats.org/drawingml/2006/picture">
                            <pic:pic>
                              <pic:nvPicPr>
                                <pic:cNvPr descr="assets/images/images/cronometer-logo.png" id="86" name="Picture"/>
                                <pic:cNvPicPr>
                                  <a:picLocks noChangeArrowheads="1" noChangeAspect="1"/>
                                </pic:cNvPicPr>
                              </pic:nvPicPr>
                              <pic:blipFill>
                                <a:blip r:embed="rId84"/>
                                <a:stretch>
                                  <a:fillRect/>
                                </a:stretch>
                              </pic:blipFill>
                              <pic:spPr bwMode="auto">
                                <a:xfrm>
                                  <a:off x="0" y="0"/>
                                  <a:ext cx="5334000" cy="117583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87">
              <w:r>
                <w:rPr>
                  <w:rStyle w:val="Hyperlink"/>
                </w:rPr>
                <w:t xml:space="preserve">https://cronometer.com/</w:t>
              </w:r>
            </w:hyperlink>
          </w:p>
        </w:tc>
      </w:tr>
    </w:tbl>
    <w:bookmarkEnd w:id="88"/>
    <w:bookmarkStart w:id="133" w:name="using-your-cgm-data"/>
    <w:p>
      <w:pPr>
        <w:pStyle w:val="Heading1"/>
      </w:pPr>
      <w:r>
        <w:t xml:space="preserve">6. Using Your CGM Data</w:t>
      </w:r>
    </w:p>
    <w:p>
      <w:pPr>
        <w:pStyle w:val="FirstParagraph"/>
      </w:pPr>
      <w:r>
        <w:t xml:space="preserve">Websites and apps that help you track glucose numbers.</w:t>
      </w:r>
    </w:p>
    <w:bookmarkStart w:id="93" w:name="use-the-personal-science-app"/>
    <w:p>
      <w:pPr>
        <w:pStyle w:val="Heading2"/>
      </w:pPr>
      <w:r>
        <w:t xml:space="preserve">6.1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89">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1" name="Picture"/>
            <a:graphic>
              <a:graphicData uri="http://schemas.openxmlformats.org/drawingml/2006/picture">
                <pic:pic>
                  <pic:nvPicPr>
                    <pic:cNvPr descr="assets/images/images/glucose_Levels_After_Eating_Rice.jpg" id="92" name="Picture"/>
                    <pic:cNvPicPr>
                      <a:picLocks noChangeArrowheads="1" noChangeAspect="1"/>
                    </pic:cNvPicPr>
                  </pic:nvPicPr>
                  <pic:blipFill>
                    <a:blip r:embed="rId90"/>
                    <a:stretch>
                      <a:fillRect/>
                    </a:stretch>
                  </pic:blipFill>
                  <pic:spPr bwMode="auto">
                    <a:xfrm>
                      <a:off x="0" y="0"/>
                      <a:ext cx="5334000" cy="3987553"/>
                    </a:xfrm>
                    <a:prstGeom prst="rect">
                      <a:avLst/>
                    </a:prstGeom>
                    <a:noFill/>
                    <a:ln w="9525">
                      <a:noFill/>
                      <a:headEnd/>
                      <a:tailEnd/>
                    </a:ln>
                  </pic:spPr>
                </pic:pic>
              </a:graphicData>
            </a:graphic>
          </wp:inline>
        </w:drawing>
      </w:r>
    </w:p>
    <w:bookmarkEnd w:id="93"/>
    <w:bookmarkStart w:id="106" w:name="abbott-labs-official"/>
    <w:p>
      <w:pPr>
        <w:pStyle w:val="Heading2"/>
      </w:pPr>
      <w:r>
        <w:t xml:space="preserve">6.2 Abbott Labs Official</w:t>
      </w:r>
    </w:p>
    <w:p>
      <w:pPr>
        <w:pStyle w:val="FirstParagraph"/>
      </w:pPr>
      <w:r>
        <w:t xml:space="preserve">The most important software for Freestyle Libre downloading is the officially-supported one here:</w:t>
      </w:r>
    </w:p>
    <w:p>
      <w:pPr>
        <w:pStyle w:val="BodyText"/>
      </w:pPr>
      <w:hyperlink r:id="rId94">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5">
        <w:r>
          <w:rPr>
            <w:rStyle w:val="Hyperlink"/>
          </w:rPr>
          <w:t xml:space="preserve">https://www.libreview.com/meter</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074894"/>
                  <wp:effectExtent b="0" l="0" r="0" t="0"/>
                  <wp:docPr descr="" title="image_tooltip" id="97" name="Picture"/>
                  <a:graphic>
                    <a:graphicData uri="http://schemas.openxmlformats.org/drawingml/2006/picture">
                      <pic:pic>
                        <pic:nvPicPr>
                          <pic:cNvPr descr="assets/images/images/freestyle-download.jpg" id="98" name="Picture"/>
                          <pic:cNvPicPr>
                            <a:picLocks noChangeArrowheads="1" noChangeAspect="1"/>
                          </pic:cNvPicPr>
                        </pic:nvPicPr>
                        <pic:blipFill>
                          <a:blip r:embed="rId96"/>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99">
        <w:r>
          <w:rPr>
            <w:rStyle w:val="Hyperlink"/>
          </w:rPr>
          <w:t xml:space="preserve">https://www.libreview.com/glucosereports</w:t>
        </w:r>
      </w:hyperlink>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56392"/>
                  <wp:effectExtent b="0" l="0" r="0" t="0"/>
                  <wp:docPr descr="" title="image_tooltip" id="101" name="Picture"/>
                  <a:graphic>
                    <a:graphicData uri="http://schemas.openxmlformats.org/drawingml/2006/picture">
                      <pic:pic>
                        <pic:nvPicPr>
                          <pic:cNvPr descr="assets/images/images/freestyle-download-click.jpg" id="102" name="Picture"/>
                          <pic:cNvPicPr>
                            <a:picLocks noChangeArrowheads="1" noChangeAspect="1"/>
                          </pic:cNvPicPr>
                        </pic:nvPicPr>
                        <pic:blipFill>
                          <a:blip r:embed="rId100"/>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23672"/>
                  <wp:effectExtent b="0" l="0" r="0" t="0"/>
                  <wp:docPr descr="" title="image_tooltip" id="104" name="Picture"/>
                  <a:graphic>
                    <a:graphicData uri="http://schemas.openxmlformats.org/drawingml/2006/picture">
                      <pic:pic>
                        <pic:nvPicPr>
                          <pic:cNvPr descr="assets/images/images/freestyle-software.png" id="105" name="Picture"/>
                          <pic:cNvPicPr>
                            <a:picLocks noChangeArrowheads="1" noChangeAspect="1"/>
                          </pic:cNvPicPr>
                        </pic:nvPicPr>
                        <pic:blipFill>
                          <a:blip r:embed="rId103"/>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6"/>
    <w:bookmarkStart w:id="109" w:name="international-versions"/>
    <w:p>
      <w:pPr>
        <w:pStyle w:val="Heading2"/>
      </w:pPr>
      <w:r>
        <w:t xml:space="preserve">6.3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7">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08">
        <w:r>
          <w:rPr>
            <w:rStyle w:val="Hyperlink"/>
          </w:rPr>
          <w:t xml:space="preserve">through Taobao</w:t>
        </w:r>
      </w:hyperlink>
      <w:r>
        <w:t xml:space="preserve"> </w:t>
      </w:r>
      <w:r>
        <w:t xml:space="preserve">for about 1800 RMB (USD$270)</w:t>
      </w:r>
    </w:p>
    <w:bookmarkEnd w:id="109"/>
    <w:bookmarkStart w:id="132" w:name="third-party"/>
    <w:p>
      <w:pPr>
        <w:pStyle w:val="Heading2"/>
      </w:pPr>
      <w:r>
        <w:t xml:space="preserve">6.4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0">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2" name="Picture"/>
                  <a:graphic>
                    <a:graphicData uri="http://schemas.openxmlformats.org/drawingml/2006/picture">
                      <pic:pic>
                        <pic:nvPicPr>
                          <pic:cNvPr descr="assets/images/images/nightscout-logo.png" id="113" name="Picture"/>
                          <pic:cNvPicPr>
                            <a:picLocks noChangeArrowheads="1" noChangeAspect="1"/>
                          </pic:cNvPicPr>
                        </pic:nvPicPr>
                        <pic:blipFill>
                          <a:blip r:embed="rId111"/>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4">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5">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7" name="Picture"/>
                  <a:graphic>
                    <a:graphicData uri="http://schemas.openxmlformats.org/drawingml/2006/picture">
                      <pic:pic>
                        <pic:nvPicPr>
                          <pic:cNvPr descr="assets/images/images/diasend-logo.png" id="118" name="Picture"/>
                          <pic:cNvPicPr>
                            <a:picLocks noChangeArrowheads="1" noChangeAspect="1"/>
                          </pic:cNvPicPr>
                        </pic:nvPicPr>
                        <pic:blipFill>
                          <a:blip r:embed="rId116"/>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19">
              <w:r>
                <w:rPr>
                  <w:rStyle w:val="Hyperlink"/>
                </w:rPr>
                <w:t xml:space="preserve">https://diasend.com/us</w:t>
              </w:r>
            </w:hyperlink>
          </w:p>
        </w:tc>
      </w:tr>
      <w:tr>
        <w:tc>
          <w:tcPr/>
          <w:p>
            <w:pPr>
              <w:jc w:val="left"/>
            </w:pPr>
            <w:r>
              <w:rPr>
                <w:bCs/>
                <w:b/>
              </w:rPr>
              <w:t xml:space="preserve">Tidepool</w:t>
            </w:r>
            <w:r>
              <w:t xml:space="preserve"> </w:t>
            </w:r>
            <w:hyperlink r:id="rId120">
              <w:r>
                <w:rPr>
                  <w:rStyle w:val="Hyperlink"/>
                </w:rPr>
                <w:t xml:space="preserve">https://app.tidepool.org/patients</w:t>
              </w:r>
            </w:hyperlink>
          </w:p>
          <w:p>
            <w:pPr>
              <w:jc w:val="left"/>
            </w:pPr>
            <w:r>
              <w:t xml:space="preserve">Open-source non-profit place to upload glucose data</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181600" cy="584200"/>
                        <wp:effectExtent b="0" l="0" r="0" t="0"/>
                        <wp:docPr descr="" title="image_tooltip" id="122" name="Picture"/>
                        <a:graphic>
                          <a:graphicData uri="http://schemas.openxmlformats.org/drawingml/2006/picture">
                            <pic:pic>
                              <pic:nvPicPr>
                                <pic:cNvPr descr="assets/images/images/tidepool-logo.png" id="123" name="Picture"/>
                                <pic:cNvPicPr>
                                  <a:picLocks noChangeArrowheads="1" noChangeAspect="1"/>
                                </pic:cNvPicPr>
                              </pic:nvPicPr>
                              <pic:blipFill>
                                <a:blip r:embed="rId121"/>
                                <a:stretch>
                                  <a:fillRect/>
                                </a:stretch>
                              </pic:blipFill>
                              <pic:spPr bwMode="auto">
                                <a:xfrm>
                                  <a:off x="0" y="0"/>
                                  <a:ext cx="5181600" cy="584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24">
              <w:r>
                <w:rPr>
                  <w:rStyle w:val="Hyperlink"/>
                </w:rPr>
                <w:t xml:space="preserve">https://tidepool.org</w:t>
              </w:r>
            </w:hyperlink>
          </w:p>
        </w:tc>
      </w:tr>
      <w:tr>
        <w:tc>
          <w:tcPr/>
          <w:p>
            <w:pPr>
              <w:jc w:val="left"/>
            </w:pPr>
            <w:r>
              <w:rPr>
                <w:bCs/>
                <w:b/>
              </w:rPr>
              <w:t xml:space="preserve">Diabetes:M</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5334000" cy="2723515"/>
                        <wp:effectExtent b="0" l="0" r="0" t="0"/>
                        <wp:docPr descr="" title="image_tooltip" id="126" name="Picture"/>
                        <a:graphic>
                          <a:graphicData uri="http://schemas.openxmlformats.org/drawingml/2006/picture">
                            <pic:pic>
                              <pic:nvPicPr>
                                <pic:cNvPr descr="assets/images/images/miaomiao-logo.png" id="127" name="Picture"/>
                                <pic:cNvPicPr>
                                  <a:picLocks noChangeArrowheads="1" noChangeAspect="1"/>
                                </pic:cNvPicPr>
                              </pic:nvPicPr>
                              <pic:blipFill>
                                <a:blip r:embed="rId125"/>
                                <a:stretch>
                                  <a:fillRect/>
                                </a:stretch>
                              </pic:blipFill>
                              <pic:spPr bwMode="auto">
                                <a:xfrm>
                                  <a:off x="0" y="0"/>
                                  <a:ext cx="5334000" cy="272351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r>
              <w:t xml:space="preserve">https://diabetes-m.com/</w:t>
            </w:r>
          </w:p>
        </w:tc>
      </w:tr>
      <w:tr>
        <w:tc>
          <w:tcPr/>
          <w:p>
            <w:pPr>
              <w:jc w:val="left"/>
            </w:pPr>
            <w:r>
              <w:rPr>
                <w:bCs/>
                <w:b/>
              </w:rPr>
              <w:t xml:space="preserve">Glimp</w:t>
            </w:r>
            <w:r>
              <w:t xml:space="preserve"> </w:t>
            </w:r>
            <w:r>
              <w:t xml:space="preserve">: popular Android app</w:t>
            </w:r>
          </w:p>
        </w:tc>
        <w:tc>
          <w:tcPr/>
          <w:p>
            <w:pPr>
              <w:pStyle w:val="Compact"/>
            </w:pPr>
          </w:p>
        </w:tc>
        <w:tc>
          <w:tcPr/>
          <w:tbl>
            <w:tblPr>
              <w:tblStyle w:val="Table"/>
              <w:tblW w:type="pct" w:w="5000"/>
              <w:tblLook w:firstRow="0" w:lastRow="0" w:firstColumn="0" w:lastColumn="0" w:noHBand="0" w:noVBand="0" w:val="0000"/>
            </w:tblPr>
            <w:tblGrid>
              <w:gridCol w:w="7920"/>
            </w:tblGrid>
            <w:tr>
              <w:tc>
                <w:tcPr/>
                <w:p>
                  <w:pPr>
                    <w:pStyle w:val="Figure"/>
                    <w:jc w:val="center"/>
                    <w:jc w:val="left"/>
                  </w:pPr>
                  <w:r>
                    <w:drawing>
                      <wp:inline>
                        <wp:extent cx="2286000" cy="2286000"/>
                        <wp:effectExtent b="0" l="0" r="0" t="0"/>
                        <wp:docPr descr="" title="image_tooltip" id="129" name="Picture"/>
                        <a:graphic>
                          <a:graphicData uri="http://schemas.openxmlformats.org/drawingml/2006/picture">
                            <pic:pic>
                              <pic:nvPicPr>
                                <pic:cNvPr descr="assets/images/images/glimp-logo.png" id="130" name="Picture"/>
                                <pic:cNvPicPr>
                                  <a:picLocks noChangeArrowheads="1" noChangeAspect="1"/>
                                </pic:cNvPicPr>
                              </pic:nvPicPr>
                              <pic:blipFill>
                                <a:blip r:embed="rId128"/>
                                <a:stretch>
                                  <a:fillRect/>
                                </a:stretch>
                              </pic:blipFill>
                              <pic:spPr bwMode="auto">
                                <a:xfrm>
                                  <a:off x="0" y="0"/>
                                  <a:ext cx="2286000" cy="228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alt_text</w:t>
                  </w:r>
                </w:p>
              </w:tc>
            </w:tr>
          </w:tbl>
          <w:p>
            <w:pPr>
              <w:jc w:val="left"/>
            </w:pPr>
            <w:hyperlink r:id="rId131">
              <w:r>
                <w:rPr>
                  <w:rStyle w:val="Hyperlink"/>
                </w:rPr>
                <w:t xml:space="preserve">https://play.google.com/store/apps/details?id=it.ct.glicemia</w:t>
              </w:r>
            </w:hyperlink>
          </w:p>
        </w:tc>
      </w:tr>
    </w:tbl>
    <w:bookmarkEnd w:id="132"/>
    <w:bookmarkEnd w:id="133"/>
    <w:bookmarkStart w:id="142" w:name="open-source-software"/>
    <w:p>
      <w:pPr>
        <w:pStyle w:val="Heading1"/>
      </w:pPr>
      <w:r>
        <w:t xml:space="preserve">7. Open Source Software</w:t>
      </w:r>
    </w:p>
    <w:p>
      <w:pPr>
        <w:numPr>
          <w:ilvl w:val="0"/>
          <w:numId w:val="1005"/>
        </w:numPr>
      </w:pPr>
      <w:hyperlink r:id="rId134">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5">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6">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7">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38">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39">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0">
        <w:r>
          <w:rPr>
            <w:rStyle w:val="Hyperlink"/>
          </w:rPr>
          <w:t xml:space="preserve">cgmnalysis</w:t>
        </w:r>
      </w:hyperlink>
      <w:r>
        <w:t xml:space="preserve">: R Package on CRAN and</w:t>
      </w:r>
      <w:r>
        <w:t xml:space="preserve"> </w:t>
      </w:r>
      <w:hyperlink r:id="rId141">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2"/>
    <w:bookmarkStart w:id="181" w:name="advanced-topics"/>
    <w:p>
      <w:pPr>
        <w:pStyle w:val="Heading1"/>
      </w:pPr>
      <w:r>
        <w:t xml:space="preserve">8. Advanced Topics</w:t>
      </w:r>
    </w:p>
    <w:bookmarkStart w:id="151" w:name="other-sites"/>
    <w:p>
      <w:pPr>
        <w:pStyle w:val="Heading2"/>
      </w:pPr>
      <w:r>
        <w:t xml:space="preserve">8.1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3">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4">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5">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6">
        <w:r>
          <w:rPr>
            <w:rStyle w:val="Hyperlink"/>
          </w:rPr>
          <w:t xml:space="preserve">https://forum.quantifiedself.com/t/qs18-links-and-resources/5885/4</w:t>
        </w:r>
      </w:hyperlink>
      <w:r>
        <w:t xml:space="preserve"> </w:t>
      </w:r>
      <w:r>
        <w:t xml:space="preserve">which are based on a lengthy</w:t>
      </w:r>
      <w:r>
        <w:t xml:space="preserve"> </w:t>
      </w:r>
      <w:hyperlink r:id="rId147">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48">
        <w:r>
          <w:rPr>
            <w:rStyle w:val="Hyperlink"/>
          </w:rPr>
          <w:t xml:space="preserve">Nerdabetic</w:t>
        </w:r>
      </w:hyperlink>
    </w:p>
    <w:p>
      <w:pPr>
        <w:numPr>
          <w:ilvl w:val="0"/>
          <w:numId w:val="1000"/>
        </w:numPr>
      </w:pPr>
      <w:hyperlink r:id="rId149">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0">
        <w:r>
          <w:rPr>
            <w:rStyle w:val="Hyperlink"/>
          </w:rPr>
          <w:t xml:space="preserve">“</w:t>
        </w:r>
        <w:r>
          <w:rPr>
            <w:rStyle w:val="Hyperlink"/>
          </w:rPr>
          <w:t xml:space="preserve">Things you wished you knew about the Freestyle sensors</w:t>
        </w:r>
        <w:r>
          <w:rPr>
            <w:rStyle w:val="Hyperlink"/>
          </w:rPr>
          <w:t xml:space="preserve">”</w:t>
        </w:r>
      </w:hyperlink>
    </w:p>
    <w:bookmarkEnd w:id="151"/>
    <w:bookmarkStart w:id="165" w:name="hardware"/>
    <w:p>
      <w:pPr>
        <w:pStyle w:val="Heading2"/>
      </w:pPr>
      <w:r>
        <w:t xml:space="preserve">8.2 Hardware</w:t>
      </w:r>
    </w:p>
    <w:bookmarkStart w:id="154" w:name="freestyle-libre-hardware-information"/>
    <w:p>
      <w:pPr>
        <w:pStyle w:val="Heading3"/>
      </w:pPr>
      <w:r>
        <w:t xml:space="preserve">8.2.1 Freestyle Libre hardware information</w:t>
      </w:r>
    </w:p>
    <w:p>
      <w:pPr>
        <w:numPr>
          <w:ilvl w:val="0"/>
          <w:numId w:val="1014"/>
        </w:numPr>
        <w:pStyle w:val="Compact"/>
      </w:pPr>
      <w:hyperlink r:id="rId152">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3">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4"/>
    <w:bookmarkStart w:id="158" w:name="freestyle-compatible"/>
    <w:p>
      <w:pPr>
        <w:pStyle w:val="Heading3"/>
      </w:pPr>
      <w:r>
        <w:t xml:space="preserve">8.2.2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5">
        <w:r>
          <w:rPr>
            <w:rStyle w:val="Hyperlink"/>
            <w:bCs/>
            <w:b/>
          </w:rPr>
          <w:t xml:space="preserve">MiaoMiao</w:t>
        </w:r>
      </w:hyperlink>
      <w:r>
        <w:t xml:space="preserve"> </w:t>
      </w:r>
      <w:r>
        <w:t xml:space="preserve">Shanghai company $200</w:t>
      </w:r>
    </w:p>
    <w:p>
      <w:pPr>
        <w:numPr>
          <w:ilvl w:val="0"/>
          <w:numId w:val="1015"/>
        </w:numPr>
        <w:pStyle w:val="Compact"/>
      </w:pPr>
      <w:hyperlink r:id="rId156">
        <w:r>
          <w:rPr>
            <w:rStyle w:val="Hyperlink"/>
            <w:bCs/>
            <w:b/>
          </w:rPr>
          <w:t xml:space="preserve">Ambrosia Systems Nightrider</w:t>
        </w:r>
      </w:hyperlink>
      <w:r>
        <w:t xml:space="preserve">: $110 NFC-to-bluetooth device</w:t>
      </w:r>
    </w:p>
    <w:p>
      <w:pPr>
        <w:numPr>
          <w:ilvl w:val="0"/>
          <w:numId w:val="1015"/>
        </w:numPr>
        <w:pStyle w:val="Compact"/>
      </w:pPr>
      <w:hyperlink r:id="rId157">
        <w:r>
          <w:rPr>
            <w:rStyle w:val="Hyperlink"/>
            <w:bCs/>
            <w:b/>
          </w:rPr>
          <w:t xml:space="preserve">Bubblan</w:t>
        </w:r>
      </w:hyperlink>
      <w:r>
        <w:t xml:space="preserve">: Supports All Libre Sensors except US Libre2 version : 139.99€</w:t>
      </w:r>
    </w:p>
    <w:bookmarkEnd w:id="158"/>
    <w:bookmarkStart w:id="164" w:name="other-hardware"/>
    <w:p>
      <w:pPr>
        <w:pStyle w:val="Heading3"/>
      </w:pPr>
      <w:r>
        <w:t xml:space="preserve">8.2.3 Other hardware</w:t>
      </w:r>
    </w:p>
    <w:p>
      <w:pPr>
        <w:numPr>
          <w:ilvl w:val="0"/>
          <w:numId w:val="1016"/>
        </w:numPr>
        <w:pStyle w:val="Compact"/>
      </w:pPr>
      <w:hyperlink r:id="rId159">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0">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1">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2">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3">
        <w:r>
          <w:rPr>
            <w:rStyle w:val="Hyperlink"/>
          </w:rPr>
          <w:t xml:space="preserve">Medtronic Guardian:</w:t>
        </w:r>
      </w:hyperlink>
      <w:r>
        <w:t xml:space="preserve"> </w:t>
      </w:r>
      <w:r>
        <w:t xml:space="preserve">open resource doc about another sensor+phone integrated CGM with prediction capabilities</w:t>
      </w:r>
    </w:p>
    <w:bookmarkEnd w:id="164"/>
    <w:bookmarkEnd w:id="165"/>
    <w:bookmarkStart w:id="180" w:name="scientific-articles"/>
    <w:p>
      <w:pPr>
        <w:pStyle w:val="Heading2"/>
      </w:pPr>
      <w:r>
        <w:t xml:space="preserve">8.3 Scientific articles</w:t>
      </w:r>
    </w:p>
    <w:p>
      <w:pPr>
        <w:numPr>
          <w:ilvl w:val="0"/>
          <w:numId w:val="1017"/>
        </w:numPr>
        <w:pStyle w:val="Compact"/>
      </w:pPr>
      <w:hyperlink r:id="rId166">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7">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68">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69">
        <w:r>
          <w:rPr>
            <w:rStyle w:val="Hyperlink"/>
          </w:rPr>
          <w:t xml:space="preserve">summary</w:t>
        </w:r>
      </w:hyperlink>
    </w:p>
    <w:p>
      <w:pPr>
        <w:numPr>
          <w:ilvl w:val="1"/>
          <w:numId w:val="1018"/>
        </w:numPr>
        <w:pStyle w:val="Compact"/>
      </w:pPr>
      <w:r>
        <w:t xml:space="preserve">Upload your data to their online app here:</w:t>
      </w:r>
      <w:r>
        <w:t xml:space="preserve"> </w:t>
      </w:r>
      <w:hyperlink r:id="rId170">
        <w:r>
          <w:rPr>
            <w:rStyle w:val="Hyperlink"/>
          </w:rPr>
          <w:t xml:space="preserve">https://abreschi.shinyapps.io/shinySpecClust/</w:t>
        </w:r>
      </w:hyperlink>
    </w:p>
    <w:p>
      <w:pPr>
        <w:numPr>
          <w:ilvl w:val="0"/>
          <w:numId w:val="1017"/>
        </w:numPr>
        <w:pStyle w:val="Compact"/>
      </w:pPr>
      <w:hyperlink r:id="rId171">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2">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3">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4">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5">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6">
        <w:r>
          <w:rPr>
            <w:rStyle w:val="Hyperlink"/>
          </w:rPr>
          <w:t xml:space="preserve">AMJC</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381"/>
                  <wp:effectExtent b="0" l="0" r="0" t="0"/>
                  <wp:docPr descr="" title="image_tooltip" id="178" name="Picture"/>
                  <a:graphic>
                    <a:graphicData uri="http://schemas.openxmlformats.org/drawingml/2006/picture">
                      <pic:pic>
                        <pic:nvPicPr>
                          <pic:cNvPr descr="assets/images/images/AMJC-clinical-trials.png" id="179" name="Picture"/>
                          <pic:cNvPicPr>
                            <a:picLocks noChangeArrowheads="1" noChangeAspect="1"/>
                          </pic:cNvPicPr>
                        </pic:nvPicPr>
                        <pic:blipFill>
                          <a:blip r:embed="rId177"/>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0"/>
    <w:bookmarkEnd w:id="181"/>
    <w:bookmarkStart w:id="183" w:name="other-summary-resources"/>
    <w:p>
      <w:pPr>
        <w:pStyle w:val="Heading1"/>
      </w:pPr>
      <w:r>
        <w:t xml:space="preserve">9. Other Summary Resources</w:t>
      </w:r>
    </w:p>
    <w:p>
      <w:pPr>
        <w:pStyle w:val="FirstParagraph"/>
      </w:pPr>
      <w:r>
        <w:t xml:space="preserve">Other places to find more links and other information</w:t>
      </w:r>
    </w:p>
    <w:p>
      <w:pPr>
        <w:pStyle w:val="BodyText"/>
      </w:pPr>
      <w:hyperlink r:id="rId182">
        <w:r>
          <w:rPr>
            <w:rStyle w:val="Hyperlink"/>
          </w:rPr>
          <w:t xml:space="preserve">Continuous Glucose Monitor</w:t>
        </w:r>
      </w:hyperlink>
      <w:r>
        <w:t xml:space="preserve"> </w:t>
      </w:r>
      <w:r>
        <w:t xml:space="preserve">page for the open source Loop project.</w:t>
      </w:r>
    </w:p>
    <w:bookmarkEnd w:id="183"/>
    <w:bookmarkStart w:id="185" w:name="references"/>
    <w:p>
      <w:pPr>
        <w:pStyle w:val="Heading1"/>
      </w:pPr>
      <w:r>
        <w:t xml:space="preserve">10. References</w:t>
      </w:r>
    </w:p>
    <w:bookmarkStart w:id="184" w:name="refs"/>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png" /><Relationship Type="http://schemas.openxmlformats.org/officeDocument/2006/relationships/image" Id="rId72" Target="media/rId72.png" /><Relationship Type="http://schemas.openxmlformats.org/officeDocument/2006/relationships/image" Id="rId84" Target="media/rId84.png" /><Relationship Type="http://schemas.openxmlformats.org/officeDocument/2006/relationships/image" Id="rId116" Target="media/rId116.png" /><Relationship Type="http://schemas.openxmlformats.org/officeDocument/2006/relationships/image" Id="rId100" Target="media/rId100.jpg" /><Relationship Type="http://schemas.openxmlformats.org/officeDocument/2006/relationships/image" Id="rId96" Target="media/rId96.jpg" /><Relationship Type="http://schemas.openxmlformats.org/officeDocument/2006/relationships/image" Id="rId103" Target="media/rId103.png" /><Relationship Type="http://schemas.openxmlformats.org/officeDocument/2006/relationships/image" Id="rId128" Target="media/rId128.png" /><Relationship Type="http://schemas.openxmlformats.org/officeDocument/2006/relationships/image" Id="rId61" Target="media/rId61.png" /><Relationship Type="http://schemas.openxmlformats.org/officeDocument/2006/relationships/image" Id="rId90" Target="media/rId90.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76" Target="media/rId76.png" /><Relationship Type="http://schemas.openxmlformats.org/officeDocument/2006/relationships/image" Id="rId125" Target="media/rId125.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121" Target="media/rId121.png" /><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0"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2" Target="http://idoroseman.com/freestyle-libre-blood-glucose-monitoring-system-teardown/" TargetMode="External" /><Relationship Type="http://schemas.openxmlformats.org/officeDocument/2006/relationships/hyperlink" Id="rId159" Target="http://phware.com/Views/About.aspx" TargetMode="External" /><Relationship Type="http://schemas.openxmlformats.org/officeDocument/2006/relationships/hyperlink" Id="rId65" Target="http://time.com/4703099/continuous-glucose-monitor-blood-sugar-diabetes/" TargetMode="External" /><Relationship Type="http://schemas.openxmlformats.org/officeDocument/2006/relationships/hyperlink" Id="rId161" Target="http://tula-health.com/content/tech.html" TargetMode="External" /><Relationship Type="http://schemas.openxmlformats.org/officeDocument/2006/relationships/hyperlink" Id="rId175" Target="http://www.mendosa.com/The%20Pursuit%20of%20Noninvsive%20Glucose,%20Fourth%20Edition.pdf" TargetMode="External" /><Relationship Type="http://schemas.openxmlformats.org/officeDocument/2006/relationships/hyperlink" Id="rId114" Target="http://www.nightscout.info/" TargetMode="External" /><Relationship Type="http://schemas.openxmlformats.org/officeDocument/2006/relationships/hyperlink" Id="rId170" Target="https://abreschi.shinyapps.io/shinySpecClust/" TargetMode="External" /><Relationship Type="http://schemas.openxmlformats.org/officeDocument/2006/relationships/hyperlink" Id="rId120" Target="https://app.tidepool.org/patients" TargetMode="External" /><Relationship Type="http://schemas.openxmlformats.org/officeDocument/2006/relationships/hyperlink" Id="rId50" Target="https://blog.kto.to/continous-glucose-monitoring-and-food-testing" TargetMode="External" /><Relationship Type="http://schemas.openxmlformats.org/officeDocument/2006/relationships/hyperlink" Id="rId140" Target="https://cran.r-project.org/web/packages/cgmanalysis/index.html" TargetMode="External" /><Relationship Type="http://schemas.openxmlformats.org/officeDocument/2006/relationships/hyperlink" Id="rId87" Target="https://cronometer.com/" TargetMode="External" /><Relationship Type="http://schemas.openxmlformats.org/officeDocument/2006/relationships/hyperlink" Id="rId119" Target="https://diasend.com/us" TargetMode="External" /><Relationship Type="http://schemas.openxmlformats.org/officeDocument/2006/relationships/hyperlink" Id="rId162" Target="https://docs.google.com/document/d/1ZyKx4_gGdBMYBQK0o32ftELf5tiShxAFo6mg1rph16U/edit#" TargetMode="External" /><Relationship Type="http://schemas.openxmlformats.org/officeDocument/2006/relationships/hyperlink" Id="rId163" Target="https://docs.google.com/document/d/1sqmioRvVTh8XsljrLYUplDPhaTeehrJck0khOe6D-gI/edit#" TargetMode="External" /><Relationship Type="http://schemas.openxmlformats.org/officeDocument/2006/relationships/hyperlink" Id="rId167" Target="https://doi.org/10.1016/S0140-6736(16)31535-5" TargetMode="External" /><Relationship Type="http://schemas.openxmlformats.org/officeDocument/2006/relationships/hyperlink" Id="rId53" Target="https://eric.jain.name/2018/11/25/tracking-blood-sugar/" TargetMode="External" /><Relationship Type="http://schemas.openxmlformats.org/officeDocument/2006/relationships/hyperlink" Id="rId147" Target="https://forum.quantifiedself.com/t/frequent-blood-sugar-measurement/3818" TargetMode="External" /><Relationship Type="http://schemas.openxmlformats.org/officeDocument/2006/relationships/hyperlink" Id="rId146" Target="https://forum.quantifiedself.com/t/qs18-links-and-resources/5885/4" TargetMode="External" /><Relationship Type="http://schemas.openxmlformats.org/officeDocument/2006/relationships/hyperlink" Id="rId75" Target="https://getbitesnap.com/" TargetMode="External" /><Relationship Type="http://schemas.openxmlformats.org/officeDocument/2006/relationships/hyperlink" Id="rId135" Target="https://github.com/JoernL/xDrip-plus" TargetMode="External" /><Relationship Type="http://schemas.openxmlformats.org/officeDocument/2006/relationships/hyperlink" Id="rId138" Target="https://github.com/UPetersen/LibreMonitor" TargetMode="External" /><Relationship Type="http://schemas.openxmlformats.org/officeDocument/2006/relationships/hyperlink" Id="rId136" Target="https://github.com/blueToolz/openLibreReader-iOS-" TargetMode="External" /><Relationship Type="http://schemas.openxmlformats.org/officeDocument/2006/relationships/hyperlink" Id="rId141" Target="https://github.com/childhealthbiostatscore/R-Packages" TargetMode="External" /><Relationship Type="http://schemas.openxmlformats.org/officeDocument/2006/relationships/hyperlink" Id="rId139" Target="https://github.com/nahog/freestyle-libre-parser-viewer" TargetMode="External" /><Relationship Type="http://schemas.openxmlformats.org/officeDocument/2006/relationships/hyperlink" Id="rId134" Target="https://github.com/personalscience/cgmr" TargetMode="External" /><Relationship Type="http://schemas.openxmlformats.org/officeDocument/2006/relationships/hyperlink" Id="rId89" Target="https://github.com/personalscience/taster" TargetMode="External" /><Relationship Type="http://schemas.openxmlformats.org/officeDocument/2006/relationships/hyperlink" Id="rId68" Target="https://imgur.com/a/2xNEgGA" TargetMode="External" /><Relationship Type="http://schemas.openxmlformats.org/officeDocument/2006/relationships/hyperlink" Id="rId108" Target="https://item.jd.com/32498232197.html" TargetMode="External" /><Relationship Type="http://schemas.openxmlformats.org/officeDocument/2006/relationships/hyperlink" Id="rId35" Target="https://january.ai/" TargetMode="External" /><Relationship Type="http://schemas.openxmlformats.org/officeDocument/2006/relationships/hyperlink" Id="rId168" Target="https://journals.plos.org/plosbiology/article/file?id=10.1371/journal.pbio.2005143&amp;type=printable" TargetMode="External" /><Relationship Type="http://schemas.openxmlformats.org/officeDocument/2006/relationships/hyperlink" Id="rId166" Target="https://journals.sagepub.com/doi/full/10.1177/1932296820958754" TargetMode="External" /><Relationship Type="http://schemas.openxmlformats.org/officeDocument/2006/relationships/hyperlink" Id="rId56" Target="https://lilynicholsrdn.com/cgm-experiment-non-diabetic-continuous-glucose-monitor/" TargetMode="External" /><Relationship Type="http://schemas.openxmlformats.org/officeDocument/2006/relationships/hyperlink" Id="rId182" Target="https://loopkit.github.io/loopdocs/setup/requirements/cgm/#continuous-glucose-monitor" TargetMode="External" /><Relationship Type="http://schemas.openxmlformats.org/officeDocument/2006/relationships/hyperlink" Id="rId169" Target="https://med.stanford.edu/news/all-news/2018/07/diabetic-level-glucose-spikes-seen-in-healthy-people.html" TargetMode="External" /><Relationship Type="http://schemas.openxmlformats.org/officeDocument/2006/relationships/hyperlink" Id="rId57" Target="https://medium.com/@JimiS/product-review-freestyle-libre-abbott-diabetes-care-561ee446eaa" TargetMode="External" /><Relationship Type="http://schemas.openxmlformats.org/officeDocument/2006/relationships/hyperlink" Id="rId59" Target="https://medium.com/@neogeo25/am-i-crazy-because-i-eat-too-much-sugar-a-cgm-experiment-5b310f334f10" TargetMode="External" /><Relationship Type="http://schemas.openxmlformats.org/officeDocument/2006/relationships/hyperlink" Id="rId26" Target="https://medium.com/steady-health/the-ultimate-guide-to-continuous-glucose-monitors-cgm-611eecc70c9a" TargetMode="External" /><Relationship Type="http://schemas.openxmlformats.org/officeDocument/2006/relationships/hyperlink" Id="rId155"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6" Target="https://news.ycombinator.com/item?id=15521882#15522046" TargetMode="External" /><Relationship Type="http://schemas.openxmlformats.org/officeDocument/2006/relationships/hyperlink" Id="rId54" Target="https://news.ycombinator.com/item?id=18891772" TargetMode="External" /><Relationship Type="http://schemas.openxmlformats.org/officeDocument/2006/relationships/hyperlink" Id="rId30" Target="https://octern.medium.com/how-to-get-a-continuous-glucose-monitor-d48cd229e9ac" TargetMode="External" /><Relationship Type="http://schemas.openxmlformats.org/officeDocument/2006/relationships/hyperlink" Id="rId67" Target="https://personalscience.shinyapps.io/librelink/" TargetMode="External" /><Relationship Type="http://schemas.openxmlformats.org/officeDocument/2006/relationships/hyperlink" Id="rId131" Target="https://play.google.com/store/apps/details?id=it.ct.glicemia" TargetMode="External" /><Relationship Type="http://schemas.openxmlformats.org/officeDocument/2006/relationships/hyperlink" Id="rId94" Target="https://provider.myfreestyle.com/freestyle-libre-resources.html" TargetMode="External" /><Relationship Type="http://schemas.openxmlformats.org/officeDocument/2006/relationships/hyperlink" Id="rId55" Target="https://quantifieddiabetes.com/p/experiments.html" TargetMode="External" /><Relationship Type="http://schemas.openxmlformats.org/officeDocument/2006/relationships/hyperlink" Id="rId145" Target="https://quantifiedself.com/blog/qs-guide-testing-food-with-blood-glucose/" TargetMode="External" /><Relationship Type="http://schemas.openxmlformats.org/officeDocument/2006/relationships/hyperlink" Id="rId110" Target="https://spike-app.com/" TargetMode="External" /><Relationship Type="http://schemas.openxmlformats.org/officeDocument/2006/relationships/hyperlink" Id="rId43" Target="https://steady.health/" TargetMode="External" /><Relationship Type="http://schemas.openxmlformats.org/officeDocument/2006/relationships/hyperlink" Id="rId29" Target="https://tastermonial.com/products/cgm-freestyle-libre" TargetMode="External" /><Relationship Type="http://schemas.openxmlformats.org/officeDocument/2006/relationships/hyperlink" Id="rId124" Target="https://tidepool.org" TargetMode="External" /><Relationship Type="http://schemas.openxmlformats.org/officeDocument/2006/relationships/hyperlink" Id="rId64"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7" Target="https://unendlichkeit.net/wordpress/openlibrereader-and-status/?lang=en" TargetMode="External" /><Relationship Type="http://schemas.openxmlformats.org/officeDocument/2006/relationships/hyperlink" Id="rId115" Target="https://www-int.glooko.com/" TargetMode="External" /><Relationship Type="http://schemas.openxmlformats.org/officeDocument/2006/relationships/hyperlink" Id="rId173" Target="https://www.accessdata.fda.gov/cdrh_docs/pdf16/P160030S017a.pdf" TargetMode="External" /><Relationship Type="http://schemas.openxmlformats.org/officeDocument/2006/relationships/hyperlink" Id="rId174" Target="https://www.accessdata.fda.gov/cdrh_docs/pdf17/DEN170088.pdf" TargetMode="External" /><Relationship Type="http://schemas.openxmlformats.org/officeDocument/2006/relationships/hyperlink" Id="rId176" Target="https://www.ajmc.com/journals/evidence-based-diabetes-management/2019/march-2019/continuous-glucose-monitoring-an-emerging-standard-of-care?p=2" TargetMode="External" /><Relationship Type="http://schemas.openxmlformats.org/officeDocument/2006/relationships/hyperlink" Id="rId156" Target="https://www.ambrosiasys.com/" TargetMode="External" /><Relationship Type="http://schemas.openxmlformats.org/officeDocument/2006/relationships/hyperlink" Id="rId157" Target="https://www.bubblan.org/" TargetMode="External" /><Relationship Type="http://schemas.openxmlformats.org/officeDocument/2006/relationships/hyperlink" Id="rId52" Target="https://www.businessinsider.com/what-its-like-to-track-blood-sugar-with-a-continuous-glucose-monitor-2019-11" TargetMode="External" /><Relationship Type="http://schemas.openxmlformats.org/officeDocument/2006/relationships/hyperlink" Id="rId171" Target="https://www.cell.com/cell/fulltext/S0092-8674(15)01481-6?_returnURL=https%3A%2F%2Flinkinghub.elsevier.com%2Fretrieve%2Fpii%2FS0092867415014816%3Fshowall%3Dtrue" TargetMode="External" /><Relationship Type="http://schemas.openxmlformats.org/officeDocument/2006/relationships/hyperlink" Id="rId144" Target="https://www.diabettech.com/freestylelibre/" TargetMode="External" /><Relationship Type="http://schemas.openxmlformats.org/officeDocument/2006/relationships/hyperlink" Id="rId143" Target="https://www.facebook.com/groups/748445301888935/" TargetMode="External" /><Relationship Type="http://schemas.openxmlformats.org/officeDocument/2006/relationships/hyperlink" Id="rId107"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0" Target="https://www.instagram.com/glucosegoddess/" TargetMode="External" /><Relationship Type="http://schemas.openxmlformats.org/officeDocument/2006/relationships/hyperlink" Id="rId160" Target="https://www.jobst-technologies.com/products/biosensors/" TargetMode="External" /><Relationship Type="http://schemas.openxmlformats.org/officeDocument/2006/relationships/hyperlink" Id="rId47" Target="https://www.levelshealth.com/" TargetMode="External" /><Relationship Type="http://schemas.openxmlformats.org/officeDocument/2006/relationships/hyperlink" Id="rId99" Target="https://www.libreview.com/glucosereports" TargetMode="External" /><Relationship Type="http://schemas.openxmlformats.org/officeDocument/2006/relationships/hyperlink" Id="rId95" Target="https://www.libreview.com/meter" TargetMode="External" /><Relationship Type="http://schemas.openxmlformats.org/officeDocument/2006/relationships/hyperlink" Id="rId79" Target="https://www.loseit.com/" TargetMode="External" /><Relationship Type="http://schemas.openxmlformats.org/officeDocument/2006/relationships/hyperlink" Id="rId83" Target="https://www.myfitnesspal.com/" TargetMode="External" /><Relationship Type="http://schemas.openxmlformats.org/officeDocument/2006/relationships/hyperlink" Id="rId172" Target="https://www.ncbi.nlm.nih.gov/pmc/articles/PMC2769652/" TargetMode="External" /><Relationship Type="http://schemas.openxmlformats.org/officeDocument/2006/relationships/hyperlink" Id="rId39" Target="https://www.nutrisense.io/" TargetMode="External" /><Relationship Type="http://schemas.openxmlformats.org/officeDocument/2006/relationships/hyperlink" Id="rId51" Target="https://www.nytimes.com/2021/02/08/well/diet-glucose-monitor.html" TargetMode="External" /><Relationship Type="http://schemas.openxmlformats.org/officeDocument/2006/relationships/hyperlink" Id="rId58" Target="https://www.quantifiedbob.com/measuring-glycemic-glucose-response-foods/" TargetMode="External" /><Relationship Type="http://schemas.openxmlformats.org/officeDocument/2006/relationships/hyperlink" Id="rId153" Target="https://www.reddit.com/r/diabetes/comments/670qbw/librelink_and_the_s8/" TargetMode="External" /><Relationship Type="http://schemas.openxmlformats.org/officeDocument/2006/relationships/hyperlink" Id="rId150" Target="https://www.reddit.com/r/diabetes/comments/8axzlc/things_you_wished_you_knew_about_freestyle_libre/" TargetMode="External" /><Relationship Type="http://schemas.openxmlformats.org/officeDocument/2006/relationships/hyperlink" Id="rId69" Target="https://www.reddit.com/search?q=freestyle%20libre" TargetMode="External" /><Relationship Type="http://schemas.openxmlformats.org/officeDocument/2006/relationships/hyperlink" Id="rId148" Target="https://www.youtube.com/channel/UC_20PWJ0X0HAloRioVvb5-A" TargetMode="External" /><Relationship Type="http://schemas.openxmlformats.org/officeDocument/2006/relationships/hyperlink" Id="rId149"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2022-09-23T00:47:59Z</dcterms:created>
  <dcterms:modified xsi:type="dcterms:W3CDTF">2022-09-23T00:47:59Z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2022-09-22T17:44:33-07:00</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MIT</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y fmtid="{D5CDD505-2E9C-101B-9397-08002B2CF9AE}" pid="17" name="website">
    <vt:lpwstr/>
  </property>
</Properties>
</file>