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59B62F" w14:textId="77777777" w:rsidR="009B2BB2" w:rsidRPr="00990D47" w:rsidRDefault="009B2BB2" w:rsidP="00544C48">
      <w:pPr>
        <w:shd w:val="clear" w:color="auto" w:fill="FFFFFF"/>
        <w:spacing w:before="300" w:after="150"/>
        <w:ind w:firstLine="0"/>
        <w:jc w:val="center"/>
        <w:outlineLvl w:val="1"/>
        <w:rPr>
          <w:rFonts w:eastAsia="Times New Roman" w:cs="Times New Roman"/>
          <w:b/>
          <w:bCs/>
          <w:color w:val="000000"/>
          <w:szCs w:val="36"/>
          <w:lang w:eastAsia="ru-RU"/>
        </w:rPr>
      </w:pPr>
      <w:bookmarkStart w:id="0" w:name="_Toc40758080"/>
      <w:bookmarkStart w:id="1" w:name="_Toc40758220"/>
      <w:bookmarkStart w:id="2" w:name="_Toc127292876"/>
      <w:bookmarkStart w:id="3" w:name="_Toc210082376"/>
      <w:r w:rsidRPr="00990D47">
        <w:rPr>
          <w:rFonts w:eastAsia="Times New Roman" w:cs="Times New Roman"/>
          <w:b/>
          <w:bCs/>
          <w:color w:val="000000"/>
          <w:szCs w:val="36"/>
          <w:lang w:eastAsia="ru-RU"/>
        </w:rPr>
        <w:t>ФЕДЕРАЛЬНОЕ ГОСУДАРСТВЕННОЕ БЮДЖЕТНОЕ ОБРАЗОВАТЕЛЬНОЕ УЧРЕЖДЕНИЕ ВЫСШЕГО ОБРАЗОВАНИЯ</w:t>
      </w:r>
      <w:r w:rsidRPr="00990D47">
        <w:rPr>
          <w:rFonts w:eastAsia="Times New Roman" w:cs="Times New Roman"/>
          <w:b/>
          <w:bCs/>
          <w:color w:val="000000"/>
          <w:szCs w:val="36"/>
          <w:lang w:eastAsia="ru-RU"/>
        </w:rPr>
        <w:br/>
        <w:t>«МОСКОВСКИЙ ПОЛИТЕХНИЧЕСКИЙ УНИВЕРСИТЕТ»</w:t>
      </w:r>
      <w:bookmarkEnd w:id="0"/>
      <w:bookmarkEnd w:id="1"/>
      <w:bookmarkEnd w:id="2"/>
      <w:bookmarkEnd w:id="3"/>
    </w:p>
    <w:p w14:paraId="50AEF1FB" w14:textId="77777777" w:rsidR="009B2BB2" w:rsidRDefault="009B2BB2" w:rsidP="009B2BB2">
      <w:pPr>
        <w:shd w:val="clear" w:color="auto" w:fill="FFFFFF"/>
        <w:spacing w:before="300" w:after="150"/>
        <w:jc w:val="center"/>
        <w:outlineLvl w:val="1"/>
        <w:rPr>
          <w:rFonts w:eastAsia="Times New Roman" w:cs="Times New Roman"/>
          <w:b/>
          <w:bCs/>
          <w:color w:val="000000"/>
          <w:sz w:val="32"/>
          <w:szCs w:val="36"/>
          <w:lang w:eastAsia="ru-RU"/>
        </w:rPr>
      </w:pPr>
    </w:p>
    <w:p w14:paraId="6285F9E8" w14:textId="77777777" w:rsidR="009B2BB2" w:rsidRDefault="009B2BB2" w:rsidP="009B2BB2">
      <w:pPr>
        <w:shd w:val="clear" w:color="auto" w:fill="FFFFFF"/>
        <w:spacing w:before="300" w:after="150"/>
        <w:outlineLvl w:val="1"/>
        <w:rPr>
          <w:rFonts w:eastAsia="Times New Roman" w:cs="Times New Roman"/>
          <w:b/>
          <w:bCs/>
          <w:color w:val="000000"/>
          <w:sz w:val="32"/>
          <w:szCs w:val="36"/>
          <w:lang w:eastAsia="ru-RU"/>
        </w:rPr>
      </w:pPr>
    </w:p>
    <w:p w14:paraId="48D11D4F" w14:textId="77777777" w:rsidR="009B2BB2" w:rsidRPr="00C5121F" w:rsidRDefault="009B2BB2" w:rsidP="009B2BB2">
      <w:pPr>
        <w:pStyle w:val="a9"/>
        <w:shd w:val="clear" w:color="auto" w:fill="FFFFFF"/>
        <w:spacing w:before="300" w:after="150"/>
        <w:jc w:val="center"/>
        <w:outlineLvl w:val="1"/>
        <w:rPr>
          <w:rFonts w:eastAsia="Times New Roman" w:cs="Times New Roman"/>
          <w:bCs/>
          <w:color w:val="000000"/>
          <w:sz w:val="32"/>
          <w:szCs w:val="36"/>
          <w:lang w:eastAsia="ru-RU"/>
        </w:rPr>
      </w:pPr>
      <w:bookmarkStart w:id="4" w:name="_Toc40758081"/>
      <w:bookmarkStart w:id="5" w:name="_Toc40758221"/>
      <w:bookmarkStart w:id="6" w:name="_Toc127292877"/>
      <w:bookmarkStart w:id="7" w:name="_Toc210082377"/>
      <w:r>
        <w:rPr>
          <w:rFonts w:eastAsia="Times New Roman" w:cs="Times New Roman"/>
          <w:bCs/>
          <w:color w:val="000000"/>
          <w:sz w:val="32"/>
          <w:szCs w:val="36"/>
          <w:lang w:eastAsia="ru-RU"/>
        </w:rPr>
        <w:t>ОТЧЕТ ПО</w:t>
      </w:r>
      <w:r w:rsidR="00544C48" w:rsidRPr="00544C48">
        <w:rPr>
          <w:rFonts w:eastAsia="Times New Roman" w:cs="Times New Roman"/>
          <w:bCs/>
          <w:color w:val="000000"/>
          <w:sz w:val="32"/>
          <w:szCs w:val="36"/>
          <w:lang w:eastAsia="ru-RU"/>
        </w:rPr>
        <w:t xml:space="preserve"> </w:t>
      </w:r>
      <w:r w:rsidR="00544C48">
        <w:rPr>
          <w:rFonts w:eastAsia="Times New Roman" w:cs="Times New Roman"/>
          <w:bCs/>
          <w:color w:val="000000"/>
          <w:sz w:val="32"/>
          <w:szCs w:val="36"/>
          <w:lang w:eastAsia="ru-RU"/>
        </w:rPr>
        <w:t>ЛАБОРАТОРНОЙ РАБОТЕ №4</w:t>
      </w:r>
      <w:r w:rsidR="00544C48" w:rsidRPr="00544C48">
        <w:rPr>
          <w:rFonts w:eastAsia="Times New Roman" w:cs="Times New Roman"/>
          <w:bCs/>
          <w:color w:val="000000"/>
          <w:sz w:val="32"/>
          <w:szCs w:val="36"/>
          <w:lang w:eastAsia="ru-RU"/>
        </w:rPr>
        <w:t xml:space="preserve"> П</w:t>
      </w:r>
      <w:r w:rsidR="00544C48">
        <w:rPr>
          <w:rFonts w:eastAsia="Times New Roman" w:cs="Times New Roman"/>
          <w:bCs/>
          <w:color w:val="000000"/>
          <w:sz w:val="32"/>
          <w:szCs w:val="36"/>
          <w:lang w:eastAsia="ru-RU"/>
        </w:rPr>
        <w:t>О</w:t>
      </w:r>
      <w:r>
        <w:rPr>
          <w:rFonts w:eastAsia="Times New Roman" w:cs="Times New Roman"/>
          <w:bCs/>
          <w:color w:val="000000"/>
          <w:sz w:val="32"/>
          <w:szCs w:val="36"/>
          <w:lang w:eastAsia="ru-RU"/>
        </w:rPr>
        <w:t xml:space="preserve"> ДИСЦИПЛИНЕ</w:t>
      </w:r>
      <w:r>
        <w:rPr>
          <w:rFonts w:eastAsia="Times New Roman" w:cs="Times New Roman"/>
          <w:bCs/>
          <w:color w:val="000000"/>
          <w:sz w:val="32"/>
          <w:szCs w:val="36"/>
          <w:lang w:eastAsia="ru-RU"/>
        </w:rPr>
        <w:br/>
        <w:t xml:space="preserve"> «</w:t>
      </w:r>
      <w:r w:rsidR="00AA35AC" w:rsidRPr="00AA35AC">
        <w:rPr>
          <w:rFonts w:eastAsia="Times New Roman" w:cs="Times New Roman"/>
          <w:bCs/>
          <w:color w:val="000000"/>
          <w:sz w:val="32"/>
          <w:szCs w:val="36"/>
          <w:lang w:eastAsia="ru-RU"/>
        </w:rPr>
        <w:t>Индексирование текстов и информационный поиск</w:t>
      </w:r>
      <w:r>
        <w:rPr>
          <w:rFonts w:eastAsia="Times New Roman" w:cs="Times New Roman"/>
          <w:bCs/>
          <w:color w:val="000000"/>
          <w:sz w:val="32"/>
          <w:szCs w:val="36"/>
          <w:lang w:eastAsia="ru-RU"/>
        </w:rPr>
        <w:t>»</w:t>
      </w:r>
      <w:bookmarkEnd w:id="4"/>
      <w:bookmarkEnd w:id="5"/>
      <w:bookmarkEnd w:id="6"/>
      <w:bookmarkEnd w:id="7"/>
    </w:p>
    <w:p w14:paraId="195E4C59" w14:textId="77777777" w:rsidR="009B2BB2" w:rsidRDefault="009B2BB2" w:rsidP="009B2BB2">
      <w:pPr>
        <w:ind w:firstLine="0"/>
        <w:jc w:val="center"/>
        <w:rPr>
          <w:rFonts w:cs="Times New Roman"/>
          <w:sz w:val="32"/>
        </w:rPr>
      </w:pPr>
      <w:r>
        <w:rPr>
          <w:b/>
        </w:rPr>
      </w:r>
      <w:r>
        <w:rPr>
          <w:b/>
        </w:rPr>
        <w:t>Исправление опечаток и распознавание</w:t>
        <w:br/>
        <w:t>именованных сущностей</w:t>
      </w:r>
    </w:p>
    <w:p w14:paraId="51A3B458" w14:textId="77777777" w:rsidR="009B2BB2" w:rsidRDefault="009B2BB2" w:rsidP="009B2BB2">
      <w:pPr>
        <w:ind w:firstLine="0"/>
        <w:jc w:val="center"/>
        <w:rPr>
          <w:rFonts w:cs="Times New Roman"/>
          <w:sz w:val="32"/>
        </w:rPr>
      </w:pPr>
    </w:p>
    <w:p w14:paraId="104A6EC9" w14:textId="77777777" w:rsidR="009B2BB2" w:rsidRDefault="009B2BB2" w:rsidP="009B2BB2">
      <w:pPr>
        <w:ind w:firstLine="0"/>
        <w:jc w:val="center"/>
        <w:rPr>
          <w:rFonts w:cs="Times New Roman"/>
          <w:sz w:val="32"/>
        </w:rPr>
      </w:pPr>
    </w:p>
    <w:p w14:paraId="1288CE31" w14:textId="77777777" w:rsidR="009B2BB2" w:rsidRDefault="009B2BB2" w:rsidP="009B2BB2">
      <w:pPr>
        <w:ind w:firstLine="0"/>
        <w:jc w:val="center"/>
        <w:rPr>
          <w:rFonts w:cs="Times New Roman"/>
          <w:sz w:val="32"/>
        </w:rPr>
      </w:pPr>
    </w:p>
    <w:p w14:paraId="255AF7FB" w14:textId="77777777" w:rsidR="009B2BB2" w:rsidRDefault="009B2BB2" w:rsidP="009B2BB2">
      <w:pPr>
        <w:ind w:firstLine="0"/>
        <w:jc w:val="center"/>
        <w:rPr>
          <w:rFonts w:cs="Times New Roman"/>
          <w:sz w:val="32"/>
        </w:rPr>
      </w:pPr>
    </w:p>
    <w:p w14:paraId="2DE82B48" w14:textId="77777777" w:rsidR="009B2BB2" w:rsidRPr="007622AC" w:rsidRDefault="009B2BB2" w:rsidP="009B2BB2">
      <w:pPr>
        <w:ind w:firstLine="0"/>
        <w:rPr>
          <w:rFonts w:cs="Times New Roman"/>
        </w:rPr>
      </w:pPr>
      <w:r>
        <w:rPr>
          <w:rFonts w:cs="Times New Roman"/>
        </w:rPr>
        <w:t>И</w:t>
      </w:r>
      <w:r w:rsidRPr="007622AC">
        <w:rPr>
          <w:rFonts w:cs="Times New Roman"/>
        </w:rPr>
        <w:t>сполнил:</w:t>
      </w:r>
    </w:p>
    <w:p w14:paraId="3ED12D7E" w14:textId="77777777" w:rsidR="009B2BB2" w:rsidRPr="00AA35AC" w:rsidRDefault="009B2BB2" w:rsidP="009B2BB2">
      <w:pPr>
        <w:ind w:firstLine="0"/>
        <w:rPr>
          <w:rFonts w:cs="Times New Roman"/>
        </w:rPr>
      </w:pPr>
      <w:r w:rsidRPr="007622AC">
        <w:rPr>
          <w:rFonts w:cs="Times New Roman"/>
        </w:rPr>
        <w:t>студент группы</w:t>
      </w:r>
      <w:r w:rsidR="00F9288B">
        <w:rPr>
          <w:rFonts w:cs="Times New Roman"/>
        </w:rPr>
        <w:t xml:space="preserve"> 241-321</w:t>
      </w:r>
      <w:r w:rsidRPr="007622AC">
        <w:rPr>
          <w:rFonts w:cs="Times New Roman"/>
        </w:rPr>
        <w:t xml:space="preserve"> </w:t>
      </w:r>
      <w:r>
        <w:rPr>
          <w:rFonts w:cs="Times New Roman"/>
        </w:rPr>
        <w:t xml:space="preserve"> </w:t>
      </w:r>
      <w:r w:rsidRPr="007622AC">
        <w:rPr>
          <w:rFonts w:cs="Times New Roman"/>
        </w:rPr>
        <w:t xml:space="preserve">                                       </w:t>
      </w:r>
      <w:r>
        <w:rPr>
          <w:rFonts w:cs="Times New Roman"/>
        </w:rPr>
        <w:t xml:space="preserve">     </w:t>
      </w:r>
      <w:r w:rsidR="00AA35AC">
        <w:rPr>
          <w:rFonts w:cs="Times New Roman"/>
        </w:rPr>
        <w:t>Авилов Иван Дмитриевич</w:t>
      </w:r>
    </w:p>
    <w:p w14:paraId="79CB076C" w14:textId="77777777" w:rsidR="009B2BB2" w:rsidRPr="007622AC" w:rsidRDefault="009B2BB2" w:rsidP="009B2BB2">
      <w:pPr>
        <w:ind w:firstLine="0"/>
        <w:rPr>
          <w:rFonts w:cs="Times New Roman"/>
        </w:rPr>
      </w:pPr>
    </w:p>
    <w:p w14:paraId="7CE8B377" w14:textId="77777777" w:rsidR="009B2BB2" w:rsidRPr="007622AC" w:rsidRDefault="009B2BB2" w:rsidP="009B2BB2">
      <w:pPr>
        <w:ind w:firstLine="0"/>
        <w:rPr>
          <w:rFonts w:cs="Times New Roman"/>
        </w:rPr>
      </w:pPr>
      <w:r>
        <w:rPr>
          <w:rFonts w:cs="Times New Roman"/>
        </w:rPr>
        <w:t>Проверил</w:t>
      </w:r>
      <w:r w:rsidRPr="007622AC">
        <w:rPr>
          <w:rFonts w:cs="Times New Roman"/>
        </w:rPr>
        <w:t>:</w:t>
      </w:r>
    </w:p>
    <w:p w14:paraId="0639D864" w14:textId="77777777" w:rsidR="009B2BB2" w:rsidRPr="007622AC" w:rsidRDefault="009B2BB2" w:rsidP="009B2BB2">
      <w:pPr>
        <w:ind w:firstLine="0"/>
        <w:rPr>
          <w:rFonts w:cs="Times New Roman"/>
        </w:rPr>
      </w:pPr>
      <w:proofErr w:type="spellStart"/>
      <w:r w:rsidRPr="007622AC">
        <w:rPr>
          <w:rFonts w:cs="Times New Roman"/>
        </w:rPr>
        <w:t>к.т.н</w:t>
      </w:r>
      <w:proofErr w:type="spellEnd"/>
      <w:r w:rsidRPr="007622AC">
        <w:rPr>
          <w:rFonts w:cs="Times New Roman"/>
        </w:rPr>
        <w:t xml:space="preserve">, профессор </w:t>
      </w:r>
      <w:r w:rsidRPr="007622AC">
        <w:rPr>
          <w:rFonts w:cs="Times New Roman"/>
        </w:rPr>
        <w:tab/>
      </w:r>
      <w:r w:rsidRPr="007622AC">
        <w:rPr>
          <w:rFonts w:cs="Times New Roman"/>
        </w:rPr>
        <w:tab/>
      </w:r>
      <w:r w:rsidRPr="007622AC">
        <w:rPr>
          <w:rFonts w:cs="Times New Roman"/>
        </w:rPr>
        <w:tab/>
      </w:r>
      <w:r w:rsidRPr="007622AC">
        <w:rPr>
          <w:rFonts w:cs="Times New Roman"/>
        </w:rPr>
        <w:tab/>
      </w:r>
      <w:r w:rsidRPr="007622AC">
        <w:rPr>
          <w:rFonts w:cs="Times New Roman"/>
        </w:rPr>
        <w:tab/>
      </w:r>
      <w:r w:rsidRPr="007622AC">
        <w:rPr>
          <w:rFonts w:cs="Times New Roman"/>
        </w:rPr>
        <w:tab/>
        <w:t xml:space="preserve">     </w:t>
      </w:r>
      <w:r w:rsidR="00E6503D">
        <w:rPr>
          <w:rFonts w:cs="Times New Roman"/>
        </w:rPr>
        <w:t>Н.Г. Воробьев</w:t>
      </w:r>
    </w:p>
    <w:p w14:paraId="742F270D" w14:textId="77777777" w:rsidR="009B2BB2" w:rsidRDefault="009B2BB2" w:rsidP="009B2BB2">
      <w:pPr>
        <w:ind w:firstLine="0"/>
        <w:rPr>
          <w:rFonts w:cs="Times New Roman"/>
          <w:sz w:val="32"/>
        </w:rPr>
      </w:pPr>
    </w:p>
    <w:p w14:paraId="4FFA1CCD" w14:textId="77777777" w:rsidR="009B2BB2" w:rsidRDefault="009B2BB2" w:rsidP="009B2BB2">
      <w:pPr>
        <w:ind w:firstLine="0"/>
        <w:rPr>
          <w:rFonts w:cs="Times New Roman"/>
          <w:sz w:val="32"/>
        </w:rPr>
      </w:pPr>
    </w:p>
    <w:p w14:paraId="492FC0B6" w14:textId="77777777" w:rsidR="009B2BB2" w:rsidRDefault="009B2BB2" w:rsidP="009B2BB2">
      <w:pPr>
        <w:ind w:firstLine="0"/>
        <w:rPr>
          <w:rFonts w:cs="Times New Roman"/>
          <w:sz w:val="32"/>
        </w:rPr>
      </w:pPr>
    </w:p>
    <w:p w14:paraId="4800D099" w14:textId="77777777" w:rsidR="009B2BB2" w:rsidRDefault="009B2BB2" w:rsidP="009B2BB2">
      <w:pPr>
        <w:ind w:firstLine="0"/>
        <w:rPr>
          <w:rFonts w:cs="Times New Roman"/>
          <w:sz w:val="32"/>
        </w:rPr>
      </w:pPr>
    </w:p>
    <w:p w14:paraId="624F4630" w14:textId="77777777" w:rsidR="009B2BB2" w:rsidRDefault="009B2BB2" w:rsidP="009B2BB2">
      <w:pPr>
        <w:ind w:firstLine="0"/>
        <w:rPr>
          <w:rFonts w:cs="Times New Roman"/>
          <w:sz w:val="32"/>
        </w:rPr>
      </w:pPr>
    </w:p>
    <w:p w14:paraId="164479A7" w14:textId="77777777" w:rsidR="009B2BB2" w:rsidRDefault="009B2BB2" w:rsidP="009B2BB2">
      <w:pPr>
        <w:ind w:firstLine="0"/>
        <w:jc w:val="center"/>
        <w:rPr>
          <w:rFonts w:cs="Times New Roman"/>
        </w:rPr>
      </w:pPr>
      <w:r w:rsidRPr="00990D47">
        <w:rPr>
          <w:rFonts w:cs="Times New Roman"/>
        </w:rPr>
        <w:t>Москва 20</w:t>
      </w:r>
      <w:r>
        <w:rPr>
          <w:rFonts w:cs="Times New Roman"/>
        </w:rPr>
        <w:t>2</w:t>
      </w:r>
      <w:r w:rsidR="00AA35AC">
        <w:rPr>
          <w:rFonts w:cs="Times New Roman"/>
        </w:rPr>
        <w:t>6</w:t>
      </w:r>
    </w:p>
    <w:p w14:paraId="5BFBC9D1" w14:textId="77777777" w:rsidR="009B2BB2" w:rsidRDefault="009B2BB2">
      <w:pPr>
        <w:rPr>
          <w:rFonts w:eastAsiaTheme="majorEastAsia" w:cstheme="majorBidi"/>
          <w:b/>
          <w:sz w:val="36"/>
          <w:szCs w:val="32"/>
        </w:rPr>
      </w:pPr>
      <w:r>
        <w:br w:type="page"/>
      </w:r>
    </w:p>
    <w:p w14:paraId="657A4212" w14:textId="43931622" w:rsidR="00F13592" w:rsidRDefault="00000000">
      <w:pPr>
        <w:pStyle w:val="1"/>
        <w:spacing w:before="0" w:after="200"/>
      </w:pPr>
      <w:r>
        <w:rPr>
          <w:color w:val="000000"/>
        </w:rPr>
        <w:t>Цель работы и исходные данные</w:t>
      </w:r>
    </w:p>
    <w:p w14:paraId="708B1781" w14:textId="06DA5F6D" w:rsidR="00F13592" w:rsidRDefault="00000000">
      <w:pPr>
        <w:spacing w:after="120" w:line="276" w:lineRule="auto"/>
        <w:ind w:firstLine="0"/>
        <w:jc w:val="both"/>
      </w:pPr>
      <w:r>
        <w:rPr>
          <w:color w:val="000000"/>
          <w:sz w:val="24"/>
        </w:rPr>
        <w:t>Цель работы — реализовать коррекцию русскоязычных запросов и распознавание людей, организаций и географических названий, сравнить два порядка обработки. Лучший F1 совместной обработки получен у справочника с защитой сущностей: 0,882.</w:t>
      </w:r>
    </w:p>
    <w:p w14:paraId="708B1781" w14:textId="06DA5F6D" w:rsidR="00F13592" w:rsidRDefault="00000000">
      <w:pPr>
        <w:spacing w:after="120" w:line="276" w:lineRule="auto"/>
        <w:ind w:firstLine="0"/>
        <w:jc w:val="both"/>
      </w:pPr>
      <w:r>
        <w:rPr>
          <w:color w:val="000000"/>
          <w:sz w:val="24"/>
        </w:rPr>
        <w:t>Собран корпус из 24 вводных частей русской Википедии: по 8 биографий, организаций и городов. Объём — 31 970 символов и 3789 русских токенов. Для каждого документа сохранены идентификатор, URL версии статьи, исходный снимок и SHA-256 в data/corpus/manifest.json.</w:t>
      </w:r>
    </w:p>
    <w:p w14:paraId="2311AE45" w14:textId="77777777" w:rsidR="00F13592" w:rsidRDefault="00000000">
      <w:pPr>
        <w:keepNext/>
        <w:spacing w:after="120" w:line="276" w:lineRule="auto"/>
        <w:ind w:firstLine="0"/>
        <w:jc w:val="both"/>
      </w:pPr>
      <w:r>
        <w:rPr>
          <w:b/>
          <w:color w:val="000000"/>
          <w:sz w:val="24"/>
        </w:rPr>
        <w:t>Таблица 1 — Распределение вручную составленных запросов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86"/>
        <w:gridCol w:w="1984"/>
        <w:gridCol w:w="1984"/>
      </w:tblGrid>
      <w:tr>
        <w:trPr>
          <w:cantSplit/>
          <w:tblHeader/>
        </w:trPr>
        <w:tc>
          <w:tcPr>
            <w:tcW w:type="dxa" w:w="5386"/>
            <w:vAlign w:val="center"/>
            <w:tcMar>
              <w:top w:w="80" w:type="dxa"/>
              <w:left w:w="80" w:type="dxa"/>
              <w:bottom w:w="80" w:type="dxa"/>
              <w:right w:w="80" w:type="dxa"/>
            </w:tcMar>
            <w:shd w:fill="EEEEEE"/>
          </w:tcPr>
          <w:p>
            <w:pPr>
              <w:spacing w:line="240" w:lineRule="auto" w:after="0"/>
              <w:ind w:firstLine="0"/>
              <w:jc w:val="left"/>
            </w:pPr>
            <w:r>
              <w:rPr>
                <w:b/>
                <w:sz w:val="24"/>
              </w:rPr>
              <w:t>Группа</w:t>
            </w:r>
          </w:p>
        </w:tc>
        <w:tc>
          <w:tcPr>
            <w:tcW w:type="dxa" w:w="1984"/>
            <w:vAlign w:val="center"/>
            <w:tcMar>
              <w:top w:w="80" w:type="dxa"/>
              <w:left w:w="80" w:type="dxa"/>
              <w:bottom w:w="80" w:type="dxa"/>
              <w:right w:w="80" w:type="dxa"/>
            </w:tcMar>
            <w:shd w:fill="EEEEEE"/>
          </w:tcPr>
          <w:p>
            <w:pPr>
              <w:spacing w:line="240" w:lineRule="auto" w:after="0"/>
              <w:ind w:firstLine="0"/>
              <w:jc w:val="center"/>
            </w:pPr>
            <w:r>
              <w:rPr>
                <w:b/>
                <w:sz w:val="24"/>
              </w:rPr>
              <w:t>Настройка dev</w:t>
            </w:r>
          </w:p>
        </w:tc>
        <w:tc>
          <w:tcPr>
            <w:tcW w:type="dxa" w:w="1984"/>
            <w:vAlign w:val="center"/>
            <w:tcMar>
              <w:top w:w="80" w:type="dxa"/>
              <w:left w:w="80" w:type="dxa"/>
              <w:bottom w:w="80" w:type="dxa"/>
              <w:right w:w="80" w:type="dxa"/>
            </w:tcMar>
            <w:shd w:fill="EEEEEE"/>
          </w:tcPr>
          <w:p>
            <w:pPr>
              <w:spacing w:line="240" w:lineRule="auto" w:after="0"/>
              <w:ind w:firstLine="0"/>
              <w:jc w:val="center"/>
            </w:pPr>
            <w:r>
              <w:rPr>
                <w:b/>
                <w:sz w:val="24"/>
              </w:rPr>
              <w:t>Проверка test</w:t>
            </w:r>
          </w:p>
        </w:tc>
      </w:tr>
      <w:tr>
        <w:trPr>
          <w:cantSplit/>
        </w:trPr>
        <w:tc>
          <w:tcPr>
            <w:tcW w:type="dxa" w:w="5386"/>
            <w:vAlign w:val="center"/>
            <w:tcMar>
              <w:top w:w="80" w:type="dxa"/>
              <w:left w:w="80" w:type="dxa"/>
              <w:bottom w:w="80" w:type="dxa"/>
              <w:right w:w="80" w:type="dxa"/>
            </w:tcMar>
          </w:tcPr>
          <w:p>
            <w:pPr>
              <w:spacing w:line="240" w:lineRule="auto" w:after="0"/>
              <w:ind w:firstLine="0"/>
              <w:jc w:val="left"/>
            </w:pPr>
            <w:r>
              <w:rPr>
                <w:b w:val="0"/>
                <w:sz w:val="24"/>
              </w:rPr>
              <w:t>Без ошибок</w:t>
            </w:r>
          </w:p>
        </w:tc>
        <w:tc>
          <w:tcPr>
            <w:tcW w:type="dxa" w:w="1984"/>
            <w:vAlign w:val="center"/>
            <w:tcMar>
              <w:top w:w="80" w:type="dxa"/>
              <w:left w:w="80" w:type="dxa"/>
              <w:bottom w:w="80" w:type="dxa"/>
              <w:right w:w="80" w:type="dxa"/>
            </w:tcMar>
          </w:tcPr>
          <w:p>
            <w:pPr>
              <w:spacing w:line="240" w:lineRule="auto" w:after="0"/>
              <w:ind w:firstLine="0"/>
              <w:jc w:val="center"/>
            </w:pPr>
            <w:r>
              <w:rPr>
                <w:b w:val="0"/>
                <w:sz w:val="24"/>
              </w:rPr>
              <w:t>5</w:t>
            </w:r>
          </w:p>
        </w:tc>
        <w:tc>
          <w:tcPr>
            <w:tcW w:type="dxa" w:w="1984"/>
            <w:vAlign w:val="center"/>
            <w:tcMar>
              <w:top w:w="80" w:type="dxa"/>
              <w:left w:w="80" w:type="dxa"/>
              <w:bottom w:w="80" w:type="dxa"/>
              <w:right w:w="80" w:type="dxa"/>
            </w:tcMar>
          </w:tcPr>
          <w:p>
            <w:pPr>
              <w:spacing w:line="240" w:lineRule="auto" w:after="0"/>
              <w:ind w:firstLine="0"/>
              <w:jc w:val="center"/>
            </w:pPr>
            <w:r>
              <w:rPr>
                <w:b w:val="0"/>
                <w:sz w:val="24"/>
              </w:rPr>
              <w:t>5</w:t>
            </w:r>
          </w:p>
        </w:tc>
      </w:tr>
      <w:tr>
        <w:trPr>
          <w:cantSplit/>
        </w:trPr>
        <w:tc>
          <w:tcPr>
            <w:tcW w:type="dxa" w:w="5386"/>
            <w:vAlign w:val="center"/>
            <w:tcMar>
              <w:top w:w="80" w:type="dxa"/>
              <w:left w:w="80" w:type="dxa"/>
              <w:bottom w:w="80" w:type="dxa"/>
              <w:right w:w="80" w:type="dxa"/>
            </w:tcMar>
          </w:tcPr>
          <w:p>
            <w:pPr>
              <w:spacing w:line="240" w:lineRule="auto" w:after="0"/>
              <w:ind w:firstLine="0"/>
              <w:jc w:val="left"/>
            </w:pPr>
            <w:r>
              <w:rPr>
                <w:b w:val="0"/>
                <w:sz w:val="24"/>
              </w:rPr>
              <w:t>Опечатки в обычных словах</w:t>
            </w:r>
          </w:p>
        </w:tc>
        <w:tc>
          <w:tcPr>
            <w:tcW w:type="dxa" w:w="1984"/>
            <w:vAlign w:val="center"/>
            <w:tcMar>
              <w:top w:w="80" w:type="dxa"/>
              <w:left w:w="80" w:type="dxa"/>
              <w:bottom w:w="80" w:type="dxa"/>
              <w:right w:w="80" w:type="dxa"/>
            </w:tcMar>
          </w:tcPr>
          <w:p>
            <w:pPr>
              <w:spacing w:line="240" w:lineRule="auto" w:after="0"/>
              <w:ind w:firstLine="0"/>
              <w:jc w:val="center"/>
            </w:pPr>
            <w:r>
              <w:rPr>
                <w:b w:val="0"/>
                <w:sz w:val="24"/>
              </w:rPr>
              <w:t>5</w:t>
            </w:r>
          </w:p>
        </w:tc>
        <w:tc>
          <w:tcPr>
            <w:tcW w:type="dxa" w:w="1984"/>
            <w:vAlign w:val="center"/>
            <w:tcMar>
              <w:top w:w="80" w:type="dxa"/>
              <w:left w:w="80" w:type="dxa"/>
              <w:bottom w:w="80" w:type="dxa"/>
              <w:right w:w="80" w:type="dxa"/>
            </w:tcMar>
          </w:tcPr>
          <w:p>
            <w:pPr>
              <w:spacing w:line="240" w:lineRule="auto" w:after="0"/>
              <w:ind w:firstLine="0"/>
              <w:jc w:val="center"/>
            </w:pPr>
            <w:r>
              <w:rPr>
                <w:b w:val="0"/>
                <w:sz w:val="24"/>
              </w:rPr>
              <w:t>5</w:t>
            </w:r>
          </w:p>
        </w:tc>
      </w:tr>
      <w:tr>
        <w:trPr>
          <w:cantSplit/>
        </w:trPr>
        <w:tc>
          <w:tcPr>
            <w:tcW w:type="dxa" w:w="5386"/>
            <w:vAlign w:val="center"/>
            <w:tcMar>
              <w:top w:w="80" w:type="dxa"/>
              <w:left w:w="80" w:type="dxa"/>
              <w:bottom w:w="80" w:type="dxa"/>
              <w:right w:w="80" w:type="dxa"/>
            </w:tcMar>
          </w:tcPr>
          <w:p>
            <w:pPr>
              <w:spacing w:line="240" w:lineRule="auto" w:after="0"/>
              <w:ind w:firstLine="0"/>
              <w:jc w:val="left"/>
            </w:pPr>
            <w:r>
              <w:rPr>
                <w:b w:val="0"/>
                <w:sz w:val="24"/>
              </w:rPr>
              <w:t>Опечатки в сущностях</w:t>
            </w:r>
          </w:p>
        </w:tc>
        <w:tc>
          <w:tcPr>
            <w:tcW w:type="dxa" w:w="1984"/>
            <w:vAlign w:val="center"/>
            <w:tcMar>
              <w:top w:w="80" w:type="dxa"/>
              <w:left w:w="80" w:type="dxa"/>
              <w:bottom w:w="80" w:type="dxa"/>
              <w:right w:w="80" w:type="dxa"/>
            </w:tcMar>
          </w:tcPr>
          <w:p>
            <w:pPr>
              <w:spacing w:line="240" w:lineRule="auto" w:after="0"/>
              <w:ind w:firstLine="0"/>
              <w:jc w:val="center"/>
            </w:pPr>
            <w:r>
              <w:rPr>
                <w:b w:val="0"/>
                <w:sz w:val="24"/>
              </w:rPr>
              <w:t>5</w:t>
            </w:r>
          </w:p>
        </w:tc>
        <w:tc>
          <w:tcPr>
            <w:tcW w:type="dxa" w:w="1984"/>
            <w:vAlign w:val="center"/>
            <w:tcMar>
              <w:top w:w="80" w:type="dxa"/>
              <w:left w:w="80" w:type="dxa"/>
              <w:bottom w:w="80" w:type="dxa"/>
              <w:right w:w="80" w:type="dxa"/>
            </w:tcMar>
          </w:tcPr>
          <w:p>
            <w:pPr>
              <w:spacing w:line="240" w:lineRule="auto" w:after="0"/>
              <w:ind w:firstLine="0"/>
              <w:jc w:val="center"/>
            </w:pPr>
            <w:r>
              <w:rPr>
                <w:b w:val="0"/>
                <w:sz w:val="24"/>
              </w:rPr>
              <w:t>5</w:t>
            </w:r>
          </w:p>
        </w:tc>
      </w:tr>
      <w:tr>
        <w:trPr>
          <w:cantSplit/>
        </w:trPr>
        <w:tc>
          <w:tcPr>
            <w:tcW w:type="dxa" w:w="5386"/>
            <w:vAlign w:val="center"/>
            <w:tcMar>
              <w:top w:w="80" w:type="dxa"/>
              <w:left w:w="80" w:type="dxa"/>
              <w:bottom w:w="80" w:type="dxa"/>
              <w:right w:w="80" w:type="dxa"/>
            </w:tcMar>
          </w:tcPr>
          <w:p>
            <w:pPr>
              <w:spacing w:line="240" w:lineRule="auto" w:after="0"/>
              <w:ind w:firstLine="0"/>
              <w:jc w:val="left"/>
            </w:pPr>
            <w:r>
              <w:rPr>
                <w:b w:val="0"/>
                <w:sz w:val="24"/>
              </w:rPr>
              <w:t>Редкие корректные имена и названия</w:t>
            </w:r>
          </w:p>
        </w:tc>
        <w:tc>
          <w:tcPr>
            <w:tcW w:type="dxa" w:w="1984"/>
            <w:vAlign w:val="center"/>
            <w:tcMar>
              <w:top w:w="80" w:type="dxa"/>
              <w:left w:w="80" w:type="dxa"/>
              <w:bottom w:w="80" w:type="dxa"/>
              <w:right w:w="80" w:type="dxa"/>
            </w:tcMar>
          </w:tcPr>
          <w:p>
            <w:pPr>
              <w:spacing w:line="240" w:lineRule="auto" w:after="0"/>
              <w:ind w:firstLine="0"/>
              <w:jc w:val="center"/>
            </w:pPr>
            <w:r>
              <w:rPr>
                <w:b w:val="0"/>
                <w:sz w:val="24"/>
              </w:rPr>
              <w:t>5</w:t>
            </w:r>
          </w:p>
        </w:tc>
        <w:tc>
          <w:tcPr>
            <w:tcW w:type="dxa" w:w="1984"/>
            <w:vAlign w:val="center"/>
            <w:tcMar>
              <w:top w:w="80" w:type="dxa"/>
              <w:left w:w="80" w:type="dxa"/>
              <w:bottom w:w="80" w:type="dxa"/>
              <w:right w:w="80" w:type="dxa"/>
            </w:tcMar>
          </w:tcPr>
          <w:p>
            <w:pPr>
              <w:spacing w:line="240" w:lineRule="auto" w:after="0"/>
              <w:ind w:firstLine="0"/>
              <w:jc w:val="center"/>
            </w:pPr>
            <w:r>
              <w:rPr>
                <w:b w:val="0"/>
                <w:sz w:val="24"/>
              </w:rPr>
              <w:t>5</w:t>
            </w:r>
          </w:p>
        </w:tc>
      </w:tr>
      <w:tr>
        <w:trPr>
          <w:cantSplit/>
        </w:trPr>
        <w:tc>
          <w:tcPr>
            <w:tcW w:type="dxa" w:w="5386"/>
            <w:vAlign w:val="center"/>
            <w:tcMar>
              <w:top w:w="80" w:type="dxa"/>
              <w:left w:w="80" w:type="dxa"/>
              <w:bottom w:w="80" w:type="dxa"/>
              <w:right w:w="80" w:type="dxa"/>
            </w:tcMar>
          </w:tcPr>
          <w:p>
            <w:pPr>
              <w:spacing w:line="240" w:lineRule="auto" w:after="0"/>
              <w:ind w:firstLine="0"/>
              <w:jc w:val="left"/>
            </w:pPr>
            <w:r>
              <w:rPr>
                <w:b w:val="0"/>
                <w:sz w:val="24"/>
              </w:rPr>
              <w:t>Всего</w:t>
            </w:r>
          </w:p>
        </w:tc>
        <w:tc>
          <w:tcPr>
            <w:tcW w:type="dxa" w:w="1984"/>
            <w:vAlign w:val="center"/>
            <w:tcMar>
              <w:top w:w="80" w:type="dxa"/>
              <w:left w:w="80" w:type="dxa"/>
              <w:bottom w:w="80" w:type="dxa"/>
              <w:right w:w="80" w:type="dxa"/>
            </w:tcMar>
          </w:tcPr>
          <w:p>
            <w:pPr>
              <w:spacing w:line="240" w:lineRule="auto" w:after="0"/>
              <w:ind w:firstLine="0"/>
              <w:jc w:val="center"/>
            </w:pPr>
            <w:r>
              <w:rPr>
                <w:b w:val="0"/>
                <w:sz w:val="24"/>
              </w:rPr>
              <w:t>20</w:t>
            </w:r>
          </w:p>
        </w:tc>
        <w:tc>
          <w:tcPr>
            <w:tcW w:type="dxa" w:w="1984"/>
            <w:vAlign w:val="center"/>
            <w:tcMar>
              <w:top w:w="80" w:type="dxa"/>
              <w:left w:w="80" w:type="dxa"/>
              <w:bottom w:w="80" w:type="dxa"/>
              <w:right w:w="80" w:type="dxa"/>
            </w:tcMar>
          </w:tcPr>
          <w:p>
            <w:pPr>
              <w:spacing w:line="240" w:lineRule="auto" w:after="0"/>
              <w:ind w:firstLine="0"/>
              <w:jc w:val="center"/>
            </w:pPr>
            <w:r>
              <w:rPr>
                <w:b w:val="0"/>
                <w:sz w:val="24"/>
              </w:rPr>
              <w:t>20</w:t>
            </w:r>
          </w:p>
        </w:tc>
      </w:tr>
    </w:tbl>
    <w:p>
      <w:pPr>
        <w:spacing w:after="0" w:line="72" w:lineRule="auto"/>
      </w:pPr>
      <w:r>
        <w:rPr>
          <w:sz w:val="6"/>
        </w:rPr>
      </w:r>
    </w:p>
    <w:p w14:paraId="708B1781" w14:textId="06DA5F6D" w:rsidR="00F13592" w:rsidRDefault="00000000">
      <w:pPr>
        <w:spacing w:after="120" w:line="276" w:lineRule="auto"/>
        <w:ind w:firstLine="0"/>
        <w:jc w:val="both"/>
      </w:pPr>
      <w:r>
        <w:rPr>
          <w:color w:val="000000"/>
          <w:sz w:val="24"/>
        </w:rPr>
        <w:t>В каждом наборе размечено 10 ошибочных токенов: 4 пропуска, 2 вставки, 2 замены и 2 перестановки соседних букв. Сюжеты dev и test различаются. Включены названия из нескольких слов; test не использовался для настройки.</w:t>
      </w:r>
    </w:p>
    <w:p w14:paraId="708B1781" w14:textId="06DA5F6D" w:rsidR="00F13592" w:rsidRDefault="00000000">
      <w:pPr>
        <w:spacing w:after="120" w:line="276" w:lineRule="auto"/>
        <w:ind w:firstLine="0"/>
        <w:jc w:val="both"/>
      </w:pPr>
      <w:r>
        <w:rPr>
          <w:sz w:val="24"/>
        </w:rPr>
        <w:t>Пример запроса dev_07: «Исторрия Российской академии наук.». Эталон: «История Российской академии наук.». Опечатка «Исторрия» содержит лишнюю букву; «Российской академии наук» — название организации из нескольких слов.</w:t>
      </w:r>
    </w:p>
    <w:p w14:paraId="708B1781" w14:textId="06DA5F6D" w:rsidR="00F13592" w:rsidRDefault="00000000">
      <w:pPr>
        <w:spacing w:after="120" w:line="276" w:lineRule="auto"/>
        <w:ind w:firstLine="0"/>
        <w:jc w:val="both"/>
      </w:pPr>
      <w:r>
        <w:rPr>
          <w:color w:val="000000"/>
          <w:sz w:val="24"/>
        </w:rPr>
        <w:t>Запись разметки содержит original_text, correct_text, typos, original_entities и correct_entities. Сущности размечены вручную в обеих строках, включая ошибочные названия. Например, «Наука в Маскве.»: Маскве → Москве; LOC [8, 14), text[8:14] = «Маскве». Выделяются полные имена и названия без кавычек и пунктуации; вложенных сущностей нет.</w:t>
      </w:r>
    </w:p>
    <w:p w14:paraId="657A4212" w14:textId="43931622" w:rsidR="00F13592" w:rsidRDefault="00000000">
      <w:pPr>
        <w:pStyle w:val="1"/>
        <w:pageBreakBefore/>
        <w:spacing w:before="0" w:after="200"/>
      </w:pPr>
      <w:r>
        <w:rPr>
          <w:color w:val="000000"/>
        </w:rPr>
        <w:t>Словари и реализация</w:t>
      </w:r>
    </w:p>
    <w:p w14:paraId="708B1781" w14:textId="06DA5F6D" w:rsidR="00F13592" w:rsidRDefault="00000000">
      <w:pPr>
        <w:spacing w:after="120" w:line="276" w:lineRule="auto"/>
        <w:ind w:firstLine="0"/>
        <w:jc w:val="both"/>
      </w:pPr>
      <w:r>
        <w:rPr>
          <w:color w:val="000000"/>
          <w:sz w:val="24"/>
        </w:rPr>
        <w:t>Общий словарь содержит 1787 словоформ с частотами только из корпуса. Справочник — 27 сущностей (9 PERSON, 8 ORG, 10 LOC) и 225 допустимых форм: 77 подтверждены корпусом или dev, 148 перечислены вручную. Регистр и ё/е нормализуются, дефисные слова сохраняются целиком; стоп-слова не удаляются. Формы справочника не пополняют частотный словарь.</w:t>
      </w:r>
    </w:p>
    <w:p w14:paraId="708B1781" w14:textId="06DA5F6D" w:rsidR="00F13592" w:rsidRDefault="00000000">
      <w:pPr>
        <w:spacing w:after="120" w:line="276" w:lineRule="auto"/>
        <w:ind w:firstLine="0"/>
        <w:jc w:val="both"/>
      </w:pPr>
      <w:r>
        <w:rPr>
          <w:color w:val="000000"/>
          <w:sz w:val="24"/>
        </w:rPr>
        <w:t>Расстояние Левенштейна реализовано самостоятельно: вставка, удаление и замена имеют стоимость 1. Используются две строки динамической таблицы, время O(mn), память O(min(m,n)); для демонстрации доступна полная матрица. Проверки дали: кт → кот — 1; коот → кот — 1; кит → кот — 1; учлися → учился — 2. Также проверены пустые строки и 225 пар коротких строк независимым поиском кратчайшего пути.</w:t>
      </w:r>
    </w:p>
    <w:p w14:paraId="708B1781" w14:textId="06DA5F6D" w:rsidR="00F13592" w:rsidRDefault="00000000">
      <w:pPr>
        <w:keepNext/>
        <w:spacing w:after="120" w:line="276" w:lineRule="auto"/>
        <w:ind w:firstLine="0"/>
        <w:jc w:val="both"/>
      </w:pPr>
      <w:r>
        <w:rPr>
          <w:b/>
          <w:sz w:val="24"/>
        </w:rPr>
        <w:t>Реализация функции levenshtein из spelling.py</w:t>
      </w:r>
    </w:p>
    <w:p w14:paraId="708B1781" w14:textId="06DA5F6D" w:rsidR="00F13592" w:rsidRDefault="00000000">
      <w:pPr>
        <w:keepLines/>
        <w:spacing w:after="160" w:line="240" w:lineRule="auto" w:before="40"/>
        <w:ind w:firstLine="0"/>
        <w:jc w:val="left"/>
      </w:pPr>
      <w:r>
        <w:rPr>
          <w:rFonts w:ascii="Courier New" w:hAnsi="Courier New"/>
          <w:sz w:val="20"/>
        </w:rPr>
        <w:t>def levenshtein(left, right):</w:t>
        <w:br/>
        <w:t xml:space="preserve">    if len(left) &lt; len(right):</w:t>
        <w:br/>
        <w:t xml:space="preserve">        left, right = right, left</w:t>
        <w:br/>
        <w:t xml:space="preserve">    previous = list(range(len(right) + 1))</w:t>
        <w:br/>
        <w:t xml:space="preserve">    for i, a in enumerate(left, 1):</w:t>
        <w:br/>
        <w:t xml:space="preserve">        row = [i]</w:t>
        <w:br/>
        <w:t xml:space="preserve">        for j, b in enumerate(right, 1):</w:t>
        <w:br/>
        <w:t xml:space="preserve">            row.append(min(previous[j] + 1, row[j - 1] + 1,</w:t>
        <w:br/>
        <w:t xml:space="preserve">                           previous[j - 1] + (a != b)))</w:t>
        <w:br/>
        <w:t xml:space="preserve">        previous = row</w:t>
        <w:br/>
        <w:t xml:space="preserve">    return previous[-1]</w:t>
      </w:r>
    </w:p>
    <w:p w14:paraId="708B1781" w14:textId="06DA5F6D" w:rsidR="00F13592" w:rsidRDefault="00000000">
      <w:pPr>
        <w:spacing w:after="120" w:line="276" w:lineRule="auto"/>
        <w:ind w:firstLine="0"/>
        <w:jc w:val="both"/>
      </w:pPr>
      <w:r>
        <w:rPr>
          <w:color w:val="000000"/>
          <w:sz w:val="24"/>
        </w:rPr>
        <w:t>Известные слова сохраняются. Кандидаты в пределах порога ранжируются по расстоянию, убыванию частоты и алфавиту. Выводятся до трёх вариантов, применяется первый; без кандидатов замены нет. Регистр и пунктуация сохраняются.</w:t>
      </w:r>
    </w:p>
    <w:p w14:paraId="708B1781" w14:textId="06DA5F6D" w:rsidR="00F13592" w:rsidRDefault="00000000">
      <w:pPr>
        <w:keepNext/>
        <w:spacing w:after="120" w:line="276" w:lineRule="auto"/>
        <w:ind w:firstLine="0"/>
        <w:jc w:val="both"/>
      </w:pPr>
      <w:r>
        <w:rPr>
          <w:b/>
          <w:sz w:val="24"/>
        </w:rPr>
        <w:t>Отбор и ранжирование кандидатов из spelling.py</w:t>
      </w:r>
    </w:p>
    <w:p w14:paraId="708B1781" w14:textId="06DA5F6D" w:rsidR="00F13592" w:rsidRDefault="00000000">
      <w:pPr>
        <w:keepLines/>
        <w:spacing w:after="160" w:line="240" w:lineRule="auto" w:before="40"/>
        <w:ind w:firstLine="0"/>
        <w:jc w:val="left"/>
      </w:pPr>
      <w:r>
        <w:rPr>
          <w:rFonts w:ascii="Courier New" w:hAnsi="Courier New"/>
          <w:sz w:val="19"/>
        </w:rPr>
        <w:t>def candidates(self, word):</w:t>
        <w:br/>
        <w:t xml:space="preserve">    key = normalize(word)</w:t>
        <w:br/>
        <w:t xml:space="preserve">    found = []</w:t>
        <w:br/>
        <w:t xml:space="preserve">    for length in range(max(1, len(key) - self.threshold),</w:t>
        <w:br/>
        <w:t xml:space="preserve">                        len(key) + self.threshold + 1):</w:t>
        <w:br/>
        <w:t xml:space="preserve">        for candidate in self.by_length.get(length, []):</w:t>
        <w:br/>
        <w:t xml:space="preserve">            distance = levenshtein(key, candidate)</w:t>
        <w:br/>
        <w:t xml:space="preserve">            if distance &lt;= self.threshold:</w:t>
        <w:br/>
        <w:t xml:space="preserve">                display = self.details.get(candidate, {}).get(</w:t>
        <w:br/>
        <w:t xml:space="preserve">                    "display", candidate)</w:t>
        <w:br/>
        <w:t xml:space="preserve">                replacement, case_rule = restore_case(word, display)</w:t>
        <w:br/>
        <w:t xml:space="preserve">                found.append(dict(</w:t>
        <w:br/>
        <w:t xml:space="preserve">                    key=candidate, text=replacement, distance=distance,</w:t>
        <w:br/>
        <w:t xml:space="preserve">                    frequency=self.frequencies[candidate],</w:t>
        <w:br/>
        <w:t xml:space="preserve">                    case_rule=case_rule))</w:t>
        <w:br/>
        <w:t xml:space="preserve">    found.sort(key=lambda c: (</w:t>
        <w:br/>
        <w:t xml:space="preserve">        c["distance"],</w:t>
        <w:br/>
        <w:t xml:space="preserve">        -c["frequency"] if self.use_frequencies else 0,</w:t>
        <w:br/>
        <w:t xml:space="preserve">        c["key"]))</w:t>
        <w:br/>
        <w:t xml:space="preserve">    return found[:3], len(found)</w:t>
      </w:r>
    </w:p>
    <w:p w14:paraId="708B1781" w14:textId="06DA5F6D" w:rsidR="00F13592" w:rsidRDefault="00000000">
      <w:pPr>
        <w:spacing w:after="120" w:line="276" w:lineRule="auto"/>
        <w:ind w:firstLine="0"/>
        <w:jc w:val="both"/>
      </w:pPr>
      <w:r>
        <w:rPr>
          <w:sz w:val="24"/>
        </w:rPr>
        <w:t>Сначала отсеиваются словоформы по длине, затем вычисляется расстояние. Частота разрешает равенство расстояний, алфавит обеспечивает детерминированный выбор. Возвращаются три показанных варианта и общее число кандидатов; эти значения используются в журнале замен.</w:t>
      </w:r>
    </w:p>
    <w:p w14:paraId="657A4212" w14:textId="43931622" w:rsidR="00F13592" w:rsidRDefault="00000000">
      <w:pPr>
        <w:pStyle w:val="1"/>
        <w:pageBreakBefore/>
        <w:spacing w:before="0" w:after="200"/>
      </w:pPr>
      <w:r>
        <w:rPr>
          <w:color w:val="000000"/>
        </w:rPr>
        <w:t>Распознавание и порядок обработки</w:t>
      </w:r>
    </w:p>
    <w:p w14:paraId="708B1781" w14:textId="06DA5F6D" w:rsidR="00F13592" w:rsidRDefault="00000000">
      <w:pPr>
        <w:spacing w:after="120" w:line="276" w:lineRule="auto"/>
        <w:ind w:firstLine="0"/>
        <w:jc w:val="both"/>
      </w:pPr>
      <w:r>
        <w:rPr>
          <w:b/>
          <w:color w:val="000000"/>
          <w:sz w:val="24"/>
        </w:rPr>
        <w:t>Справочник и правила.</w:t>
      </w:r>
      <w:r>
        <w:rPr>
          <w:sz w:val="24"/>
        </w:rPr>
        <w:t xml:space="preserve"> Ищутся допустимые формы с проверкой границ слов и приоритетом самого длинного названия; пересечения разрешаются слева направо. Правило выделяет LOC после форм слова «город» перед однословным названием с заглавной буквы.</w:t>
      </w:r>
    </w:p>
    <w:p w14:paraId="708B1781" w14:textId="06DA5F6D" w:rsidR="00F13592" w:rsidRDefault="00000000">
      <w:pPr>
        <w:keepNext/>
        <w:spacing w:after="120" w:line="276" w:lineRule="auto"/>
        <w:ind w:firstLine="0"/>
        <w:jc w:val="both"/>
      </w:pPr>
      <w:r>
        <w:rPr>
          <w:b/>
          <w:sz w:val="24"/>
        </w:rPr>
        <w:t>Поиск сущностей в DictionaryNER.recognize из ner.py</w:t>
      </w:r>
    </w:p>
    <w:p w14:paraId="708B1781" w14:textId="06DA5F6D" w:rsidR="00F13592" w:rsidRDefault="00000000">
      <w:pPr>
        <w:keepLines/>
        <w:spacing w:after="160" w:line="240" w:lineRule="auto" w:before="40"/>
        <w:ind w:firstLine="0"/>
        <w:jc w:val="left"/>
      </w:pPr>
      <w:r>
        <w:rPr>
          <w:rFonts w:ascii="Courier New" w:hAnsi="Courier New"/>
          <w:sz w:val="19"/>
        </w:rPr>
        <w:t>def recognize(self, text):</w:t>
        <w:br/>
        <w:t xml:space="preserve">    if not isinstance(text, str):</w:t>
        <w:br/>
        <w:t xml:space="preserve">        raise ValueError("Запрос должен быть строкой")</w:t>
        <w:br/>
        <w:t xml:space="preserve">    candidates = []</w:t>
        <w:br/>
        <w:t xml:space="preserve">    for entry in self.entries:</w:t>
        <w:br/>
        <w:t xml:space="preserve">        for form in entry["forms"]:</w:t>
        <w:br/>
        <w:t xml:space="preserve">            for match in exact_mentions(text, form):</w:t>
        <w:br/>
        <w:t xml:space="preserve">                candidates.append(dict(</w:t>
        <w:br/>
        <w:t xml:space="preserve">                    start=match.start(), end=match.end(),</w:t>
        <w:br/>
        <w:t xml:space="preserve">                    text=text[match.start():match.end()],</w:t>
        <w:br/>
        <w:t xml:space="preserve">                    type=entry["type"], entity_id=entry["id"],</w:t>
        <w:br/>
        <w:t xml:space="preserve">                    method="dictionary"))</w:t>
        <w:br/>
        <w:t xml:space="preserve">    if self.context_rules:</w:t>
        <w:br/>
        <w:t xml:space="preserve">        for match in self.CITY.finditer(text):</w:t>
        <w:br/>
        <w:t xml:space="preserve">            a, b = match.span("name")</w:t>
        <w:br/>
        <w:t xml:space="preserve">            candidates.append(dict(</w:t>
        <w:br/>
        <w:t xml:space="preserve">                start=a, end=b, text=text[a:b], type="LOC",</w:t>
        <w:br/>
        <w:t xml:space="preserve">                method="city_context_rule"))</w:t>
        <w:br/>
        <w:t xml:space="preserve">    return non_overlapping_longest(candidates)</w:t>
      </w:r>
    </w:p>
    <w:p w14:paraId="708B1781" w14:textId="06DA5F6D" w:rsidR="00F13592" w:rsidRDefault="00000000">
      <w:pPr>
        <w:spacing w:after="120" w:line="276" w:lineRule="auto"/>
        <w:ind w:firstLine="0"/>
        <w:jc w:val="both"/>
      </w:pPr>
      <w:r>
        <w:rPr>
          <w:sz w:val="24"/>
        </w:rPr>
        <w:t>exact_mentions проверяет нормализацию и границы слов, сохраняя позиции исходной строки. Кандидаты из справочника и контекстного правила объединяются. non_overlapping_longest выбирает неперекрывающиеся сущности с приоритетом длинного названия на одной позиции.</w:t>
      </w:r>
    </w:p>
    <w:p w14:paraId="708B1781" w14:textId="06DA5F6D" w:rsidR="00F13592" w:rsidRDefault="00000000">
      <w:pPr>
        <w:spacing w:after="120" w:line="276" w:lineRule="auto"/>
        <w:ind w:firstLine="0"/>
        <w:jc w:val="both"/>
      </w:pPr>
      <w:r>
        <w:rPr>
          <w:b/>
          <w:color w:val="000000"/>
          <w:sz w:val="24"/>
        </w:rPr>
        <w:t>Готовая модель.</w:t>
      </w:r>
      <w:r>
        <w:rPr>
          <w:sz w:val="24"/>
        </w:rPr>
        <w:t xml:space="preserve"> Использована slovnet_ner_news_v1 проекта Natasha с эмбеддингами navec_news_v1_1B_250K_300d_100q. Slovnet 0.6.0, Navec 0.10.0; локальный запуск на CPU без дообучения. PER → PERSON, ORG и LOC сохраняются; границы берутся из вывода модели.</w:t>
      </w:r>
    </w:p>
    <w:p w14:paraId="708B1781" w14:textId="06DA5F6D" w:rsidR="00F13592" w:rsidRDefault="00000000">
      <w:pPr>
        <w:spacing w:after="120" w:line="276" w:lineRule="auto"/>
        <w:ind w:firstLine="0"/>
        <w:jc w:val="both"/>
      </w:pPr>
      <w:r>
        <w:rPr>
          <w:color w:val="000000"/>
          <w:sz w:val="24"/>
        </w:rPr>
        <w:t>A: исходный запрос → коррекция → NER исправленного текста.</w:t>
      </w:r>
    </w:p>
    <w:p w14:paraId="708B1781" w14:textId="06DA5F6D" w:rsidR="00F13592" w:rsidRDefault="00000000">
      <w:pPr>
        <w:spacing w:after="120" w:line="276" w:lineRule="auto"/>
        <w:ind w:firstLine="0"/>
        <w:jc w:val="both"/>
      </w:pPr>
      <w:r>
        <w:rPr>
          <w:color w:val="000000"/>
          <w:sz w:val="24"/>
        </w:rPr>
        <w:t>B: исходный запрос → NER → защита найденных диапазонов → коррекция остальных слов → повторный NER. Защищается токен, пересекающий сущность. Сравниваются четыре комбинации.</w:t>
      </w:r>
    </w:p>
    <w:p w14:paraId="708B1781" w14:textId="06DA5F6D" w:rsidR="00F13592" w:rsidRDefault="00000000">
      <w:pPr>
        <w:keepNext/>
        <w:spacing w:after="120" w:line="276" w:lineRule="auto"/>
        <w:ind w:firstLine="0"/>
        <w:jc w:val="both"/>
      </w:pPr>
      <w:r>
        <w:rPr>
          <w:b/>
          <w:sz w:val="24"/>
        </w:rPr>
        <w:t>Основные этапы обработки A и B из pipeline.py</w:t>
      </w:r>
    </w:p>
    <w:p w14:paraId="708B1781" w14:textId="06DA5F6D" w:rsidR="00F13592" w:rsidRDefault="00000000">
      <w:pPr>
        <w:keepLines/>
        <w:spacing w:after="160" w:line="240" w:lineRule="auto" w:before="40"/>
        <w:ind w:firstLine="0"/>
        <w:jc w:val="left"/>
      </w:pPr>
      <w:r>
        <w:rPr>
          <w:rFonts w:ascii="Courier New" w:hAnsi="Courier New"/>
          <w:sz w:val="19"/>
        </w:rPr>
        <w:t>initial = recognizer.recognize(text) if order == "B" else []</w:t>
        <w:br/>
        <w:t>spans = ([(e["start"], e["end"]) for e in initial]</w:t>
        <w:br/>
        <w:t xml:space="preserve">         if order == "B" and protect_entities else [])</w:t>
        <w:br/>
        <w:t>correction = corrector.correct(text, protected_spans=spans)</w:t>
        <w:br/>
        <w:t>final = recognizer.recognize(correction["proposed_text"])</w:t>
      </w:r>
    </w:p>
    <w:p w14:paraId="708B1781" w14:textId="06DA5F6D" w:rsidR="00F13592" w:rsidRDefault="00000000">
      <w:pPr>
        <w:spacing w:after="120" w:line="276" w:lineRule="auto"/>
        <w:ind w:firstLine="0"/>
        <w:jc w:val="both"/>
      </w:pPr>
      <w:r>
        <w:rPr>
          <w:sz w:val="24"/>
        </w:rPr>
        <w:t>Для A диапазоны защиты пусты; для B их задаёт первый NER. Второй NER всегда работает с предложенным текстом. protect_entities отключает защиту, сохраняя повторное распознавание.</w:t>
      </w:r>
    </w:p>
    <w:p w14:paraId="657A4212" w14:textId="43931622" w:rsidR="00F13592" w:rsidRDefault="00000000">
      <w:pPr>
        <w:pStyle w:val="1"/>
        <w:pageBreakBefore/>
        <w:spacing w:before="0" w:after="200"/>
      </w:pPr>
      <w:r>
        <w:rPr>
          <w:color w:val="000000"/>
        </w:rPr>
        <w:t>Оценка и перенос границ</w:t>
      </w:r>
    </w:p>
    <w:p w14:paraId="708B1781" w14:textId="06DA5F6D" w:rsidR="00F13592" w:rsidRDefault="00000000">
      <w:pPr>
        <w:spacing w:after="120" w:line="276" w:lineRule="auto"/>
        <w:ind w:firstLine="0"/>
        <w:jc w:val="both"/>
      </w:pPr>
      <w:r>
        <w:rPr>
          <w:color w:val="000000"/>
          <w:sz w:val="24"/>
        </w:rPr>
        <w:t>Коррекция: доля точных top-1 исправлений среди опечаток и доля повреждений среди корректных токенов. Изменения регистра и ё/е не учитываются; попадание эталона в top-3 оценивается отдельно.</w:t>
      </w:r>
    </w:p>
    <w:p w14:paraId="708B1781" w14:textId="06DA5F6D" w:rsidR="00F13592" w:rsidRDefault="00000000">
      <w:pPr>
        <w:spacing w:after="120" w:line="276" w:lineRule="auto"/>
        <w:ind w:firstLine="0"/>
        <w:jc w:val="both"/>
      </w:pPr>
      <w:r>
        <w:rPr>
          <w:color w:val="000000"/>
          <w:sz w:val="24"/>
        </w:rPr>
        <w:t>NER: точное совпадение границ и типа; P = TP/(TP + FP), R = TP/(TP + FN), F1 = 2PR/(P + R). Счётчики суммируются до расчёта micro-метрик; нулевой знаменатель даёт 0. Эталон переносится по фактическим заменам: Москв → Москве сдвигает последующие границы на +1. Неоднозначный перенос считается FN; в test таких случаев нет.</w:t>
      </w:r>
    </w:p>
    <w:p w14:paraId="708B1781" w14:textId="06DA5F6D" w:rsidR="00F13592" w:rsidRDefault="00000000">
      <w:pPr>
        <w:keepNext/>
        <w:spacing w:after="120" w:line="276" w:lineRule="auto"/>
        <w:ind w:firstLine="0"/>
        <w:jc w:val="both"/>
      </w:pPr>
      <w:r>
        <w:rPr>
          <w:b/>
          <w:sz w:val="24"/>
        </w:rPr>
        <w:t>Перенос начала и конца сущности из transfer_span в spelling.py</w:t>
      </w:r>
    </w:p>
    <w:p w14:paraId="708B1781" w14:textId="06DA5F6D" w:rsidR="00F13592" w:rsidRDefault="00000000">
      <w:pPr>
        <w:keepLines/>
        <w:spacing w:after="160" w:line="240" w:lineRule="auto" w:before="40"/>
        <w:ind w:firstLine="0"/>
        <w:jc w:val="left"/>
      </w:pPr>
      <w:r>
        <w:rPr>
          <w:rFonts w:ascii="Courier New" w:hAnsi="Courier New"/>
          <w:sz w:val="19"/>
        </w:rPr>
        <w:t>def transfer_span(start, end, changes):</w:t>
        <w:br/>
        <w:t xml:space="preserve">    def boundary(position):</w:t>
        <w:br/>
        <w:t xml:space="preserve">        shift = 0</w:t>
        <w:br/>
        <w:t xml:space="preserve">        last_end = 0</w:t>
        <w:br/>
        <w:t xml:space="preserve">        for change in changes:</w:t>
        <w:br/>
        <w:t xml:space="preserve">            a, b = change["start"], change["end"]</w:t>
        <w:br/>
        <w:t xml:space="preserve">            if a &lt; last_end or a &gt;= b:</w:t>
        <w:br/>
        <w:t xml:space="preserve">                raise ValueError(</w:t>
        <w:br/>
        <w:t xml:space="preserve">                    "Журнал замен должен быть упорядочен "</w:t>
        <w:br/>
        <w:t xml:space="preserve">                    "и не содержать пересечений")</w:t>
        <w:br/>
        <w:t xml:space="preserve">            last_end = b</w:t>
        <w:br/>
        <w:t xml:space="preserve">            if a &lt; position &lt; b:</w:t>
        <w:br/>
        <w:t xml:space="preserve">                raise ValueError(</w:t>
        <w:br/>
        <w:t xml:space="preserve">                    f"Граница {position} находится внутри "</w:t>
        <w:br/>
        <w:t xml:space="preserve">                    f"заменённого токена [{a}, {b})")</w:t>
        <w:br/>
        <w:t xml:space="preserve">            if b &lt;= position:</w:t>
        <w:br/>
        <w:t xml:space="preserve">                shift += len(change["new"]) - (b - a)</w:t>
        <w:br/>
        <w:t xml:space="preserve">        return position + shift</w:t>
        <w:br/>
        <w:br/>
        <w:t xml:space="preserve">    return boundary(start), boundary(end)</w:t>
      </w:r>
    </w:p>
    <w:p w14:paraId="708B1781" w14:textId="06DA5F6D" w:rsidR="00F13592" w:rsidRDefault="00000000">
      <w:pPr>
        <w:spacing w:after="120" w:line="276" w:lineRule="auto"/>
        <w:ind w:firstLine="0"/>
        <w:jc w:val="both"/>
      </w:pPr>
      <w:r>
        <w:rPr>
          <w:sz w:val="24"/>
        </w:rPr>
        <w:t>Для каждой границы суммируются изменения длины всех замен до неё. Попадание внутрь заменённого токена вызывает ошибку, поскольку однозначного соответствия нет. Так оценка использует текст, действительно созданный алгоритмом, даже если выбранная словоформа отличается от эталона.</w:t>
      </w:r>
    </w:p>
    <w:p w14:paraId="708B1781" w14:textId="06DA5F6D" w:rsidR="00F13592" w:rsidRDefault="00000000">
      <w:pPr>
        <w:keepNext/>
        <w:spacing w:after="120" w:line="276" w:lineRule="auto"/>
        <w:ind w:firstLine="0"/>
        <w:jc w:val="both"/>
      </w:pPr>
      <w:r>
        <w:rPr>
          <w:b/>
          <w:sz w:val="24"/>
        </w:rPr>
        <w:t>Подсчёт точных совпадений из evaluation.py</w:t>
      </w:r>
    </w:p>
    <w:p w14:paraId="708B1781" w14:textId="06DA5F6D" w:rsidR="00F13592" w:rsidRDefault="00000000">
      <w:pPr>
        <w:keepLines/>
        <w:spacing w:after="160" w:line="240" w:lineRule="auto" w:before="40"/>
        <w:ind w:firstLine="0"/>
        <w:jc w:val="left"/>
      </w:pPr>
      <w:r>
        <w:rPr>
          <w:rFonts w:ascii="Courier New" w:hAnsi="Courier New"/>
          <w:sz w:val="19"/>
        </w:rPr>
        <w:t>for kind in TYPES:</w:t>
        <w:br/>
        <w:t xml:space="preserve">    wanted = Counter({k: v for k, v in expected.items() if k[2] == kind})</w:t>
        <w:br/>
        <w:t xml:space="preserve">    found = Counter({k: v for k, v in predicted.items() if k[2] == kind})</w:t>
        <w:br/>
        <w:t xml:space="preserve">    per_type[kind] = dict(</w:t>
        <w:br/>
        <w:t xml:space="preserve">        tp=sum((wanted &amp; found).values()),</w:t>
        <w:br/>
        <w:t xml:space="preserve">        fp=sum((found - wanted).values()),</w:t>
        <w:br/>
        <w:t xml:space="preserve">        fn=sum((wanted - found).values())</w:t>
        <w:br/>
        <w:t xml:space="preserve">           + sum(f["entity"]["type"] == kind for f in failures))</w:t>
      </w:r>
    </w:p>
    <w:p w14:paraId="708B1781" w14:textId="06DA5F6D" w:rsidR="00F13592" w:rsidRDefault="00000000">
      <w:pPr>
        <w:spacing w:after="120" w:line="276" w:lineRule="auto"/>
        <w:ind w:firstLine="0"/>
        <w:jc w:val="both"/>
      </w:pPr>
      <w:r>
        <w:rPr>
          <w:sz w:val="24"/>
        </w:rPr>
        <w:t>Ключ счётчика — тройка (start, end, type). Пересечение счётчиков даёт TP, разности — FP и FN. Неоднозначно перенесённые эталонные сущности добавляются к FN своего типа, поэтому такие случаи не исчезают из оценки.</w:t>
      </w:r>
    </w:p>
    <w:p>
      <w:pPr>
        <w:pStyle w:val="1"/>
        <w:pageBreakBefore/>
        <w:spacing w:before="0" w:after="200"/>
      </w:pPr>
      <w:r>
        <w:t>Исследование параметров</w:t>
      </w:r>
    </w:p>
    <w:p w14:paraId="708B1781" w14:textId="06DA5F6D" w:rsidR="00F13592" w:rsidRDefault="00000000">
      <w:pPr>
        <w:spacing w:after="120" w:line="276" w:lineRule="auto"/>
        <w:ind w:firstLine="0"/>
        <w:jc w:val="both"/>
      </w:pPr>
      <w:r>
        <w:rPr>
          <w:color w:val="000000"/>
          <w:sz w:val="24"/>
        </w:rPr>
        <w:t>На dev оценены 2 исходные линии и 24 комбинации распознавателя, порога 1/2, частот и порядка A/B (B с защитой и без неё). В таблице меняется один фактор; повторный NER сохраняется.</w:t>
      </w:r>
    </w:p>
    <w:p w14:paraId="2311AE45" w14:textId="77777777" w:rsidR="00F13592" w:rsidRDefault="00000000">
      <w:pPr>
        <w:keepNext/>
        <w:spacing w:after="120" w:line="276" w:lineRule="auto"/>
        <w:ind w:firstLine="0"/>
        <w:jc w:val="both"/>
      </w:pPr>
      <w:r>
        <w:rPr>
          <w:b/>
          <w:color w:val="000000"/>
          <w:sz w:val="24"/>
        </w:rPr>
        <w:t>Таблица 2 — Изменение показателей на dev</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2268"/>
        <w:gridCol w:w="1531"/>
        <w:gridCol w:w="1587"/>
        <w:gridCol w:w="1587"/>
      </w:tblGrid>
      <w:tr>
        <w:trPr>
          <w:cantSplit/>
          <w:tblHeader/>
        </w:trPr>
        <w:tc>
          <w:tcPr>
            <w:tcW w:type="dxa" w:w="2381"/>
            <w:vAlign w:val="center"/>
            <w:tcMar>
              <w:top w:w="80" w:type="dxa"/>
              <w:left w:w="80" w:type="dxa"/>
              <w:bottom w:w="80" w:type="dxa"/>
              <w:right w:w="80" w:type="dxa"/>
            </w:tcMar>
            <w:shd w:fill="EEEEEE"/>
          </w:tcPr>
          <w:p>
            <w:pPr>
              <w:spacing w:line="240" w:lineRule="auto" w:after="0"/>
              <w:ind w:firstLine="0"/>
              <w:jc w:val="left"/>
            </w:pPr>
            <w:r>
              <w:rPr>
                <w:b/>
                <w:sz w:val="24"/>
              </w:rPr>
              <w:t>Изменение</w:t>
            </w:r>
          </w:p>
        </w:tc>
        <w:tc>
          <w:tcPr>
            <w:tcW w:type="dxa" w:w="2268"/>
            <w:vAlign w:val="center"/>
            <w:tcMar>
              <w:top w:w="80" w:type="dxa"/>
              <w:left w:w="80" w:type="dxa"/>
              <w:bottom w:w="80" w:type="dxa"/>
              <w:right w:w="80" w:type="dxa"/>
            </w:tcMar>
            <w:shd w:fill="EEEEEE"/>
          </w:tcPr>
          <w:p>
            <w:pPr>
              <w:spacing w:line="240" w:lineRule="auto" w:after="0"/>
              <w:ind w:firstLine="0"/>
              <w:jc w:val="center"/>
            </w:pPr>
            <w:r>
              <w:rPr>
                <w:b/>
                <w:sz w:val="24"/>
              </w:rPr>
              <w:t>Режим</w:t>
            </w:r>
          </w:p>
        </w:tc>
        <w:tc>
          <w:tcPr>
            <w:tcW w:type="dxa" w:w="1531"/>
            <w:vAlign w:val="center"/>
            <w:tcMar>
              <w:top w:w="80" w:type="dxa"/>
              <w:left w:w="80" w:type="dxa"/>
              <w:bottom w:w="80" w:type="dxa"/>
              <w:right w:w="80" w:type="dxa"/>
            </w:tcMar>
            <w:shd w:fill="EEEEEE"/>
          </w:tcPr>
          <w:p>
            <w:pPr>
              <w:spacing w:line="240" w:lineRule="auto" w:after="0"/>
              <w:ind w:firstLine="0"/>
              <w:jc w:val="center"/>
            </w:pPr>
            <w:r>
              <w:rPr>
                <w:b/>
                <w:sz w:val="24"/>
              </w:rPr>
              <w:t>Δ исправл.</w:t>
            </w:r>
          </w:p>
        </w:tc>
        <w:tc>
          <w:tcPr>
            <w:tcW w:type="dxa" w:w="1587"/>
            <w:vAlign w:val="center"/>
            <w:tcMar>
              <w:top w:w="80" w:type="dxa"/>
              <w:left w:w="80" w:type="dxa"/>
              <w:bottom w:w="80" w:type="dxa"/>
              <w:right w:w="80" w:type="dxa"/>
            </w:tcMar>
            <w:shd w:fill="EEEEEE"/>
          </w:tcPr>
          <w:p>
            <w:pPr>
              <w:spacing w:line="240" w:lineRule="auto" w:after="0"/>
              <w:ind w:firstLine="0"/>
              <w:jc w:val="center"/>
            </w:pPr>
            <w:r>
              <w:rPr>
                <w:b/>
                <w:sz w:val="24"/>
              </w:rPr>
              <w:t>Δ поврежд.</w:t>
            </w:r>
          </w:p>
        </w:tc>
        <w:tc>
          <w:tcPr>
            <w:tcW w:type="dxa" w:w="1587"/>
            <w:vAlign w:val="center"/>
            <w:tcMar>
              <w:top w:w="80" w:type="dxa"/>
              <w:left w:w="80" w:type="dxa"/>
              <w:bottom w:w="80" w:type="dxa"/>
              <w:right w:w="80" w:type="dxa"/>
            </w:tcMar>
            <w:shd w:fill="EEEEEE"/>
          </w:tcPr>
          <w:p>
            <w:pPr>
              <w:spacing w:line="240" w:lineRule="auto" w:after="0"/>
              <w:ind w:firstLine="0"/>
              <w:jc w:val="center"/>
            </w:pPr>
            <w:r>
              <w:rPr>
                <w:b/>
                <w:sz w:val="24"/>
              </w:rPr>
              <w:t>Δ F1 п.п.</w:t>
            </w:r>
          </w:p>
        </w:tc>
      </w:tr>
      <w:tr>
        <w:trPr>
          <w:cantSplit/>
        </w:trPr>
        <w:tc>
          <w:tcPr>
            <w:tcW w:type="dxa" w:w="2381"/>
            <w:vAlign w:val="center"/>
            <w:tcMar>
              <w:top w:w="80" w:type="dxa"/>
              <w:left w:w="80" w:type="dxa"/>
              <w:bottom w:w="80" w:type="dxa"/>
              <w:right w:w="80" w:type="dxa"/>
            </w:tcMar>
          </w:tcPr>
          <w:p>
            <w:pPr>
              <w:spacing w:line="240" w:lineRule="auto" w:after="0"/>
              <w:ind w:firstLine="0"/>
              <w:jc w:val="left"/>
            </w:pPr>
            <w:r>
              <w:rPr>
                <w:b w:val="0"/>
                <w:sz w:val="24"/>
              </w:rPr>
              <w:t>Порог 1 → 2</w:t>
            </w:r>
          </w:p>
        </w:tc>
        <w:tc>
          <w:tcPr>
            <w:tcW w:type="dxa" w:w="2268"/>
            <w:vAlign w:val="center"/>
            <w:tcMar>
              <w:top w:w="80" w:type="dxa"/>
              <w:left w:w="80" w:type="dxa"/>
              <w:bottom w:w="80" w:type="dxa"/>
              <w:right w:w="80" w:type="dxa"/>
            </w:tcMar>
          </w:tcPr>
          <w:p>
            <w:pPr>
              <w:spacing w:line="240" w:lineRule="auto" w:after="0"/>
              <w:ind w:firstLine="0"/>
              <w:jc w:val="center"/>
            </w:pPr>
            <w:r>
              <w:rPr>
                <w:b w:val="0"/>
                <w:sz w:val="24"/>
              </w:rPr>
              <w:t>Справочник A</w:t>
            </w:r>
          </w:p>
        </w:tc>
        <w:tc>
          <w:tcPr>
            <w:tcW w:type="dxa" w:w="1531"/>
            <w:vAlign w:val="center"/>
            <w:tcMar>
              <w:top w:w="80" w:type="dxa"/>
              <w:left w:w="80" w:type="dxa"/>
              <w:bottom w:w="80" w:type="dxa"/>
              <w:right w:w="80" w:type="dxa"/>
            </w:tcMar>
          </w:tcPr>
          <w:p>
            <w:pPr>
              <w:spacing w:line="240" w:lineRule="auto" w:after="0"/>
              <w:ind w:firstLine="0"/>
              <w:jc w:val="center"/>
            </w:pPr>
            <w:r>
              <w:rPr>
                <w:b w:val="0"/>
                <w:sz w:val="24"/>
              </w:rPr>
              <w:t>+1</w:t>
            </w:r>
          </w:p>
        </w:tc>
        <w:tc>
          <w:tcPr>
            <w:tcW w:type="dxa" w:w="1587"/>
            <w:vAlign w:val="center"/>
            <w:tcMar>
              <w:top w:w="80" w:type="dxa"/>
              <w:left w:w="80" w:type="dxa"/>
              <w:bottom w:w="80" w:type="dxa"/>
              <w:right w:w="80" w:type="dxa"/>
            </w:tcMar>
          </w:tcPr>
          <w:p>
            <w:pPr>
              <w:spacing w:line="240" w:lineRule="auto" w:after="0"/>
              <w:ind w:firstLine="0"/>
              <w:jc w:val="center"/>
            </w:pPr>
            <w:r>
              <w:rPr>
                <w:b w:val="0"/>
                <w:sz w:val="24"/>
              </w:rPr>
              <w:t>+6</w:t>
            </w:r>
          </w:p>
        </w:tc>
        <w:tc>
          <w:tcPr>
            <w:tcW w:type="dxa" w:w="1587"/>
            <w:vAlign w:val="center"/>
            <w:tcMar>
              <w:top w:w="80" w:type="dxa"/>
              <w:left w:w="80" w:type="dxa"/>
              <w:bottom w:w="80" w:type="dxa"/>
              <w:right w:w="80" w:type="dxa"/>
            </w:tcMar>
          </w:tcPr>
          <w:p>
            <w:pPr>
              <w:spacing w:line="240" w:lineRule="auto" w:after="0"/>
              <w:ind w:firstLine="0"/>
              <w:jc w:val="center"/>
            </w:pPr>
            <w:r>
              <w:rPr>
                <w:b w:val="0"/>
                <w:sz w:val="24"/>
              </w:rPr>
              <w:t>+5,26</w:t>
            </w:r>
          </w:p>
        </w:tc>
      </w:tr>
      <w:tr>
        <w:trPr>
          <w:cantSplit/>
        </w:trPr>
        <w:tc>
          <w:tcPr>
            <w:tcW w:type="dxa" w:w="2381"/>
            <w:vAlign w:val="center"/>
            <w:tcMar>
              <w:top w:w="80" w:type="dxa"/>
              <w:left w:w="80" w:type="dxa"/>
              <w:bottom w:w="80" w:type="dxa"/>
              <w:right w:w="80" w:type="dxa"/>
            </w:tcMar>
          </w:tcPr>
          <w:p>
            <w:pPr>
              <w:spacing w:line="240" w:lineRule="auto" w:after="0"/>
              <w:ind w:firstLine="0"/>
              <w:jc w:val="left"/>
            </w:pPr>
            <w:r>
              <w:rPr>
                <w:b w:val="0"/>
                <w:sz w:val="24"/>
              </w:rPr>
              <w:t>Порог 1 → 2</w:t>
            </w:r>
          </w:p>
        </w:tc>
        <w:tc>
          <w:tcPr>
            <w:tcW w:type="dxa" w:w="2268"/>
            <w:vAlign w:val="center"/>
            <w:tcMar>
              <w:top w:w="80" w:type="dxa"/>
              <w:left w:w="80" w:type="dxa"/>
              <w:bottom w:w="80" w:type="dxa"/>
              <w:right w:w="80" w:type="dxa"/>
            </w:tcMar>
          </w:tcPr>
          <w:p>
            <w:pPr>
              <w:spacing w:line="240" w:lineRule="auto" w:after="0"/>
              <w:ind w:firstLine="0"/>
              <w:jc w:val="center"/>
            </w:pPr>
            <w:r>
              <w:rPr>
                <w:b w:val="0"/>
                <w:sz w:val="24"/>
              </w:rPr>
              <w:t>Справочник B</w:t>
            </w:r>
          </w:p>
        </w:tc>
        <w:tc>
          <w:tcPr>
            <w:tcW w:type="dxa" w:w="1531"/>
            <w:vAlign w:val="center"/>
            <w:tcMar>
              <w:top w:w="80" w:type="dxa"/>
              <w:left w:w="80" w:type="dxa"/>
              <w:bottom w:w="80" w:type="dxa"/>
              <w:right w:w="80" w:type="dxa"/>
            </w:tcMar>
          </w:tcPr>
          <w:p>
            <w:pPr>
              <w:spacing w:line="240" w:lineRule="auto" w:after="0"/>
              <w:ind w:firstLine="0"/>
              <w:jc w:val="center"/>
            </w:pPr>
            <w:r>
              <w:rPr>
                <w:b w:val="0"/>
                <w:sz w:val="24"/>
              </w:rPr>
              <w:t>+1</w:t>
            </w:r>
          </w:p>
        </w:tc>
        <w:tc>
          <w:tcPr>
            <w:tcW w:type="dxa" w:w="1587"/>
            <w:vAlign w:val="center"/>
            <w:tcMar>
              <w:top w:w="80" w:type="dxa"/>
              <w:left w:w="80" w:type="dxa"/>
              <w:bottom w:w="80" w:type="dxa"/>
              <w:right w:w="80" w:type="dxa"/>
            </w:tcMar>
          </w:tcPr>
          <w:p>
            <w:pPr>
              <w:spacing w:line="240" w:lineRule="auto" w:after="0"/>
              <w:ind w:firstLine="0"/>
              <w:jc w:val="center"/>
            </w:pPr>
            <w:r>
              <w:rPr>
                <w:b w:val="0"/>
                <w:sz w:val="24"/>
              </w:rPr>
              <w:t>+1</w:t>
            </w:r>
          </w:p>
        </w:tc>
        <w:tc>
          <w:tcPr>
            <w:tcW w:type="dxa" w:w="1587"/>
            <w:vAlign w:val="center"/>
            <w:tcMar>
              <w:top w:w="80" w:type="dxa"/>
              <w:left w:w="80" w:type="dxa"/>
              <w:bottom w:w="80" w:type="dxa"/>
              <w:right w:w="80" w:type="dxa"/>
            </w:tcMar>
          </w:tcPr>
          <w:p>
            <w:pPr>
              <w:spacing w:line="240" w:lineRule="auto" w:after="0"/>
              <w:ind w:firstLine="0"/>
              <w:jc w:val="center"/>
            </w:pPr>
            <w:r>
              <w:rPr>
                <w:b w:val="0"/>
                <w:sz w:val="24"/>
              </w:rPr>
              <w:t>+2,56</w:t>
            </w:r>
          </w:p>
        </w:tc>
      </w:tr>
      <w:tr>
        <w:trPr>
          <w:cantSplit/>
        </w:trPr>
        <w:tc>
          <w:tcPr>
            <w:tcW w:type="dxa" w:w="2381"/>
            <w:vAlign w:val="center"/>
            <w:tcMar>
              <w:top w:w="80" w:type="dxa"/>
              <w:left w:w="80" w:type="dxa"/>
              <w:bottom w:w="80" w:type="dxa"/>
              <w:right w:w="80" w:type="dxa"/>
            </w:tcMar>
          </w:tcPr>
          <w:p>
            <w:pPr>
              <w:spacing w:line="240" w:lineRule="auto" w:after="0"/>
              <w:ind w:firstLine="0"/>
              <w:jc w:val="left"/>
            </w:pPr>
            <w:r>
              <w:rPr>
                <w:b w:val="0"/>
                <w:sz w:val="24"/>
              </w:rPr>
              <w:t>Порог 1 → 2</w:t>
            </w:r>
          </w:p>
        </w:tc>
        <w:tc>
          <w:tcPr>
            <w:tcW w:type="dxa" w:w="2268"/>
            <w:vAlign w:val="center"/>
            <w:tcMar>
              <w:top w:w="80" w:type="dxa"/>
              <w:left w:w="80" w:type="dxa"/>
              <w:bottom w:w="80" w:type="dxa"/>
              <w:right w:w="80" w:type="dxa"/>
            </w:tcMar>
          </w:tcPr>
          <w:p>
            <w:pPr>
              <w:spacing w:line="240" w:lineRule="auto" w:after="0"/>
              <w:ind w:firstLine="0"/>
              <w:jc w:val="center"/>
            </w:pPr>
            <w:r>
              <w:rPr>
                <w:b w:val="0"/>
                <w:sz w:val="24"/>
              </w:rPr>
              <w:t>Модель A</w:t>
            </w:r>
          </w:p>
        </w:tc>
        <w:tc>
          <w:tcPr>
            <w:tcW w:type="dxa" w:w="1531"/>
            <w:vAlign w:val="center"/>
            <w:tcMar>
              <w:top w:w="80" w:type="dxa"/>
              <w:left w:w="80" w:type="dxa"/>
              <w:bottom w:w="80" w:type="dxa"/>
              <w:right w:w="80" w:type="dxa"/>
            </w:tcMar>
          </w:tcPr>
          <w:p>
            <w:pPr>
              <w:spacing w:line="240" w:lineRule="auto" w:after="0"/>
              <w:ind w:firstLine="0"/>
              <w:jc w:val="center"/>
            </w:pPr>
            <w:r>
              <w:rPr>
                <w:b w:val="0"/>
                <w:sz w:val="24"/>
              </w:rPr>
              <w:t>+1</w:t>
            </w:r>
          </w:p>
        </w:tc>
        <w:tc>
          <w:tcPr>
            <w:tcW w:type="dxa" w:w="1587"/>
            <w:vAlign w:val="center"/>
            <w:tcMar>
              <w:top w:w="80" w:type="dxa"/>
              <w:left w:w="80" w:type="dxa"/>
              <w:bottom w:w="80" w:type="dxa"/>
              <w:right w:w="80" w:type="dxa"/>
            </w:tcMar>
          </w:tcPr>
          <w:p>
            <w:pPr>
              <w:spacing w:line="240" w:lineRule="auto" w:after="0"/>
              <w:ind w:firstLine="0"/>
              <w:jc w:val="center"/>
            </w:pPr>
            <w:r>
              <w:rPr>
                <w:b w:val="0"/>
                <w:sz w:val="24"/>
              </w:rPr>
              <w:t>+6</w:t>
            </w:r>
          </w:p>
        </w:tc>
        <w:tc>
          <w:tcPr>
            <w:tcW w:type="dxa" w:w="1587"/>
            <w:vAlign w:val="center"/>
            <w:tcMar>
              <w:top w:w="80" w:type="dxa"/>
              <w:left w:w="80" w:type="dxa"/>
              <w:bottom w:w="80" w:type="dxa"/>
              <w:right w:w="80" w:type="dxa"/>
            </w:tcMar>
          </w:tcPr>
          <w:p>
            <w:pPr>
              <w:spacing w:line="240" w:lineRule="auto" w:after="0"/>
              <w:ind w:firstLine="0"/>
              <w:jc w:val="center"/>
            </w:pPr>
            <w:r>
              <w:rPr>
                <w:b w:val="0"/>
                <w:sz w:val="24"/>
              </w:rPr>
              <w:t>−6,49</w:t>
            </w:r>
          </w:p>
        </w:tc>
      </w:tr>
      <w:tr>
        <w:trPr>
          <w:cantSplit/>
        </w:trPr>
        <w:tc>
          <w:tcPr>
            <w:tcW w:type="dxa" w:w="2381"/>
            <w:vAlign w:val="center"/>
            <w:tcMar>
              <w:top w:w="80" w:type="dxa"/>
              <w:left w:w="80" w:type="dxa"/>
              <w:bottom w:w="80" w:type="dxa"/>
              <w:right w:w="80" w:type="dxa"/>
            </w:tcMar>
          </w:tcPr>
          <w:p>
            <w:pPr>
              <w:spacing w:line="240" w:lineRule="auto" w:after="0"/>
              <w:ind w:firstLine="0"/>
              <w:jc w:val="left"/>
            </w:pPr>
            <w:r>
              <w:rPr>
                <w:b w:val="0"/>
                <w:sz w:val="24"/>
              </w:rPr>
              <w:t>Порог 1 → 2</w:t>
            </w:r>
          </w:p>
        </w:tc>
        <w:tc>
          <w:tcPr>
            <w:tcW w:type="dxa" w:w="2268"/>
            <w:vAlign w:val="center"/>
            <w:tcMar>
              <w:top w:w="80" w:type="dxa"/>
              <w:left w:w="80" w:type="dxa"/>
              <w:bottom w:w="80" w:type="dxa"/>
              <w:right w:w="80" w:type="dxa"/>
            </w:tcMar>
          </w:tcPr>
          <w:p>
            <w:pPr>
              <w:spacing w:line="240" w:lineRule="auto" w:after="0"/>
              <w:ind w:firstLine="0"/>
              <w:jc w:val="center"/>
            </w:pPr>
            <w:r>
              <w:rPr>
                <w:b w:val="0"/>
                <w:sz w:val="24"/>
              </w:rPr>
              <w:t>Модель B</w:t>
            </w:r>
          </w:p>
        </w:tc>
        <w:tc>
          <w:tcPr>
            <w:tcW w:type="dxa" w:w="1531"/>
            <w:vAlign w:val="center"/>
            <w:tcMar>
              <w:top w:w="80" w:type="dxa"/>
              <w:left w:w="80" w:type="dxa"/>
              <w:bottom w:w="80" w:type="dxa"/>
              <w:right w:w="80" w:type="dxa"/>
            </w:tcMar>
          </w:tcPr>
          <w:p>
            <w:pPr>
              <w:spacing w:line="240" w:lineRule="auto" w:after="0"/>
              <w:ind w:firstLine="0"/>
              <w:jc w:val="center"/>
            </w:pPr>
            <w:r>
              <w:rPr>
                <w:b w:val="0"/>
                <w:sz w:val="24"/>
              </w:rPr>
              <w:t>0</w:t>
            </w:r>
          </w:p>
        </w:tc>
        <w:tc>
          <w:tcPr>
            <w:tcW w:type="dxa" w:w="1587"/>
            <w:vAlign w:val="center"/>
            <w:tcMar>
              <w:top w:w="80" w:type="dxa"/>
              <w:left w:w="80" w:type="dxa"/>
              <w:bottom w:w="80" w:type="dxa"/>
              <w:right w:w="80" w:type="dxa"/>
            </w:tcMar>
          </w:tcPr>
          <w:p>
            <w:pPr>
              <w:spacing w:line="240" w:lineRule="auto" w:after="0"/>
              <w:ind w:firstLine="0"/>
              <w:jc w:val="center"/>
            </w:pPr>
            <w:r>
              <w:rPr>
                <w:b w:val="0"/>
                <w:sz w:val="24"/>
              </w:rPr>
              <w:t>+1</w:t>
            </w:r>
          </w:p>
        </w:tc>
        <w:tc>
          <w:tcPr>
            <w:tcW w:type="dxa" w:w="1587"/>
            <w:vAlign w:val="center"/>
            <w:tcMar>
              <w:top w:w="80" w:type="dxa"/>
              <w:left w:w="80" w:type="dxa"/>
              <w:bottom w:w="80" w:type="dxa"/>
              <w:right w:w="80" w:type="dxa"/>
            </w:tcMar>
          </w:tcPr>
          <w:p>
            <w:pPr>
              <w:spacing w:line="240" w:lineRule="auto" w:after="0"/>
              <w:ind w:firstLine="0"/>
              <w:jc w:val="center"/>
            </w:pPr>
            <w:r>
              <w:rPr>
                <w:b w:val="0"/>
                <w:sz w:val="24"/>
              </w:rPr>
              <w:t>0,00</w:t>
            </w:r>
          </w:p>
        </w:tc>
      </w:tr>
      <w:tr>
        <w:trPr>
          <w:cantSplit/>
        </w:trPr>
        <w:tc>
          <w:tcPr>
            <w:tcW w:type="dxa" w:w="2381"/>
            <w:vAlign w:val="center"/>
            <w:tcMar>
              <w:top w:w="80" w:type="dxa"/>
              <w:left w:w="80" w:type="dxa"/>
              <w:bottom w:w="80" w:type="dxa"/>
              <w:right w:w="80" w:type="dxa"/>
            </w:tcMar>
          </w:tcPr>
          <w:p>
            <w:pPr>
              <w:spacing w:line="240" w:lineRule="auto" w:after="0"/>
              <w:ind w:firstLine="0"/>
              <w:jc w:val="left"/>
            </w:pPr>
            <w:r>
              <w:rPr>
                <w:b w:val="0"/>
                <w:sz w:val="24"/>
              </w:rPr>
              <w:t>Без защиты</w:t>
            </w:r>
          </w:p>
        </w:tc>
        <w:tc>
          <w:tcPr>
            <w:tcW w:type="dxa" w:w="2268"/>
            <w:vAlign w:val="center"/>
            <w:tcMar>
              <w:top w:w="80" w:type="dxa"/>
              <w:left w:w="80" w:type="dxa"/>
              <w:bottom w:w="80" w:type="dxa"/>
              <w:right w:w="80" w:type="dxa"/>
            </w:tcMar>
          </w:tcPr>
          <w:p>
            <w:pPr>
              <w:spacing w:line="240" w:lineRule="auto" w:after="0"/>
              <w:ind w:firstLine="0"/>
              <w:jc w:val="center"/>
            </w:pPr>
            <w:r>
              <w:rPr>
                <w:b w:val="0"/>
                <w:sz w:val="24"/>
              </w:rPr>
              <w:t>Справочник B</w:t>
            </w:r>
          </w:p>
        </w:tc>
        <w:tc>
          <w:tcPr>
            <w:tcW w:type="dxa" w:w="1531"/>
            <w:vAlign w:val="center"/>
            <w:tcMar>
              <w:top w:w="80" w:type="dxa"/>
              <w:left w:w="80" w:type="dxa"/>
              <w:bottom w:w="80" w:type="dxa"/>
              <w:right w:w="80" w:type="dxa"/>
            </w:tcMar>
          </w:tcPr>
          <w:p>
            <w:pPr>
              <w:spacing w:line="240" w:lineRule="auto" w:after="0"/>
              <w:ind w:firstLine="0"/>
              <w:jc w:val="center"/>
            </w:pPr>
            <w:r>
              <w:rPr>
                <w:b w:val="0"/>
                <w:sz w:val="24"/>
              </w:rPr>
              <w:t>0</w:t>
            </w:r>
          </w:p>
        </w:tc>
        <w:tc>
          <w:tcPr>
            <w:tcW w:type="dxa" w:w="1587"/>
            <w:vAlign w:val="center"/>
            <w:tcMar>
              <w:top w:w="80" w:type="dxa"/>
              <w:left w:w="80" w:type="dxa"/>
              <w:bottom w:w="80" w:type="dxa"/>
              <w:right w:w="80" w:type="dxa"/>
            </w:tcMar>
          </w:tcPr>
          <w:p>
            <w:pPr>
              <w:spacing w:line="240" w:lineRule="auto" w:after="0"/>
              <w:ind w:firstLine="0"/>
              <w:jc w:val="center"/>
            </w:pPr>
            <w:r>
              <w:rPr>
                <w:b w:val="0"/>
                <w:sz w:val="24"/>
              </w:rPr>
              <w:t>+8</w:t>
            </w:r>
          </w:p>
        </w:tc>
        <w:tc>
          <w:tcPr>
            <w:tcW w:type="dxa" w:w="1587"/>
            <w:vAlign w:val="center"/>
            <w:tcMar>
              <w:top w:w="80" w:type="dxa"/>
              <w:left w:w="80" w:type="dxa"/>
              <w:bottom w:w="80" w:type="dxa"/>
              <w:right w:w="80" w:type="dxa"/>
            </w:tcMar>
          </w:tcPr>
          <w:p>
            <w:pPr>
              <w:spacing w:line="240" w:lineRule="auto" w:after="0"/>
              <w:ind w:firstLine="0"/>
              <w:jc w:val="center"/>
            </w:pPr>
            <w:r>
              <w:rPr>
                <w:b w:val="0"/>
                <w:sz w:val="24"/>
              </w:rPr>
              <w:t>−7,96</w:t>
            </w:r>
          </w:p>
        </w:tc>
      </w:tr>
      <w:tr>
        <w:trPr>
          <w:cantSplit/>
        </w:trPr>
        <w:tc>
          <w:tcPr>
            <w:tcW w:type="dxa" w:w="2381"/>
            <w:vAlign w:val="center"/>
            <w:tcMar>
              <w:top w:w="80" w:type="dxa"/>
              <w:left w:w="80" w:type="dxa"/>
              <w:bottom w:w="80" w:type="dxa"/>
              <w:right w:w="80" w:type="dxa"/>
            </w:tcMar>
          </w:tcPr>
          <w:p>
            <w:pPr>
              <w:spacing w:line="240" w:lineRule="auto" w:after="0"/>
              <w:ind w:firstLine="0"/>
              <w:jc w:val="left"/>
            </w:pPr>
            <w:r>
              <w:rPr>
                <w:b w:val="0"/>
                <w:sz w:val="24"/>
              </w:rPr>
              <w:t>Без защиты</w:t>
            </w:r>
          </w:p>
        </w:tc>
        <w:tc>
          <w:tcPr>
            <w:tcW w:type="dxa" w:w="2268"/>
            <w:vAlign w:val="center"/>
            <w:tcMar>
              <w:top w:w="80" w:type="dxa"/>
              <w:left w:w="80" w:type="dxa"/>
              <w:bottom w:w="80" w:type="dxa"/>
              <w:right w:w="80" w:type="dxa"/>
            </w:tcMar>
          </w:tcPr>
          <w:p>
            <w:pPr>
              <w:spacing w:line="240" w:lineRule="auto" w:after="0"/>
              <w:ind w:firstLine="0"/>
              <w:jc w:val="center"/>
            </w:pPr>
            <w:r>
              <w:rPr>
                <w:b w:val="0"/>
                <w:sz w:val="24"/>
              </w:rPr>
              <w:t>Модель B</w:t>
            </w:r>
          </w:p>
        </w:tc>
        <w:tc>
          <w:tcPr>
            <w:tcW w:type="dxa" w:w="1531"/>
            <w:vAlign w:val="center"/>
            <w:tcMar>
              <w:top w:w="80" w:type="dxa"/>
              <w:left w:w="80" w:type="dxa"/>
              <w:bottom w:w="80" w:type="dxa"/>
              <w:right w:w="80" w:type="dxa"/>
            </w:tcMar>
          </w:tcPr>
          <w:p>
            <w:pPr>
              <w:spacing w:line="240" w:lineRule="auto" w:after="0"/>
              <w:ind w:firstLine="0"/>
              <w:jc w:val="center"/>
            </w:pPr>
            <w:r>
              <w:rPr>
                <w:b w:val="0"/>
                <w:sz w:val="24"/>
              </w:rPr>
              <w:t>+4</w:t>
            </w:r>
          </w:p>
        </w:tc>
        <w:tc>
          <w:tcPr>
            <w:tcW w:type="dxa" w:w="1587"/>
            <w:vAlign w:val="center"/>
            <w:tcMar>
              <w:top w:w="80" w:type="dxa"/>
              <w:left w:w="80" w:type="dxa"/>
              <w:bottom w:w="80" w:type="dxa"/>
              <w:right w:w="80" w:type="dxa"/>
            </w:tcMar>
          </w:tcPr>
          <w:p>
            <w:pPr>
              <w:spacing w:line="240" w:lineRule="auto" w:after="0"/>
              <w:ind w:firstLine="0"/>
              <w:jc w:val="center"/>
            </w:pPr>
            <w:r>
              <w:rPr>
                <w:b w:val="0"/>
                <w:sz w:val="24"/>
              </w:rPr>
              <w:t>+9</w:t>
            </w:r>
          </w:p>
        </w:tc>
        <w:tc>
          <w:tcPr>
            <w:tcW w:type="dxa" w:w="1587"/>
            <w:vAlign w:val="center"/>
            <w:tcMar>
              <w:top w:w="80" w:type="dxa"/>
              <w:left w:w="80" w:type="dxa"/>
              <w:bottom w:w="80" w:type="dxa"/>
              <w:right w:w="80" w:type="dxa"/>
            </w:tcMar>
          </w:tcPr>
          <w:p>
            <w:pPr>
              <w:spacing w:line="240" w:lineRule="auto" w:after="0"/>
              <w:ind w:firstLine="0"/>
              <w:jc w:val="center"/>
            </w:pPr>
            <w:r>
              <w:rPr>
                <w:b w:val="0"/>
                <w:sz w:val="24"/>
              </w:rPr>
              <w:t>−1,32</w:t>
            </w:r>
          </w:p>
        </w:tc>
      </w:tr>
    </w:tbl>
    <w:p>
      <w:pPr>
        <w:spacing w:after="0" w:line="72" w:lineRule="auto"/>
      </w:pPr>
      <w:r>
        <w:rPr>
          <w:sz w:val="6"/>
        </w:rPr>
      </w:r>
    </w:p>
    <w:p w14:paraId="708B1781" w14:textId="06DA5F6D" w:rsidR="00F13592" w:rsidRDefault="00000000">
      <w:pPr>
        <w:spacing w:after="120" w:line="276" w:lineRule="auto"/>
        <w:ind w:firstLine="0"/>
        <w:jc w:val="both"/>
      </w:pPr>
      <w:r>
        <w:rPr>
          <w:color w:val="000000"/>
          <w:sz w:val="24"/>
        </w:rPr>
        <w:t>Без частот метрики совпали, но два текста в каждой паре при пороге 1 различались: обе альтернативы ошибочны. Порог 2 повысил среднюю долю исправлений 50,0% → 57,5% и повреждений 18,53% → 24,57%. Выбран порог 1 с частотами: приоритет — минимум повреждений, затем максимум исправлений и F1. Конфигурация зафиксирована до однократного test.</w:t>
      </w:r>
    </w:p>
    <w:p w14:paraId="657A4212" w14:textId="43931622" w:rsidR="00F13592" w:rsidRDefault="00000000">
      <w:pPr>
        <w:pStyle w:val="1"/>
        <w:pageBreakBefore/>
        <w:spacing w:before="0" w:after="200"/>
      </w:pPr>
      <w:r>
        <w:rPr>
          <w:color w:val="000000"/>
        </w:rPr>
        <w:t>Результаты итоговой проверки</w:t>
      </w:r>
    </w:p>
    <w:p w14:paraId="708B1781" w14:textId="06DA5F6D" w:rsidR="00F13592" w:rsidRDefault="00000000">
      <w:pPr>
        <w:spacing w:after="120" w:line="276" w:lineRule="auto"/>
        <w:ind w:firstLine="0"/>
        <w:jc w:val="both"/>
      </w:pPr>
      <w:r>
        <w:rPr>
          <w:color w:val="000000"/>
          <w:sz w:val="24"/>
        </w:rPr>
        <w:t>Проверочный набор содержит 20 запросов, 10 ошибочных и 65 корректных токенов, 19 сущностей (7 PERSON, 5 ORG, 7 LOC). Все совместные режимы оценены с порогом 1 и частотным ранжированием; B использует защиту. P, R и F1 относятся к NER.</w:t>
      </w:r>
    </w:p>
    <w:p w14:paraId="2311AE45" w14:textId="77777777" w:rsidR="00F13592" w:rsidRDefault="00000000">
      <w:pPr>
        <w:keepNext/>
        <w:spacing w:after="120" w:line="276" w:lineRule="auto"/>
        <w:ind w:firstLine="0"/>
        <w:jc w:val="both"/>
      </w:pPr>
      <w:r>
        <w:rPr>
          <w:b/>
          <w:color w:val="000000"/>
          <w:sz w:val="24"/>
        </w:rPr>
        <w:t>Таблица 3 — Коррекция и распознавание на test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94"/>
        <w:gridCol w:w="1984"/>
        <w:gridCol w:w="1984"/>
        <w:gridCol w:w="964"/>
        <w:gridCol w:w="964"/>
        <w:gridCol w:w="964"/>
      </w:tblGrid>
      <w:tr>
        <w:trPr>
          <w:cantSplit/>
          <w:tblHeader/>
        </w:trPr>
        <w:tc>
          <w:tcPr>
            <w:tcW w:type="dxa" w:w="2494"/>
            <w:vAlign w:val="center"/>
            <w:tcMar>
              <w:top w:w="80" w:type="dxa"/>
              <w:left w:w="80" w:type="dxa"/>
              <w:bottom w:w="80" w:type="dxa"/>
              <w:right w:w="80" w:type="dxa"/>
            </w:tcMar>
            <w:shd w:fill="EEEEEE"/>
          </w:tcPr>
          <w:p>
            <w:pPr>
              <w:spacing w:line="240" w:lineRule="auto" w:after="0"/>
              <w:ind w:firstLine="0"/>
              <w:jc w:val="left"/>
            </w:pPr>
            <w:r>
              <w:rPr>
                <w:b/>
                <w:sz w:val="24"/>
              </w:rPr>
              <w:t>Режим</w:t>
            </w:r>
          </w:p>
        </w:tc>
        <w:tc>
          <w:tcPr>
            <w:tcW w:type="dxa" w:w="1984"/>
            <w:vAlign w:val="center"/>
            <w:tcMar>
              <w:top w:w="80" w:type="dxa"/>
              <w:left w:w="80" w:type="dxa"/>
              <w:bottom w:w="80" w:type="dxa"/>
              <w:right w:w="80" w:type="dxa"/>
            </w:tcMar>
            <w:shd w:fill="EEEEEE"/>
          </w:tcPr>
          <w:p>
            <w:pPr>
              <w:spacing w:line="240" w:lineRule="auto" w:after="0"/>
              <w:ind w:firstLine="0"/>
              <w:jc w:val="center"/>
            </w:pPr>
            <w:r>
              <w:rPr>
                <w:b/>
                <w:sz w:val="24"/>
              </w:rPr>
              <w:t>Исправлено</w:t>
              <w:br/>
              <w:t>опечаток</w:t>
            </w:r>
          </w:p>
        </w:tc>
        <w:tc>
          <w:tcPr>
            <w:tcW w:type="dxa" w:w="1984"/>
            <w:vAlign w:val="center"/>
            <w:tcMar>
              <w:top w:w="80" w:type="dxa"/>
              <w:left w:w="80" w:type="dxa"/>
              <w:bottom w:w="80" w:type="dxa"/>
              <w:right w:w="80" w:type="dxa"/>
            </w:tcMar>
            <w:shd w:fill="EEEEEE"/>
          </w:tcPr>
          <w:p>
            <w:pPr>
              <w:spacing w:line="240" w:lineRule="auto" w:after="0"/>
              <w:ind w:firstLine="0"/>
              <w:jc w:val="center"/>
            </w:pPr>
            <w:r>
              <w:rPr>
                <w:b/>
                <w:sz w:val="24"/>
              </w:rPr>
              <w:t>Повреждено</w:t>
              <w:br/>
              <w:t>корректных</w:t>
            </w:r>
          </w:p>
        </w:tc>
        <w:tc>
          <w:tcPr>
            <w:tcW w:type="dxa" w:w="964"/>
            <w:vAlign w:val="center"/>
            <w:tcMar>
              <w:top w:w="80" w:type="dxa"/>
              <w:left w:w="80" w:type="dxa"/>
              <w:bottom w:w="80" w:type="dxa"/>
              <w:right w:w="80" w:type="dxa"/>
            </w:tcMar>
            <w:shd w:fill="EEEEEE"/>
          </w:tcPr>
          <w:p>
            <w:pPr>
              <w:spacing w:line="240" w:lineRule="auto" w:after="0"/>
              <w:ind w:firstLine="0"/>
              <w:jc w:val="center"/>
            </w:pPr>
            <w:r>
              <w:rPr>
                <w:b/>
                <w:sz w:val="24"/>
              </w:rPr>
              <w:t>P</w:t>
            </w:r>
          </w:p>
        </w:tc>
        <w:tc>
          <w:tcPr>
            <w:tcW w:type="dxa" w:w="964"/>
            <w:vAlign w:val="center"/>
            <w:tcMar>
              <w:top w:w="80" w:type="dxa"/>
              <w:left w:w="80" w:type="dxa"/>
              <w:bottom w:w="80" w:type="dxa"/>
              <w:right w:w="80" w:type="dxa"/>
            </w:tcMar>
            <w:shd w:fill="EEEEEE"/>
          </w:tcPr>
          <w:p>
            <w:pPr>
              <w:spacing w:line="240" w:lineRule="auto" w:after="0"/>
              <w:ind w:firstLine="0"/>
              <w:jc w:val="center"/>
            </w:pPr>
            <w:r>
              <w:rPr>
                <w:b/>
                <w:sz w:val="24"/>
              </w:rPr>
              <w:t>R</w:t>
            </w:r>
          </w:p>
        </w:tc>
        <w:tc>
          <w:tcPr>
            <w:tcW w:type="dxa" w:w="964"/>
            <w:vAlign w:val="center"/>
            <w:tcMar>
              <w:top w:w="80" w:type="dxa"/>
              <w:left w:w="80" w:type="dxa"/>
              <w:bottom w:w="80" w:type="dxa"/>
              <w:right w:w="80" w:type="dxa"/>
            </w:tcMar>
            <w:shd w:fill="EEEEEE"/>
          </w:tcPr>
          <w:p>
            <w:pPr>
              <w:spacing w:line="240" w:lineRule="auto" w:after="0"/>
              <w:ind w:firstLine="0"/>
              <w:jc w:val="center"/>
            </w:pPr>
            <w:r>
              <w:rPr>
                <w:b/>
                <w:sz w:val="24"/>
              </w:rPr>
              <w:t>F1</w:t>
            </w:r>
          </w:p>
        </w:tc>
      </w:tr>
      <w:tr>
        <w:trPr>
          <w:cantSplit/>
        </w:trPr>
        <w:tc>
          <w:tcPr>
            <w:tcW w:type="dxa" w:w="2494"/>
            <w:vAlign w:val="center"/>
            <w:tcMar>
              <w:top w:w="80" w:type="dxa"/>
              <w:left w:w="80" w:type="dxa"/>
              <w:bottom w:w="80" w:type="dxa"/>
              <w:right w:w="80" w:type="dxa"/>
            </w:tcMar>
          </w:tcPr>
          <w:p>
            <w:pPr>
              <w:spacing w:line="240" w:lineRule="auto" w:after="0"/>
              <w:ind w:firstLine="0"/>
              <w:jc w:val="left"/>
            </w:pPr>
            <w:r>
              <w:rPr>
                <w:b w:val="0"/>
                <w:sz w:val="24"/>
              </w:rPr>
              <w:t>Справочник исходный</w:t>
            </w:r>
          </w:p>
        </w:tc>
        <w:tc>
          <w:tcPr>
            <w:tcW w:type="dxa" w:w="1984"/>
            <w:vAlign w:val="center"/>
            <w:tcMar>
              <w:top w:w="80" w:type="dxa"/>
              <w:left w:w="80" w:type="dxa"/>
              <w:bottom w:w="80" w:type="dxa"/>
              <w:right w:w="80" w:type="dxa"/>
            </w:tcMar>
          </w:tcPr>
          <w:p>
            <w:pPr>
              <w:spacing w:line="240" w:lineRule="auto" w:after="0"/>
              <w:ind w:firstLine="0"/>
              <w:jc w:val="center"/>
            </w:pPr>
            <w:r>
              <w:rPr>
                <w:b w:val="0"/>
                <w:sz w:val="24"/>
              </w:rPr>
              <w:t>—</w:t>
            </w:r>
          </w:p>
        </w:tc>
        <w:tc>
          <w:tcPr>
            <w:tcW w:type="dxa" w:w="1984"/>
            <w:vAlign w:val="center"/>
            <w:tcMar>
              <w:top w:w="80" w:type="dxa"/>
              <w:left w:w="80" w:type="dxa"/>
              <w:bottom w:w="80" w:type="dxa"/>
              <w:right w:w="80" w:type="dxa"/>
            </w:tcMar>
          </w:tcPr>
          <w:p>
            <w:pPr>
              <w:spacing w:line="240" w:lineRule="auto" w:after="0"/>
              <w:ind w:firstLine="0"/>
              <w:jc w:val="center"/>
            </w:pPr>
            <w:r>
              <w:rPr>
                <w:b w:val="0"/>
                <w:sz w:val="24"/>
              </w:rPr>
              <w:t>—</w:t>
            </w:r>
          </w:p>
        </w:tc>
        <w:tc>
          <w:tcPr>
            <w:tcW w:type="dxa" w:w="964"/>
            <w:vAlign w:val="center"/>
            <w:tcMar>
              <w:top w:w="80" w:type="dxa"/>
              <w:left w:w="80" w:type="dxa"/>
              <w:bottom w:w="80" w:type="dxa"/>
              <w:right w:w="80" w:type="dxa"/>
            </w:tcMar>
          </w:tcPr>
          <w:p>
            <w:pPr>
              <w:spacing w:line="240" w:lineRule="auto" w:after="0"/>
              <w:ind w:firstLine="0"/>
              <w:jc w:val="center"/>
            </w:pPr>
            <w:r>
              <w:rPr>
                <w:b w:val="0"/>
                <w:sz w:val="24"/>
              </w:rPr>
              <w:t>1,000</w:t>
            </w:r>
          </w:p>
        </w:tc>
        <w:tc>
          <w:tcPr>
            <w:tcW w:type="dxa" w:w="964"/>
            <w:vAlign w:val="center"/>
            <w:tcMar>
              <w:top w:w="80" w:type="dxa"/>
              <w:left w:w="80" w:type="dxa"/>
              <w:bottom w:w="80" w:type="dxa"/>
              <w:right w:w="80" w:type="dxa"/>
            </w:tcMar>
          </w:tcPr>
          <w:p>
            <w:pPr>
              <w:spacing w:line="240" w:lineRule="auto" w:after="0"/>
              <w:ind w:firstLine="0"/>
              <w:jc w:val="center"/>
            </w:pPr>
            <w:r>
              <w:rPr>
                <w:b w:val="0"/>
                <w:sz w:val="24"/>
              </w:rPr>
              <w:t>0,632</w:t>
            </w:r>
          </w:p>
        </w:tc>
        <w:tc>
          <w:tcPr>
            <w:tcW w:type="dxa" w:w="964"/>
            <w:vAlign w:val="center"/>
            <w:tcMar>
              <w:top w:w="80" w:type="dxa"/>
              <w:left w:w="80" w:type="dxa"/>
              <w:bottom w:w="80" w:type="dxa"/>
              <w:right w:w="80" w:type="dxa"/>
            </w:tcMar>
          </w:tcPr>
          <w:p>
            <w:pPr>
              <w:spacing w:line="240" w:lineRule="auto" w:after="0"/>
              <w:ind w:firstLine="0"/>
              <w:jc w:val="center"/>
            </w:pPr>
            <w:r>
              <w:rPr>
                <w:b w:val="0"/>
                <w:sz w:val="24"/>
              </w:rPr>
              <w:t>0,774</w:t>
            </w:r>
          </w:p>
        </w:tc>
      </w:tr>
      <w:tr>
        <w:trPr>
          <w:cantSplit/>
        </w:trPr>
        <w:tc>
          <w:tcPr>
            <w:tcW w:type="dxa" w:w="2494"/>
            <w:vAlign w:val="center"/>
            <w:tcMar>
              <w:top w:w="80" w:type="dxa"/>
              <w:left w:w="80" w:type="dxa"/>
              <w:bottom w:w="80" w:type="dxa"/>
              <w:right w:w="80" w:type="dxa"/>
            </w:tcMar>
          </w:tcPr>
          <w:p>
            <w:pPr>
              <w:spacing w:line="240" w:lineRule="auto" w:after="0"/>
              <w:ind w:firstLine="0"/>
              <w:jc w:val="left"/>
            </w:pPr>
            <w:r>
              <w:rPr>
                <w:b w:val="0"/>
                <w:sz w:val="24"/>
              </w:rPr>
              <w:t>Справочник A</w:t>
            </w:r>
          </w:p>
        </w:tc>
        <w:tc>
          <w:tcPr>
            <w:tcW w:type="dxa" w:w="1984"/>
            <w:vAlign w:val="center"/>
            <w:tcMar>
              <w:top w:w="80" w:type="dxa"/>
              <w:left w:w="80" w:type="dxa"/>
              <w:bottom w:w="80" w:type="dxa"/>
              <w:right w:w="80" w:type="dxa"/>
            </w:tcMar>
          </w:tcPr>
          <w:p>
            <w:pPr>
              <w:spacing w:line="240" w:lineRule="auto" w:after="0"/>
              <w:ind w:firstLine="0"/>
              <w:jc w:val="center"/>
            </w:pPr>
            <w:r>
              <w:rPr>
                <w:b w:val="0"/>
                <w:sz w:val="24"/>
              </w:rPr>
              <w:t>5/10 (50,0%)</w:t>
            </w:r>
          </w:p>
        </w:tc>
        <w:tc>
          <w:tcPr>
            <w:tcW w:type="dxa" w:w="1984"/>
            <w:vAlign w:val="center"/>
            <w:tcMar>
              <w:top w:w="80" w:type="dxa"/>
              <w:left w:w="80" w:type="dxa"/>
              <w:bottom w:w="80" w:type="dxa"/>
              <w:right w:w="80" w:type="dxa"/>
            </w:tcMar>
          </w:tcPr>
          <w:p>
            <w:pPr>
              <w:spacing w:line="240" w:lineRule="auto" w:after="0"/>
              <w:ind w:firstLine="0"/>
              <w:jc w:val="center"/>
            </w:pPr>
            <w:r>
              <w:rPr>
                <w:b w:val="0"/>
                <w:sz w:val="24"/>
              </w:rPr>
              <w:t>16/65 (24,6%)</w:t>
            </w:r>
          </w:p>
        </w:tc>
        <w:tc>
          <w:tcPr>
            <w:tcW w:type="dxa" w:w="964"/>
            <w:vAlign w:val="center"/>
            <w:tcMar>
              <w:top w:w="80" w:type="dxa"/>
              <w:left w:w="80" w:type="dxa"/>
              <w:bottom w:w="80" w:type="dxa"/>
              <w:right w:w="80" w:type="dxa"/>
            </w:tcMar>
          </w:tcPr>
          <w:p>
            <w:pPr>
              <w:spacing w:line="240" w:lineRule="auto" w:after="0"/>
              <w:ind w:firstLine="0"/>
              <w:jc w:val="center"/>
            </w:pPr>
            <w:r>
              <w:rPr>
                <w:b w:val="0"/>
                <w:sz w:val="24"/>
              </w:rPr>
              <w:t>0,933</w:t>
            </w:r>
          </w:p>
        </w:tc>
        <w:tc>
          <w:tcPr>
            <w:tcW w:type="dxa" w:w="964"/>
            <w:vAlign w:val="center"/>
            <w:tcMar>
              <w:top w:w="80" w:type="dxa"/>
              <w:left w:w="80" w:type="dxa"/>
              <w:bottom w:w="80" w:type="dxa"/>
              <w:right w:w="80" w:type="dxa"/>
            </w:tcMar>
          </w:tcPr>
          <w:p>
            <w:pPr>
              <w:spacing w:line="240" w:lineRule="auto" w:after="0"/>
              <w:ind w:firstLine="0"/>
              <w:jc w:val="center"/>
            </w:pPr>
            <w:r>
              <w:rPr>
                <w:b w:val="0"/>
                <w:sz w:val="24"/>
              </w:rPr>
              <w:t>0,737</w:t>
            </w:r>
          </w:p>
        </w:tc>
        <w:tc>
          <w:tcPr>
            <w:tcW w:type="dxa" w:w="964"/>
            <w:vAlign w:val="center"/>
            <w:tcMar>
              <w:top w:w="80" w:type="dxa"/>
              <w:left w:w="80" w:type="dxa"/>
              <w:bottom w:w="80" w:type="dxa"/>
              <w:right w:w="80" w:type="dxa"/>
            </w:tcMar>
          </w:tcPr>
          <w:p>
            <w:pPr>
              <w:spacing w:line="240" w:lineRule="auto" w:after="0"/>
              <w:ind w:firstLine="0"/>
              <w:jc w:val="center"/>
            </w:pPr>
            <w:r>
              <w:rPr>
                <w:b w:val="0"/>
                <w:sz w:val="24"/>
              </w:rPr>
              <w:t>0,824</w:t>
            </w:r>
          </w:p>
        </w:tc>
      </w:tr>
      <w:tr>
        <w:trPr>
          <w:cantSplit/>
        </w:trPr>
        <w:tc>
          <w:tcPr>
            <w:tcW w:type="dxa" w:w="2494"/>
            <w:vAlign w:val="center"/>
            <w:tcMar>
              <w:top w:w="80" w:type="dxa"/>
              <w:left w:w="80" w:type="dxa"/>
              <w:bottom w:w="80" w:type="dxa"/>
              <w:right w:w="80" w:type="dxa"/>
            </w:tcMar>
          </w:tcPr>
          <w:p>
            <w:pPr>
              <w:spacing w:line="240" w:lineRule="auto" w:after="0"/>
              <w:ind w:firstLine="0"/>
              <w:jc w:val="left"/>
            </w:pPr>
            <w:r>
              <w:rPr>
                <w:b w:val="0"/>
                <w:sz w:val="24"/>
              </w:rPr>
              <w:t>Справочник B</w:t>
            </w:r>
          </w:p>
        </w:tc>
        <w:tc>
          <w:tcPr>
            <w:tcW w:type="dxa" w:w="1984"/>
            <w:vAlign w:val="center"/>
            <w:tcMar>
              <w:top w:w="80" w:type="dxa"/>
              <w:left w:w="80" w:type="dxa"/>
              <w:bottom w:w="80" w:type="dxa"/>
              <w:right w:w="80" w:type="dxa"/>
            </w:tcMar>
          </w:tcPr>
          <w:p>
            <w:pPr>
              <w:spacing w:line="240" w:lineRule="auto" w:after="0"/>
              <w:ind w:firstLine="0"/>
              <w:jc w:val="center"/>
            </w:pPr>
            <w:r>
              <w:rPr>
                <w:b w:val="0"/>
                <w:sz w:val="24"/>
              </w:rPr>
              <w:t>5/10 (50,0%)</w:t>
            </w:r>
          </w:p>
        </w:tc>
        <w:tc>
          <w:tcPr>
            <w:tcW w:type="dxa" w:w="1984"/>
            <w:vAlign w:val="center"/>
            <w:tcMar>
              <w:top w:w="80" w:type="dxa"/>
              <w:left w:w="80" w:type="dxa"/>
              <w:bottom w:w="80" w:type="dxa"/>
              <w:right w:w="80" w:type="dxa"/>
            </w:tcMar>
          </w:tcPr>
          <w:p>
            <w:pPr>
              <w:spacing w:line="240" w:lineRule="auto" w:after="0"/>
              <w:ind w:firstLine="0"/>
              <w:jc w:val="center"/>
            </w:pPr>
            <w:r>
              <w:rPr>
                <w:b w:val="0"/>
                <w:sz w:val="24"/>
              </w:rPr>
              <w:t>8/65 (12,3%)</w:t>
            </w:r>
          </w:p>
        </w:tc>
        <w:tc>
          <w:tcPr>
            <w:tcW w:type="dxa" w:w="964"/>
            <w:vAlign w:val="center"/>
            <w:tcMar>
              <w:top w:w="80" w:type="dxa"/>
              <w:left w:w="80" w:type="dxa"/>
              <w:bottom w:w="80" w:type="dxa"/>
              <w:right w:w="80" w:type="dxa"/>
            </w:tcMar>
          </w:tcPr>
          <w:p>
            <w:pPr>
              <w:spacing w:line="240" w:lineRule="auto" w:after="0"/>
              <w:ind w:firstLine="0"/>
              <w:jc w:val="center"/>
            </w:pPr>
            <w:r>
              <w:rPr>
                <w:b w:val="0"/>
                <w:sz w:val="24"/>
              </w:rPr>
              <w:t>1,000</w:t>
            </w:r>
          </w:p>
        </w:tc>
        <w:tc>
          <w:tcPr>
            <w:tcW w:type="dxa" w:w="964"/>
            <w:vAlign w:val="center"/>
            <w:tcMar>
              <w:top w:w="80" w:type="dxa"/>
              <w:left w:w="80" w:type="dxa"/>
              <w:bottom w:w="80" w:type="dxa"/>
              <w:right w:w="80" w:type="dxa"/>
            </w:tcMar>
          </w:tcPr>
          <w:p>
            <w:pPr>
              <w:spacing w:line="240" w:lineRule="auto" w:after="0"/>
              <w:ind w:firstLine="0"/>
              <w:jc w:val="center"/>
            </w:pPr>
            <w:r>
              <w:rPr>
                <w:b w:val="0"/>
                <w:sz w:val="24"/>
              </w:rPr>
              <w:t>0,789</w:t>
            </w:r>
          </w:p>
        </w:tc>
        <w:tc>
          <w:tcPr>
            <w:tcW w:type="dxa" w:w="964"/>
            <w:vAlign w:val="center"/>
            <w:tcMar>
              <w:top w:w="80" w:type="dxa"/>
              <w:left w:w="80" w:type="dxa"/>
              <w:bottom w:w="80" w:type="dxa"/>
              <w:right w:w="80" w:type="dxa"/>
            </w:tcMar>
          </w:tcPr>
          <w:p>
            <w:pPr>
              <w:spacing w:line="240" w:lineRule="auto" w:after="0"/>
              <w:ind w:firstLine="0"/>
              <w:jc w:val="center"/>
            </w:pPr>
            <w:r>
              <w:rPr>
                <w:b w:val="0"/>
                <w:sz w:val="24"/>
              </w:rPr>
              <w:t>0,882</w:t>
            </w:r>
          </w:p>
        </w:tc>
      </w:tr>
      <w:tr>
        <w:trPr>
          <w:cantSplit/>
        </w:trPr>
        <w:tc>
          <w:tcPr>
            <w:tcW w:type="dxa" w:w="2494"/>
            <w:vAlign w:val="center"/>
            <w:tcMar>
              <w:top w:w="80" w:type="dxa"/>
              <w:left w:w="80" w:type="dxa"/>
              <w:bottom w:w="80" w:type="dxa"/>
              <w:right w:w="80" w:type="dxa"/>
            </w:tcMar>
          </w:tcPr>
          <w:p>
            <w:pPr>
              <w:spacing w:line="240" w:lineRule="auto" w:after="0"/>
              <w:ind w:firstLine="0"/>
              <w:jc w:val="left"/>
            </w:pPr>
            <w:r>
              <w:rPr>
                <w:b w:val="0"/>
                <w:sz w:val="24"/>
              </w:rPr>
              <w:t>Модель исходная</w:t>
            </w:r>
          </w:p>
        </w:tc>
        <w:tc>
          <w:tcPr>
            <w:tcW w:type="dxa" w:w="1984"/>
            <w:vAlign w:val="center"/>
            <w:tcMar>
              <w:top w:w="80" w:type="dxa"/>
              <w:left w:w="80" w:type="dxa"/>
              <w:bottom w:w="80" w:type="dxa"/>
              <w:right w:w="80" w:type="dxa"/>
            </w:tcMar>
          </w:tcPr>
          <w:p>
            <w:pPr>
              <w:spacing w:line="240" w:lineRule="auto" w:after="0"/>
              <w:ind w:firstLine="0"/>
              <w:jc w:val="center"/>
            </w:pPr>
            <w:r>
              <w:rPr>
                <w:b w:val="0"/>
                <w:sz w:val="24"/>
              </w:rPr>
              <w:t>—</w:t>
            </w:r>
          </w:p>
        </w:tc>
        <w:tc>
          <w:tcPr>
            <w:tcW w:type="dxa" w:w="1984"/>
            <w:vAlign w:val="center"/>
            <w:tcMar>
              <w:top w:w="80" w:type="dxa"/>
              <w:left w:w="80" w:type="dxa"/>
              <w:bottom w:w="80" w:type="dxa"/>
              <w:right w:w="80" w:type="dxa"/>
            </w:tcMar>
          </w:tcPr>
          <w:p>
            <w:pPr>
              <w:spacing w:line="240" w:lineRule="auto" w:after="0"/>
              <w:ind w:firstLine="0"/>
              <w:jc w:val="center"/>
            </w:pPr>
            <w:r>
              <w:rPr>
                <w:b w:val="0"/>
                <w:sz w:val="24"/>
              </w:rPr>
              <w:t>—</w:t>
            </w:r>
          </w:p>
        </w:tc>
        <w:tc>
          <w:tcPr>
            <w:tcW w:type="dxa" w:w="964"/>
            <w:vAlign w:val="center"/>
            <w:tcMar>
              <w:top w:w="80" w:type="dxa"/>
              <w:left w:w="80" w:type="dxa"/>
              <w:bottom w:w="80" w:type="dxa"/>
              <w:right w:w="80" w:type="dxa"/>
            </w:tcMar>
          </w:tcPr>
          <w:p>
            <w:pPr>
              <w:spacing w:line="240" w:lineRule="auto" w:after="0"/>
              <w:ind w:firstLine="0"/>
              <w:jc w:val="center"/>
            </w:pPr>
            <w:r>
              <w:rPr>
                <w:b w:val="0"/>
                <w:sz w:val="24"/>
              </w:rPr>
              <w:t>0,818</w:t>
            </w:r>
          </w:p>
        </w:tc>
        <w:tc>
          <w:tcPr>
            <w:tcW w:type="dxa" w:w="964"/>
            <w:vAlign w:val="center"/>
            <w:tcMar>
              <w:top w:w="80" w:type="dxa"/>
              <w:left w:w="80" w:type="dxa"/>
              <w:bottom w:w="80" w:type="dxa"/>
              <w:right w:w="80" w:type="dxa"/>
            </w:tcMar>
          </w:tcPr>
          <w:p>
            <w:pPr>
              <w:spacing w:line="240" w:lineRule="auto" w:after="0"/>
              <w:ind w:firstLine="0"/>
              <w:jc w:val="center"/>
            </w:pPr>
            <w:r>
              <w:rPr>
                <w:b w:val="0"/>
                <w:sz w:val="24"/>
              </w:rPr>
              <w:t>0,947</w:t>
            </w:r>
          </w:p>
        </w:tc>
        <w:tc>
          <w:tcPr>
            <w:tcW w:type="dxa" w:w="964"/>
            <w:vAlign w:val="center"/>
            <w:tcMar>
              <w:top w:w="80" w:type="dxa"/>
              <w:left w:w="80" w:type="dxa"/>
              <w:bottom w:w="80" w:type="dxa"/>
              <w:right w:w="80" w:type="dxa"/>
            </w:tcMar>
          </w:tcPr>
          <w:p>
            <w:pPr>
              <w:spacing w:line="240" w:lineRule="auto" w:after="0"/>
              <w:ind w:firstLine="0"/>
              <w:jc w:val="center"/>
            </w:pPr>
            <w:r>
              <w:rPr>
                <w:b w:val="0"/>
                <w:sz w:val="24"/>
              </w:rPr>
              <w:t>0,878</w:t>
            </w:r>
          </w:p>
        </w:tc>
      </w:tr>
      <w:tr>
        <w:trPr>
          <w:cantSplit/>
        </w:trPr>
        <w:tc>
          <w:tcPr>
            <w:tcW w:type="dxa" w:w="2494"/>
            <w:vAlign w:val="center"/>
            <w:tcMar>
              <w:top w:w="80" w:type="dxa"/>
              <w:left w:w="80" w:type="dxa"/>
              <w:bottom w:w="80" w:type="dxa"/>
              <w:right w:w="80" w:type="dxa"/>
            </w:tcMar>
          </w:tcPr>
          <w:p>
            <w:pPr>
              <w:spacing w:line="240" w:lineRule="auto" w:after="0"/>
              <w:ind w:firstLine="0"/>
              <w:jc w:val="left"/>
            </w:pPr>
            <w:r>
              <w:rPr>
                <w:b w:val="0"/>
                <w:sz w:val="24"/>
              </w:rPr>
              <w:t>Модель A</w:t>
            </w:r>
          </w:p>
        </w:tc>
        <w:tc>
          <w:tcPr>
            <w:tcW w:type="dxa" w:w="1984"/>
            <w:vAlign w:val="center"/>
            <w:tcMar>
              <w:top w:w="80" w:type="dxa"/>
              <w:left w:w="80" w:type="dxa"/>
              <w:bottom w:w="80" w:type="dxa"/>
              <w:right w:w="80" w:type="dxa"/>
            </w:tcMar>
          </w:tcPr>
          <w:p>
            <w:pPr>
              <w:spacing w:line="240" w:lineRule="auto" w:after="0"/>
              <w:ind w:firstLine="0"/>
              <w:jc w:val="center"/>
            </w:pPr>
            <w:r>
              <w:rPr>
                <w:b w:val="0"/>
                <w:sz w:val="24"/>
              </w:rPr>
              <w:t>5/10 (50,0%)</w:t>
            </w:r>
          </w:p>
        </w:tc>
        <w:tc>
          <w:tcPr>
            <w:tcW w:type="dxa" w:w="1984"/>
            <w:vAlign w:val="center"/>
            <w:tcMar>
              <w:top w:w="80" w:type="dxa"/>
              <w:left w:w="80" w:type="dxa"/>
              <w:bottom w:w="80" w:type="dxa"/>
              <w:right w:w="80" w:type="dxa"/>
            </w:tcMar>
          </w:tcPr>
          <w:p>
            <w:pPr>
              <w:spacing w:line="240" w:lineRule="auto" w:after="0"/>
              <w:ind w:firstLine="0"/>
              <w:jc w:val="center"/>
            </w:pPr>
            <w:r>
              <w:rPr>
                <w:b w:val="0"/>
                <w:sz w:val="24"/>
              </w:rPr>
              <w:t>16/65 (24,6%)</w:t>
            </w:r>
          </w:p>
        </w:tc>
        <w:tc>
          <w:tcPr>
            <w:tcW w:type="dxa" w:w="964"/>
            <w:vAlign w:val="center"/>
            <w:tcMar>
              <w:top w:w="80" w:type="dxa"/>
              <w:left w:w="80" w:type="dxa"/>
              <w:bottom w:w="80" w:type="dxa"/>
              <w:right w:w="80" w:type="dxa"/>
            </w:tcMar>
          </w:tcPr>
          <w:p>
            <w:pPr>
              <w:spacing w:line="240" w:lineRule="auto" w:after="0"/>
              <w:ind w:firstLine="0"/>
              <w:jc w:val="center"/>
            </w:pPr>
            <w:r>
              <w:rPr>
                <w:b w:val="0"/>
                <w:sz w:val="24"/>
              </w:rPr>
              <w:t>0,810</w:t>
            </w:r>
          </w:p>
        </w:tc>
        <w:tc>
          <w:tcPr>
            <w:tcW w:type="dxa" w:w="964"/>
            <w:vAlign w:val="center"/>
            <w:tcMar>
              <w:top w:w="80" w:type="dxa"/>
              <w:left w:w="80" w:type="dxa"/>
              <w:bottom w:w="80" w:type="dxa"/>
              <w:right w:w="80" w:type="dxa"/>
            </w:tcMar>
          </w:tcPr>
          <w:p>
            <w:pPr>
              <w:spacing w:line="240" w:lineRule="auto" w:after="0"/>
              <w:ind w:firstLine="0"/>
              <w:jc w:val="center"/>
            </w:pPr>
            <w:r>
              <w:rPr>
                <w:b w:val="0"/>
                <w:sz w:val="24"/>
              </w:rPr>
              <w:t>0,895</w:t>
            </w:r>
          </w:p>
        </w:tc>
        <w:tc>
          <w:tcPr>
            <w:tcW w:type="dxa" w:w="964"/>
            <w:vAlign w:val="center"/>
            <w:tcMar>
              <w:top w:w="80" w:type="dxa"/>
              <w:left w:w="80" w:type="dxa"/>
              <w:bottom w:w="80" w:type="dxa"/>
              <w:right w:w="80" w:type="dxa"/>
            </w:tcMar>
          </w:tcPr>
          <w:p>
            <w:pPr>
              <w:spacing w:line="240" w:lineRule="auto" w:after="0"/>
              <w:ind w:firstLine="0"/>
              <w:jc w:val="center"/>
            </w:pPr>
            <w:r>
              <w:rPr>
                <w:b w:val="0"/>
                <w:sz w:val="24"/>
              </w:rPr>
              <w:t>0,850</w:t>
            </w:r>
          </w:p>
        </w:tc>
      </w:tr>
      <w:tr>
        <w:trPr>
          <w:cantSplit/>
        </w:trPr>
        <w:tc>
          <w:tcPr>
            <w:tcW w:type="dxa" w:w="2494"/>
            <w:vAlign w:val="center"/>
            <w:tcMar>
              <w:top w:w="80" w:type="dxa"/>
              <w:left w:w="80" w:type="dxa"/>
              <w:bottom w:w="80" w:type="dxa"/>
              <w:right w:w="80" w:type="dxa"/>
            </w:tcMar>
          </w:tcPr>
          <w:p>
            <w:pPr>
              <w:spacing w:line="240" w:lineRule="auto" w:after="0"/>
              <w:ind w:firstLine="0"/>
              <w:jc w:val="left"/>
            </w:pPr>
            <w:r>
              <w:rPr>
                <w:b w:val="0"/>
                <w:sz w:val="24"/>
              </w:rPr>
              <w:t>Модель B</w:t>
            </w:r>
          </w:p>
        </w:tc>
        <w:tc>
          <w:tcPr>
            <w:tcW w:type="dxa" w:w="1984"/>
            <w:vAlign w:val="center"/>
            <w:tcMar>
              <w:top w:w="80" w:type="dxa"/>
              <w:left w:w="80" w:type="dxa"/>
              <w:bottom w:w="80" w:type="dxa"/>
              <w:right w:w="80" w:type="dxa"/>
            </w:tcMar>
          </w:tcPr>
          <w:p>
            <w:pPr>
              <w:spacing w:line="240" w:lineRule="auto" w:after="0"/>
              <w:ind w:firstLine="0"/>
              <w:jc w:val="center"/>
            </w:pPr>
            <w:r>
              <w:rPr>
                <w:b w:val="0"/>
                <w:sz w:val="24"/>
              </w:rPr>
              <w:t>3/10 (30,0%)</w:t>
            </w:r>
          </w:p>
        </w:tc>
        <w:tc>
          <w:tcPr>
            <w:tcW w:type="dxa" w:w="1984"/>
            <w:vAlign w:val="center"/>
            <w:tcMar>
              <w:top w:w="80" w:type="dxa"/>
              <w:left w:w="80" w:type="dxa"/>
              <w:bottom w:w="80" w:type="dxa"/>
              <w:right w:w="80" w:type="dxa"/>
            </w:tcMar>
          </w:tcPr>
          <w:p>
            <w:pPr>
              <w:spacing w:line="240" w:lineRule="auto" w:after="0"/>
              <w:ind w:firstLine="0"/>
              <w:jc w:val="center"/>
            </w:pPr>
            <w:r>
              <w:rPr>
                <w:b w:val="0"/>
                <w:sz w:val="24"/>
              </w:rPr>
              <w:t>7/65 (10,8%)</w:t>
            </w:r>
          </w:p>
        </w:tc>
        <w:tc>
          <w:tcPr>
            <w:tcW w:type="dxa" w:w="964"/>
            <w:vAlign w:val="center"/>
            <w:tcMar>
              <w:top w:w="80" w:type="dxa"/>
              <w:left w:w="80" w:type="dxa"/>
              <w:bottom w:w="80" w:type="dxa"/>
              <w:right w:w="80" w:type="dxa"/>
            </w:tcMar>
          </w:tcPr>
          <w:p>
            <w:pPr>
              <w:spacing w:line="240" w:lineRule="auto" w:after="0"/>
              <w:ind w:firstLine="0"/>
              <w:jc w:val="center"/>
            </w:pPr>
            <w:r>
              <w:rPr>
                <w:b w:val="0"/>
                <w:sz w:val="24"/>
              </w:rPr>
              <w:t>0,727</w:t>
            </w:r>
          </w:p>
        </w:tc>
        <w:tc>
          <w:tcPr>
            <w:tcW w:type="dxa" w:w="964"/>
            <w:vAlign w:val="center"/>
            <w:tcMar>
              <w:top w:w="80" w:type="dxa"/>
              <w:left w:w="80" w:type="dxa"/>
              <w:bottom w:w="80" w:type="dxa"/>
              <w:right w:w="80" w:type="dxa"/>
            </w:tcMar>
          </w:tcPr>
          <w:p>
            <w:pPr>
              <w:spacing w:line="240" w:lineRule="auto" w:after="0"/>
              <w:ind w:firstLine="0"/>
              <w:jc w:val="center"/>
            </w:pPr>
            <w:r>
              <w:rPr>
                <w:b w:val="0"/>
                <w:sz w:val="24"/>
              </w:rPr>
              <w:t>0,842</w:t>
            </w:r>
          </w:p>
        </w:tc>
        <w:tc>
          <w:tcPr>
            <w:tcW w:type="dxa" w:w="964"/>
            <w:vAlign w:val="center"/>
            <w:tcMar>
              <w:top w:w="80" w:type="dxa"/>
              <w:left w:w="80" w:type="dxa"/>
              <w:bottom w:w="80" w:type="dxa"/>
              <w:right w:w="80" w:type="dxa"/>
            </w:tcMar>
          </w:tcPr>
          <w:p>
            <w:pPr>
              <w:spacing w:line="240" w:lineRule="auto" w:after="0"/>
              <w:ind w:firstLine="0"/>
              <w:jc w:val="center"/>
            </w:pPr>
            <w:r>
              <w:rPr>
                <w:b w:val="0"/>
                <w:sz w:val="24"/>
              </w:rPr>
              <w:t>0,780</w:t>
            </w:r>
          </w:p>
        </w:tc>
      </w:tr>
    </w:tbl>
    <w:p>
      <w:pPr>
        <w:spacing w:after="0" w:line="72" w:lineRule="auto"/>
      </w:pPr>
      <w:r>
        <w:rPr>
          <w:sz w:val="6"/>
        </w:rPr>
      </w:r>
    </w:p>
    <w:p w14:paraId="708B1781" w14:textId="06DA5F6D" w:rsidR="00F13592" w:rsidRDefault="00000000">
      <w:pPr>
        <w:spacing w:after="120" w:line="276" w:lineRule="auto"/>
        <w:ind w:firstLine="0"/>
        <w:jc w:val="both"/>
      </w:pPr>
      <w:r>
        <w:rPr>
          <w:color w:val="000000"/>
          <w:sz w:val="24"/>
        </w:rPr>
        <w:t>Прочерки обозначают исходные линии без коррекции. Для справочника A/B и модели A эталон есть среди top-3 в 6 из 10 случаев; для модели B — в 3 из 10. Top-3 не увеличивает число успешных top-1 исправлений.</w:t>
      </w:r>
    </w:p>
    <w:p w14:paraId="2311AE45" w14:textId="77777777" w:rsidR="00F13592" w:rsidRDefault="00000000">
      <w:pPr>
        <w:keepNext/>
        <w:spacing w:after="120" w:line="276" w:lineRule="auto"/>
        <w:ind w:firstLine="0"/>
        <w:jc w:val="both"/>
      </w:pPr>
      <w:r>
        <w:rPr>
          <w:b/>
          <w:color w:val="000000"/>
          <w:sz w:val="24"/>
        </w:rPr>
        <w:t>Таблица 4 — P / R / F1 по типам сущностей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94"/>
        <w:gridCol w:w="2285"/>
        <w:gridCol w:w="2285"/>
        <w:gridCol w:w="2285"/>
      </w:tblGrid>
      <w:tr>
        <w:trPr>
          <w:cantSplit/>
          <w:tblHeader/>
        </w:trPr>
        <w:tc>
          <w:tcPr>
            <w:tcW w:type="dxa" w:w="2494"/>
            <w:vAlign w:val="center"/>
            <w:tcMar>
              <w:top w:w="80" w:type="dxa"/>
              <w:left w:w="80" w:type="dxa"/>
              <w:bottom w:w="80" w:type="dxa"/>
              <w:right w:w="80" w:type="dxa"/>
            </w:tcMar>
            <w:shd w:fill="EEEEEE"/>
          </w:tcPr>
          <w:p>
            <w:pPr>
              <w:spacing w:line="240" w:lineRule="auto" w:after="0"/>
              <w:ind w:firstLine="0"/>
              <w:jc w:val="left"/>
            </w:pPr>
            <w:r>
              <w:rPr>
                <w:b/>
                <w:sz w:val="24"/>
              </w:rPr>
              <w:t>Режим</w:t>
            </w:r>
          </w:p>
        </w:tc>
        <w:tc>
          <w:tcPr>
            <w:tcW w:type="dxa" w:w="2285"/>
            <w:vAlign w:val="center"/>
            <w:tcMar>
              <w:top w:w="80" w:type="dxa"/>
              <w:left w:w="80" w:type="dxa"/>
              <w:bottom w:w="80" w:type="dxa"/>
              <w:right w:w="80" w:type="dxa"/>
            </w:tcMar>
            <w:shd w:fill="EEEEEE"/>
          </w:tcPr>
          <w:p>
            <w:pPr>
              <w:spacing w:line="240" w:lineRule="auto" w:after="0"/>
              <w:ind w:firstLine="0"/>
              <w:jc w:val="center"/>
            </w:pPr>
            <w:r>
              <w:rPr>
                <w:b/>
                <w:sz w:val="24"/>
              </w:rPr>
              <w:t>PERSON</w:t>
            </w:r>
          </w:p>
        </w:tc>
        <w:tc>
          <w:tcPr>
            <w:tcW w:type="dxa" w:w="2285"/>
            <w:vAlign w:val="center"/>
            <w:tcMar>
              <w:top w:w="80" w:type="dxa"/>
              <w:left w:w="80" w:type="dxa"/>
              <w:bottom w:w="80" w:type="dxa"/>
              <w:right w:w="80" w:type="dxa"/>
            </w:tcMar>
            <w:shd w:fill="EEEEEE"/>
          </w:tcPr>
          <w:p>
            <w:pPr>
              <w:spacing w:line="240" w:lineRule="auto" w:after="0"/>
              <w:ind w:firstLine="0"/>
              <w:jc w:val="center"/>
            </w:pPr>
            <w:r>
              <w:rPr>
                <w:b/>
                <w:sz w:val="24"/>
              </w:rPr>
              <w:t>ORG</w:t>
            </w:r>
          </w:p>
        </w:tc>
        <w:tc>
          <w:tcPr>
            <w:tcW w:type="dxa" w:w="2285"/>
            <w:vAlign w:val="center"/>
            <w:tcMar>
              <w:top w:w="80" w:type="dxa"/>
              <w:left w:w="80" w:type="dxa"/>
              <w:bottom w:w="80" w:type="dxa"/>
              <w:right w:w="80" w:type="dxa"/>
            </w:tcMar>
            <w:shd w:fill="EEEEEE"/>
          </w:tcPr>
          <w:p>
            <w:pPr>
              <w:spacing w:line="240" w:lineRule="auto" w:after="0"/>
              <w:ind w:firstLine="0"/>
              <w:jc w:val="center"/>
            </w:pPr>
            <w:r>
              <w:rPr>
                <w:b/>
                <w:sz w:val="24"/>
              </w:rPr>
              <w:t>LOC</w:t>
            </w:r>
          </w:p>
        </w:tc>
      </w:tr>
      <w:tr>
        <w:trPr>
          <w:cantSplit/>
        </w:trPr>
        <w:tc>
          <w:tcPr>
            <w:tcW w:type="dxa" w:w="2494"/>
            <w:vAlign w:val="center"/>
            <w:tcMar>
              <w:top w:w="80" w:type="dxa"/>
              <w:left w:w="80" w:type="dxa"/>
              <w:bottom w:w="80" w:type="dxa"/>
              <w:right w:w="80" w:type="dxa"/>
            </w:tcMar>
          </w:tcPr>
          <w:p>
            <w:pPr>
              <w:spacing w:line="240" w:lineRule="auto" w:after="0"/>
              <w:ind w:firstLine="0"/>
              <w:jc w:val="left"/>
            </w:pPr>
            <w:r>
              <w:rPr>
                <w:b w:val="0"/>
                <w:sz w:val="24"/>
              </w:rPr>
              <w:t>Справочник исходный</w:t>
            </w:r>
          </w:p>
        </w:tc>
        <w:tc>
          <w:tcPr>
            <w:tcW w:type="dxa" w:w="2285"/>
            <w:vAlign w:val="center"/>
            <w:tcMar>
              <w:top w:w="80" w:type="dxa"/>
              <w:left w:w="80" w:type="dxa"/>
              <w:bottom w:w="80" w:type="dxa"/>
              <w:right w:w="80" w:type="dxa"/>
            </w:tcMar>
          </w:tcPr>
          <w:p>
            <w:pPr>
              <w:spacing w:line="240" w:lineRule="auto" w:after="0"/>
              <w:ind w:firstLine="0"/>
              <w:jc w:val="center"/>
            </w:pPr>
            <w:r>
              <w:rPr>
                <w:b w:val="0"/>
                <w:sz w:val="24"/>
              </w:rPr>
              <w:t>1,000 / 0,429 / 0,600</w:t>
            </w:r>
          </w:p>
        </w:tc>
        <w:tc>
          <w:tcPr>
            <w:tcW w:type="dxa" w:w="2285"/>
            <w:vAlign w:val="center"/>
            <w:tcMar>
              <w:top w:w="80" w:type="dxa"/>
              <w:left w:w="80" w:type="dxa"/>
              <w:bottom w:w="80" w:type="dxa"/>
              <w:right w:w="80" w:type="dxa"/>
            </w:tcMar>
          </w:tcPr>
          <w:p>
            <w:pPr>
              <w:spacing w:line="240" w:lineRule="auto" w:after="0"/>
              <w:ind w:firstLine="0"/>
              <w:jc w:val="center"/>
            </w:pPr>
            <w:r>
              <w:rPr>
                <w:b w:val="0"/>
                <w:sz w:val="24"/>
              </w:rPr>
              <w:t>1,000 / 0,600 / 0,750</w:t>
            </w:r>
          </w:p>
        </w:tc>
        <w:tc>
          <w:tcPr>
            <w:tcW w:type="dxa" w:w="2285"/>
            <w:vAlign w:val="center"/>
            <w:tcMar>
              <w:top w:w="80" w:type="dxa"/>
              <w:left w:w="80" w:type="dxa"/>
              <w:bottom w:w="80" w:type="dxa"/>
              <w:right w:w="80" w:type="dxa"/>
            </w:tcMar>
          </w:tcPr>
          <w:p>
            <w:pPr>
              <w:spacing w:line="240" w:lineRule="auto" w:after="0"/>
              <w:ind w:firstLine="0"/>
              <w:jc w:val="center"/>
            </w:pPr>
            <w:r>
              <w:rPr>
                <w:b w:val="0"/>
                <w:sz w:val="24"/>
              </w:rPr>
              <w:t>1,000 / 0,857 / 0,923</w:t>
            </w:r>
          </w:p>
        </w:tc>
      </w:tr>
      <w:tr>
        <w:trPr>
          <w:cantSplit/>
        </w:trPr>
        <w:tc>
          <w:tcPr>
            <w:tcW w:type="dxa" w:w="2494"/>
            <w:vAlign w:val="center"/>
            <w:tcMar>
              <w:top w:w="80" w:type="dxa"/>
              <w:left w:w="80" w:type="dxa"/>
              <w:bottom w:w="80" w:type="dxa"/>
              <w:right w:w="80" w:type="dxa"/>
            </w:tcMar>
          </w:tcPr>
          <w:p>
            <w:pPr>
              <w:spacing w:line="240" w:lineRule="auto" w:after="0"/>
              <w:ind w:firstLine="0"/>
              <w:jc w:val="left"/>
            </w:pPr>
            <w:r>
              <w:rPr>
                <w:b w:val="0"/>
                <w:sz w:val="24"/>
              </w:rPr>
              <w:t>Справочник A</w:t>
            </w:r>
          </w:p>
        </w:tc>
        <w:tc>
          <w:tcPr>
            <w:tcW w:type="dxa" w:w="2285"/>
            <w:vAlign w:val="center"/>
            <w:tcMar>
              <w:top w:w="80" w:type="dxa"/>
              <w:left w:w="80" w:type="dxa"/>
              <w:bottom w:w="80" w:type="dxa"/>
              <w:right w:w="80" w:type="dxa"/>
            </w:tcMar>
          </w:tcPr>
          <w:p>
            <w:pPr>
              <w:spacing w:line="240" w:lineRule="auto" w:after="0"/>
              <w:ind w:firstLine="0"/>
              <w:jc w:val="center"/>
            </w:pPr>
            <w:r>
              <w:rPr>
                <w:b w:val="0"/>
                <w:sz w:val="24"/>
              </w:rPr>
              <w:t>0,800 / 0,571 / 0,667</w:t>
            </w:r>
          </w:p>
        </w:tc>
        <w:tc>
          <w:tcPr>
            <w:tcW w:type="dxa" w:w="2285"/>
            <w:vAlign w:val="center"/>
            <w:tcMar>
              <w:top w:w="80" w:type="dxa"/>
              <w:left w:w="80" w:type="dxa"/>
              <w:bottom w:w="80" w:type="dxa"/>
              <w:right w:w="80" w:type="dxa"/>
            </w:tcMar>
          </w:tcPr>
          <w:p>
            <w:pPr>
              <w:spacing w:line="240" w:lineRule="auto" w:after="0"/>
              <w:ind w:firstLine="0"/>
              <w:jc w:val="center"/>
            </w:pPr>
            <w:r>
              <w:rPr>
                <w:b w:val="0"/>
                <w:sz w:val="24"/>
              </w:rPr>
              <w:t>1,000 / 0,800 / 0,889</w:t>
            </w:r>
          </w:p>
        </w:tc>
        <w:tc>
          <w:tcPr>
            <w:tcW w:type="dxa" w:w="2285"/>
            <w:vAlign w:val="center"/>
            <w:tcMar>
              <w:top w:w="80" w:type="dxa"/>
              <w:left w:w="80" w:type="dxa"/>
              <w:bottom w:w="80" w:type="dxa"/>
              <w:right w:w="80" w:type="dxa"/>
            </w:tcMar>
          </w:tcPr>
          <w:p>
            <w:pPr>
              <w:spacing w:line="240" w:lineRule="auto" w:after="0"/>
              <w:ind w:firstLine="0"/>
              <w:jc w:val="center"/>
            </w:pPr>
            <w:r>
              <w:rPr>
                <w:b w:val="0"/>
                <w:sz w:val="24"/>
              </w:rPr>
              <w:t>1,000 / 0,857 / 0,923</w:t>
            </w:r>
          </w:p>
        </w:tc>
      </w:tr>
      <w:tr>
        <w:trPr>
          <w:cantSplit/>
        </w:trPr>
        <w:tc>
          <w:tcPr>
            <w:tcW w:type="dxa" w:w="2494"/>
            <w:vAlign w:val="center"/>
            <w:tcMar>
              <w:top w:w="80" w:type="dxa"/>
              <w:left w:w="80" w:type="dxa"/>
              <w:bottom w:w="80" w:type="dxa"/>
              <w:right w:w="80" w:type="dxa"/>
            </w:tcMar>
          </w:tcPr>
          <w:p>
            <w:pPr>
              <w:spacing w:line="240" w:lineRule="auto" w:after="0"/>
              <w:ind w:firstLine="0"/>
              <w:jc w:val="left"/>
            </w:pPr>
            <w:r>
              <w:rPr>
                <w:b w:val="0"/>
                <w:sz w:val="24"/>
              </w:rPr>
              <w:t>Справочник B</w:t>
            </w:r>
          </w:p>
        </w:tc>
        <w:tc>
          <w:tcPr>
            <w:tcW w:type="dxa" w:w="2285"/>
            <w:vAlign w:val="center"/>
            <w:tcMar>
              <w:top w:w="80" w:type="dxa"/>
              <w:left w:w="80" w:type="dxa"/>
              <w:bottom w:w="80" w:type="dxa"/>
              <w:right w:w="80" w:type="dxa"/>
            </w:tcMar>
          </w:tcPr>
          <w:p>
            <w:pPr>
              <w:spacing w:line="240" w:lineRule="auto" w:after="0"/>
              <w:ind w:firstLine="0"/>
              <w:jc w:val="center"/>
            </w:pPr>
            <w:r>
              <w:rPr>
                <w:b w:val="0"/>
                <w:sz w:val="24"/>
              </w:rPr>
              <w:t>1,000 / 0,714 / 0,833</w:t>
            </w:r>
          </w:p>
        </w:tc>
        <w:tc>
          <w:tcPr>
            <w:tcW w:type="dxa" w:w="2285"/>
            <w:vAlign w:val="center"/>
            <w:tcMar>
              <w:top w:w="80" w:type="dxa"/>
              <w:left w:w="80" w:type="dxa"/>
              <w:bottom w:w="80" w:type="dxa"/>
              <w:right w:w="80" w:type="dxa"/>
            </w:tcMar>
          </w:tcPr>
          <w:p>
            <w:pPr>
              <w:spacing w:line="240" w:lineRule="auto" w:after="0"/>
              <w:ind w:firstLine="0"/>
              <w:jc w:val="center"/>
            </w:pPr>
            <w:r>
              <w:rPr>
                <w:b w:val="0"/>
                <w:sz w:val="24"/>
              </w:rPr>
              <w:t>1,000 / 0,800 / 0,889</w:t>
            </w:r>
          </w:p>
        </w:tc>
        <w:tc>
          <w:tcPr>
            <w:tcW w:type="dxa" w:w="2285"/>
            <w:vAlign w:val="center"/>
            <w:tcMar>
              <w:top w:w="80" w:type="dxa"/>
              <w:left w:w="80" w:type="dxa"/>
              <w:bottom w:w="80" w:type="dxa"/>
              <w:right w:w="80" w:type="dxa"/>
            </w:tcMar>
          </w:tcPr>
          <w:p>
            <w:pPr>
              <w:spacing w:line="240" w:lineRule="auto" w:after="0"/>
              <w:ind w:firstLine="0"/>
              <w:jc w:val="center"/>
            </w:pPr>
            <w:r>
              <w:rPr>
                <w:b w:val="0"/>
                <w:sz w:val="24"/>
              </w:rPr>
              <w:t>1,000 / 0,857 / 0,923</w:t>
            </w:r>
          </w:p>
        </w:tc>
      </w:tr>
      <w:tr>
        <w:trPr>
          <w:cantSplit/>
        </w:trPr>
        <w:tc>
          <w:tcPr>
            <w:tcW w:type="dxa" w:w="2494"/>
            <w:vAlign w:val="center"/>
            <w:tcMar>
              <w:top w:w="80" w:type="dxa"/>
              <w:left w:w="80" w:type="dxa"/>
              <w:bottom w:w="80" w:type="dxa"/>
              <w:right w:w="80" w:type="dxa"/>
            </w:tcMar>
          </w:tcPr>
          <w:p>
            <w:pPr>
              <w:spacing w:line="240" w:lineRule="auto" w:after="0"/>
              <w:ind w:firstLine="0"/>
              <w:jc w:val="left"/>
            </w:pPr>
            <w:r>
              <w:rPr>
                <w:b w:val="0"/>
                <w:sz w:val="24"/>
              </w:rPr>
              <w:t>Модель исходная</w:t>
            </w:r>
          </w:p>
        </w:tc>
        <w:tc>
          <w:tcPr>
            <w:tcW w:type="dxa" w:w="2285"/>
            <w:vAlign w:val="center"/>
            <w:tcMar>
              <w:top w:w="80" w:type="dxa"/>
              <w:left w:w="80" w:type="dxa"/>
              <w:bottom w:w="80" w:type="dxa"/>
              <w:right w:w="80" w:type="dxa"/>
            </w:tcMar>
          </w:tcPr>
          <w:p>
            <w:pPr>
              <w:spacing w:line="240" w:lineRule="auto" w:after="0"/>
              <w:ind w:firstLine="0"/>
              <w:jc w:val="center"/>
            </w:pPr>
            <w:r>
              <w:rPr>
                <w:b w:val="0"/>
                <w:sz w:val="24"/>
              </w:rPr>
              <w:t>0,875 / 1,000 / 0,933</w:t>
            </w:r>
          </w:p>
        </w:tc>
        <w:tc>
          <w:tcPr>
            <w:tcW w:type="dxa" w:w="2285"/>
            <w:vAlign w:val="center"/>
            <w:tcMar>
              <w:top w:w="80" w:type="dxa"/>
              <w:left w:w="80" w:type="dxa"/>
              <w:bottom w:w="80" w:type="dxa"/>
              <w:right w:w="80" w:type="dxa"/>
            </w:tcMar>
          </w:tcPr>
          <w:p>
            <w:pPr>
              <w:spacing w:line="240" w:lineRule="auto" w:after="0"/>
              <w:ind w:firstLine="0"/>
              <w:jc w:val="center"/>
            </w:pPr>
            <w:r>
              <w:rPr>
                <w:b w:val="0"/>
                <w:sz w:val="24"/>
              </w:rPr>
              <w:t>0,625 / 1,000 / 0,769</w:t>
            </w:r>
          </w:p>
        </w:tc>
        <w:tc>
          <w:tcPr>
            <w:tcW w:type="dxa" w:w="2285"/>
            <w:vAlign w:val="center"/>
            <w:tcMar>
              <w:top w:w="80" w:type="dxa"/>
              <w:left w:w="80" w:type="dxa"/>
              <w:bottom w:w="80" w:type="dxa"/>
              <w:right w:w="80" w:type="dxa"/>
            </w:tcMar>
          </w:tcPr>
          <w:p>
            <w:pPr>
              <w:spacing w:line="240" w:lineRule="auto" w:after="0"/>
              <w:ind w:firstLine="0"/>
              <w:jc w:val="center"/>
            </w:pPr>
            <w:r>
              <w:rPr>
                <w:b w:val="0"/>
                <w:sz w:val="24"/>
              </w:rPr>
              <w:t>1,000 / 0,857 / 0,923</w:t>
            </w:r>
          </w:p>
        </w:tc>
      </w:tr>
      <w:tr>
        <w:trPr>
          <w:cantSplit/>
        </w:trPr>
        <w:tc>
          <w:tcPr>
            <w:tcW w:type="dxa" w:w="2494"/>
            <w:vAlign w:val="center"/>
            <w:tcMar>
              <w:top w:w="80" w:type="dxa"/>
              <w:left w:w="80" w:type="dxa"/>
              <w:bottom w:w="80" w:type="dxa"/>
              <w:right w:w="80" w:type="dxa"/>
            </w:tcMar>
          </w:tcPr>
          <w:p>
            <w:pPr>
              <w:spacing w:line="240" w:lineRule="auto" w:after="0"/>
              <w:ind w:firstLine="0"/>
              <w:jc w:val="left"/>
            </w:pPr>
            <w:r>
              <w:rPr>
                <w:b w:val="0"/>
                <w:sz w:val="24"/>
              </w:rPr>
              <w:t>Модель A</w:t>
            </w:r>
          </w:p>
        </w:tc>
        <w:tc>
          <w:tcPr>
            <w:tcW w:type="dxa" w:w="2285"/>
            <w:vAlign w:val="center"/>
            <w:tcMar>
              <w:top w:w="80" w:type="dxa"/>
              <w:left w:w="80" w:type="dxa"/>
              <w:bottom w:w="80" w:type="dxa"/>
              <w:right w:w="80" w:type="dxa"/>
            </w:tcMar>
          </w:tcPr>
          <w:p>
            <w:pPr>
              <w:spacing w:line="240" w:lineRule="auto" w:after="0"/>
              <w:ind w:firstLine="0"/>
              <w:jc w:val="center"/>
            </w:pPr>
            <w:r>
              <w:rPr>
                <w:b w:val="0"/>
                <w:sz w:val="24"/>
              </w:rPr>
              <w:t>0,875 / 1,000 / 0,933</w:t>
            </w:r>
          </w:p>
        </w:tc>
        <w:tc>
          <w:tcPr>
            <w:tcW w:type="dxa" w:w="2285"/>
            <w:vAlign w:val="center"/>
            <w:tcMar>
              <w:top w:w="80" w:type="dxa"/>
              <w:left w:w="80" w:type="dxa"/>
              <w:bottom w:w="80" w:type="dxa"/>
              <w:right w:w="80" w:type="dxa"/>
            </w:tcMar>
          </w:tcPr>
          <w:p>
            <w:pPr>
              <w:spacing w:line="240" w:lineRule="auto" w:after="0"/>
              <w:ind w:firstLine="0"/>
              <w:jc w:val="center"/>
            </w:pPr>
            <w:r>
              <w:rPr>
                <w:b w:val="0"/>
                <w:sz w:val="24"/>
              </w:rPr>
              <w:t>0,571 / 0,800 / 0,667</w:t>
            </w:r>
          </w:p>
        </w:tc>
        <w:tc>
          <w:tcPr>
            <w:tcW w:type="dxa" w:w="2285"/>
            <w:vAlign w:val="center"/>
            <w:tcMar>
              <w:top w:w="80" w:type="dxa"/>
              <w:left w:w="80" w:type="dxa"/>
              <w:bottom w:w="80" w:type="dxa"/>
              <w:right w:w="80" w:type="dxa"/>
            </w:tcMar>
          </w:tcPr>
          <w:p>
            <w:pPr>
              <w:spacing w:line="240" w:lineRule="auto" w:after="0"/>
              <w:ind w:firstLine="0"/>
              <w:jc w:val="center"/>
            </w:pPr>
            <w:r>
              <w:rPr>
                <w:b w:val="0"/>
                <w:sz w:val="24"/>
              </w:rPr>
              <w:t>1,000 / 0,857 / 0,923</w:t>
            </w:r>
          </w:p>
        </w:tc>
      </w:tr>
      <w:tr>
        <w:trPr>
          <w:cantSplit/>
        </w:trPr>
        <w:tc>
          <w:tcPr>
            <w:tcW w:type="dxa" w:w="2494"/>
            <w:vAlign w:val="center"/>
            <w:tcMar>
              <w:top w:w="80" w:type="dxa"/>
              <w:left w:w="80" w:type="dxa"/>
              <w:bottom w:w="80" w:type="dxa"/>
              <w:right w:w="80" w:type="dxa"/>
            </w:tcMar>
          </w:tcPr>
          <w:p>
            <w:pPr>
              <w:spacing w:line="240" w:lineRule="auto" w:after="0"/>
              <w:ind w:firstLine="0"/>
              <w:jc w:val="left"/>
            </w:pPr>
            <w:r>
              <w:rPr>
                <w:b w:val="0"/>
                <w:sz w:val="24"/>
              </w:rPr>
              <w:t>Модель B</w:t>
            </w:r>
          </w:p>
        </w:tc>
        <w:tc>
          <w:tcPr>
            <w:tcW w:type="dxa" w:w="2285"/>
            <w:vAlign w:val="center"/>
            <w:tcMar>
              <w:top w:w="80" w:type="dxa"/>
              <w:left w:w="80" w:type="dxa"/>
              <w:bottom w:w="80" w:type="dxa"/>
              <w:right w:w="80" w:type="dxa"/>
            </w:tcMar>
          </w:tcPr>
          <w:p>
            <w:pPr>
              <w:spacing w:line="240" w:lineRule="auto" w:after="0"/>
              <w:ind w:firstLine="0"/>
              <w:jc w:val="center"/>
            </w:pPr>
            <w:r>
              <w:rPr>
                <w:b w:val="0"/>
                <w:sz w:val="24"/>
              </w:rPr>
              <w:t>0,875 / 1,000 / 0,933</w:t>
            </w:r>
          </w:p>
        </w:tc>
        <w:tc>
          <w:tcPr>
            <w:tcW w:type="dxa" w:w="2285"/>
            <w:vAlign w:val="center"/>
            <w:tcMar>
              <w:top w:w="80" w:type="dxa"/>
              <w:left w:w="80" w:type="dxa"/>
              <w:bottom w:w="80" w:type="dxa"/>
              <w:right w:w="80" w:type="dxa"/>
            </w:tcMar>
          </w:tcPr>
          <w:p>
            <w:pPr>
              <w:spacing w:line="240" w:lineRule="auto" w:after="0"/>
              <w:ind w:firstLine="0"/>
              <w:jc w:val="center"/>
            </w:pPr>
            <w:r>
              <w:rPr>
                <w:b w:val="0"/>
                <w:sz w:val="24"/>
              </w:rPr>
              <w:t>0,375 / 0,600 / 0,462</w:t>
            </w:r>
          </w:p>
        </w:tc>
        <w:tc>
          <w:tcPr>
            <w:tcW w:type="dxa" w:w="2285"/>
            <w:vAlign w:val="center"/>
            <w:tcMar>
              <w:top w:w="80" w:type="dxa"/>
              <w:left w:w="80" w:type="dxa"/>
              <w:bottom w:w="80" w:type="dxa"/>
              <w:right w:w="80" w:type="dxa"/>
            </w:tcMar>
          </w:tcPr>
          <w:p>
            <w:pPr>
              <w:spacing w:line="240" w:lineRule="auto" w:after="0"/>
              <w:ind w:firstLine="0"/>
              <w:jc w:val="center"/>
            </w:pPr>
            <w:r>
              <w:rPr>
                <w:b w:val="0"/>
                <w:sz w:val="24"/>
              </w:rPr>
              <w:t>1,000 / 0,857 / 0,923</w:t>
            </w:r>
          </w:p>
        </w:tc>
      </w:tr>
    </w:tbl>
    <w:p>
      <w:pPr>
        <w:spacing w:after="0" w:line="72" w:lineRule="auto"/>
      </w:pPr>
      <w:r>
        <w:rPr>
          <w:sz w:val="6"/>
        </w:rPr>
      </w:r>
    </w:p>
    <w:p w14:paraId="708B1781" w14:textId="06DA5F6D" w:rsidR="00F13592" w:rsidRDefault="00000000">
      <w:pPr>
        <w:spacing w:after="120" w:line="276" w:lineRule="auto"/>
        <w:ind w:firstLine="0"/>
        <w:jc w:val="both"/>
      </w:pPr>
      <w:r>
        <w:rPr>
          <w:color w:val="000000"/>
          <w:sz w:val="24"/>
        </w:rPr>
        <w:t>Для справочника порядок B повысил F1 с 0,774 до 0,882, сохранив 50% исправлений и сократив повреждения вдвое относительно A (16 → 8). Защита удерживает допустимые формы имён, которые отсутствуют в небольшом общем словаре.</w:t>
      </w:r>
    </w:p>
    <w:p w14:paraId="708B1781" w14:textId="06DA5F6D" w:rsidR="00F13592" w:rsidRDefault="00000000">
      <w:pPr>
        <w:spacing w:after="120" w:line="276" w:lineRule="auto"/>
        <w:ind w:firstLine="0"/>
        <w:jc w:val="both"/>
      </w:pPr>
      <w:r>
        <w:rPr>
          <w:color w:val="000000"/>
          <w:sz w:val="24"/>
        </w:rPr>
        <w:t>Для модели оба порядка снизили F1 относительно исходных 0,878: до 0,850 в A и 0,780 в B. В B меньше повреждений, но защита сохраняет часть опечаток, а повторный NER после изменения контекста даёт дополнительные ошибки ORG. Поэтому улучшение коррекции и улучшение NER нельзя считать одним показателем.</w:t>
      </w:r>
    </w:p>
    <w:p w14:paraId="657A4212" w14:textId="43931622" w:rsidR="00F13592" w:rsidRDefault="00000000">
      <w:pPr>
        <w:pStyle w:val="1"/>
        <w:pageBreakBefore/>
        <w:spacing w:before="0" w:after="200"/>
      </w:pPr>
      <w:r>
        <w:rPr>
          <w:color w:val="000000"/>
        </w:rPr>
        <w:t>Разбор характерных случаев</w:t>
      </w:r>
    </w:p>
    <w:p w14:paraId="708B1781" w14:textId="06DA5F6D" w:rsidR="00F13592" w:rsidRDefault="00000000">
      <w:pPr>
        <w:spacing w:after="120" w:line="276" w:lineRule="auto"/>
        <w:ind w:firstLine="0"/>
        <w:jc w:val="both"/>
      </w:pPr>
      <w:r>
        <w:rPr>
          <w:b/>
          <w:color w:val="000000"/>
          <w:sz w:val="24"/>
        </w:rPr>
        <w:t>1. Коррекция помогла распознаванию.</w:t>
      </w:r>
      <w:r>
        <w:rPr>
          <w:sz w:val="24"/>
        </w:rPr>
        <w:t xml:space="preserve"> test_11, справочник A/B: «Юрия Гагарена» → «Юрия Гагарина». До замены PERSON не найден, после выделено полное имя с верными границами и типом.</w:t>
      </w:r>
    </w:p>
    <w:p w14:paraId="708B1781" w14:textId="06DA5F6D" w:rsidR="00F13592" w:rsidRDefault="00000000">
      <w:pPr>
        <w:spacing w:after="120" w:line="276" w:lineRule="auto"/>
        <w:ind w:firstLine="0"/>
        <w:jc w:val="both"/>
      </w:pPr>
      <w:r>
        <w:rPr>
          <w:b/>
          <w:color w:val="000000"/>
          <w:sz w:val="24"/>
        </w:rPr>
        <w:t>2. Правильное имя испорчено.</w:t>
      </w:r>
      <w:r>
        <w:rPr>
          <w:sz w:val="24"/>
        </w:rPr>
        <w:t xml:space="preserve"> test_01, A: «Сергея Павловича Королёва» → «Сергей Павлович Королёв». Неполный словарь повреждает три падежные формы, хотя NER сохраняет TP. В B имя защищено.</w:t>
      </w:r>
    </w:p>
    <w:p w14:paraId="708B1781" w14:textId="06DA5F6D" w:rsidR="00F13592" w:rsidRDefault="00000000">
      <w:pPr>
        <w:spacing w:after="120" w:line="276" w:lineRule="auto"/>
        <w:ind w:firstLine="0"/>
        <w:jc w:val="both"/>
      </w:pPr>
      <w:r>
        <w:rPr>
          <w:b/>
          <w:color w:val="000000"/>
          <w:sz w:val="24"/>
        </w:rPr>
        <w:t>3. Редкое имя сохранено.</w:t>
      </w:r>
      <w:r>
        <w:rPr>
          <w:sz w:val="24"/>
        </w:rPr>
        <w:t xml:space="preserve"> test_16, модель B: «Биография Александра Чижевского.» сохраняется. Имя отсутствует в справочнике, но модель его защищает. В A «Александра» → «Александр».</w:t>
      </w:r>
    </w:p>
    <w:p w14:paraId="708B1781" w14:textId="06DA5F6D" w:rsidR="00F13592" w:rsidRDefault="00000000">
      <w:pPr>
        <w:spacing w:after="120" w:line="276" w:lineRule="auto"/>
        <w:ind w:firstLine="0"/>
        <w:jc w:val="both"/>
      </w:pPr>
      <w:r>
        <w:rPr>
          <w:b/>
          <w:color w:val="000000"/>
          <w:sz w:val="24"/>
        </w:rPr>
        <w:t>4. Сущность пропущена.</w:t>
      </w:r>
      <w:r>
        <w:rPr>
          <w:sz w:val="24"/>
        </w:rPr>
        <w:t xml:space="preserve"> test_13: в «Карта Новоссибирска.» обе системы пропускают LOC. Форма «Новосибирска» отсутствует в общем словаре; подходящей замены нет. «Карта» дополнительно портится до «Марта».</w:t>
      </w:r>
    </w:p>
    <w:p w14:paraId="708B1781" w14:textId="06DA5F6D" w:rsidR="00F13592" w:rsidRDefault="00000000">
      <w:pPr>
        <w:spacing w:after="120" w:line="276" w:lineRule="auto"/>
        <w:ind w:firstLine="0"/>
        <w:jc w:val="both"/>
      </w:pPr>
      <w:r>
        <w:rPr>
          <w:b/>
          <w:color w:val="000000"/>
          <w:sz w:val="24"/>
        </w:rPr>
        <w:t>5. Неоднозначное исправление.</w:t>
      </w:r>
      <w:r>
        <w:rPr>
          <w:sz w:val="24"/>
        </w:rPr>
        <w:t xml:space="preserve"> test_12: «институа» имеет кандидаты «институт» и «института» (расстояние 1, частота 1). Алфавит выбирает неверное «институт». Эталон есть в top-3; справочник пропускает полное ORG.</w:t>
      </w:r>
    </w:p>
    <w:p w14:paraId="708B1781" w14:textId="06DA5F6D" w:rsidR="00F13592" w:rsidRDefault="00000000">
      <w:pPr>
        <w:spacing w:after="120" w:line="276" w:lineRule="auto"/>
        <w:ind w:firstLine="0"/>
        <w:jc w:val="both"/>
      </w:pPr>
      <w:r>
        <w:rPr>
          <w:b/>
          <w:color w:val="000000"/>
          <w:sz w:val="24"/>
        </w:rPr>
        <w:t>6. Ошибка образовала существующее слово.</w:t>
      </w:r>
      <w:r>
        <w:rPr>
          <w:sz w:val="24"/>
        </w:rPr>
        <w:t xml:space="preserve"> Демонстрация вне test: «Карта пира.» вместо «Карта мира.». В заданном словаре есть обе формы; «пира» сохраняется как известное слово. Для обнаружения нужен контекст.</w:t>
      </w:r>
    </w:p>
    <w:p w14:paraId="708B1781" w14:textId="06DA5F6D" w:rsidR="00F13592" w:rsidRDefault="00000000">
      <w:pPr>
        <w:spacing w:after="120" w:line="276" w:lineRule="auto"/>
        <w:ind w:firstLine="0"/>
        <w:jc w:val="both"/>
      </w:pPr>
      <w:r>
        <w:rPr>
          <w:color w:val="000000"/>
          <w:sz w:val="24"/>
        </w:rPr>
        <w:t>Защита может сохранять и ошибку: в test_15 модель B выделяет «Казаского федерального университета» как ORG и оставляет «Казаского», тогда как A исправляет его на «Казанского».</w:t>
      </w:r>
    </w:p>
    <w:p w14:paraId="657A4212" w14:textId="43931622" w:rsidR="00F13592" w:rsidRDefault="00000000">
      <w:pPr>
        <w:pStyle w:val="1"/>
        <w:spacing w:before="0" w:after="200"/>
      </w:pPr>
      <w:r>
        <w:rPr>
          <w:color w:val="000000"/>
        </w:rPr>
        <w:t>Вывод</w:t>
      </w:r>
    </w:p>
    <w:p w14:paraId="708B1781" w14:textId="06DA5F6D" w:rsidR="00F13592" w:rsidRDefault="00000000">
      <w:pPr>
        <w:spacing w:after="120" w:line="276" w:lineRule="auto"/>
        <w:ind w:firstLine="0"/>
        <w:jc w:val="both"/>
      </w:pPr>
      <w:r>
        <w:rPr>
          <w:color w:val="000000"/>
          <w:sz w:val="24"/>
        </w:rPr>
        <w:t>Реализованы коррекция по Левенштейну, два распознавателя и порядки A/B. A помогает найти название после исправления, но портит корректные словоформы; B сохраняет редкие имена, но защищает и ошибки. Лучший совместный F1 получен у справочника B; готовая модель дала лучший результат без коррекции.</w:t>
      </w:r>
    </w:p>
    <w:p w14:paraId="708B1781" w14:textId="06DA5F6D" w:rsidR="00F13592" w:rsidRDefault="00000000">
      <w:pPr>
        <w:spacing w:after="120" w:line="276" w:lineRule="auto"/>
        <w:ind w:firstLine="0"/>
        <w:jc w:val="both"/>
      </w:pPr>
      <w:r>
        <w:rPr>
          <w:color w:val="000000"/>
          <w:sz w:val="24"/>
        </w:rPr>
        <w:t>Главное ограничение — малый корпус: покрыты 36 из 68 токенов правильных dev-запросов. Для уменьшения повреждений нужны независимое расширение корпуса и грамматический контекст. Выводы ограничены 20 проверочными запросами.</w:t>
      </w:r>
    </w:p>
    <w:p w14:paraId="657A4212" w14:textId="43931622" w:rsidR="00F13592" w:rsidRDefault="00000000">
      <w:pPr>
        <w:pStyle w:val="1"/>
        <w:spacing w:before="0" w:after="200"/>
      </w:pPr>
      <w:r>
        <w:rPr>
          <w:color w:val="000000"/>
        </w:rPr>
        <w:t>Программа и источники</w:t>
      </w:r>
    </w:p>
    <w:p w14:paraId="708B1781" w14:textId="06DA5F6D" w:rsidR="00F13592" w:rsidRDefault="00000000">
      <w:pPr>
        <w:spacing w:after="120" w:line="276" w:lineRule="auto"/>
        <w:ind w:firstLine="0"/>
        <w:jc w:val="both"/>
      </w:pPr>
      <w:r>
        <w:rPr>
          <w:color w:val="000000"/>
          <w:sz w:val="24"/>
        </w:rPr>
        <w:t>Программа принимает запрос или TXT/JSON-файл; выбор метода, порядка, порога и частот — через main.py. Инструкция и версии — в README и requirements.txt. Пройдена 31 проверка; независимо проверены 120 итоговых результатов.</w:t>
      </w:r>
    </w:p>
    <w:p w14:paraId="708B1781" w14:textId="06DA5F6D" w:rsidR="00F13592" w:rsidRDefault="00000000">
      <w:pPr>
        <w:spacing w:after="120" w:line="276" w:lineRule="auto"/>
        <w:ind w:firstLine="0"/>
        <w:jc w:val="both"/>
      </w:pPr>
      <w:r>
        <w:rPr>
          <w:color w:val="000000"/>
          <w:sz w:val="24"/>
        </w:rPr>
        <w:t>Источники: ru.wikipedia.org; github.com/natasha/slovnet; github.com/natasha/navec. Корпус, разметка и JSON-результаты передаются вместе с программой.</w:t>
      </w:r>
    </w:p>
    <w:p>
      <w:pPr>
        <w:pStyle w:val="1"/>
        <w:keepNext/>
        <w:pageBreakBefore/>
        <w:spacing w:before="0" w:after="200"/>
        <w:ind w:left="0" w:right="0" w:firstLine="0"/>
      </w:pPr>
      <w:r>
        <w:t>Приложение с запросами</w:t>
      </w:r>
    </w:p>
    <w:p>
      <w:pPr>
        <w:keepNext/>
        <w:spacing w:after="160"/>
        <w:ind w:left="0" w:right="0" w:firstLine="0"/>
      </w:pPr>
      <w:r>
        <w:rPr>
          <w:rFonts w:ascii="Times New Roman" w:hAnsi="Times New Roman"/>
          <w:b/>
          <w:sz w:val="24"/>
        </w:rPr>
        <w:t>Набор для настройки dev</w:t>
      </w:r>
    </w:p>
    <w:p>
      <w:pPr>
        <w:keepLines/>
        <w:spacing w:line="240" w:lineRule="auto" w:before="0" w:after="0"/>
        <w:ind w:left="0" w:right="0" w:firstLine="0"/>
        <w:jc w:val="center"/>
      </w:pPr>
      <w:r>
        <w:drawing>
          <wp:inline xmlns:a="http://schemas.openxmlformats.org/drawingml/2006/main" xmlns:pic="http://schemas.openxmlformats.org/drawingml/2006/picture">
            <wp:extent cx="5940425" cy="5199286"/>
            <wp:docPr id="1" name="Picture 1" descr="Набор для настройки dev"/>
            <wp:cNvGraphicFramePr>
              <a:graphicFrameLocks noChangeAspect="1"/>
            </wp:cNvGraphicFramePr>
            <a:graphic>
              <a:graphicData uri="http://schemas.openxmlformats.org/drawingml/2006/picture">
                <pic:pic>
                  <pic:nvPicPr>
                    <pic:cNvPr id="0" name="codex-clipboard-e4f200e2-83b1-447c-8b3d-3321aedf7daf.png"/>
                    <pic:cNvPicPr/>
                  </pic:nvPicPr>
                  <pic:blipFill>
                    <a:blip r:embed="rId11"/>
                    <a:stretch>
                      <a:fillRect/>
                    </a:stretch>
                  </pic:blipFill>
                  <pic:spPr>
                    <a:xfrm>
                      <a:off x="0" y="0"/>
                      <a:ext cx="5940425" cy="5199286"/>
                    </a:xfrm>
                    <a:prstGeom prst="rect"/>
                  </pic:spPr>
                </pic:pic>
              </a:graphicData>
            </a:graphic>
          </wp:inline>
        </w:drawing>
      </w:r>
    </w:p>
    <w:p>
      <w:pPr>
        <w:pStyle w:val="1"/>
        <w:keepNext/>
        <w:pageBreakBefore/>
        <w:spacing w:before="0" w:after="200"/>
        <w:ind w:left="0" w:right="0" w:firstLine="0"/>
      </w:pPr>
      <w:r>
        <w:t>Приложение с запросами</w:t>
      </w:r>
    </w:p>
    <w:p>
      <w:pPr>
        <w:keepNext/>
        <w:spacing w:after="160"/>
        <w:ind w:left="0" w:right="0" w:firstLine="0"/>
      </w:pPr>
      <w:r>
        <w:rPr>
          <w:rFonts w:ascii="Times New Roman" w:hAnsi="Times New Roman"/>
          <w:b/>
          <w:sz w:val="24"/>
        </w:rPr>
        <w:t>Проверочный набор test</w:t>
      </w:r>
    </w:p>
    <w:p>
      <w:pPr>
        <w:keepLines/>
        <w:spacing w:line="240" w:lineRule="auto" w:before="0" w:after="0"/>
        <w:ind w:left="0" w:right="0" w:firstLine="0"/>
        <w:jc w:val="center"/>
      </w:pPr>
      <w:r>
        <w:drawing>
          <wp:inline xmlns:a="http://schemas.openxmlformats.org/drawingml/2006/main" xmlns:pic="http://schemas.openxmlformats.org/drawingml/2006/picture">
            <wp:extent cx="5940425" cy="5199286"/>
            <wp:docPr id="2" name="Picture 2" descr="Проверочный набор test"/>
            <wp:cNvGraphicFramePr>
              <a:graphicFrameLocks noChangeAspect="1"/>
            </wp:cNvGraphicFramePr>
            <a:graphic>
              <a:graphicData uri="http://schemas.openxmlformats.org/drawingml/2006/picture">
                <pic:pic>
                  <pic:nvPicPr>
                    <pic:cNvPr id="0" name="codex-clipboard-2ed847c0-bcd7-4f84-a5c9-cccf4bfec2a2.png"/>
                    <pic:cNvPicPr/>
                  </pic:nvPicPr>
                  <pic:blipFill>
                    <a:blip r:embed="rId12"/>
                    <a:stretch>
                      <a:fillRect/>
                    </a:stretch>
                  </pic:blipFill>
                  <pic:spPr>
                    <a:xfrm>
                      <a:off x="0" y="0"/>
                      <a:ext cx="5940425" cy="5199286"/>
                    </a:xfrm>
                    <a:prstGeom prst="rect"/>
                  </pic:spPr>
                </pic:pic>
              </a:graphicData>
            </a:graphic>
          </wp:inline>
        </w:drawing>
      </w:r>
    </w:p>
    <w:p>
      <w:pPr>
        <w:pStyle w:val="1"/>
        <w:pageBreakBefore/>
        <w:ind w:firstLine="0"/>
      </w:pPr>
      <w:r>
        <w:t>Приложение со словоформами</w:t>
      </w:r>
    </w:p>
    <w:p>
      <w:pPr>
        <w:keepLines/>
        <w:spacing w:line="276" w:lineRule="auto" w:after="120"/>
        <w:ind w:left="0" w:right="0" w:firstLine="0"/>
        <w:jc w:val="both"/>
      </w:pPr>
      <w:r>
        <w:rPr>
          <w:rFonts w:ascii="Times New Roman" w:hAnsi="Times New Roman"/>
          <w:b w:val="0"/>
          <w:sz w:val="24"/>
        </w:rPr>
        <w:t>Ниже приведены фрагменты фактических JSON-словарей программы. Числа в общем словаре обозначают количество вхождений словоформы в корпусе.</w:t>
      </w:r>
    </w:p>
    <w:p>
      <w:pPr>
        <w:keepNext/>
        <w:keepLines/>
        <w:spacing w:line="276" w:lineRule="auto" w:after="120"/>
        <w:ind w:left="0" w:right="0" w:firstLine="0"/>
        <w:jc w:val="both"/>
      </w:pPr>
      <w:r>
        <w:rPr>
          <w:rFonts w:ascii="Times New Roman" w:hAnsi="Times New Roman"/>
          <w:b/>
          <w:sz w:val="24"/>
        </w:rPr>
        <w:t>Фрагмент word_dictionary.json</w:t>
      </w:r>
    </w:p>
    <w:p>
      <w:pPr>
        <w:keepLines/>
        <w:spacing w:line="240" w:lineRule="auto" w:after="120"/>
        <w:ind w:left="0" w:right="0" w:firstLine="0"/>
        <w:jc w:val="left"/>
      </w:pPr>
      <w:r>
        <w:rPr>
          <w:rFonts w:ascii="Courier New" w:hAnsi="Courier New"/>
          <w:b w:val="0"/>
          <w:sz w:val="20"/>
        </w:rPr>
        <w:t>{</w:t>
        <w:br/>
        <w:t xml:space="preserve">  "москва": 10,</w:t>
        <w:br/>
        <w:t xml:space="preserve">  "москве": 6,</w:t>
        <w:br/>
        <w:t xml:space="preserve">  "пушкина": 1,</w:t>
        <w:br/>
        <w:t xml:space="preserve">  "институт": 1,</w:t>
        <w:br/>
        <w:t xml:space="preserve">  "института": 1</w:t>
        <w:br/>
        <w:t>}</w:t>
      </w:r>
    </w:p>
    <w:p>
      <w:pPr>
        <w:keepLines/>
        <w:spacing w:line="276" w:lineRule="auto" w:after="120"/>
        <w:ind w:left="0" w:right="0" w:firstLine="0"/>
        <w:jc w:val="both"/>
      </w:pPr>
      <w:r>
        <w:rPr>
          <w:rFonts w:ascii="Times New Roman" w:hAnsi="Times New Roman"/>
          <w:b w:val="0"/>
          <w:sz w:val="24"/>
        </w:rPr>
        <w:t>Корректор сохраняет известные словоформы. Для неизвестного слова он ищет варианты в этом словаре по расстоянию Левенштейна; при равном расстоянии выбирает более частотный вариант, затем использует алфавитный порядок. Например, для «Маскве» расстояние до «москве» равно 1. При одинаковых расстоянии 1 и частоте 1 для «институт» и «института» выбор определяется алфавитом.</w:t>
      </w:r>
    </w:p>
    <w:p>
      <w:pPr>
        <w:keepNext/>
        <w:keepLines/>
        <w:spacing w:line="276" w:lineRule="auto" w:after="120"/>
        <w:ind w:left="0" w:right="0" w:firstLine="0"/>
        <w:jc w:val="both"/>
      </w:pPr>
      <w:r>
        <w:rPr>
          <w:rFonts w:ascii="Times New Roman" w:hAnsi="Times New Roman"/>
          <w:b/>
          <w:sz w:val="24"/>
        </w:rPr>
        <w:t>Примеры записей entity_dictionary.json</w:t>
      </w:r>
    </w:p>
    <w:p>
      <w:pPr>
        <w:keepLines/>
        <w:spacing w:line="240" w:lineRule="auto" w:after="120"/>
        <w:ind w:left="0" w:right="0" w:firstLine="0"/>
        <w:jc w:val="left"/>
      </w:pPr>
      <w:r>
        <w:rPr>
          <w:rFonts w:ascii="Courier New" w:hAnsi="Courier New"/>
          <w:b w:val="0"/>
          <w:sz w:val="20"/>
        </w:rPr>
        <w:t>{</w:t>
        <w:br/>
        <w:t xml:space="preserve">  "id": "loc_01", "name": "Москва", "type": "LOC",</w:t>
        <w:br/>
        <w:t xml:space="preserve">  "forms": ["Москва", "Москвы", "Москве", "Москву", "Москвой"]</w:t>
        <w:br/>
        <w:t>}</w:t>
      </w:r>
    </w:p>
    <w:p>
      <w:pPr>
        <w:keepLines/>
        <w:spacing w:line="240" w:lineRule="auto" w:after="120"/>
        <w:ind w:left="0" w:right="0" w:firstLine="0"/>
        <w:jc w:val="left"/>
      </w:pPr>
      <w:r>
        <w:rPr>
          <w:rFonts w:ascii="Courier New" w:hAnsi="Courier New"/>
          <w:b w:val="0"/>
          <w:sz w:val="20"/>
        </w:rPr>
        <w:t>{</w:t>
        <w:br/>
        <w:t xml:space="preserve">  "id": "loc_10", "name": "Торжок", "type": "LOC",</w:t>
        <w:br/>
        <w:t xml:space="preserve">  "forms": ["Торжок", "Торжка", "Торжку", "Торжком", "Торжке"]</w:t>
        <w:br/>
        <w:t>}</w:t>
      </w:r>
    </w:p>
    <w:p>
      <w:pPr>
        <w:keepLines/>
        <w:spacing w:line="276" w:lineRule="auto" w:after="120"/>
        <w:ind w:left="0" w:right="0" w:firstLine="0"/>
        <w:jc w:val="both"/>
      </w:pPr>
      <w:r>
        <w:rPr>
          <w:rFonts w:ascii="Times New Roman" w:hAnsi="Times New Roman"/>
          <w:b w:val="0"/>
          <w:sz w:val="24"/>
        </w:rPr>
        <w:t>Справочник сущностей используется распознавателем DictionaryNER: формы из forms позволяют найти название в разных падежах. Эти формы не добавляются к кандидатам корректора. В порядке B найденные сущности защищаются от исправления, поэтому справочник влияет на коррекцию через защиту диапазонов текста.</w:t>
      </w:r>
    </w:p>
    <w:sectPr w:rsidR="00F1359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094214" w14:textId="77777777" w:rsidR="005463BB" w:rsidRDefault="005463BB" w:rsidP="00996DDF">
      <w:pPr>
        <w:spacing w:line="240" w:lineRule="auto"/>
      </w:pPr>
      <w:r>
        <w:separator/>
      </w:r>
    </w:p>
  </w:endnote>
  <w:endnote w:type="continuationSeparator" w:id="0">
    <w:p w14:paraId="0051BE98" w14:textId="77777777" w:rsidR="005463BB" w:rsidRDefault="005463BB" w:rsidP="00996D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B95F5E" w14:textId="77777777" w:rsidR="005463BB" w:rsidRDefault="005463BB" w:rsidP="00996DDF">
      <w:pPr>
        <w:spacing w:line="240" w:lineRule="auto"/>
      </w:pPr>
      <w:r>
        <w:separator/>
      </w:r>
    </w:p>
  </w:footnote>
  <w:footnote w:type="continuationSeparator" w:id="0">
    <w:p w14:paraId="2375247E" w14:textId="77777777" w:rsidR="005463BB" w:rsidRDefault="005463BB" w:rsidP="00996DD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68589C"/>
    <w:multiLevelType w:val="hybridMultilevel"/>
    <w:tmpl w:val="468E2C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14E7EEE"/>
    <w:multiLevelType w:val="hybridMultilevel"/>
    <w:tmpl w:val="88ACB2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3490749"/>
    <w:multiLevelType w:val="hybridMultilevel"/>
    <w:tmpl w:val="704EC8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0504F37"/>
    <w:multiLevelType w:val="hybridMultilevel"/>
    <w:tmpl w:val="D35C320E"/>
    <w:lvl w:ilvl="0" w:tplc="6BE47780">
      <w:start w:val="4"/>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 w15:restartNumberingAfterBreak="0">
    <w:nsid w:val="20767865"/>
    <w:multiLevelType w:val="hybridMultilevel"/>
    <w:tmpl w:val="A1468F2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31193FD0"/>
    <w:multiLevelType w:val="hybridMultilevel"/>
    <w:tmpl w:val="85D4A3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7516CFB"/>
    <w:multiLevelType w:val="hybridMultilevel"/>
    <w:tmpl w:val="BA62D7BE"/>
    <w:lvl w:ilvl="0" w:tplc="A2A880A4">
      <w:start w:val="1"/>
      <w:numFmt w:val="decimal"/>
      <w:lvlText w:val="%1."/>
      <w:lvlJc w:val="left"/>
      <w:pPr>
        <w:ind w:left="720" w:hanging="360"/>
      </w:pPr>
      <w:rPr>
        <w:rFonts w:hint="default"/>
        <w:sz w:val="24"/>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7A912AE"/>
    <w:multiLevelType w:val="hybridMultilevel"/>
    <w:tmpl w:val="922AE1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9A24D56"/>
    <w:multiLevelType w:val="multilevel"/>
    <w:tmpl w:val="346450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3A4A6BB8"/>
    <w:multiLevelType w:val="hybridMultilevel"/>
    <w:tmpl w:val="93F838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E557232"/>
    <w:multiLevelType w:val="hybridMultilevel"/>
    <w:tmpl w:val="727C92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6CE5E37"/>
    <w:multiLevelType w:val="hybridMultilevel"/>
    <w:tmpl w:val="5F522F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9A719DE"/>
    <w:multiLevelType w:val="hybridMultilevel"/>
    <w:tmpl w:val="82569430"/>
    <w:lvl w:ilvl="0" w:tplc="B288ACC4">
      <w:start w:val="1"/>
      <w:numFmt w:val="decimal"/>
      <w:lvlText w:val="%1."/>
      <w:lvlJc w:val="left"/>
      <w:pPr>
        <w:ind w:left="1080"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13" w15:restartNumberingAfterBreak="0">
    <w:nsid w:val="613500FA"/>
    <w:multiLevelType w:val="multilevel"/>
    <w:tmpl w:val="57A0F63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18871B3"/>
    <w:multiLevelType w:val="hybridMultilevel"/>
    <w:tmpl w:val="4880B0A2"/>
    <w:lvl w:ilvl="0" w:tplc="11649420">
      <w:start w:val="1"/>
      <w:numFmt w:val="decimal"/>
      <w:suff w:val="space"/>
      <w:lvlText w:val="%1."/>
      <w:lvlJc w:val="left"/>
      <w:pPr>
        <w:ind w:left="1163" w:hanging="106"/>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65C62A8B"/>
    <w:multiLevelType w:val="hybridMultilevel"/>
    <w:tmpl w:val="B9AC9B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66202218"/>
    <w:multiLevelType w:val="hybridMultilevel"/>
    <w:tmpl w:val="3524F0BE"/>
    <w:lvl w:ilvl="0" w:tplc="11649420">
      <w:start w:val="1"/>
      <w:numFmt w:val="decimal"/>
      <w:suff w:val="space"/>
      <w:lvlText w:val="%1."/>
      <w:lvlJc w:val="left"/>
      <w:pPr>
        <w:ind w:left="454" w:hanging="106"/>
      </w:pPr>
      <w:rPr>
        <w:rFonts w:hint="default"/>
      </w:rPr>
    </w:lvl>
    <w:lvl w:ilvl="1" w:tplc="04190019">
      <w:start w:val="1"/>
      <w:numFmt w:val="lowerLetter"/>
      <w:lvlText w:val="%2."/>
      <w:lvlJc w:val="left"/>
      <w:pPr>
        <w:ind w:left="2160" w:hanging="360"/>
      </w:pPr>
    </w:lvl>
    <w:lvl w:ilvl="2" w:tplc="0419001B">
      <w:start w:val="1"/>
      <w:numFmt w:val="lowerRoman"/>
      <w:lvlText w:val="%3."/>
      <w:lvlJc w:val="right"/>
      <w:pPr>
        <w:ind w:left="2880" w:hanging="180"/>
      </w:pPr>
    </w:lvl>
    <w:lvl w:ilvl="3" w:tplc="0419000F">
      <w:start w:val="1"/>
      <w:numFmt w:val="decimal"/>
      <w:lvlText w:val="%4."/>
      <w:lvlJc w:val="left"/>
      <w:pPr>
        <w:ind w:left="3600" w:hanging="360"/>
      </w:pPr>
    </w:lvl>
    <w:lvl w:ilvl="4" w:tplc="04190019">
      <w:start w:val="1"/>
      <w:numFmt w:val="lowerLetter"/>
      <w:lvlText w:val="%5."/>
      <w:lvlJc w:val="left"/>
      <w:pPr>
        <w:ind w:left="4320" w:hanging="360"/>
      </w:pPr>
    </w:lvl>
    <w:lvl w:ilvl="5" w:tplc="0419001B">
      <w:start w:val="1"/>
      <w:numFmt w:val="lowerRoman"/>
      <w:lvlText w:val="%6."/>
      <w:lvlJc w:val="right"/>
      <w:pPr>
        <w:ind w:left="5040" w:hanging="180"/>
      </w:pPr>
    </w:lvl>
    <w:lvl w:ilvl="6" w:tplc="0419000F">
      <w:start w:val="1"/>
      <w:numFmt w:val="decimal"/>
      <w:lvlText w:val="%7."/>
      <w:lvlJc w:val="left"/>
      <w:pPr>
        <w:ind w:left="5760" w:hanging="360"/>
      </w:pPr>
    </w:lvl>
    <w:lvl w:ilvl="7" w:tplc="04190019">
      <w:start w:val="1"/>
      <w:numFmt w:val="lowerLetter"/>
      <w:lvlText w:val="%8."/>
      <w:lvlJc w:val="left"/>
      <w:pPr>
        <w:ind w:left="6480" w:hanging="360"/>
      </w:pPr>
    </w:lvl>
    <w:lvl w:ilvl="8" w:tplc="0419001B">
      <w:start w:val="1"/>
      <w:numFmt w:val="lowerRoman"/>
      <w:lvlText w:val="%9."/>
      <w:lvlJc w:val="right"/>
      <w:pPr>
        <w:ind w:left="7200" w:hanging="180"/>
      </w:pPr>
    </w:lvl>
  </w:abstractNum>
  <w:abstractNum w:abstractNumId="17" w15:restartNumberingAfterBreak="0">
    <w:nsid w:val="739C060D"/>
    <w:multiLevelType w:val="hybridMultilevel"/>
    <w:tmpl w:val="BC6ACF8C"/>
    <w:lvl w:ilvl="0" w:tplc="D04A1F22">
      <w:start w:val="1"/>
      <w:numFmt w:val="decimal"/>
      <w:lvlText w:val="%1."/>
      <w:lvlJc w:val="left"/>
      <w:pPr>
        <w:ind w:left="720"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BE00C01"/>
    <w:multiLevelType w:val="hybridMultilevel"/>
    <w:tmpl w:val="9AC878A8"/>
    <w:lvl w:ilvl="0" w:tplc="394EEB26">
      <w:start w:val="1"/>
      <w:numFmt w:val="decimal"/>
      <w:lvlText w:val="%1."/>
      <w:lvlJc w:val="left"/>
      <w:pPr>
        <w:ind w:left="454" w:hanging="106"/>
      </w:pPr>
      <w:rPr>
        <w:rFonts w:hint="default"/>
      </w:rPr>
    </w:lvl>
    <w:lvl w:ilvl="1" w:tplc="04190019">
      <w:start w:val="1"/>
      <w:numFmt w:val="lowerLetter"/>
      <w:lvlText w:val="%2."/>
      <w:lvlJc w:val="left"/>
      <w:pPr>
        <w:ind w:left="1428" w:hanging="360"/>
      </w:pPr>
    </w:lvl>
    <w:lvl w:ilvl="2" w:tplc="0419001B">
      <w:start w:val="1"/>
      <w:numFmt w:val="lowerRoman"/>
      <w:lvlText w:val="%3."/>
      <w:lvlJc w:val="right"/>
      <w:pPr>
        <w:ind w:left="2148" w:hanging="180"/>
      </w:pPr>
    </w:lvl>
    <w:lvl w:ilvl="3" w:tplc="0419000F">
      <w:start w:val="1"/>
      <w:numFmt w:val="decimal"/>
      <w:lvlText w:val="%4."/>
      <w:lvlJc w:val="left"/>
      <w:pPr>
        <w:ind w:left="2868" w:hanging="360"/>
      </w:pPr>
    </w:lvl>
    <w:lvl w:ilvl="4" w:tplc="04190019">
      <w:start w:val="1"/>
      <w:numFmt w:val="lowerLetter"/>
      <w:lvlText w:val="%5."/>
      <w:lvlJc w:val="left"/>
      <w:pPr>
        <w:ind w:left="3588" w:hanging="360"/>
      </w:pPr>
    </w:lvl>
    <w:lvl w:ilvl="5" w:tplc="0419001B">
      <w:start w:val="1"/>
      <w:numFmt w:val="lowerRoman"/>
      <w:lvlText w:val="%6."/>
      <w:lvlJc w:val="right"/>
      <w:pPr>
        <w:ind w:left="4308" w:hanging="180"/>
      </w:pPr>
    </w:lvl>
    <w:lvl w:ilvl="6" w:tplc="0419000F">
      <w:start w:val="1"/>
      <w:numFmt w:val="decimal"/>
      <w:lvlText w:val="%7."/>
      <w:lvlJc w:val="left"/>
      <w:pPr>
        <w:ind w:left="5028" w:hanging="360"/>
      </w:pPr>
    </w:lvl>
    <w:lvl w:ilvl="7" w:tplc="04190019">
      <w:start w:val="1"/>
      <w:numFmt w:val="lowerLetter"/>
      <w:lvlText w:val="%8."/>
      <w:lvlJc w:val="left"/>
      <w:pPr>
        <w:ind w:left="5748" w:hanging="360"/>
      </w:pPr>
    </w:lvl>
    <w:lvl w:ilvl="8" w:tplc="0419001B">
      <w:start w:val="1"/>
      <w:numFmt w:val="lowerRoman"/>
      <w:lvlText w:val="%9."/>
      <w:lvlJc w:val="right"/>
      <w:pPr>
        <w:ind w:left="6468" w:hanging="180"/>
      </w:pPr>
    </w:lvl>
  </w:abstractNum>
  <w:abstractNum w:abstractNumId="19" w15:restartNumberingAfterBreak="0">
    <w:nsid w:val="7FB04B17"/>
    <w:multiLevelType w:val="hybridMultilevel"/>
    <w:tmpl w:val="050853D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7980670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415150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96248585">
    <w:abstractNumId w:val="17"/>
  </w:num>
  <w:num w:numId="4" w16cid:durableId="184557447">
    <w:abstractNumId w:val="4"/>
  </w:num>
  <w:num w:numId="5" w16cid:durableId="2059627434">
    <w:abstractNumId w:val="10"/>
  </w:num>
  <w:num w:numId="6" w16cid:durableId="92436062">
    <w:abstractNumId w:val="6"/>
  </w:num>
  <w:num w:numId="7" w16cid:durableId="814183059">
    <w:abstractNumId w:val="8"/>
  </w:num>
  <w:num w:numId="8" w16cid:durableId="2069566961">
    <w:abstractNumId w:val="13"/>
  </w:num>
  <w:num w:numId="9" w16cid:durableId="68041791">
    <w:abstractNumId w:val="3"/>
  </w:num>
  <w:num w:numId="10" w16cid:durableId="1683122219">
    <w:abstractNumId w:val="9"/>
  </w:num>
  <w:num w:numId="11" w16cid:durableId="1735660666">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80656928">
    <w:abstractNumId w:val="18"/>
  </w:num>
  <w:num w:numId="13" w16cid:durableId="1676953977">
    <w:abstractNumId w:val="16"/>
  </w:num>
  <w:num w:numId="14" w16cid:durableId="1089353909">
    <w:abstractNumId w:val="18"/>
  </w:num>
  <w:num w:numId="15" w16cid:durableId="854148093">
    <w:abstractNumId w:val="16"/>
  </w:num>
  <w:num w:numId="16" w16cid:durableId="684865211">
    <w:abstractNumId w:val="19"/>
  </w:num>
  <w:num w:numId="17" w16cid:durableId="1490367112">
    <w:abstractNumId w:val="7"/>
  </w:num>
  <w:num w:numId="18" w16cid:durableId="1542403261">
    <w:abstractNumId w:val="0"/>
  </w:num>
  <w:num w:numId="19" w16cid:durableId="1996370006">
    <w:abstractNumId w:val="5"/>
  </w:num>
  <w:num w:numId="20" w16cid:durableId="1881621878">
    <w:abstractNumId w:val="14"/>
  </w:num>
  <w:num w:numId="21" w16cid:durableId="899557194">
    <w:abstractNumId w:val="15"/>
  </w:num>
  <w:num w:numId="22" w16cid:durableId="1010792717">
    <w:abstractNumId w:val="11"/>
  </w:num>
  <w:num w:numId="23" w16cid:durableId="736585923">
    <w:abstractNumId w:val="2"/>
  </w:num>
  <w:num w:numId="24" w16cid:durableId="153296049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716"/>
    <w:rsid w:val="000021F7"/>
    <w:rsid w:val="000714E0"/>
    <w:rsid w:val="000775BC"/>
    <w:rsid w:val="000D0AEC"/>
    <w:rsid w:val="000D73E6"/>
    <w:rsid w:val="000D7AD1"/>
    <w:rsid w:val="0013042A"/>
    <w:rsid w:val="00136417"/>
    <w:rsid w:val="0014456B"/>
    <w:rsid w:val="001A00B5"/>
    <w:rsid w:val="001B63A5"/>
    <w:rsid w:val="001C0874"/>
    <w:rsid w:val="001E0626"/>
    <w:rsid w:val="001F53B1"/>
    <w:rsid w:val="0021645A"/>
    <w:rsid w:val="00223A0A"/>
    <w:rsid w:val="002428C3"/>
    <w:rsid w:val="0029743E"/>
    <w:rsid w:val="002C12ED"/>
    <w:rsid w:val="002F2F46"/>
    <w:rsid w:val="002F3EFA"/>
    <w:rsid w:val="00320E19"/>
    <w:rsid w:val="00340D89"/>
    <w:rsid w:val="00352E38"/>
    <w:rsid w:val="00357529"/>
    <w:rsid w:val="003750C0"/>
    <w:rsid w:val="003853BE"/>
    <w:rsid w:val="00395100"/>
    <w:rsid w:val="003C0A83"/>
    <w:rsid w:val="003D2125"/>
    <w:rsid w:val="003F20B5"/>
    <w:rsid w:val="00431A7F"/>
    <w:rsid w:val="0044065C"/>
    <w:rsid w:val="00451C81"/>
    <w:rsid w:val="004636BF"/>
    <w:rsid w:val="0048218A"/>
    <w:rsid w:val="004879F5"/>
    <w:rsid w:val="00487CAD"/>
    <w:rsid w:val="00496E0C"/>
    <w:rsid w:val="004B00FF"/>
    <w:rsid w:val="004C16F9"/>
    <w:rsid w:val="004D7E97"/>
    <w:rsid w:val="004E06A1"/>
    <w:rsid w:val="00507704"/>
    <w:rsid w:val="00544C48"/>
    <w:rsid w:val="00545EB8"/>
    <w:rsid w:val="005463BB"/>
    <w:rsid w:val="005719A6"/>
    <w:rsid w:val="005B7E9B"/>
    <w:rsid w:val="005C22FF"/>
    <w:rsid w:val="005F3BEC"/>
    <w:rsid w:val="00604151"/>
    <w:rsid w:val="006054AF"/>
    <w:rsid w:val="00622549"/>
    <w:rsid w:val="0064265E"/>
    <w:rsid w:val="0065237F"/>
    <w:rsid w:val="00662BED"/>
    <w:rsid w:val="00663558"/>
    <w:rsid w:val="00665506"/>
    <w:rsid w:val="00667008"/>
    <w:rsid w:val="00675E59"/>
    <w:rsid w:val="00680AF0"/>
    <w:rsid w:val="00686818"/>
    <w:rsid w:val="006903E6"/>
    <w:rsid w:val="00694F44"/>
    <w:rsid w:val="00696EAE"/>
    <w:rsid w:val="006C4DB9"/>
    <w:rsid w:val="006D0AB9"/>
    <w:rsid w:val="006F7001"/>
    <w:rsid w:val="007048AD"/>
    <w:rsid w:val="0076589B"/>
    <w:rsid w:val="00766B81"/>
    <w:rsid w:val="007678ED"/>
    <w:rsid w:val="00777308"/>
    <w:rsid w:val="007850ED"/>
    <w:rsid w:val="0079512B"/>
    <w:rsid w:val="007A489B"/>
    <w:rsid w:val="007C0AC5"/>
    <w:rsid w:val="008069CB"/>
    <w:rsid w:val="00807680"/>
    <w:rsid w:val="008148A3"/>
    <w:rsid w:val="008239B5"/>
    <w:rsid w:val="00825AAB"/>
    <w:rsid w:val="00831383"/>
    <w:rsid w:val="0084038A"/>
    <w:rsid w:val="00855719"/>
    <w:rsid w:val="008C242C"/>
    <w:rsid w:val="008C2842"/>
    <w:rsid w:val="008E0100"/>
    <w:rsid w:val="008F1348"/>
    <w:rsid w:val="00902BF0"/>
    <w:rsid w:val="0090475A"/>
    <w:rsid w:val="00921389"/>
    <w:rsid w:val="00937133"/>
    <w:rsid w:val="00943E22"/>
    <w:rsid w:val="00956A0B"/>
    <w:rsid w:val="00977345"/>
    <w:rsid w:val="00987CA0"/>
    <w:rsid w:val="00996DDF"/>
    <w:rsid w:val="009B2BB2"/>
    <w:rsid w:val="009F0635"/>
    <w:rsid w:val="00A114A3"/>
    <w:rsid w:val="00A127CE"/>
    <w:rsid w:val="00A50917"/>
    <w:rsid w:val="00A55103"/>
    <w:rsid w:val="00A57D4A"/>
    <w:rsid w:val="00A61DFE"/>
    <w:rsid w:val="00A75520"/>
    <w:rsid w:val="00A852DF"/>
    <w:rsid w:val="00A900DC"/>
    <w:rsid w:val="00AA35AC"/>
    <w:rsid w:val="00AA601F"/>
    <w:rsid w:val="00AB4D55"/>
    <w:rsid w:val="00AE7965"/>
    <w:rsid w:val="00AF2177"/>
    <w:rsid w:val="00AF6364"/>
    <w:rsid w:val="00B1353B"/>
    <w:rsid w:val="00B144C3"/>
    <w:rsid w:val="00B207C0"/>
    <w:rsid w:val="00B24643"/>
    <w:rsid w:val="00B2615F"/>
    <w:rsid w:val="00B276A7"/>
    <w:rsid w:val="00B87B52"/>
    <w:rsid w:val="00B91B8A"/>
    <w:rsid w:val="00B94460"/>
    <w:rsid w:val="00BB059B"/>
    <w:rsid w:val="00BB54C4"/>
    <w:rsid w:val="00BD27EE"/>
    <w:rsid w:val="00BD5736"/>
    <w:rsid w:val="00BE5EB0"/>
    <w:rsid w:val="00C12636"/>
    <w:rsid w:val="00C1543D"/>
    <w:rsid w:val="00C173CC"/>
    <w:rsid w:val="00C2502A"/>
    <w:rsid w:val="00C5121F"/>
    <w:rsid w:val="00C52AC5"/>
    <w:rsid w:val="00C710ED"/>
    <w:rsid w:val="00C952BA"/>
    <w:rsid w:val="00CB05BA"/>
    <w:rsid w:val="00CB4BFB"/>
    <w:rsid w:val="00CB65D0"/>
    <w:rsid w:val="00CF343B"/>
    <w:rsid w:val="00D30911"/>
    <w:rsid w:val="00D5369F"/>
    <w:rsid w:val="00D5428E"/>
    <w:rsid w:val="00DC78B1"/>
    <w:rsid w:val="00DD076B"/>
    <w:rsid w:val="00DD3858"/>
    <w:rsid w:val="00DD5DDB"/>
    <w:rsid w:val="00DD70B8"/>
    <w:rsid w:val="00DE0469"/>
    <w:rsid w:val="00DE1EDE"/>
    <w:rsid w:val="00DE6816"/>
    <w:rsid w:val="00DF16D4"/>
    <w:rsid w:val="00DF1D90"/>
    <w:rsid w:val="00E6486B"/>
    <w:rsid w:val="00E6503D"/>
    <w:rsid w:val="00EB65EB"/>
    <w:rsid w:val="00ED13CD"/>
    <w:rsid w:val="00ED5044"/>
    <w:rsid w:val="00EE7C6E"/>
    <w:rsid w:val="00F13592"/>
    <w:rsid w:val="00F27716"/>
    <w:rsid w:val="00F6163B"/>
    <w:rsid w:val="00F9288B"/>
    <w:rsid w:val="00FA0D81"/>
    <w:rsid w:val="00FB6AB3"/>
    <w:rsid w:val="00FB6B4C"/>
    <w:rsid w:val="00FC3A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09389"/>
  <w15:chartTrackingRefBased/>
  <w15:docId w15:val="{F903093F-C556-4C9E-AFCA-3EBAAA42B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218A"/>
    <w:rPr>
      <w:rFonts w:ascii="Times New Roman" w:hAnsi="Times New Roman"/>
      <w:sz w:val="28"/>
    </w:rPr>
  </w:style>
  <w:style w:type="paragraph" w:styleId="1">
    <w:name w:val="heading 1"/>
    <w:basedOn w:val="a"/>
    <w:next w:val="a"/>
    <w:link w:val="10"/>
    <w:uiPriority w:val="9"/>
    <w:qFormat/>
    <w:rsid w:val="003750C0"/>
    <w:pPr>
      <w:keepNext/>
      <w:keepLines/>
      <w:spacing w:before="240"/>
      <w:ind w:firstLine="0"/>
      <w:outlineLvl w:val="0"/>
    </w:pPr>
    <w:rPr>
      <w:rFonts w:eastAsiaTheme="majorEastAsia" w:cstheme="majorBidi"/>
      <w:b/>
      <w:sz w:val="36"/>
      <w:szCs w:val="32"/>
    </w:rPr>
  </w:style>
  <w:style w:type="paragraph" w:styleId="2">
    <w:name w:val="heading 2"/>
    <w:basedOn w:val="a"/>
    <w:next w:val="a"/>
    <w:link w:val="20"/>
    <w:uiPriority w:val="9"/>
    <w:unhideWhenUsed/>
    <w:qFormat/>
    <w:rsid w:val="003750C0"/>
    <w:pPr>
      <w:keepNext/>
      <w:keepLines/>
      <w:spacing w:before="40"/>
      <w:ind w:firstLine="0"/>
      <w:outlineLvl w:val="1"/>
    </w:pPr>
    <w:rPr>
      <w:rFonts w:eastAsiaTheme="majorEastAsia" w:cstheme="majorBidi"/>
      <w:b/>
      <w:sz w:val="32"/>
      <w:szCs w:val="26"/>
    </w:rPr>
  </w:style>
  <w:style w:type="paragraph" w:styleId="3">
    <w:name w:val="heading 3"/>
    <w:basedOn w:val="a"/>
    <w:next w:val="a"/>
    <w:link w:val="30"/>
    <w:uiPriority w:val="9"/>
    <w:unhideWhenUsed/>
    <w:qFormat/>
    <w:rsid w:val="007048AD"/>
    <w:pPr>
      <w:keepNext/>
      <w:keepLines/>
      <w:spacing w:before="40"/>
      <w:ind w:firstLine="0"/>
      <w:outlineLvl w:val="2"/>
    </w:pPr>
    <w:rPr>
      <w:rFonts w:eastAsiaTheme="majorEastAsia" w:cs="Times New Roman"/>
      <w:b/>
      <w:bCs/>
      <w:szCs w:val="28"/>
    </w:rPr>
  </w:style>
  <w:style w:type="paragraph" w:styleId="4">
    <w:name w:val="heading 4"/>
    <w:basedOn w:val="a"/>
    <w:link w:val="40"/>
    <w:uiPriority w:val="9"/>
    <w:qFormat/>
    <w:rsid w:val="007048AD"/>
    <w:pPr>
      <w:ind w:firstLine="0"/>
      <w:outlineLvl w:val="3"/>
    </w:pPr>
    <w:rPr>
      <w:rFonts w:eastAsia="Times New Roman" w:cs="Times New Roman"/>
      <w:b/>
      <w:bCs/>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121F"/>
    <w:pPr>
      <w:ind w:left="720"/>
      <w:contextualSpacing/>
    </w:pPr>
  </w:style>
  <w:style w:type="table" w:styleId="a4">
    <w:name w:val="Table Grid"/>
    <w:basedOn w:val="a1"/>
    <w:uiPriority w:val="39"/>
    <w:rsid w:val="00C5121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C5121F"/>
    <w:rPr>
      <w:color w:val="808080"/>
    </w:rPr>
  </w:style>
  <w:style w:type="paragraph" w:styleId="a6">
    <w:name w:val="Body Text"/>
    <w:basedOn w:val="a"/>
    <w:link w:val="a7"/>
    <w:uiPriority w:val="99"/>
    <w:rsid w:val="00CB05BA"/>
    <w:pPr>
      <w:tabs>
        <w:tab w:val="left" w:pos="288"/>
      </w:tabs>
      <w:spacing w:after="120" w:line="228" w:lineRule="auto"/>
      <w:ind w:firstLine="288"/>
      <w:jc w:val="both"/>
    </w:pPr>
    <w:rPr>
      <w:rFonts w:eastAsia="MS Mincho" w:cs="Times New Roman"/>
      <w:sz w:val="20"/>
      <w:szCs w:val="20"/>
    </w:rPr>
  </w:style>
  <w:style w:type="character" w:customStyle="1" w:styleId="a7">
    <w:name w:val="Основной текст Знак"/>
    <w:basedOn w:val="a0"/>
    <w:link w:val="a6"/>
    <w:uiPriority w:val="99"/>
    <w:rsid w:val="00CB05BA"/>
    <w:rPr>
      <w:rFonts w:ascii="Times New Roman" w:eastAsia="MS Mincho" w:hAnsi="Times New Roman" w:cs="Times New Roman"/>
      <w:sz w:val="20"/>
      <w:szCs w:val="20"/>
    </w:rPr>
  </w:style>
  <w:style w:type="paragraph" w:styleId="a8">
    <w:name w:val="Normal (Web)"/>
    <w:basedOn w:val="a"/>
    <w:uiPriority w:val="99"/>
    <w:semiHidden/>
    <w:unhideWhenUsed/>
    <w:rsid w:val="00937133"/>
    <w:pPr>
      <w:spacing w:before="100" w:beforeAutospacing="1" w:after="100" w:afterAutospacing="1" w:line="240" w:lineRule="auto"/>
    </w:pPr>
    <w:rPr>
      <w:rFonts w:eastAsia="Times New Roman" w:cs="Times New Roman"/>
      <w:sz w:val="24"/>
      <w:szCs w:val="24"/>
      <w:lang w:eastAsia="ru-RU"/>
    </w:rPr>
  </w:style>
  <w:style w:type="character" w:customStyle="1" w:styleId="40">
    <w:name w:val="Заголовок 4 Знак"/>
    <w:basedOn w:val="a0"/>
    <w:link w:val="4"/>
    <w:uiPriority w:val="9"/>
    <w:rsid w:val="007048AD"/>
    <w:rPr>
      <w:rFonts w:ascii="Times New Roman" w:eastAsia="Times New Roman" w:hAnsi="Times New Roman" w:cs="Times New Roman"/>
      <w:b/>
      <w:bCs/>
      <w:sz w:val="28"/>
      <w:szCs w:val="24"/>
      <w:lang w:eastAsia="ru-RU"/>
    </w:rPr>
  </w:style>
  <w:style w:type="character" w:customStyle="1" w:styleId="10">
    <w:name w:val="Заголовок 1 Знак"/>
    <w:basedOn w:val="a0"/>
    <w:link w:val="1"/>
    <w:uiPriority w:val="9"/>
    <w:rsid w:val="003750C0"/>
    <w:rPr>
      <w:rFonts w:ascii="Times New Roman" w:eastAsiaTheme="majorEastAsia" w:hAnsi="Times New Roman" w:cstheme="majorBidi"/>
      <w:b/>
      <w:sz w:val="36"/>
      <w:szCs w:val="32"/>
    </w:rPr>
  </w:style>
  <w:style w:type="character" w:customStyle="1" w:styleId="20">
    <w:name w:val="Заголовок 2 Знак"/>
    <w:basedOn w:val="a0"/>
    <w:link w:val="2"/>
    <w:uiPriority w:val="9"/>
    <w:rsid w:val="003750C0"/>
    <w:rPr>
      <w:rFonts w:ascii="Times New Roman" w:eastAsiaTheme="majorEastAsia" w:hAnsi="Times New Roman" w:cstheme="majorBidi"/>
      <w:b/>
      <w:sz w:val="32"/>
      <w:szCs w:val="26"/>
    </w:rPr>
  </w:style>
  <w:style w:type="paragraph" w:styleId="a9">
    <w:name w:val="Title"/>
    <w:basedOn w:val="a"/>
    <w:next w:val="a"/>
    <w:link w:val="aa"/>
    <w:uiPriority w:val="10"/>
    <w:qFormat/>
    <w:rsid w:val="003750C0"/>
    <w:pPr>
      <w:spacing w:line="240" w:lineRule="auto"/>
      <w:ind w:firstLine="0"/>
      <w:contextualSpacing/>
    </w:pPr>
    <w:rPr>
      <w:rFonts w:eastAsiaTheme="majorEastAsia" w:cstheme="majorBidi"/>
      <w:b/>
      <w:spacing w:val="-10"/>
      <w:kern w:val="28"/>
      <w:sz w:val="36"/>
      <w:szCs w:val="56"/>
    </w:rPr>
  </w:style>
  <w:style w:type="character" w:customStyle="1" w:styleId="aa">
    <w:name w:val="Заголовок Знак"/>
    <w:basedOn w:val="a0"/>
    <w:link w:val="a9"/>
    <w:uiPriority w:val="10"/>
    <w:rsid w:val="003750C0"/>
    <w:rPr>
      <w:rFonts w:ascii="Times New Roman" w:eastAsiaTheme="majorEastAsia" w:hAnsi="Times New Roman" w:cstheme="majorBidi"/>
      <w:b/>
      <w:spacing w:val="-10"/>
      <w:kern w:val="28"/>
      <w:sz w:val="36"/>
      <w:szCs w:val="56"/>
    </w:rPr>
  </w:style>
  <w:style w:type="character" w:customStyle="1" w:styleId="30">
    <w:name w:val="Заголовок 3 Знак"/>
    <w:basedOn w:val="a0"/>
    <w:link w:val="3"/>
    <w:uiPriority w:val="9"/>
    <w:rsid w:val="007048AD"/>
    <w:rPr>
      <w:rFonts w:ascii="Times New Roman" w:eastAsiaTheme="majorEastAsia" w:hAnsi="Times New Roman" w:cs="Times New Roman"/>
      <w:b/>
      <w:bCs/>
      <w:sz w:val="28"/>
      <w:szCs w:val="28"/>
    </w:rPr>
  </w:style>
  <w:style w:type="paragraph" w:styleId="ab">
    <w:name w:val="footnote text"/>
    <w:basedOn w:val="a"/>
    <w:link w:val="ac"/>
    <w:uiPriority w:val="99"/>
    <w:unhideWhenUsed/>
    <w:rsid w:val="00996DDF"/>
    <w:pPr>
      <w:spacing w:line="240" w:lineRule="auto"/>
    </w:pPr>
    <w:rPr>
      <w:sz w:val="20"/>
      <w:szCs w:val="20"/>
    </w:rPr>
  </w:style>
  <w:style w:type="character" w:customStyle="1" w:styleId="ac">
    <w:name w:val="Текст сноски Знак"/>
    <w:basedOn w:val="a0"/>
    <w:link w:val="ab"/>
    <w:uiPriority w:val="99"/>
    <w:rsid w:val="00996DDF"/>
    <w:rPr>
      <w:rFonts w:ascii="Times New Roman" w:hAnsi="Times New Roman"/>
      <w:sz w:val="20"/>
      <w:szCs w:val="20"/>
    </w:rPr>
  </w:style>
  <w:style w:type="character" w:styleId="ad">
    <w:name w:val="footnote reference"/>
    <w:basedOn w:val="a0"/>
    <w:uiPriority w:val="99"/>
    <w:semiHidden/>
    <w:unhideWhenUsed/>
    <w:rsid w:val="00996DDF"/>
    <w:rPr>
      <w:vertAlign w:val="superscript"/>
    </w:rPr>
  </w:style>
  <w:style w:type="paragraph" w:styleId="ae">
    <w:name w:val="caption"/>
    <w:basedOn w:val="a"/>
    <w:next w:val="a"/>
    <w:uiPriority w:val="35"/>
    <w:unhideWhenUsed/>
    <w:qFormat/>
    <w:rsid w:val="00AF2177"/>
    <w:pPr>
      <w:spacing w:after="200" w:line="240" w:lineRule="auto"/>
    </w:pPr>
    <w:rPr>
      <w:i/>
      <w:iCs/>
      <w:color w:val="44546A" w:themeColor="text2"/>
      <w:sz w:val="18"/>
      <w:szCs w:val="18"/>
    </w:rPr>
  </w:style>
  <w:style w:type="paragraph" w:styleId="af">
    <w:name w:val="endnote text"/>
    <w:basedOn w:val="a"/>
    <w:link w:val="af0"/>
    <w:uiPriority w:val="99"/>
    <w:semiHidden/>
    <w:unhideWhenUsed/>
    <w:rsid w:val="008E0100"/>
    <w:pPr>
      <w:spacing w:line="240" w:lineRule="auto"/>
    </w:pPr>
    <w:rPr>
      <w:sz w:val="20"/>
      <w:szCs w:val="20"/>
    </w:rPr>
  </w:style>
  <w:style w:type="character" w:customStyle="1" w:styleId="af0">
    <w:name w:val="Текст концевой сноски Знак"/>
    <w:basedOn w:val="a0"/>
    <w:link w:val="af"/>
    <w:uiPriority w:val="99"/>
    <w:semiHidden/>
    <w:rsid w:val="008E0100"/>
    <w:rPr>
      <w:rFonts w:ascii="Times New Roman" w:hAnsi="Times New Roman"/>
      <w:sz w:val="20"/>
      <w:szCs w:val="20"/>
    </w:rPr>
  </w:style>
  <w:style w:type="character" w:styleId="af1">
    <w:name w:val="endnote reference"/>
    <w:basedOn w:val="a0"/>
    <w:uiPriority w:val="99"/>
    <w:semiHidden/>
    <w:unhideWhenUsed/>
    <w:rsid w:val="008E0100"/>
    <w:rPr>
      <w:vertAlign w:val="superscript"/>
    </w:rPr>
  </w:style>
  <w:style w:type="character" w:styleId="af2">
    <w:name w:val="Hyperlink"/>
    <w:basedOn w:val="a0"/>
    <w:uiPriority w:val="99"/>
    <w:unhideWhenUsed/>
    <w:rsid w:val="00EE7C6E"/>
    <w:rPr>
      <w:color w:val="0563C1" w:themeColor="hyperlink"/>
      <w:u w:val="single"/>
    </w:rPr>
  </w:style>
  <w:style w:type="character" w:styleId="af3">
    <w:name w:val="Unresolved Mention"/>
    <w:basedOn w:val="a0"/>
    <w:uiPriority w:val="99"/>
    <w:semiHidden/>
    <w:unhideWhenUsed/>
    <w:rsid w:val="00EE7C6E"/>
    <w:rPr>
      <w:color w:val="605E5C"/>
      <w:shd w:val="clear" w:color="auto" w:fill="E1DFDD"/>
    </w:rPr>
  </w:style>
  <w:style w:type="paragraph" w:styleId="af4">
    <w:name w:val="TOC Heading"/>
    <w:basedOn w:val="1"/>
    <w:next w:val="a"/>
    <w:uiPriority w:val="39"/>
    <w:unhideWhenUsed/>
    <w:qFormat/>
    <w:rsid w:val="00C12636"/>
    <w:pPr>
      <w:spacing w:line="259" w:lineRule="auto"/>
      <w:outlineLvl w:val="9"/>
    </w:pPr>
    <w:rPr>
      <w:rFonts w:asciiTheme="majorHAnsi" w:hAnsiTheme="majorHAnsi"/>
      <w:b w:val="0"/>
      <w:color w:val="2F5496" w:themeColor="accent1" w:themeShade="BF"/>
      <w:sz w:val="32"/>
      <w:lang w:val="en-US"/>
    </w:rPr>
  </w:style>
  <w:style w:type="paragraph" w:styleId="21">
    <w:name w:val="toc 2"/>
    <w:basedOn w:val="a"/>
    <w:next w:val="a"/>
    <w:autoRedefine/>
    <w:uiPriority w:val="39"/>
    <w:unhideWhenUsed/>
    <w:rsid w:val="00C12636"/>
    <w:pPr>
      <w:spacing w:after="100"/>
      <w:ind w:left="280"/>
    </w:pPr>
  </w:style>
  <w:style w:type="paragraph" w:styleId="11">
    <w:name w:val="toc 1"/>
    <w:basedOn w:val="a"/>
    <w:next w:val="a"/>
    <w:autoRedefine/>
    <w:uiPriority w:val="39"/>
    <w:unhideWhenUsed/>
    <w:rsid w:val="00C12636"/>
    <w:pPr>
      <w:spacing w:after="100"/>
    </w:pPr>
  </w:style>
  <w:style w:type="paragraph" w:styleId="31">
    <w:name w:val="toc 3"/>
    <w:basedOn w:val="a"/>
    <w:next w:val="a"/>
    <w:autoRedefine/>
    <w:uiPriority w:val="39"/>
    <w:unhideWhenUsed/>
    <w:rsid w:val="00C12636"/>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624842">
      <w:bodyDiv w:val="1"/>
      <w:marLeft w:val="0"/>
      <w:marRight w:val="0"/>
      <w:marTop w:val="0"/>
      <w:marBottom w:val="0"/>
      <w:divBdr>
        <w:top w:val="none" w:sz="0" w:space="0" w:color="auto"/>
        <w:left w:val="none" w:sz="0" w:space="0" w:color="auto"/>
        <w:bottom w:val="none" w:sz="0" w:space="0" w:color="auto"/>
        <w:right w:val="none" w:sz="0" w:space="0" w:color="auto"/>
      </w:divBdr>
    </w:div>
    <w:div w:id="127751339">
      <w:bodyDiv w:val="1"/>
      <w:marLeft w:val="0"/>
      <w:marRight w:val="0"/>
      <w:marTop w:val="0"/>
      <w:marBottom w:val="0"/>
      <w:divBdr>
        <w:top w:val="none" w:sz="0" w:space="0" w:color="auto"/>
        <w:left w:val="none" w:sz="0" w:space="0" w:color="auto"/>
        <w:bottom w:val="none" w:sz="0" w:space="0" w:color="auto"/>
        <w:right w:val="none" w:sz="0" w:space="0" w:color="auto"/>
      </w:divBdr>
    </w:div>
    <w:div w:id="228275047">
      <w:bodyDiv w:val="1"/>
      <w:marLeft w:val="0"/>
      <w:marRight w:val="0"/>
      <w:marTop w:val="0"/>
      <w:marBottom w:val="0"/>
      <w:divBdr>
        <w:top w:val="none" w:sz="0" w:space="0" w:color="auto"/>
        <w:left w:val="none" w:sz="0" w:space="0" w:color="auto"/>
        <w:bottom w:val="none" w:sz="0" w:space="0" w:color="auto"/>
        <w:right w:val="none" w:sz="0" w:space="0" w:color="auto"/>
      </w:divBdr>
    </w:div>
    <w:div w:id="355927390">
      <w:bodyDiv w:val="1"/>
      <w:marLeft w:val="0"/>
      <w:marRight w:val="0"/>
      <w:marTop w:val="0"/>
      <w:marBottom w:val="0"/>
      <w:divBdr>
        <w:top w:val="none" w:sz="0" w:space="0" w:color="auto"/>
        <w:left w:val="none" w:sz="0" w:space="0" w:color="auto"/>
        <w:bottom w:val="none" w:sz="0" w:space="0" w:color="auto"/>
        <w:right w:val="none" w:sz="0" w:space="0" w:color="auto"/>
      </w:divBdr>
    </w:div>
    <w:div w:id="455831383">
      <w:bodyDiv w:val="1"/>
      <w:marLeft w:val="0"/>
      <w:marRight w:val="0"/>
      <w:marTop w:val="0"/>
      <w:marBottom w:val="0"/>
      <w:divBdr>
        <w:top w:val="none" w:sz="0" w:space="0" w:color="auto"/>
        <w:left w:val="none" w:sz="0" w:space="0" w:color="auto"/>
        <w:bottom w:val="none" w:sz="0" w:space="0" w:color="auto"/>
        <w:right w:val="none" w:sz="0" w:space="0" w:color="auto"/>
      </w:divBdr>
      <w:divsChild>
        <w:div w:id="1191602908">
          <w:marLeft w:val="0"/>
          <w:marRight w:val="0"/>
          <w:marTop w:val="0"/>
          <w:marBottom w:val="0"/>
          <w:divBdr>
            <w:top w:val="none" w:sz="0" w:space="0" w:color="auto"/>
            <w:left w:val="none" w:sz="0" w:space="0" w:color="auto"/>
            <w:bottom w:val="none" w:sz="0" w:space="0" w:color="auto"/>
            <w:right w:val="none" w:sz="0" w:space="0" w:color="auto"/>
          </w:divBdr>
        </w:div>
        <w:div w:id="595672114">
          <w:marLeft w:val="0"/>
          <w:marRight w:val="0"/>
          <w:marTop w:val="0"/>
          <w:marBottom w:val="0"/>
          <w:divBdr>
            <w:top w:val="none" w:sz="0" w:space="0" w:color="auto"/>
            <w:left w:val="none" w:sz="0" w:space="0" w:color="auto"/>
            <w:bottom w:val="none" w:sz="0" w:space="0" w:color="auto"/>
            <w:right w:val="none" w:sz="0" w:space="0" w:color="auto"/>
          </w:divBdr>
        </w:div>
        <w:div w:id="1828747447">
          <w:marLeft w:val="0"/>
          <w:marRight w:val="0"/>
          <w:marTop w:val="0"/>
          <w:marBottom w:val="0"/>
          <w:divBdr>
            <w:top w:val="none" w:sz="0" w:space="0" w:color="auto"/>
            <w:left w:val="none" w:sz="0" w:space="0" w:color="auto"/>
            <w:bottom w:val="none" w:sz="0" w:space="0" w:color="auto"/>
            <w:right w:val="none" w:sz="0" w:space="0" w:color="auto"/>
          </w:divBdr>
        </w:div>
        <w:div w:id="522551277">
          <w:marLeft w:val="0"/>
          <w:marRight w:val="0"/>
          <w:marTop w:val="0"/>
          <w:marBottom w:val="0"/>
          <w:divBdr>
            <w:top w:val="none" w:sz="0" w:space="0" w:color="auto"/>
            <w:left w:val="none" w:sz="0" w:space="0" w:color="auto"/>
            <w:bottom w:val="none" w:sz="0" w:space="0" w:color="auto"/>
            <w:right w:val="none" w:sz="0" w:space="0" w:color="auto"/>
          </w:divBdr>
        </w:div>
        <w:div w:id="1416972800">
          <w:marLeft w:val="0"/>
          <w:marRight w:val="0"/>
          <w:marTop w:val="0"/>
          <w:marBottom w:val="0"/>
          <w:divBdr>
            <w:top w:val="none" w:sz="0" w:space="0" w:color="auto"/>
            <w:left w:val="none" w:sz="0" w:space="0" w:color="auto"/>
            <w:bottom w:val="none" w:sz="0" w:space="0" w:color="auto"/>
            <w:right w:val="none" w:sz="0" w:space="0" w:color="auto"/>
          </w:divBdr>
        </w:div>
        <w:div w:id="239221721">
          <w:marLeft w:val="0"/>
          <w:marRight w:val="0"/>
          <w:marTop w:val="0"/>
          <w:marBottom w:val="0"/>
          <w:divBdr>
            <w:top w:val="none" w:sz="0" w:space="0" w:color="auto"/>
            <w:left w:val="none" w:sz="0" w:space="0" w:color="auto"/>
            <w:bottom w:val="none" w:sz="0" w:space="0" w:color="auto"/>
            <w:right w:val="none" w:sz="0" w:space="0" w:color="auto"/>
          </w:divBdr>
        </w:div>
        <w:div w:id="2063747390">
          <w:marLeft w:val="0"/>
          <w:marRight w:val="0"/>
          <w:marTop w:val="0"/>
          <w:marBottom w:val="0"/>
          <w:divBdr>
            <w:top w:val="none" w:sz="0" w:space="0" w:color="auto"/>
            <w:left w:val="none" w:sz="0" w:space="0" w:color="auto"/>
            <w:bottom w:val="none" w:sz="0" w:space="0" w:color="auto"/>
            <w:right w:val="none" w:sz="0" w:space="0" w:color="auto"/>
          </w:divBdr>
        </w:div>
        <w:div w:id="1518697638">
          <w:marLeft w:val="0"/>
          <w:marRight w:val="0"/>
          <w:marTop w:val="0"/>
          <w:marBottom w:val="0"/>
          <w:divBdr>
            <w:top w:val="none" w:sz="0" w:space="0" w:color="auto"/>
            <w:left w:val="none" w:sz="0" w:space="0" w:color="auto"/>
            <w:bottom w:val="none" w:sz="0" w:space="0" w:color="auto"/>
            <w:right w:val="none" w:sz="0" w:space="0" w:color="auto"/>
          </w:divBdr>
        </w:div>
      </w:divsChild>
    </w:div>
    <w:div w:id="507868692">
      <w:bodyDiv w:val="1"/>
      <w:marLeft w:val="0"/>
      <w:marRight w:val="0"/>
      <w:marTop w:val="0"/>
      <w:marBottom w:val="0"/>
      <w:divBdr>
        <w:top w:val="none" w:sz="0" w:space="0" w:color="auto"/>
        <w:left w:val="none" w:sz="0" w:space="0" w:color="auto"/>
        <w:bottom w:val="none" w:sz="0" w:space="0" w:color="auto"/>
        <w:right w:val="none" w:sz="0" w:space="0" w:color="auto"/>
      </w:divBdr>
    </w:div>
    <w:div w:id="510528389">
      <w:bodyDiv w:val="1"/>
      <w:marLeft w:val="0"/>
      <w:marRight w:val="0"/>
      <w:marTop w:val="0"/>
      <w:marBottom w:val="0"/>
      <w:divBdr>
        <w:top w:val="none" w:sz="0" w:space="0" w:color="auto"/>
        <w:left w:val="none" w:sz="0" w:space="0" w:color="auto"/>
        <w:bottom w:val="none" w:sz="0" w:space="0" w:color="auto"/>
        <w:right w:val="none" w:sz="0" w:space="0" w:color="auto"/>
      </w:divBdr>
    </w:div>
    <w:div w:id="548423800">
      <w:bodyDiv w:val="1"/>
      <w:marLeft w:val="0"/>
      <w:marRight w:val="0"/>
      <w:marTop w:val="0"/>
      <w:marBottom w:val="0"/>
      <w:divBdr>
        <w:top w:val="none" w:sz="0" w:space="0" w:color="auto"/>
        <w:left w:val="none" w:sz="0" w:space="0" w:color="auto"/>
        <w:bottom w:val="none" w:sz="0" w:space="0" w:color="auto"/>
        <w:right w:val="none" w:sz="0" w:space="0" w:color="auto"/>
      </w:divBdr>
      <w:divsChild>
        <w:div w:id="1980841359">
          <w:marLeft w:val="0"/>
          <w:marRight w:val="0"/>
          <w:marTop w:val="0"/>
          <w:marBottom w:val="0"/>
          <w:divBdr>
            <w:top w:val="none" w:sz="0" w:space="0" w:color="auto"/>
            <w:left w:val="none" w:sz="0" w:space="0" w:color="auto"/>
            <w:bottom w:val="none" w:sz="0" w:space="0" w:color="auto"/>
            <w:right w:val="none" w:sz="0" w:space="0" w:color="auto"/>
          </w:divBdr>
        </w:div>
        <w:div w:id="1613316391">
          <w:marLeft w:val="0"/>
          <w:marRight w:val="0"/>
          <w:marTop w:val="0"/>
          <w:marBottom w:val="0"/>
          <w:divBdr>
            <w:top w:val="none" w:sz="0" w:space="0" w:color="auto"/>
            <w:left w:val="none" w:sz="0" w:space="0" w:color="auto"/>
            <w:bottom w:val="none" w:sz="0" w:space="0" w:color="auto"/>
            <w:right w:val="none" w:sz="0" w:space="0" w:color="auto"/>
          </w:divBdr>
          <w:divsChild>
            <w:div w:id="874465751">
              <w:marLeft w:val="0"/>
              <w:marRight w:val="0"/>
              <w:marTop w:val="0"/>
              <w:marBottom w:val="0"/>
              <w:divBdr>
                <w:top w:val="none" w:sz="0" w:space="0" w:color="auto"/>
                <w:left w:val="none" w:sz="0" w:space="0" w:color="auto"/>
                <w:bottom w:val="none" w:sz="0" w:space="0" w:color="auto"/>
                <w:right w:val="none" w:sz="0" w:space="0" w:color="auto"/>
              </w:divBdr>
              <w:divsChild>
                <w:div w:id="53237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306509">
      <w:bodyDiv w:val="1"/>
      <w:marLeft w:val="0"/>
      <w:marRight w:val="0"/>
      <w:marTop w:val="0"/>
      <w:marBottom w:val="0"/>
      <w:divBdr>
        <w:top w:val="none" w:sz="0" w:space="0" w:color="auto"/>
        <w:left w:val="none" w:sz="0" w:space="0" w:color="auto"/>
        <w:bottom w:val="none" w:sz="0" w:space="0" w:color="auto"/>
        <w:right w:val="none" w:sz="0" w:space="0" w:color="auto"/>
      </w:divBdr>
    </w:div>
    <w:div w:id="693776238">
      <w:bodyDiv w:val="1"/>
      <w:marLeft w:val="0"/>
      <w:marRight w:val="0"/>
      <w:marTop w:val="0"/>
      <w:marBottom w:val="0"/>
      <w:divBdr>
        <w:top w:val="none" w:sz="0" w:space="0" w:color="auto"/>
        <w:left w:val="none" w:sz="0" w:space="0" w:color="auto"/>
        <w:bottom w:val="none" w:sz="0" w:space="0" w:color="auto"/>
        <w:right w:val="none" w:sz="0" w:space="0" w:color="auto"/>
      </w:divBdr>
    </w:div>
    <w:div w:id="743722591">
      <w:bodyDiv w:val="1"/>
      <w:marLeft w:val="0"/>
      <w:marRight w:val="0"/>
      <w:marTop w:val="0"/>
      <w:marBottom w:val="0"/>
      <w:divBdr>
        <w:top w:val="none" w:sz="0" w:space="0" w:color="auto"/>
        <w:left w:val="none" w:sz="0" w:space="0" w:color="auto"/>
        <w:bottom w:val="none" w:sz="0" w:space="0" w:color="auto"/>
        <w:right w:val="none" w:sz="0" w:space="0" w:color="auto"/>
      </w:divBdr>
    </w:div>
    <w:div w:id="744647505">
      <w:bodyDiv w:val="1"/>
      <w:marLeft w:val="0"/>
      <w:marRight w:val="0"/>
      <w:marTop w:val="0"/>
      <w:marBottom w:val="0"/>
      <w:divBdr>
        <w:top w:val="none" w:sz="0" w:space="0" w:color="auto"/>
        <w:left w:val="none" w:sz="0" w:space="0" w:color="auto"/>
        <w:bottom w:val="none" w:sz="0" w:space="0" w:color="auto"/>
        <w:right w:val="none" w:sz="0" w:space="0" w:color="auto"/>
      </w:divBdr>
    </w:div>
    <w:div w:id="769008991">
      <w:bodyDiv w:val="1"/>
      <w:marLeft w:val="0"/>
      <w:marRight w:val="0"/>
      <w:marTop w:val="0"/>
      <w:marBottom w:val="0"/>
      <w:divBdr>
        <w:top w:val="none" w:sz="0" w:space="0" w:color="auto"/>
        <w:left w:val="none" w:sz="0" w:space="0" w:color="auto"/>
        <w:bottom w:val="none" w:sz="0" w:space="0" w:color="auto"/>
        <w:right w:val="none" w:sz="0" w:space="0" w:color="auto"/>
      </w:divBdr>
    </w:div>
    <w:div w:id="819687009">
      <w:bodyDiv w:val="1"/>
      <w:marLeft w:val="0"/>
      <w:marRight w:val="0"/>
      <w:marTop w:val="0"/>
      <w:marBottom w:val="0"/>
      <w:divBdr>
        <w:top w:val="none" w:sz="0" w:space="0" w:color="auto"/>
        <w:left w:val="none" w:sz="0" w:space="0" w:color="auto"/>
        <w:bottom w:val="none" w:sz="0" w:space="0" w:color="auto"/>
        <w:right w:val="none" w:sz="0" w:space="0" w:color="auto"/>
      </w:divBdr>
    </w:div>
    <w:div w:id="837354111">
      <w:bodyDiv w:val="1"/>
      <w:marLeft w:val="0"/>
      <w:marRight w:val="0"/>
      <w:marTop w:val="0"/>
      <w:marBottom w:val="0"/>
      <w:divBdr>
        <w:top w:val="none" w:sz="0" w:space="0" w:color="auto"/>
        <w:left w:val="none" w:sz="0" w:space="0" w:color="auto"/>
        <w:bottom w:val="none" w:sz="0" w:space="0" w:color="auto"/>
        <w:right w:val="none" w:sz="0" w:space="0" w:color="auto"/>
      </w:divBdr>
    </w:div>
    <w:div w:id="844366541">
      <w:bodyDiv w:val="1"/>
      <w:marLeft w:val="0"/>
      <w:marRight w:val="0"/>
      <w:marTop w:val="0"/>
      <w:marBottom w:val="0"/>
      <w:divBdr>
        <w:top w:val="none" w:sz="0" w:space="0" w:color="auto"/>
        <w:left w:val="none" w:sz="0" w:space="0" w:color="auto"/>
        <w:bottom w:val="none" w:sz="0" w:space="0" w:color="auto"/>
        <w:right w:val="none" w:sz="0" w:space="0" w:color="auto"/>
      </w:divBdr>
    </w:div>
    <w:div w:id="863983155">
      <w:bodyDiv w:val="1"/>
      <w:marLeft w:val="0"/>
      <w:marRight w:val="0"/>
      <w:marTop w:val="0"/>
      <w:marBottom w:val="0"/>
      <w:divBdr>
        <w:top w:val="none" w:sz="0" w:space="0" w:color="auto"/>
        <w:left w:val="none" w:sz="0" w:space="0" w:color="auto"/>
        <w:bottom w:val="none" w:sz="0" w:space="0" w:color="auto"/>
        <w:right w:val="none" w:sz="0" w:space="0" w:color="auto"/>
      </w:divBdr>
    </w:div>
    <w:div w:id="886452385">
      <w:bodyDiv w:val="1"/>
      <w:marLeft w:val="0"/>
      <w:marRight w:val="0"/>
      <w:marTop w:val="0"/>
      <w:marBottom w:val="0"/>
      <w:divBdr>
        <w:top w:val="none" w:sz="0" w:space="0" w:color="auto"/>
        <w:left w:val="none" w:sz="0" w:space="0" w:color="auto"/>
        <w:bottom w:val="none" w:sz="0" w:space="0" w:color="auto"/>
        <w:right w:val="none" w:sz="0" w:space="0" w:color="auto"/>
      </w:divBdr>
    </w:div>
    <w:div w:id="908005930">
      <w:bodyDiv w:val="1"/>
      <w:marLeft w:val="0"/>
      <w:marRight w:val="0"/>
      <w:marTop w:val="0"/>
      <w:marBottom w:val="0"/>
      <w:divBdr>
        <w:top w:val="none" w:sz="0" w:space="0" w:color="auto"/>
        <w:left w:val="none" w:sz="0" w:space="0" w:color="auto"/>
        <w:bottom w:val="none" w:sz="0" w:space="0" w:color="auto"/>
        <w:right w:val="none" w:sz="0" w:space="0" w:color="auto"/>
      </w:divBdr>
    </w:div>
    <w:div w:id="933248633">
      <w:bodyDiv w:val="1"/>
      <w:marLeft w:val="0"/>
      <w:marRight w:val="0"/>
      <w:marTop w:val="0"/>
      <w:marBottom w:val="0"/>
      <w:divBdr>
        <w:top w:val="none" w:sz="0" w:space="0" w:color="auto"/>
        <w:left w:val="none" w:sz="0" w:space="0" w:color="auto"/>
        <w:bottom w:val="none" w:sz="0" w:space="0" w:color="auto"/>
        <w:right w:val="none" w:sz="0" w:space="0" w:color="auto"/>
      </w:divBdr>
    </w:div>
    <w:div w:id="1169641723">
      <w:bodyDiv w:val="1"/>
      <w:marLeft w:val="0"/>
      <w:marRight w:val="0"/>
      <w:marTop w:val="0"/>
      <w:marBottom w:val="0"/>
      <w:divBdr>
        <w:top w:val="none" w:sz="0" w:space="0" w:color="auto"/>
        <w:left w:val="none" w:sz="0" w:space="0" w:color="auto"/>
        <w:bottom w:val="none" w:sz="0" w:space="0" w:color="auto"/>
        <w:right w:val="none" w:sz="0" w:space="0" w:color="auto"/>
      </w:divBdr>
    </w:div>
    <w:div w:id="1178421068">
      <w:bodyDiv w:val="1"/>
      <w:marLeft w:val="0"/>
      <w:marRight w:val="0"/>
      <w:marTop w:val="0"/>
      <w:marBottom w:val="0"/>
      <w:divBdr>
        <w:top w:val="none" w:sz="0" w:space="0" w:color="auto"/>
        <w:left w:val="none" w:sz="0" w:space="0" w:color="auto"/>
        <w:bottom w:val="none" w:sz="0" w:space="0" w:color="auto"/>
        <w:right w:val="none" w:sz="0" w:space="0" w:color="auto"/>
      </w:divBdr>
    </w:div>
    <w:div w:id="1231841389">
      <w:bodyDiv w:val="1"/>
      <w:marLeft w:val="0"/>
      <w:marRight w:val="0"/>
      <w:marTop w:val="0"/>
      <w:marBottom w:val="0"/>
      <w:divBdr>
        <w:top w:val="none" w:sz="0" w:space="0" w:color="auto"/>
        <w:left w:val="none" w:sz="0" w:space="0" w:color="auto"/>
        <w:bottom w:val="none" w:sz="0" w:space="0" w:color="auto"/>
        <w:right w:val="none" w:sz="0" w:space="0" w:color="auto"/>
      </w:divBdr>
    </w:div>
    <w:div w:id="1309868905">
      <w:bodyDiv w:val="1"/>
      <w:marLeft w:val="0"/>
      <w:marRight w:val="0"/>
      <w:marTop w:val="0"/>
      <w:marBottom w:val="0"/>
      <w:divBdr>
        <w:top w:val="none" w:sz="0" w:space="0" w:color="auto"/>
        <w:left w:val="none" w:sz="0" w:space="0" w:color="auto"/>
        <w:bottom w:val="none" w:sz="0" w:space="0" w:color="auto"/>
        <w:right w:val="none" w:sz="0" w:space="0" w:color="auto"/>
      </w:divBdr>
    </w:div>
    <w:div w:id="1416246162">
      <w:bodyDiv w:val="1"/>
      <w:marLeft w:val="0"/>
      <w:marRight w:val="0"/>
      <w:marTop w:val="0"/>
      <w:marBottom w:val="0"/>
      <w:divBdr>
        <w:top w:val="none" w:sz="0" w:space="0" w:color="auto"/>
        <w:left w:val="none" w:sz="0" w:space="0" w:color="auto"/>
        <w:bottom w:val="none" w:sz="0" w:space="0" w:color="auto"/>
        <w:right w:val="none" w:sz="0" w:space="0" w:color="auto"/>
      </w:divBdr>
    </w:div>
    <w:div w:id="1430354168">
      <w:bodyDiv w:val="1"/>
      <w:marLeft w:val="0"/>
      <w:marRight w:val="0"/>
      <w:marTop w:val="0"/>
      <w:marBottom w:val="0"/>
      <w:divBdr>
        <w:top w:val="none" w:sz="0" w:space="0" w:color="auto"/>
        <w:left w:val="none" w:sz="0" w:space="0" w:color="auto"/>
        <w:bottom w:val="none" w:sz="0" w:space="0" w:color="auto"/>
        <w:right w:val="none" w:sz="0" w:space="0" w:color="auto"/>
      </w:divBdr>
    </w:div>
    <w:div w:id="1491098111">
      <w:bodyDiv w:val="1"/>
      <w:marLeft w:val="0"/>
      <w:marRight w:val="0"/>
      <w:marTop w:val="0"/>
      <w:marBottom w:val="0"/>
      <w:divBdr>
        <w:top w:val="none" w:sz="0" w:space="0" w:color="auto"/>
        <w:left w:val="none" w:sz="0" w:space="0" w:color="auto"/>
        <w:bottom w:val="none" w:sz="0" w:space="0" w:color="auto"/>
        <w:right w:val="none" w:sz="0" w:space="0" w:color="auto"/>
      </w:divBdr>
    </w:div>
    <w:div w:id="1549099962">
      <w:bodyDiv w:val="1"/>
      <w:marLeft w:val="0"/>
      <w:marRight w:val="0"/>
      <w:marTop w:val="0"/>
      <w:marBottom w:val="0"/>
      <w:divBdr>
        <w:top w:val="none" w:sz="0" w:space="0" w:color="auto"/>
        <w:left w:val="none" w:sz="0" w:space="0" w:color="auto"/>
        <w:bottom w:val="none" w:sz="0" w:space="0" w:color="auto"/>
        <w:right w:val="none" w:sz="0" w:space="0" w:color="auto"/>
      </w:divBdr>
    </w:div>
    <w:div w:id="1597904471">
      <w:bodyDiv w:val="1"/>
      <w:marLeft w:val="0"/>
      <w:marRight w:val="0"/>
      <w:marTop w:val="0"/>
      <w:marBottom w:val="0"/>
      <w:divBdr>
        <w:top w:val="none" w:sz="0" w:space="0" w:color="auto"/>
        <w:left w:val="none" w:sz="0" w:space="0" w:color="auto"/>
        <w:bottom w:val="none" w:sz="0" w:space="0" w:color="auto"/>
        <w:right w:val="none" w:sz="0" w:space="0" w:color="auto"/>
      </w:divBdr>
    </w:div>
    <w:div w:id="1695495655">
      <w:bodyDiv w:val="1"/>
      <w:marLeft w:val="0"/>
      <w:marRight w:val="0"/>
      <w:marTop w:val="0"/>
      <w:marBottom w:val="0"/>
      <w:divBdr>
        <w:top w:val="none" w:sz="0" w:space="0" w:color="auto"/>
        <w:left w:val="none" w:sz="0" w:space="0" w:color="auto"/>
        <w:bottom w:val="none" w:sz="0" w:space="0" w:color="auto"/>
        <w:right w:val="none" w:sz="0" w:space="0" w:color="auto"/>
      </w:divBdr>
    </w:div>
    <w:div w:id="1799493705">
      <w:bodyDiv w:val="1"/>
      <w:marLeft w:val="0"/>
      <w:marRight w:val="0"/>
      <w:marTop w:val="0"/>
      <w:marBottom w:val="0"/>
      <w:divBdr>
        <w:top w:val="none" w:sz="0" w:space="0" w:color="auto"/>
        <w:left w:val="none" w:sz="0" w:space="0" w:color="auto"/>
        <w:bottom w:val="none" w:sz="0" w:space="0" w:color="auto"/>
        <w:right w:val="none" w:sz="0" w:space="0" w:color="auto"/>
      </w:divBdr>
    </w:div>
    <w:div w:id="1927497586">
      <w:bodyDiv w:val="1"/>
      <w:marLeft w:val="0"/>
      <w:marRight w:val="0"/>
      <w:marTop w:val="0"/>
      <w:marBottom w:val="0"/>
      <w:divBdr>
        <w:top w:val="none" w:sz="0" w:space="0" w:color="auto"/>
        <w:left w:val="none" w:sz="0" w:space="0" w:color="auto"/>
        <w:bottom w:val="none" w:sz="0" w:space="0" w:color="auto"/>
        <w:right w:val="none" w:sz="0" w:space="0" w:color="auto"/>
      </w:divBdr>
    </w:div>
    <w:div w:id="1998261304">
      <w:bodyDiv w:val="1"/>
      <w:marLeft w:val="0"/>
      <w:marRight w:val="0"/>
      <w:marTop w:val="0"/>
      <w:marBottom w:val="0"/>
      <w:divBdr>
        <w:top w:val="none" w:sz="0" w:space="0" w:color="auto"/>
        <w:left w:val="none" w:sz="0" w:space="0" w:color="auto"/>
        <w:bottom w:val="none" w:sz="0" w:space="0" w:color="auto"/>
        <w:right w:val="none" w:sz="0" w:space="0" w:color="auto"/>
      </w:divBdr>
    </w:div>
    <w:div w:id="2065332286">
      <w:bodyDiv w:val="1"/>
      <w:marLeft w:val="0"/>
      <w:marRight w:val="0"/>
      <w:marTop w:val="0"/>
      <w:marBottom w:val="0"/>
      <w:divBdr>
        <w:top w:val="none" w:sz="0" w:space="0" w:color="auto"/>
        <w:left w:val="none" w:sz="0" w:space="0" w:color="auto"/>
        <w:bottom w:val="none" w:sz="0" w:space="0" w:color="auto"/>
        <w:right w:val="none" w:sz="0" w:space="0" w:color="auto"/>
      </w:divBdr>
    </w:div>
    <w:div w:id="2099056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93E9B-764D-4D2E-980E-CBE9E878A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841</Words>
  <Characters>4795</Characters>
  <Application>Microsoft Office Word</Application>
  <DocSecurity>0</DocSecurity>
  <Lines>39</Lines>
  <Paragraphs>11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4 Исправление опечаток и распознавание именованных сущностей</dc:title>
  <dc:subject/>
  <dc:creator>Авилов Иван Дмитриевич</dc:creator>
  <cp:keywords/>
  <dc:description/>
  <cp:lastModifiedBy>Авилов Иван Дмитриевич</cp:lastModifiedBy>
  <cp:revision>14</cp:revision>
  <dcterms:created xsi:type="dcterms:W3CDTF">2023-02-14T15:48:00Z</dcterms:created>
  <dcterms:modified xsi:type="dcterms:W3CDTF">2026-09-24T13:13:00Z</dcterms:modified>
</cp:coreProperties>
</file>