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E3E44" w14:textId="77777777" w:rsidR="001444CE" w:rsidRPr="001444CE" w:rsidRDefault="001444CE" w:rsidP="001444CE">
      <w:pPr>
        <w:jc w:val="center"/>
        <w:rPr>
          <w:b/>
          <w:bCs/>
          <w:sz w:val="28"/>
          <w:szCs w:val="28"/>
        </w:rPr>
      </w:pPr>
      <w:r w:rsidRPr="001444CE">
        <w:rPr>
          <w:b/>
          <w:bCs/>
          <w:sz w:val="28"/>
          <w:szCs w:val="28"/>
        </w:rPr>
        <w:t>Методика расчета экономической эффективности переезда склада</w:t>
      </w:r>
    </w:p>
    <w:p w14:paraId="29B045AA" w14:textId="77777777" w:rsidR="0067477F" w:rsidRDefault="0067477F" w:rsidP="001444CE">
      <w:pPr>
        <w:ind w:firstLine="709"/>
        <w:jc w:val="both"/>
        <w:rPr>
          <w:rFonts w:ascii="Aptos" w:hAnsi="Aptos"/>
          <w:sz w:val="24"/>
          <w:szCs w:val="24"/>
        </w:rPr>
      </w:pPr>
    </w:p>
    <w:p w14:paraId="150785E8" w14:textId="568E3C68" w:rsidR="001444CE" w:rsidRPr="001444CE" w:rsidRDefault="001444CE" w:rsidP="001444CE">
      <w:pPr>
        <w:ind w:firstLine="709"/>
        <w:jc w:val="both"/>
        <w:rPr>
          <w:rFonts w:ascii="Aptos" w:hAnsi="Aptos"/>
          <w:sz w:val="24"/>
          <w:szCs w:val="24"/>
        </w:rPr>
      </w:pPr>
      <w:r w:rsidRPr="001444CE">
        <w:rPr>
          <w:rFonts w:ascii="Aptos" w:hAnsi="Aptos"/>
          <w:sz w:val="24"/>
          <w:szCs w:val="24"/>
        </w:rPr>
        <w:t>Расчет экономической эффективности переезда склада — это комплексный процесс, который включает анализ множества параметров и их взаимосвязей. Основная цель расчетов — определить, насколько выгодным будет переезд в новую локацию с точки зрения затрат и операционной эффективности.</w:t>
      </w:r>
    </w:p>
    <w:p w14:paraId="5CA8C888" w14:textId="77777777" w:rsidR="001444CE" w:rsidRPr="001444CE" w:rsidRDefault="001444CE" w:rsidP="001444CE">
      <w:pPr>
        <w:ind w:firstLine="709"/>
        <w:jc w:val="center"/>
        <w:rPr>
          <w:rFonts w:ascii="Aptos" w:hAnsi="Aptos"/>
          <w:b/>
          <w:bCs/>
          <w:sz w:val="24"/>
          <w:szCs w:val="24"/>
        </w:rPr>
      </w:pPr>
      <w:r w:rsidRPr="001444CE">
        <w:rPr>
          <w:rFonts w:ascii="Aptos" w:hAnsi="Aptos"/>
          <w:b/>
          <w:bCs/>
          <w:sz w:val="24"/>
          <w:szCs w:val="24"/>
        </w:rPr>
        <w:t>Базовый принцип расчета</w:t>
      </w:r>
    </w:p>
    <w:p w14:paraId="5221EC89" w14:textId="77777777" w:rsidR="001444CE" w:rsidRPr="001444CE" w:rsidRDefault="001444CE" w:rsidP="001444CE">
      <w:pPr>
        <w:ind w:firstLine="709"/>
        <w:jc w:val="both"/>
        <w:rPr>
          <w:rFonts w:ascii="Aptos" w:hAnsi="Aptos"/>
          <w:sz w:val="24"/>
          <w:szCs w:val="24"/>
        </w:rPr>
      </w:pPr>
      <w:r w:rsidRPr="001444CE">
        <w:rPr>
          <w:rFonts w:ascii="Aptos" w:hAnsi="Aptos"/>
          <w:sz w:val="24"/>
          <w:szCs w:val="24"/>
        </w:rPr>
        <w:t>Методика строится на сравнении текущих операционных расходов со стоимостью содержания склада в новой локации. При этом учитываются как постоянные, так и переменные затраты, а также единовременные расходы на переезд и адаптацию.</w:t>
      </w:r>
    </w:p>
    <w:p w14:paraId="0851C6C9" w14:textId="77777777" w:rsidR="001444CE" w:rsidRPr="001444CE" w:rsidRDefault="001444CE" w:rsidP="001444CE">
      <w:pPr>
        <w:ind w:firstLine="709"/>
        <w:jc w:val="both"/>
        <w:rPr>
          <w:rFonts w:ascii="Aptos" w:hAnsi="Aptos"/>
          <w:sz w:val="24"/>
          <w:szCs w:val="24"/>
        </w:rPr>
      </w:pPr>
      <w:r w:rsidRPr="001444CE">
        <w:rPr>
          <w:rFonts w:ascii="Aptos" w:hAnsi="Aptos"/>
          <w:sz w:val="24"/>
          <w:szCs w:val="24"/>
        </w:rPr>
        <w:t>На первом этапе проводится сбор и анализ всех необходимых данных. Определяются ключевые параметры для сравнения: площадь помещений, требования к температурному режиму, доступность транспортных путей и другие важные характеристики.</w:t>
      </w:r>
    </w:p>
    <w:p w14:paraId="4443BD0C" w14:textId="77777777" w:rsidR="001444CE" w:rsidRPr="001444CE" w:rsidRDefault="001444CE" w:rsidP="001444CE">
      <w:pPr>
        <w:ind w:firstLine="709"/>
        <w:jc w:val="both"/>
        <w:rPr>
          <w:rFonts w:ascii="Aptos" w:hAnsi="Aptos"/>
          <w:sz w:val="24"/>
          <w:szCs w:val="24"/>
        </w:rPr>
      </w:pPr>
      <w:r w:rsidRPr="001444CE">
        <w:rPr>
          <w:rFonts w:ascii="Aptos" w:hAnsi="Aptos"/>
          <w:sz w:val="24"/>
          <w:szCs w:val="24"/>
        </w:rPr>
        <w:t>Далее рассчитываются операционные затраты, включающие транспортные расходы, затраты на персонал, коммунальные платежи и обслуживание помещений. Особое внимание уделяется расчету транспортных расходов, так как они существенно влияют на общую эффективность.</w:t>
      </w:r>
    </w:p>
    <w:p w14:paraId="75B85FC1" w14:textId="77777777" w:rsidR="001444CE" w:rsidRPr="001444CE" w:rsidRDefault="001444CE" w:rsidP="001444CE">
      <w:pPr>
        <w:ind w:firstLine="709"/>
        <w:jc w:val="both"/>
        <w:rPr>
          <w:rFonts w:ascii="Aptos" w:hAnsi="Aptos"/>
          <w:sz w:val="24"/>
          <w:szCs w:val="24"/>
        </w:rPr>
      </w:pPr>
      <w:r w:rsidRPr="001444CE">
        <w:rPr>
          <w:rFonts w:ascii="Aptos" w:hAnsi="Aptos"/>
          <w:sz w:val="24"/>
          <w:szCs w:val="24"/>
        </w:rPr>
        <w:t>Капитальные вложения рассчитываются отдельно и включают:</w:t>
      </w:r>
    </w:p>
    <w:p w14:paraId="3D3E6C9E" w14:textId="77777777" w:rsidR="001444CE" w:rsidRPr="001444CE" w:rsidRDefault="001444CE" w:rsidP="001444CE">
      <w:pPr>
        <w:numPr>
          <w:ilvl w:val="0"/>
          <w:numId w:val="9"/>
        </w:numPr>
        <w:rPr>
          <w:rFonts w:ascii="Aptos" w:hAnsi="Aptos"/>
          <w:sz w:val="24"/>
          <w:szCs w:val="24"/>
        </w:rPr>
      </w:pPr>
      <w:r w:rsidRPr="001444CE">
        <w:rPr>
          <w:rFonts w:ascii="Aptos" w:hAnsi="Aptos"/>
          <w:sz w:val="24"/>
          <w:szCs w:val="24"/>
        </w:rPr>
        <w:t>Стоимость переезда</w:t>
      </w:r>
    </w:p>
    <w:p w14:paraId="1ED9CCD5" w14:textId="77777777" w:rsidR="001444CE" w:rsidRPr="001444CE" w:rsidRDefault="001444CE" w:rsidP="001444CE">
      <w:pPr>
        <w:numPr>
          <w:ilvl w:val="0"/>
          <w:numId w:val="9"/>
        </w:numPr>
        <w:rPr>
          <w:rFonts w:ascii="Aptos" w:hAnsi="Aptos"/>
          <w:sz w:val="24"/>
          <w:szCs w:val="24"/>
        </w:rPr>
      </w:pPr>
      <w:r w:rsidRPr="001444CE">
        <w:rPr>
          <w:rFonts w:ascii="Aptos" w:hAnsi="Aptos"/>
          <w:sz w:val="24"/>
          <w:szCs w:val="24"/>
        </w:rPr>
        <w:t>Затраты на монтаж оборудования</w:t>
      </w:r>
    </w:p>
    <w:p w14:paraId="2493BC48" w14:textId="77777777" w:rsidR="001444CE" w:rsidRPr="001444CE" w:rsidRDefault="001444CE" w:rsidP="001444CE">
      <w:pPr>
        <w:numPr>
          <w:ilvl w:val="0"/>
          <w:numId w:val="9"/>
        </w:numPr>
        <w:rPr>
          <w:rFonts w:ascii="Aptos" w:hAnsi="Aptos"/>
          <w:sz w:val="24"/>
          <w:szCs w:val="24"/>
        </w:rPr>
      </w:pPr>
      <w:r w:rsidRPr="001444CE">
        <w:rPr>
          <w:rFonts w:ascii="Aptos" w:hAnsi="Aptos"/>
          <w:sz w:val="24"/>
          <w:szCs w:val="24"/>
        </w:rPr>
        <w:t>Расходы на адаптацию процессов</w:t>
      </w:r>
    </w:p>
    <w:p w14:paraId="52AAD2C6" w14:textId="77777777" w:rsidR="001444CE" w:rsidRPr="001444CE" w:rsidRDefault="001444CE" w:rsidP="001444CE">
      <w:pPr>
        <w:numPr>
          <w:ilvl w:val="0"/>
          <w:numId w:val="9"/>
        </w:numPr>
        <w:rPr>
          <w:rFonts w:ascii="Aptos" w:hAnsi="Aptos"/>
          <w:sz w:val="24"/>
          <w:szCs w:val="24"/>
        </w:rPr>
      </w:pPr>
      <w:r w:rsidRPr="001444CE">
        <w:rPr>
          <w:rFonts w:ascii="Aptos" w:hAnsi="Aptos"/>
          <w:sz w:val="24"/>
          <w:szCs w:val="24"/>
        </w:rPr>
        <w:t>Затраты на настройку климатических систем</w:t>
      </w:r>
    </w:p>
    <w:p w14:paraId="3A3A16A7" w14:textId="77777777" w:rsidR="00315570" w:rsidRPr="0067477F" w:rsidRDefault="00315570" w:rsidP="001444CE">
      <w:pPr>
        <w:jc w:val="center"/>
        <w:rPr>
          <w:rFonts w:ascii="Aptos" w:hAnsi="Aptos"/>
          <w:b/>
          <w:bCs/>
          <w:sz w:val="24"/>
          <w:szCs w:val="24"/>
        </w:rPr>
      </w:pPr>
    </w:p>
    <w:p w14:paraId="7E64CDBE" w14:textId="67260FD4" w:rsidR="001444CE" w:rsidRPr="001444CE" w:rsidRDefault="001444CE" w:rsidP="001444CE">
      <w:pPr>
        <w:jc w:val="center"/>
        <w:rPr>
          <w:rFonts w:ascii="Aptos" w:hAnsi="Aptos"/>
          <w:b/>
          <w:bCs/>
          <w:sz w:val="24"/>
          <w:szCs w:val="24"/>
        </w:rPr>
      </w:pPr>
      <w:r w:rsidRPr="001444CE">
        <w:rPr>
          <w:rFonts w:ascii="Aptos" w:hAnsi="Aptos"/>
          <w:b/>
          <w:bCs/>
          <w:sz w:val="24"/>
          <w:szCs w:val="24"/>
        </w:rPr>
        <w:t>Формулы и подходы к расчету</w:t>
      </w:r>
    </w:p>
    <w:p w14:paraId="29AE6578" w14:textId="7F3E588A" w:rsidR="00C25AC0" w:rsidRPr="00C25AC0" w:rsidRDefault="00C25AC0" w:rsidP="00C25AC0">
      <w:pPr>
        <w:ind w:firstLine="708"/>
        <w:jc w:val="both"/>
        <w:rPr>
          <w:rFonts w:ascii="Aptos" w:hAnsi="Aptos"/>
          <w:b/>
          <w:bCs/>
          <w:sz w:val="24"/>
          <w:szCs w:val="24"/>
        </w:rPr>
      </w:pPr>
      <w:r w:rsidRPr="00C25AC0">
        <w:rPr>
          <w:rFonts w:ascii="Aptos" w:hAnsi="Aptos"/>
          <w:b/>
          <w:bCs/>
          <w:sz w:val="24"/>
          <w:szCs w:val="24"/>
        </w:rPr>
        <w:t>Транспортные расходы</w:t>
      </w:r>
      <w:r w:rsidRPr="0067477F">
        <w:rPr>
          <w:rFonts w:ascii="Aptos" w:hAnsi="Aptos"/>
          <w:b/>
          <w:bCs/>
          <w:sz w:val="24"/>
          <w:szCs w:val="24"/>
        </w:rPr>
        <w:t>.</w:t>
      </w:r>
    </w:p>
    <w:p w14:paraId="6F73D08A" w14:textId="094F5F50" w:rsidR="00C25AC0" w:rsidRPr="00C25AC0" w:rsidRDefault="00C25AC0" w:rsidP="00C25AC0">
      <w:pPr>
        <w:ind w:firstLine="708"/>
        <w:jc w:val="both"/>
        <w:rPr>
          <w:rFonts w:ascii="Aptos" w:hAnsi="Aptos"/>
          <w:sz w:val="24"/>
          <w:szCs w:val="24"/>
        </w:rPr>
      </w:pPr>
      <w:r w:rsidRPr="00C25AC0">
        <w:rPr>
          <w:rFonts w:ascii="Aptos" w:hAnsi="Aptos"/>
          <w:sz w:val="24"/>
          <w:szCs w:val="24"/>
        </w:rPr>
        <w:t>Расчет транспортных расходов — один из ключевых элементов при планировании переезда складского комплекса. В основе расчетов лежат три главных параметра: тарифы на грузоперевозки, расстояния до ключевых точек и объемы перевозок.</w:t>
      </w:r>
    </w:p>
    <w:p w14:paraId="491437AB" w14:textId="32A22BF1" w:rsidR="00C25AC0" w:rsidRPr="00C25AC0" w:rsidRDefault="00C25AC0" w:rsidP="00C25AC0">
      <w:pPr>
        <w:ind w:firstLine="708"/>
        <w:jc w:val="both"/>
        <w:rPr>
          <w:rFonts w:ascii="Aptos" w:hAnsi="Aptos"/>
          <w:sz w:val="24"/>
          <w:szCs w:val="24"/>
        </w:rPr>
      </w:pPr>
      <w:r w:rsidRPr="00C25AC0">
        <w:rPr>
          <w:rFonts w:ascii="Aptos" w:hAnsi="Aptos"/>
          <w:sz w:val="24"/>
          <w:szCs w:val="24"/>
        </w:rPr>
        <w:t>Тарифы на грузоперевозки анализируются с учетом различных типов транспорта: малотоннажного (до 1,5 тонн), среднетоннажного (до 5 тонн) и большегрузного (12-20 тонн). Расстояния до основных точек рассчитываются для клиентов, поставщиков, производственных площадок и таможенных терминалов. Объемы перевозок определяются на основе месячного грузооборота</w:t>
      </w:r>
      <w:r w:rsidRPr="0067477F">
        <w:rPr>
          <w:rFonts w:ascii="Aptos" w:hAnsi="Aptos"/>
          <w:sz w:val="24"/>
          <w:szCs w:val="24"/>
        </w:rPr>
        <w:t xml:space="preserve"> </w:t>
      </w:r>
      <w:proofErr w:type="gramStart"/>
      <w:r w:rsidRPr="0067477F">
        <w:rPr>
          <w:rFonts w:ascii="Aptos" w:hAnsi="Aptos"/>
          <w:sz w:val="24"/>
          <w:szCs w:val="24"/>
        </w:rPr>
        <w:t xml:space="preserve">и </w:t>
      </w:r>
      <w:r w:rsidRPr="00C25AC0">
        <w:rPr>
          <w:rFonts w:ascii="Aptos" w:hAnsi="Aptos"/>
          <w:sz w:val="24"/>
          <w:szCs w:val="24"/>
        </w:rPr>
        <w:t xml:space="preserve"> среднего</w:t>
      </w:r>
      <w:proofErr w:type="gramEnd"/>
      <w:r w:rsidRPr="00C25AC0">
        <w:rPr>
          <w:rFonts w:ascii="Aptos" w:hAnsi="Aptos"/>
          <w:sz w:val="24"/>
          <w:szCs w:val="24"/>
        </w:rPr>
        <w:t xml:space="preserve"> размера поставки.</w:t>
      </w:r>
    </w:p>
    <w:p w14:paraId="7C35EDBA" w14:textId="058D3569" w:rsidR="001444CE" w:rsidRPr="001444CE" w:rsidRDefault="001444CE" w:rsidP="001444CE">
      <w:pPr>
        <w:rPr>
          <w:rFonts w:ascii="Aptos" w:hAnsi="Aptos"/>
          <w:sz w:val="24"/>
          <w:szCs w:val="24"/>
        </w:rPr>
      </w:pPr>
      <w:r w:rsidRPr="001444CE">
        <w:rPr>
          <w:rFonts w:ascii="Aptos" w:hAnsi="Aptos"/>
          <w:sz w:val="24"/>
          <w:szCs w:val="24"/>
        </w:rPr>
        <w:lastRenderedPageBreak/>
        <w:t>Для расчета годовых транспортных расходов используется формула:</w:t>
      </w:r>
    </w:p>
    <w:p w14:paraId="3BEDF494" w14:textId="5A2BF834" w:rsidR="001444CE" w:rsidRPr="001444CE" w:rsidRDefault="001444CE" w:rsidP="001444CE">
      <w:pPr>
        <w:jc w:val="center"/>
        <w:rPr>
          <w:rFonts w:ascii="Aptos" w:hAnsi="Aptos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Т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год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  <w:lang w:val="en-US"/>
          </w:rPr>
          <m:t>V</m:t>
        </m:r>
        <m:r>
          <w:rPr>
            <w:rFonts w:ascii="Cambria Math" w:hAnsi="Cambria Math"/>
            <w:sz w:val="24"/>
            <w:szCs w:val="24"/>
          </w:rPr>
          <m:t>∙</m:t>
        </m:r>
        <m:r>
          <w:rPr>
            <w:rFonts w:ascii="Cambria Math" w:hAnsi="Cambria Math"/>
            <w:sz w:val="24"/>
            <w:szCs w:val="24"/>
            <w:lang w:val="en-US"/>
          </w:rPr>
          <m:t>S</m:t>
        </m:r>
        <m:r>
          <w:rPr>
            <w:rFonts w:ascii="Cambria Math" w:hAnsi="Cambria Math"/>
            <w:sz w:val="24"/>
            <w:szCs w:val="24"/>
          </w:rPr>
          <m:t>∙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тариф</m:t>
            </m:r>
          </m:sub>
        </m:sSub>
      </m:oMath>
      <w:r w:rsidRPr="001444CE">
        <w:rPr>
          <w:rFonts w:ascii="Aptos" w:hAnsi="Aptos"/>
          <w:sz w:val="24"/>
          <w:szCs w:val="24"/>
        </w:rPr>
        <w:t>,</w:t>
      </w:r>
    </w:p>
    <w:p w14:paraId="32CC9CEB" w14:textId="4E678AD9" w:rsidR="001444CE" w:rsidRPr="001444CE" w:rsidRDefault="001444CE" w:rsidP="001444CE">
      <w:pPr>
        <w:rPr>
          <w:rFonts w:ascii="Aptos" w:hAnsi="Aptos"/>
          <w:sz w:val="24"/>
          <w:szCs w:val="24"/>
        </w:rPr>
      </w:pPr>
      <w:r w:rsidRPr="001444CE">
        <w:rPr>
          <w:rFonts w:ascii="Aptos" w:hAnsi="Aptos"/>
          <w:sz w:val="24"/>
          <w:szCs w:val="24"/>
        </w:rPr>
        <w:t xml:space="preserve">где </w:t>
      </w:r>
      <w:r w:rsidRPr="0067477F">
        <w:rPr>
          <w:rFonts w:ascii="Aptos" w:hAnsi="Aptos"/>
          <w:sz w:val="24"/>
          <w:szCs w:val="24"/>
          <w:lang w:val="en-US"/>
        </w:rPr>
        <w:t>V</w:t>
      </w:r>
      <w:r w:rsidRPr="0067477F">
        <w:rPr>
          <w:rFonts w:ascii="Aptos" w:hAnsi="Aptos"/>
          <w:sz w:val="24"/>
          <w:szCs w:val="24"/>
        </w:rPr>
        <w:t xml:space="preserve"> </w:t>
      </w:r>
      <w:r w:rsidRPr="001444CE">
        <w:rPr>
          <w:rFonts w:ascii="Aptos" w:hAnsi="Aptos"/>
          <w:sz w:val="24"/>
          <w:szCs w:val="24"/>
        </w:rPr>
        <w:t xml:space="preserve">— объем перевозок, </w:t>
      </w:r>
      <w:r w:rsidRPr="0067477F">
        <w:rPr>
          <w:rFonts w:ascii="Aptos" w:hAnsi="Aptos"/>
          <w:sz w:val="24"/>
          <w:szCs w:val="24"/>
          <w:lang w:val="en-US"/>
        </w:rPr>
        <w:t>S</w:t>
      </w:r>
      <w:r w:rsidRPr="001444CE">
        <w:rPr>
          <w:rFonts w:ascii="Aptos" w:hAnsi="Aptos"/>
          <w:sz w:val="24"/>
          <w:szCs w:val="24"/>
        </w:rPr>
        <w:t xml:space="preserve">— расстояние,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тариф</m:t>
            </m:r>
          </m:sub>
        </m:sSub>
      </m:oMath>
      <w:r w:rsidRPr="001444CE">
        <w:rPr>
          <w:rFonts w:ascii="Aptos" w:hAnsi="Aptos"/>
          <w:sz w:val="24"/>
          <w:szCs w:val="24"/>
        </w:rPr>
        <w:t>— тариф за единицу расстояния.</w:t>
      </w:r>
    </w:p>
    <w:p w14:paraId="49633D95" w14:textId="77777777" w:rsidR="0067477F" w:rsidRDefault="0067477F" w:rsidP="0067477F">
      <w:pPr>
        <w:rPr>
          <w:rFonts w:ascii="Aptos" w:hAnsi="Aptos"/>
          <w:b/>
          <w:bCs/>
          <w:sz w:val="24"/>
          <w:szCs w:val="24"/>
        </w:rPr>
      </w:pPr>
    </w:p>
    <w:p w14:paraId="7B2FD4D5" w14:textId="0C12D432" w:rsidR="00C25AC0" w:rsidRPr="00C25AC0" w:rsidRDefault="00C25AC0" w:rsidP="0067477F">
      <w:pPr>
        <w:rPr>
          <w:rFonts w:ascii="Aptos" w:hAnsi="Aptos"/>
          <w:b/>
          <w:bCs/>
          <w:sz w:val="24"/>
          <w:szCs w:val="24"/>
        </w:rPr>
      </w:pPr>
      <w:r w:rsidRPr="00C25AC0">
        <w:rPr>
          <w:rFonts w:ascii="Aptos" w:hAnsi="Aptos"/>
          <w:b/>
          <w:bCs/>
          <w:sz w:val="24"/>
          <w:szCs w:val="24"/>
        </w:rPr>
        <w:t>Кадровые расходы</w:t>
      </w:r>
    </w:p>
    <w:p w14:paraId="7504E89C" w14:textId="77777777" w:rsidR="00C25AC0" w:rsidRPr="00C25AC0" w:rsidRDefault="00C25AC0" w:rsidP="00C25AC0">
      <w:pPr>
        <w:ind w:firstLine="708"/>
        <w:jc w:val="both"/>
        <w:rPr>
          <w:rFonts w:ascii="Aptos" w:hAnsi="Aptos"/>
          <w:sz w:val="24"/>
          <w:szCs w:val="24"/>
        </w:rPr>
      </w:pPr>
      <w:r w:rsidRPr="00C25AC0">
        <w:rPr>
          <w:rFonts w:ascii="Aptos" w:hAnsi="Aptos"/>
          <w:sz w:val="24"/>
          <w:szCs w:val="24"/>
        </w:rPr>
        <w:t>При оценке затрат на персонал учитывается целый комплекс факторов. В первую очередь рассчитывается зарплатный фонд, который включает базовую заработную плату, региональные коэффициенты, премиальные выплаты, компенсационные надбавки и социальные отчисления.</w:t>
      </w:r>
    </w:p>
    <w:p w14:paraId="585CA4FA" w14:textId="77777777" w:rsidR="00C25AC0" w:rsidRPr="00C25AC0" w:rsidRDefault="00C25AC0" w:rsidP="00C25AC0">
      <w:pPr>
        <w:ind w:firstLine="708"/>
        <w:jc w:val="both"/>
        <w:rPr>
          <w:rFonts w:ascii="Aptos" w:hAnsi="Aptos"/>
          <w:sz w:val="24"/>
          <w:szCs w:val="24"/>
        </w:rPr>
      </w:pPr>
      <w:r w:rsidRPr="00C25AC0">
        <w:rPr>
          <w:rFonts w:ascii="Aptos" w:hAnsi="Aptos"/>
          <w:sz w:val="24"/>
          <w:szCs w:val="24"/>
        </w:rPr>
        <w:t>Важное значение имеют компенсационные пакеты, которые могут включать доплаты при переезде, помощь в аренде жилья, транспортные компенсации и дополнительные льготы. Отдельно планируются транспортные расходы сотрудников с учетом удаленности новой локации, доступности общественного транспорта, необходимости корпоративного транспорта и количества парковочных мест.</w:t>
      </w:r>
    </w:p>
    <w:p w14:paraId="6EACC453" w14:textId="127C8E3A" w:rsidR="001444CE" w:rsidRPr="001444CE" w:rsidRDefault="001444CE" w:rsidP="001444CE">
      <w:pPr>
        <w:rPr>
          <w:rFonts w:ascii="Aptos" w:hAnsi="Aptos"/>
          <w:sz w:val="24"/>
          <w:szCs w:val="24"/>
        </w:rPr>
      </w:pPr>
      <w:r w:rsidRPr="001444CE">
        <w:rPr>
          <w:rFonts w:ascii="Aptos" w:hAnsi="Aptos"/>
          <w:sz w:val="24"/>
          <w:szCs w:val="24"/>
        </w:rPr>
        <w:t>Затраты на персонал рассчитываются по формуле:</w:t>
      </w:r>
    </w:p>
    <w:p w14:paraId="74F4A600" w14:textId="57CD2018" w:rsidR="001444CE" w:rsidRPr="001444CE" w:rsidRDefault="001444CE" w:rsidP="001444CE">
      <w:pPr>
        <w:jc w:val="center"/>
        <w:rPr>
          <w:rFonts w:ascii="Aptos" w:hAnsi="Aptos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перс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hAnsi="Cambria Math"/>
                <w:sz w:val="24"/>
                <w:szCs w:val="24"/>
              </w:rPr>
              <m:t>(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Zi</m:t>
            </m:r>
            <m:r>
              <w:rPr>
                <w:rFonts w:ascii="Cambria Math" w:hAnsi="Cambria Math"/>
                <w:sz w:val="24"/>
                <w:szCs w:val="24"/>
              </w:rPr>
              <m:t>+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K</m:t>
            </m:r>
            <m:r>
              <w:rPr>
                <w:rFonts w:ascii="Cambria Math" w:hAnsi="Cambria Math"/>
                <w:sz w:val="24"/>
                <w:szCs w:val="24"/>
              </w:rPr>
              <m:t>)</m:t>
            </m:r>
            <m:r>
              <w:rPr>
                <w:rFonts w:ascii="Cambria Math" w:hAnsi="Cambria Math"/>
                <w:sz w:val="24"/>
                <w:szCs w:val="24"/>
              </w:rPr>
              <m:t>∙Ni</m:t>
            </m:r>
          </m:e>
        </m:nary>
      </m:oMath>
      <w:r w:rsidRPr="001444CE">
        <w:rPr>
          <w:rFonts w:ascii="Aptos" w:hAnsi="Aptos"/>
          <w:sz w:val="24"/>
          <w:szCs w:val="24"/>
        </w:rPr>
        <w:t>,</w:t>
      </w:r>
    </w:p>
    <w:p w14:paraId="689145F5" w14:textId="731BEDC0" w:rsidR="001444CE" w:rsidRPr="001444CE" w:rsidRDefault="001444CE" w:rsidP="001444CE">
      <w:pPr>
        <w:rPr>
          <w:rFonts w:ascii="Aptos" w:hAnsi="Aptos"/>
          <w:sz w:val="24"/>
          <w:szCs w:val="24"/>
        </w:rPr>
      </w:pPr>
      <w:r w:rsidRPr="001444CE">
        <w:rPr>
          <w:rFonts w:ascii="Aptos" w:hAnsi="Aptos"/>
          <w:sz w:val="24"/>
          <w:szCs w:val="24"/>
        </w:rPr>
        <w:t xml:space="preserve">где </w:t>
      </w:r>
      <w:r w:rsidRPr="0067477F">
        <w:rPr>
          <w:rFonts w:ascii="Aptos" w:hAnsi="Aptos"/>
          <w:sz w:val="24"/>
          <w:szCs w:val="24"/>
          <w:lang w:val="en-US"/>
        </w:rPr>
        <w:t>Zi</w:t>
      </w:r>
      <w:r w:rsidRPr="001444CE">
        <w:rPr>
          <w:rFonts w:ascii="Aptos" w:hAnsi="Aptos"/>
          <w:sz w:val="24"/>
          <w:szCs w:val="24"/>
        </w:rPr>
        <w:t xml:space="preserve">— </w:t>
      </w:r>
      <w:r w:rsidRPr="0067477F">
        <w:rPr>
          <w:rFonts w:ascii="Aptos" w:hAnsi="Aptos"/>
          <w:sz w:val="24"/>
          <w:szCs w:val="24"/>
        </w:rPr>
        <w:t xml:space="preserve">средняя </w:t>
      </w:r>
      <w:r w:rsidRPr="001444CE">
        <w:rPr>
          <w:rFonts w:ascii="Aptos" w:hAnsi="Aptos"/>
          <w:sz w:val="24"/>
          <w:szCs w:val="24"/>
        </w:rPr>
        <w:t xml:space="preserve">базовая зарплата, </w:t>
      </w:r>
      <w:r w:rsidRPr="0067477F">
        <w:rPr>
          <w:rFonts w:ascii="Aptos" w:hAnsi="Aptos"/>
          <w:sz w:val="24"/>
          <w:szCs w:val="24"/>
          <w:lang w:val="en-US"/>
        </w:rPr>
        <w:t>Ni</w:t>
      </w:r>
      <w:r w:rsidRPr="001444CE">
        <w:rPr>
          <w:rFonts w:ascii="Aptos" w:hAnsi="Aptos"/>
          <w:sz w:val="24"/>
          <w:szCs w:val="24"/>
        </w:rPr>
        <w:t>— количество сотрудников</w:t>
      </w:r>
      <w:r w:rsidR="00C25AC0" w:rsidRPr="0067477F">
        <w:rPr>
          <w:rFonts w:ascii="Aptos" w:hAnsi="Aptos"/>
          <w:sz w:val="24"/>
          <w:szCs w:val="24"/>
        </w:rPr>
        <w:t>, К - компенсация</w:t>
      </w:r>
      <w:r w:rsidRPr="0067477F">
        <w:rPr>
          <w:rFonts w:ascii="Aptos" w:hAnsi="Aptos"/>
          <w:sz w:val="24"/>
          <w:szCs w:val="24"/>
        </w:rPr>
        <w:t xml:space="preserve">, </w:t>
      </w:r>
      <w:proofErr w:type="spellStart"/>
      <w:r w:rsidRPr="0067477F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67477F">
        <w:rPr>
          <w:rFonts w:ascii="Aptos" w:hAnsi="Aptos"/>
          <w:sz w:val="24"/>
          <w:szCs w:val="24"/>
        </w:rPr>
        <w:t xml:space="preserve"> – категория сотрудников</w:t>
      </w:r>
      <w:r w:rsidRPr="001444CE">
        <w:rPr>
          <w:rFonts w:ascii="Aptos" w:hAnsi="Aptos"/>
          <w:sz w:val="24"/>
          <w:szCs w:val="24"/>
        </w:rPr>
        <w:t>.</w:t>
      </w:r>
    </w:p>
    <w:p w14:paraId="3412E61D" w14:textId="73BB8607" w:rsidR="001444CE" w:rsidRPr="0067477F" w:rsidRDefault="001444CE" w:rsidP="001444CE">
      <w:pPr>
        <w:rPr>
          <w:rFonts w:ascii="Aptos" w:hAnsi="Aptos"/>
          <w:sz w:val="24"/>
          <w:szCs w:val="24"/>
        </w:rPr>
      </w:pPr>
      <w:r w:rsidRPr="0067477F">
        <w:rPr>
          <w:rFonts w:ascii="Aptos" w:hAnsi="Aptos"/>
          <w:sz w:val="24"/>
          <w:szCs w:val="24"/>
        </w:rPr>
        <w:t>Общие годовые затраты считаются по формуле:</w:t>
      </w:r>
    </w:p>
    <w:p w14:paraId="244301A6" w14:textId="1482C9CC" w:rsidR="001444CE" w:rsidRPr="001444CE" w:rsidRDefault="001444CE" w:rsidP="001444CE">
      <w:pPr>
        <w:jc w:val="center"/>
        <w:rPr>
          <w:rFonts w:ascii="Aptos" w:hAnsi="Aptos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общ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аренда 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перс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трансп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комм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проч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</m:sub>
          </m:sSub>
        </m:oMath>
      </m:oMathPara>
    </w:p>
    <w:p w14:paraId="4F78203C" w14:textId="77777777" w:rsidR="001444CE" w:rsidRPr="0067477F" w:rsidRDefault="001444CE" w:rsidP="001444CE">
      <w:pPr>
        <w:rPr>
          <w:rFonts w:ascii="Aptos" w:hAnsi="Aptos"/>
          <w:sz w:val="24"/>
          <w:szCs w:val="24"/>
        </w:rPr>
      </w:pPr>
    </w:p>
    <w:p w14:paraId="701FE966" w14:textId="77777777" w:rsidR="00C25AC0" w:rsidRPr="0067477F" w:rsidRDefault="00C25AC0" w:rsidP="00C25AC0">
      <w:pPr>
        <w:rPr>
          <w:rFonts w:ascii="Aptos" w:hAnsi="Aptos"/>
          <w:b/>
          <w:bCs/>
          <w:sz w:val="24"/>
          <w:szCs w:val="24"/>
        </w:rPr>
      </w:pPr>
      <w:r w:rsidRPr="0067477F">
        <w:rPr>
          <w:rFonts w:ascii="Aptos" w:hAnsi="Aptos"/>
          <w:b/>
          <w:bCs/>
          <w:sz w:val="24"/>
          <w:szCs w:val="24"/>
        </w:rPr>
        <w:t>Логистические показатели</w:t>
      </w:r>
    </w:p>
    <w:p w14:paraId="5CC58A7D" w14:textId="77777777" w:rsidR="00C25AC0" w:rsidRPr="0067477F" w:rsidRDefault="00C25AC0" w:rsidP="00C25AC0">
      <w:pPr>
        <w:ind w:firstLine="708"/>
        <w:jc w:val="both"/>
        <w:rPr>
          <w:rFonts w:ascii="Aptos" w:hAnsi="Aptos"/>
          <w:sz w:val="24"/>
          <w:szCs w:val="24"/>
        </w:rPr>
      </w:pPr>
      <w:r w:rsidRPr="0067477F">
        <w:rPr>
          <w:rFonts w:ascii="Aptos" w:hAnsi="Aptos"/>
          <w:sz w:val="24"/>
          <w:szCs w:val="24"/>
        </w:rPr>
        <w:t>Анализ логистических параметров проводится по нескольким направлениям. Сроки доставки оцениваются для различных направлений: внутри Москвы, в регионы ЦФО, до ключевых клиентов и поставщиков. Частота поставок анализируется с учетом регулярности доставок, сезонных изменений, требований клиентов и возможностей транспорта.</w:t>
      </w:r>
    </w:p>
    <w:p w14:paraId="7BF864D6" w14:textId="7A990E46" w:rsidR="00C25AC0" w:rsidRPr="0067477F" w:rsidRDefault="00C25AC0" w:rsidP="00C25AC0">
      <w:pPr>
        <w:ind w:firstLine="708"/>
        <w:jc w:val="both"/>
        <w:rPr>
          <w:rFonts w:ascii="Aptos" w:hAnsi="Aptos"/>
          <w:sz w:val="24"/>
          <w:szCs w:val="24"/>
        </w:rPr>
      </w:pPr>
      <w:r w:rsidRPr="0067477F">
        <w:rPr>
          <w:rFonts w:ascii="Aptos" w:hAnsi="Aptos"/>
          <w:sz w:val="24"/>
          <w:szCs w:val="24"/>
        </w:rPr>
        <w:t>Особое внимание уделяется оптимизации маршрутов, которая проводится с учетом новых расстояний, дорожной ситуации, времени в пути, пропускной способности и ограничений движения грузового транспорта. Все эти параметры тесно взаимосвязаны и должны рассматриваться комплексно для получения достоверной оценки экономической эффективности переезда склада.</w:t>
      </w:r>
    </w:p>
    <w:p w14:paraId="1E508894" w14:textId="77777777" w:rsidR="0067477F" w:rsidRPr="0067477F" w:rsidRDefault="0067477F" w:rsidP="0067477F">
      <w:pPr>
        <w:ind w:firstLine="708"/>
        <w:jc w:val="both"/>
        <w:rPr>
          <w:rFonts w:ascii="Aptos" w:hAnsi="Aptos"/>
          <w:sz w:val="24"/>
          <w:szCs w:val="24"/>
        </w:rPr>
      </w:pPr>
      <w:r w:rsidRPr="0067477F">
        <w:rPr>
          <w:rFonts w:ascii="Aptos" w:hAnsi="Aptos"/>
          <w:sz w:val="24"/>
          <w:szCs w:val="24"/>
        </w:rPr>
        <w:t xml:space="preserve">Навигационные сервисы являются основным инструментом для первоначального анализа маршрутов. </w:t>
      </w:r>
      <w:proofErr w:type="spellStart"/>
      <w:r w:rsidRPr="0067477F">
        <w:rPr>
          <w:rFonts w:ascii="Aptos" w:hAnsi="Aptos"/>
          <w:sz w:val="24"/>
          <w:szCs w:val="24"/>
        </w:rPr>
        <w:t>Яндекс.Карты</w:t>
      </w:r>
      <w:proofErr w:type="spellEnd"/>
      <w:r w:rsidRPr="0067477F">
        <w:rPr>
          <w:rFonts w:ascii="Aptos" w:hAnsi="Aptos"/>
          <w:sz w:val="24"/>
          <w:szCs w:val="24"/>
        </w:rPr>
        <w:t xml:space="preserve"> предоставляют детальную информацию о дорожной ситуации в реальном времени, включая пробки и дорожные работы. 2ГИС особенно полезен для анализа городской инфраструктуры и поиска </w:t>
      </w:r>
      <w:r w:rsidRPr="0067477F">
        <w:rPr>
          <w:rFonts w:ascii="Aptos" w:hAnsi="Aptos"/>
          <w:sz w:val="24"/>
          <w:szCs w:val="24"/>
        </w:rPr>
        <w:lastRenderedPageBreak/>
        <w:t>оптимальных путей подъезда к складам. Google Maps позволяет оценить альтернативные маршруты и получить международные данные, если это необходимо.</w:t>
      </w:r>
    </w:p>
    <w:p w14:paraId="5DC20195" w14:textId="77777777" w:rsidR="0067477F" w:rsidRPr="0067477F" w:rsidRDefault="0067477F" w:rsidP="0067477F">
      <w:pPr>
        <w:ind w:firstLine="708"/>
        <w:jc w:val="both"/>
        <w:rPr>
          <w:rFonts w:ascii="Aptos" w:hAnsi="Aptos"/>
          <w:sz w:val="24"/>
          <w:szCs w:val="24"/>
        </w:rPr>
      </w:pPr>
      <w:r w:rsidRPr="0067477F">
        <w:rPr>
          <w:rFonts w:ascii="Aptos" w:hAnsi="Aptos"/>
          <w:sz w:val="24"/>
          <w:szCs w:val="24"/>
        </w:rPr>
        <w:t>Логистические платформы помогают оптимизировать маршруты с учетом специфики грузоперевозок. Они учитывают:</w:t>
      </w:r>
    </w:p>
    <w:p w14:paraId="48802934" w14:textId="77777777" w:rsidR="0067477F" w:rsidRPr="0067477F" w:rsidRDefault="0067477F" w:rsidP="0067477F">
      <w:pPr>
        <w:pStyle w:val="a7"/>
        <w:numPr>
          <w:ilvl w:val="0"/>
          <w:numId w:val="11"/>
        </w:numPr>
        <w:jc w:val="both"/>
        <w:rPr>
          <w:rFonts w:ascii="Aptos" w:hAnsi="Aptos"/>
          <w:sz w:val="24"/>
          <w:szCs w:val="24"/>
        </w:rPr>
      </w:pPr>
      <w:r w:rsidRPr="0067477F">
        <w:rPr>
          <w:rFonts w:ascii="Aptos" w:hAnsi="Aptos"/>
          <w:sz w:val="24"/>
          <w:szCs w:val="24"/>
        </w:rPr>
        <w:t>Грузоподъемность транспорта</w:t>
      </w:r>
    </w:p>
    <w:p w14:paraId="2361628E" w14:textId="77777777" w:rsidR="0067477F" w:rsidRPr="0067477F" w:rsidRDefault="0067477F" w:rsidP="0067477F">
      <w:pPr>
        <w:pStyle w:val="a7"/>
        <w:numPr>
          <w:ilvl w:val="0"/>
          <w:numId w:val="11"/>
        </w:numPr>
        <w:jc w:val="both"/>
        <w:rPr>
          <w:rFonts w:ascii="Aptos" w:hAnsi="Aptos"/>
          <w:sz w:val="24"/>
          <w:szCs w:val="24"/>
        </w:rPr>
      </w:pPr>
      <w:r w:rsidRPr="0067477F">
        <w:rPr>
          <w:rFonts w:ascii="Aptos" w:hAnsi="Aptos"/>
          <w:sz w:val="24"/>
          <w:szCs w:val="24"/>
        </w:rPr>
        <w:t>Особенности дорожного покрытия</w:t>
      </w:r>
    </w:p>
    <w:p w14:paraId="51D19AED" w14:textId="77777777" w:rsidR="0067477F" w:rsidRPr="0067477F" w:rsidRDefault="0067477F" w:rsidP="0067477F">
      <w:pPr>
        <w:pStyle w:val="a7"/>
        <w:numPr>
          <w:ilvl w:val="0"/>
          <w:numId w:val="11"/>
        </w:numPr>
        <w:jc w:val="both"/>
        <w:rPr>
          <w:rFonts w:ascii="Aptos" w:hAnsi="Aptos"/>
          <w:sz w:val="24"/>
          <w:szCs w:val="24"/>
        </w:rPr>
      </w:pPr>
      <w:r w:rsidRPr="0067477F">
        <w:rPr>
          <w:rFonts w:ascii="Aptos" w:hAnsi="Aptos"/>
          <w:sz w:val="24"/>
          <w:szCs w:val="24"/>
        </w:rPr>
        <w:t>Временные окна доставки</w:t>
      </w:r>
    </w:p>
    <w:p w14:paraId="0AFFC56F" w14:textId="77777777" w:rsidR="0067477F" w:rsidRPr="0067477F" w:rsidRDefault="0067477F" w:rsidP="0067477F">
      <w:pPr>
        <w:pStyle w:val="a7"/>
        <w:numPr>
          <w:ilvl w:val="0"/>
          <w:numId w:val="11"/>
        </w:numPr>
        <w:jc w:val="both"/>
        <w:rPr>
          <w:rFonts w:ascii="Aptos" w:hAnsi="Aptos"/>
          <w:sz w:val="24"/>
          <w:szCs w:val="24"/>
        </w:rPr>
      </w:pPr>
      <w:r w:rsidRPr="0067477F">
        <w:rPr>
          <w:rFonts w:ascii="Aptos" w:hAnsi="Aptos"/>
          <w:sz w:val="24"/>
          <w:szCs w:val="24"/>
        </w:rPr>
        <w:t>Ограничения движения грузового транспорта</w:t>
      </w:r>
    </w:p>
    <w:p w14:paraId="41581C48" w14:textId="77777777" w:rsidR="0067477F" w:rsidRPr="0067477F" w:rsidRDefault="0067477F" w:rsidP="0067477F">
      <w:pPr>
        <w:ind w:firstLine="708"/>
        <w:jc w:val="both"/>
        <w:rPr>
          <w:rFonts w:ascii="Aptos" w:hAnsi="Aptos"/>
          <w:sz w:val="24"/>
          <w:szCs w:val="24"/>
        </w:rPr>
      </w:pPr>
      <w:r w:rsidRPr="0067477F">
        <w:rPr>
          <w:rFonts w:ascii="Aptos" w:hAnsi="Aptos"/>
          <w:sz w:val="24"/>
          <w:szCs w:val="24"/>
        </w:rPr>
        <w:t>Данные транспортных компаний критически важны для понимания реальной ситуации на дорогах. Они предоставляют:</w:t>
      </w:r>
    </w:p>
    <w:p w14:paraId="3647DF1E" w14:textId="77777777" w:rsidR="0067477F" w:rsidRPr="0067477F" w:rsidRDefault="0067477F" w:rsidP="0067477F">
      <w:pPr>
        <w:pStyle w:val="a7"/>
        <w:numPr>
          <w:ilvl w:val="0"/>
          <w:numId w:val="12"/>
        </w:numPr>
        <w:jc w:val="both"/>
        <w:rPr>
          <w:rFonts w:ascii="Aptos" w:hAnsi="Aptos"/>
          <w:sz w:val="24"/>
          <w:szCs w:val="24"/>
        </w:rPr>
      </w:pPr>
      <w:r w:rsidRPr="0067477F">
        <w:rPr>
          <w:rFonts w:ascii="Aptos" w:hAnsi="Aptos"/>
          <w:sz w:val="24"/>
          <w:szCs w:val="24"/>
        </w:rPr>
        <w:t>Статистику по времени в пути</w:t>
      </w:r>
    </w:p>
    <w:p w14:paraId="101ECFC9" w14:textId="77777777" w:rsidR="0067477F" w:rsidRPr="0067477F" w:rsidRDefault="0067477F" w:rsidP="0067477F">
      <w:pPr>
        <w:pStyle w:val="a7"/>
        <w:numPr>
          <w:ilvl w:val="0"/>
          <w:numId w:val="12"/>
        </w:numPr>
        <w:jc w:val="both"/>
        <w:rPr>
          <w:rFonts w:ascii="Aptos" w:hAnsi="Aptos"/>
          <w:sz w:val="24"/>
          <w:szCs w:val="24"/>
        </w:rPr>
      </w:pPr>
      <w:r w:rsidRPr="0067477F">
        <w:rPr>
          <w:rFonts w:ascii="Aptos" w:hAnsi="Aptos"/>
          <w:sz w:val="24"/>
          <w:szCs w:val="24"/>
        </w:rPr>
        <w:t>Информацию о проблемных участках</w:t>
      </w:r>
    </w:p>
    <w:p w14:paraId="3075816D" w14:textId="77777777" w:rsidR="0067477F" w:rsidRPr="0067477F" w:rsidRDefault="0067477F" w:rsidP="0067477F">
      <w:pPr>
        <w:pStyle w:val="a7"/>
        <w:numPr>
          <w:ilvl w:val="0"/>
          <w:numId w:val="12"/>
        </w:numPr>
        <w:jc w:val="both"/>
        <w:rPr>
          <w:rFonts w:ascii="Aptos" w:hAnsi="Aptos"/>
          <w:sz w:val="24"/>
          <w:szCs w:val="24"/>
        </w:rPr>
      </w:pPr>
      <w:r w:rsidRPr="0067477F">
        <w:rPr>
          <w:rFonts w:ascii="Aptos" w:hAnsi="Aptos"/>
          <w:sz w:val="24"/>
          <w:szCs w:val="24"/>
        </w:rPr>
        <w:t>Данные о сезонных изменениях трафика</w:t>
      </w:r>
    </w:p>
    <w:p w14:paraId="52F7CFF7" w14:textId="77777777" w:rsidR="0067477F" w:rsidRPr="0067477F" w:rsidRDefault="0067477F" w:rsidP="0067477F">
      <w:pPr>
        <w:pStyle w:val="a7"/>
        <w:numPr>
          <w:ilvl w:val="0"/>
          <w:numId w:val="12"/>
        </w:numPr>
        <w:jc w:val="both"/>
        <w:rPr>
          <w:rFonts w:ascii="Aptos" w:hAnsi="Aptos"/>
          <w:sz w:val="24"/>
          <w:szCs w:val="24"/>
        </w:rPr>
      </w:pPr>
      <w:r w:rsidRPr="0067477F">
        <w:rPr>
          <w:rFonts w:ascii="Aptos" w:hAnsi="Aptos"/>
          <w:sz w:val="24"/>
          <w:szCs w:val="24"/>
        </w:rPr>
        <w:t>Рекомендации по оптимальным маршрутам</w:t>
      </w:r>
    </w:p>
    <w:p w14:paraId="6DEDF1A3" w14:textId="77777777" w:rsidR="0067477F" w:rsidRPr="0067477F" w:rsidRDefault="0067477F" w:rsidP="0067477F">
      <w:pPr>
        <w:ind w:firstLine="708"/>
        <w:jc w:val="both"/>
        <w:rPr>
          <w:rFonts w:ascii="Aptos" w:hAnsi="Aptos"/>
          <w:sz w:val="24"/>
          <w:szCs w:val="24"/>
        </w:rPr>
      </w:pPr>
      <w:r w:rsidRPr="0067477F">
        <w:rPr>
          <w:rFonts w:ascii="Aptos" w:hAnsi="Aptos"/>
          <w:sz w:val="24"/>
          <w:szCs w:val="24"/>
        </w:rPr>
        <w:t>Аналитические сервисы мониторинга трафика позволяют:</w:t>
      </w:r>
    </w:p>
    <w:p w14:paraId="4E88F94B" w14:textId="77777777" w:rsidR="0067477F" w:rsidRPr="0067477F" w:rsidRDefault="0067477F" w:rsidP="0067477F">
      <w:pPr>
        <w:pStyle w:val="a7"/>
        <w:numPr>
          <w:ilvl w:val="0"/>
          <w:numId w:val="13"/>
        </w:numPr>
        <w:jc w:val="both"/>
        <w:rPr>
          <w:rFonts w:ascii="Aptos" w:hAnsi="Aptos"/>
          <w:sz w:val="24"/>
          <w:szCs w:val="24"/>
        </w:rPr>
      </w:pPr>
      <w:r w:rsidRPr="0067477F">
        <w:rPr>
          <w:rFonts w:ascii="Aptos" w:hAnsi="Aptos"/>
          <w:sz w:val="24"/>
          <w:szCs w:val="24"/>
        </w:rPr>
        <w:t>Прогнозировать загруженность дорог</w:t>
      </w:r>
    </w:p>
    <w:p w14:paraId="14DD6DB6" w14:textId="77777777" w:rsidR="0067477F" w:rsidRPr="0067477F" w:rsidRDefault="0067477F" w:rsidP="0067477F">
      <w:pPr>
        <w:pStyle w:val="a7"/>
        <w:numPr>
          <w:ilvl w:val="0"/>
          <w:numId w:val="13"/>
        </w:numPr>
        <w:jc w:val="both"/>
        <w:rPr>
          <w:rFonts w:ascii="Aptos" w:hAnsi="Aptos"/>
          <w:sz w:val="24"/>
          <w:szCs w:val="24"/>
        </w:rPr>
      </w:pPr>
      <w:r w:rsidRPr="0067477F">
        <w:rPr>
          <w:rFonts w:ascii="Aptos" w:hAnsi="Aptos"/>
          <w:sz w:val="24"/>
          <w:szCs w:val="24"/>
        </w:rPr>
        <w:t>Оценивать время доставки с учетом пробок</w:t>
      </w:r>
    </w:p>
    <w:p w14:paraId="19A17879" w14:textId="77777777" w:rsidR="0067477F" w:rsidRPr="0067477F" w:rsidRDefault="0067477F" w:rsidP="0067477F">
      <w:pPr>
        <w:pStyle w:val="a7"/>
        <w:numPr>
          <w:ilvl w:val="0"/>
          <w:numId w:val="13"/>
        </w:numPr>
        <w:jc w:val="both"/>
        <w:rPr>
          <w:rFonts w:ascii="Aptos" w:hAnsi="Aptos"/>
          <w:sz w:val="24"/>
          <w:szCs w:val="24"/>
        </w:rPr>
      </w:pPr>
      <w:r w:rsidRPr="0067477F">
        <w:rPr>
          <w:rFonts w:ascii="Aptos" w:hAnsi="Aptos"/>
          <w:sz w:val="24"/>
          <w:szCs w:val="24"/>
        </w:rPr>
        <w:t>Анализировать изменения дорожной ситуации в течение дня</w:t>
      </w:r>
    </w:p>
    <w:p w14:paraId="4C357DDE" w14:textId="6AA39B13" w:rsidR="0067477F" w:rsidRPr="0067477F" w:rsidRDefault="0067477F" w:rsidP="0067477F">
      <w:pPr>
        <w:pStyle w:val="a7"/>
        <w:numPr>
          <w:ilvl w:val="0"/>
          <w:numId w:val="13"/>
        </w:numPr>
        <w:jc w:val="both"/>
        <w:rPr>
          <w:rFonts w:ascii="Aptos" w:hAnsi="Aptos"/>
          <w:sz w:val="24"/>
          <w:szCs w:val="24"/>
        </w:rPr>
      </w:pPr>
      <w:r w:rsidRPr="0067477F">
        <w:rPr>
          <w:rFonts w:ascii="Aptos" w:hAnsi="Aptos"/>
          <w:sz w:val="24"/>
          <w:szCs w:val="24"/>
        </w:rPr>
        <w:t>Планировать объездные пути</w:t>
      </w:r>
    </w:p>
    <w:p w14:paraId="5D918A97" w14:textId="77777777" w:rsidR="009841F0" w:rsidRDefault="009841F0" w:rsidP="0067477F">
      <w:pPr>
        <w:ind w:firstLine="708"/>
        <w:jc w:val="both"/>
        <w:rPr>
          <w:rFonts w:ascii="Aptos" w:hAnsi="Aptos"/>
          <w:sz w:val="24"/>
          <w:szCs w:val="24"/>
        </w:rPr>
      </w:pPr>
      <w:r w:rsidRPr="009841F0">
        <w:rPr>
          <w:rFonts w:ascii="Aptos" w:hAnsi="Aptos"/>
          <w:sz w:val="24"/>
          <w:szCs w:val="24"/>
        </w:rPr>
        <w:t>Для визуализации маршрутов в презентации можно использовать несколько подходов, включая интерактивные карты, статические скриншоты и специализированные шаблоны.</w:t>
      </w:r>
      <w:r>
        <w:rPr>
          <w:rFonts w:ascii="Aptos" w:hAnsi="Aptos"/>
          <w:sz w:val="24"/>
          <w:szCs w:val="24"/>
        </w:rPr>
        <w:t xml:space="preserve"> </w:t>
      </w:r>
    </w:p>
    <w:p w14:paraId="703450AF" w14:textId="227AD6DC" w:rsidR="009841F0" w:rsidRDefault="009841F0" w:rsidP="0067477F">
      <w:pPr>
        <w:ind w:firstLine="708"/>
        <w:jc w:val="both"/>
        <w:rPr>
          <w:rFonts w:ascii="Aptos" w:hAnsi="Aptos"/>
          <w:sz w:val="24"/>
          <w:szCs w:val="24"/>
        </w:rPr>
      </w:pPr>
      <w:r w:rsidRPr="009841F0">
        <w:rPr>
          <w:rFonts w:ascii="Aptos" w:hAnsi="Aptos"/>
          <w:b/>
          <w:bCs/>
          <w:sz w:val="24"/>
          <w:szCs w:val="24"/>
        </w:rPr>
        <w:t>Пример использования:</w:t>
      </w:r>
      <w:r w:rsidRPr="009841F0">
        <w:rPr>
          <w:rFonts w:ascii="Aptos" w:hAnsi="Aptos"/>
          <w:sz w:val="24"/>
          <w:szCs w:val="24"/>
        </w:rPr>
        <w:t xml:space="preserve"> в презентации можно показать оптимальный маршрут доставки грузов с отметками ключевых точек (складов, промежуточных остановок) и пояснениями.</w:t>
      </w:r>
    </w:p>
    <w:p w14:paraId="1CC3D987" w14:textId="73515F8B" w:rsidR="009841F0" w:rsidRDefault="009841F0" w:rsidP="009841F0">
      <w:pPr>
        <w:jc w:val="center"/>
        <w:rPr>
          <w:rFonts w:ascii="Aptos" w:hAnsi="Aptos"/>
          <w:sz w:val="24"/>
          <w:szCs w:val="24"/>
        </w:rPr>
      </w:pPr>
      <w:r>
        <w:rPr>
          <w:noProof/>
        </w:rPr>
        <w:drawing>
          <wp:inline distT="0" distB="0" distL="0" distR="0" wp14:anchorId="1F5F34C4" wp14:editId="018A0E6B">
            <wp:extent cx="2750344" cy="2200275"/>
            <wp:effectExtent l="0" t="0" r="0" b="0"/>
            <wp:docPr id="2109688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635" cy="2202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F2BCF" w14:textId="0921C94D" w:rsidR="0067477F" w:rsidRDefault="001444CE" w:rsidP="0067477F">
      <w:pPr>
        <w:ind w:firstLine="708"/>
        <w:jc w:val="both"/>
        <w:rPr>
          <w:rFonts w:ascii="Aptos" w:hAnsi="Aptos"/>
          <w:sz w:val="24"/>
          <w:szCs w:val="24"/>
        </w:rPr>
      </w:pPr>
      <w:r w:rsidRPr="001444CE">
        <w:rPr>
          <w:rFonts w:ascii="Aptos" w:hAnsi="Aptos"/>
          <w:sz w:val="24"/>
          <w:szCs w:val="24"/>
        </w:rPr>
        <w:t>После расчета всех показателей определяется разница между текущими и планируемыми затратами. На основе этих данных рассчитывается срок окупаемости переезда и оценивается влияние на бизнес-процессы компании.</w:t>
      </w:r>
    </w:p>
    <w:p w14:paraId="2B934A1E" w14:textId="77777777" w:rsidR="0067477F" w:rsidRDefault="001444CE" w:rsidP="0067477F">
      <w:pPr>
        <w:ind w:firstLine="708"/>
        <w:jc w:val="both"/>
        <w:rPr>
          <w:rFonts w:ascii="Aptos" w:hAnsi="Aptos"/>
          <w:sz w:val="24"/>
          <w:szCs w:val="24"/>
        </w:rPr>
      </w:pPr>
      <w:r w:rsidRPr="001444CE">
        <w:rPr>
          <w:rFonts w:ascii="Aptos" w:hAnsi="Aptos"/>
          <w:sz w:val="24"/>
          <w:szCs w:val="24"/>
        </w:rPr>
        <w:lastRenderedPageBreak/>
        <w:t>Результаты расчетов оформляются в виде сводной таблицы с последующим построением графиков и составлением аналитического заключения. При отсутствии точных данных по текущим затратам используются среднерыночные показатели с последующей корректировкой при получении актуальной информации.</w:t>
      </w:r>
    </w:p>
    <w:p w14:paraId="051978C2" w14:textId="2DBFA114" w:rsidR="001444CE" w:rsidRPr="001444CE" w:rsidRDefault="001444CE" w:rsidP="0067477F">
      <w:pPr>
        <w:ind w:firstLine="708"/>
        <w:jc w:val="both"/>
        <w:rPr>
          <w:rFonts w:ascii="Aptos" w:hAnsi="Aptos"/>
          <w:sz w:val="24"/>
          <w:szCs w:val="24"/>
        </w:rPr>
      </w:pPr>
      <w:r w:rsidRPr="001444CE">
        <w:rPr>
          <w:rFonts w:ascii="Aptos" w:hAnsi="Aptos"/>
          <w:sz w:val="24"/>
          <w:szCs w:val="24"/>
        </w:rPr>
        <w:t>Такой подход позволяет получить достоверную оценку экономической целесообразности переезда и принять обоснованное решение о выборе новой локации.</w:t>
      </w:r>
    </w:p>
    <w:p w14:paraId="2C37E892" w14:textId="2D4D1777" w:rsidR="0067477F" w:rsidRDefault="00AC31B1" w:rsidP="009841F0">
      <w:pPr>
        <w:ind w:firstLine="360"/>
        <w:rPr>
          <w:rFonts w:ascii="Aptos" w:hAnsi="Aptos"/>
          <w:sz w:val="24"/>
          <w:szCs w:val="24"/>
        </w:rPr>
      </w:pPr>
      <w:r w:rsidRPr="0067477F">
        <w:rPr>
          <w:rFonts w:ascii="Aptos" w:hAnsi="Aptos"/>
          <w:sz w:val="24"/>
          <w:szCs w:val="24"/>
        </w:rPr>
        <w:t>Примерная структура для с</w:t>
      </w:r>
      <w:r w:rsidRPr="00AC31B1">
        <w:rPr>
          <w:rFonts w:ascii="Aptos" w:hAnsi="Aptos"/>
          <w:sz w:val="24"/>
          <w:szCs w:val="24"/>
        </w:rPr>
        <w:t>равнительн</w:t>
      </w:r>
      <w:r w:rsidRPr="0067477F">
        <w:rPr>
          <w:rFonts w:ascii="Aptos" w:hAnsi="Aptos"/>
          <w:sz w:val="24"/>
          <w:szCs w:val="24"/>
        </w:rPr>
        <w:t>ого</w:t>
      </w:r>
      <w:r w:rsidRPr="00AC31B1">
        <w:rPr>
          <w:rFonts w:ascii="Aptos" w:hAnsi="Aptos"/>
          <w:sz w:val="24"/>
          <w:szCs w:val="24"/>
        </w:rPr>
        <w:t xml:space="preserve"> анализ</w:t>
      </w:r>
      <w:r w:rsidRPr="0067477F">
        <w:rPr>
          <w:rFonts w:ascii="Aptos" w:hAnsi="Aptos"/>
          <w:sz w:val="24"/>
          <w:szCs w:val="24"/>
        </w:rPr>
        <w:t>а</w:t>
      </w:r>
      <w:r w:rsidRPr="00AC31B1">
        <w:rPr>
          <w:rFonts w:ascii="Aptos" w:hAnsi="Aptos"/>
          <w:sz w:val="24"/>
          <w:szCs w:val="24"/>
        </w:rPr>
        <w:t xml:space="preserve"> экономической эффективности складских локаций</w:t>
      </w:r>
      <w:r w:rsidR="005B6AFE" w:rsidRPr="0067477F">
        <w:rPr>
          <w:rFonts w:ascii="Aptos" w:hAnsi="Aptos"/>
          <w:sz w:val="24"/>
          <w:szCs w:val="24"/>
        </w:rPr>
        <w:t xml:space="preserve"> приведена в таблице 1.</w:t>
      </w:r>
    </w:p>
    <w:p w14:paraId="5CFD3A37" w14:textId="4C8F302C" w:rsidR="00315570" w:rsidRPr="00AC31B1" w:rsidRDefault="00315570" w:rsidP="00315570">
      <w:pPr>
        <w:ind w:firstLine="360"/>
        <w:jc w:val="right"/>
        <w:rPr>
          <w:rFonts w:ascii="Aptos" w:hAnsi="Aptos"/>
          <w:sz w:val="24"/>
          <w:szCs w:val="24"/>
        </w:rPr>
      </w:pPr>
      <w:r w:rsidRPr="0067477F">
        <w:rPr>
          <w:rFonts w:ascii="Aptos" w:hAnsi="Aptos"/>
          <w:sz w:val="24"/>
          <w:szCs w:val="24"/>
        </w:rPr>
        <w:t>Таблица 1. Сравнительный анализ экономической эффективности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743"/>
        <w:gridCol w:w="2114"/>
        <w:gridCol w:w="1744"/>
        <w:gridCol w:w="1744"/>
      </w:tblGrid>
      <w:tr w:rsidR="00AC31B1" w:rsidRPr="0067477F" w14:paraId="5DAF7FB9" w14:textId="77777777" w:rsidTr="00AC31B1">
        <w:tc>
          <w:tcPr>
            <w:tcW w:w="3743" w:type="dxa"/>
            <w:vMerge w:val="restart"/>
            <w:vAlign w:val="center"/>
          </w:tcPr>
          <w:p w14:paraId="013E0AF1" w14:textId="053D8403" w:rsidR="00AC31B1" w:rsidRPr="0067477F" w:rsidRDefault="00AC31B1" w:rsidP="0067477F">
            <w:pPr>
              <w:spacing w:before="12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7477F">
              <w:rPr>
                <w:rFonts w:ascii="Arial" w:hAnsi="Arial" w:cs="Arial"/>
                <w:b/>
                <w:bCs/>
                <w:sz w:val="24"/>
                <w:szCs w:val="24"/>
              </w:rPr>
              <w:t>Показатель</w:t>
            </w:r>
          </w:p>
        </w:tc>
        <w:tc>
          <w:tcPr>
            <w:tcW w:w="2114" w:type="dxa"/>
            <w:vMerge w:val="restart"/>
            <w:vAlign w:val="center"/>
          </w:tcPr>
          <w:p w14:paraId="4436677D" w14:textId="789831AD" w:rsidR="00AC31B1" w:rsidRPr="0067477F" w:rsidRDefault="00AC31B1" w:rsidP="0067477F">
            <w:pPr>
              <w:spacing w:before="12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7477F">
              <w:rPr>
                <w:rFonts w:ascii="Arial" w:hAnsi="Arial" w:cs="Arial"/>
                <w:b/>
                <w:bCs/>
                <w:sz w:val="24"/>
                <w:szCs w:val="24"/>
              </w:rPr>
              <w:t>Единицы измерения</w:t>
            </w:r>
          </w:p>
        </w:tc>
        <w:tc>
          <w:tcPr>
            <w:tcW w:w="1744" w:type="dxa"/>
            <w:vAlign w:val="center"/>
          </w:tcPr>
          <w:p w14:paraId="762CF921" w14:textId="71CC214E" w:rsidR="00AC31B1" w:rsidRPr="0067477F" w:rsidRDefault="00AC31B1" w:rsidP="0067477F">
            <w:pPr>
              <w:spacing w:before="12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7477F">
              <w:rPr>
                <w:rFonts w:ascii="Arial" w:hAnsi="Arial" w:cs="Arial"/>
                <w:b/>
                <w:bCs/>
                <w:sz w:val="24"/>
                <w:szCs w:val="24"/>
              </w:rPr>
              <w:t>Текущая локация</w:t>
            </w:r>
          </w:p>
        </w:tc>
        <w:tc>
          <w:tcPr>
            <w:tcW w:w="1744" w:type="dxa"/>
            <w:vAlign w:val="center"/>
          </w:tcPr>
          <w:p w14:paraId="365E60AC" w14:textId="1817B745" w:rsidR="00AC31B1" w:rsidRPr="0067477F" w:rsidRDefault="00AC31B1" w:rsidP="0067477F">
            <w:pPr>
              <w:spacing w:before="12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7477F">
              <w:rPr>
                <w:rFonts w:ascii="Arial" w:hAnsi="Arial" w:cs="Arial"/>
                <w:b/>
                <w:bCs/>
                <w:sz w:val="24"/>
                <w:szCs w:val="24"/>
              </w:rPr>
              <w:t>Локация 2</w:t>
            </w:r>
          </w:p>
        </w:tc>
      </w:tr>
      <w:tr w:rsidR="00AC31B1" w:rsidRPr="0067477F" w14:paraId="47B5BFE9" w14:textId="6C1774A1" w:rsidTr="00AC31B1">
        <w:tc>
          <w:tcPr>
            <w:tcW w:w="3743" w:type="dxa"/>
            <w:vMerge/>
            <w:vAlign w:val="center"/>
          </w:tcPr>
          <w:p w14:paraId="6985A91D" w14:textId="0DC2CCF5" w:rsidR="00AC31B1" w:rsidRPr="0067477F" w:rsidRDefault="00AC31B1" w:rsidP="0067477F">
            <w:pPr>
              <w:spacing w:before="12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14" w:type="dxa"/>
            <w:vMerge/>
            <w:vAlign w:val="center"/>
          </w:tcPr>
          <w:p w14:paraId="505657CD" w14:textId="04E8F8A9" w:rsidR="00AC31B1" w:rsidRPr="0067477F" w:rsidRDefault="00AC31B1" w:rsidP="0067477F">
            <w:pPr>
              <w:spacing w:before="12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744" w:type="dxa"/>
            <w:vAlign w:val="center"/>
          </w:tcPr>
          <w:p w14:paraId="6D29FB2C" w14:textId="08D722BE" w:rsidR="00AC31B1" w:rsidRPr="0067477F" w:rsidRDefault="00AC31B1" w:rsidP="0067477F">
            <w:pPr>
              <w:spacing w:before="12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7477F">
              <w:rPr>
                <w:rFonts w:ascii="Arial" w:hAnsi="Arial" w:cs="Arial"/>
                <w:b/>
                <w:bCs/>
                <w:sz w:val="24"/>
                <w:szCs w:val="24"/>
              </w:rPr>
              <w:t>Количество</w:t>
            </w:r>
          </w:p>
        </w:tc>
        <w:tc>
          <w:tcPr>
            <w:tcW w:w="1744" w:type="dxa"/>
            <w:vAlign w:val="center"/>
          </w:tcPr>
          <w:p w14:paraId="5AE239D3" w14:textId="79B3B3A4" w:rsidR="00AC31B1" w:rsidRPr="0067477F" w:rsidRDefault="00AC31B1" w:rsidP="0067477F">
            <w:pPr>
              <w:spacing w:before="12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7477F">
              <w:rPr>
                <w:rFonts w:ascii="Arial" w:hAnsi="Arial" w:cs="Arial"/>
                <w:b/>
                <w:bCs/>
                <w:sz w:val="24"/>
                <w:szCs w:val="24"/>
              </w:rPr>
              <w:t>Количество</w:t>
            </w:r>
          </w:p>
        </w:tc>
      </w:tr>
      <w:tr w:rsidR="00AC31B1" w:rsidRPr="0067477F" w14:paraId="2BBBA22B" w14:textId="33D13EE0" w:rsidTr="00AC31B1">
        <w:tc>
          <w:tcPr>
            <w:tcW w:w="3743" w:type="dxa"/>
            <w:shd w:val="clear" w:color="auto" w:fill="B4C6E7" w:themeFill="accent1" w:themeFillTint="66"/>
          </w:tcPr>
          <w:p w14:paraId="4DA38112" w14:textId="23AAFF76" w:rsidR="00AC31B1" w:rsidRPr="0067477F" w:rsidRDefault="00AC31B1" w:rsidP="0067477F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  <w:r w:rsidRPr="0067477F">
              <w:rPr>
                <w:rFonts w:ascii="Arial" w:hAnsi="Arial" w:cs="Arial"/>
                <w:sz w:val="24"/>
                <w:szCs w:val="24"/>
              </w:rPr>
              <w:t>1. Базовые параметры</w:t>
            </w:r>
          </w:p>
        </w:tc>
        <w:tc>
          <w:tcPr>
            <w:tcW w:w="2114" w:type="dxa"/>
            <w:shd w:val="clear" w:color="auto" w:fill="B4C6E7" w:themeFill="accent1" w:themeFillTint="66"/>
          </w:tcPr>
          <w:p w14:paraId="149B7A9D" w14:textId="77777777" w:rsidR="00AC31B1" w:rsidRPr="0067477F" w:rsidRDefault="00AC31B1" w:rsidP="0067477F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4" w:type="dxa"/>
            <w:shd w:val="clear" w:color="auto" w:fill="B4C6E7" w:themeFill="accent1" w:themeFillTint="66"/>
          </w:tcPr>
          <w:p w14:paraId="50442DFF" w14:textId="77777777" w:rsidR="00AC31B1" w:rsidRPr="0067477F" w:rsidRDefault="00AC31B1" w:rsidP="0067477F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4" w:type="dxa"/>
            <w:shd w:val="clear" w:color="auto" w:fill="B4C6E7" w:themeFill="accent1" w:themeFillTint="66"/>
          </w:tcPr>
          <w:p w14:paraId="7D65EE70" w14:textId="77777777" w:rsidR="00AC31B1" w:rsidRPr="0067477F" w:rsidRDefault="00AC31B1" w:rsidP="0067477F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C31B1" w:rsidRPr="0067477F" w14:paraId="0F980E1A" w14:textId="4A794170" w:rsidTr="00AC31B1">
        <w:tc>
          <w:tcPr>
            <w:tcW w:w="3743" w:type="dxa"/>
          </w:tcPr>
          <w:p w14:paraId="22902995" w14:textId="260EDD6E" w:rsidR="00AC31B1" w:rsidRPr="0067477F" w:rsidRDefault="00AC31B1" w:rsidP="0067477F">
            <w:pPr>
              <w:spacing w:before="120"/>
              <w:rPr>
                <w:b/>
                <w:bCs/>
                <w:sz w:val="24"/>
                <w:szCs w:val="24"/>
              </w:rPr>
            </w:pPr>
            <w:r w:rsidRPr="0067477F"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  <w:t>Площадь склада</w:t>
            </w:r>
            <w:r w:rsidRPr="0067477F">
              <w:rPr>
                <w:rFonts w:ascii="Arial" w:hAnsi="Arial" w:cs="Arial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2114" w:type="dxa"/>
          </w:tcPr>
          <w:p w14:paraId="2DEB98BC" w14:textId="10083611" w:rsidR="00AC31B1" w:rsidRPr="0067477F" w:rsidRDefault="00AC31B1" w:rsidP="0067477F">
            <w:pPr>
              <w:spacing w:before="120"/>
              <w:rPr>
                <w:rStyle w:val="ad"/>
                <w:rFonts w:ascii="Arial" w:hAnsi="Arial" w:cs="Arial"/>
                <w:sz w:val="24"/>
                <w:szCs w:val="24"/>
              </w:rPr>
            </w:pPr>
            <w:r w:rsidRPr="0067477F">
              <w:rPr>
                <w:rFonts w:ascii="Arial" w:hAnsi="Arial" w:cs="Arial"/>
                <w:sz w:val="24"/>
                <w:szCs w:val="24"/>
              </w:rPr>
              <w:t>м²</w:t>
            </w:r>
          </w:p>
        </w:tc>
        <w:tc>
          <w:tcPr>
            <w:tcW w:w="1744" w:type="dxa"/>
          </w:tcPr>
          <w:p w14:paraId="023BD76C" w14:textId="77777777" w:rsidR="00AC31B1" w:rsidRPr="0067477F" w:rsidRDefault="00AC31B1" w:rsidP="0067477F">
            <w:pPr>
              <w:spacing w:before="120"/>
              <w:rPr>
                <w:rStyle w:val="ad"/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4" w:type="dxa"/>
          </w:tcPr>
          <w:p w14:paraId="28D03E2E" w14:textId="77777777" w:rsidR="00AC31B1" w:rsidRPr="0067477F" w:rsidRDefault="00AC31B1" w:rsidP="0067477F">
            <w:pPr>
              <w:spacing w:before="120"/>
              <w:rPr>
                <w:rStyle w:val="ad"/>
                <w:rFonts w:ascii="Arial" w:hAnsi="Arial" w:cs="Arial"/>
                <w:sz w:val="24"/>
                <w:szCs w:val="24"/>
              </w:rPr>
            </w:pPr>
          </w:p>
        </w:tc>
      </w:tr>
      <w:tr w:rsidR="00315570" w:rsidRPr="0067477F" w14:paraId="0CFF2D56" w14:textId="77777777" w:rsidTr="00AC31B1">
        <w:tc>
          <w:tcPr>
            <w:tcW w:w="3743" w:type="dxa"/>
          </w:tcPr>
          <w:p w14:paraId="0DD0628A" w14:textId="1F0D4B2B" w:rsidR="00315570" w:rsidRPr="0067477F" w:rsidRDefault="00315570" w:rsidP="0067477F">
            <w:pPr>
              <w:spacing w:before="120"/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67477F"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  <w:t>- температурный режим 1</w:t>
            </w:r>
          </w:p>
        </w:tc>
        <w:tc>
          <w:tcPr>
            <w:tcW w:w="2114" w:type="dxa"/>
          </w:tcPr>
          <w:p w14:paraId="0E60F88A" w14:textId="2B5B64C6" w:rsidR="00315570" w:rsidRPr="0067477F" w:rsidRDefault="00315570" w:rsidP="0067477F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  <w:r w:rsidRPr="0067477F">
              <w:rPr>
                <w:rFonts w:ascii="Arial" w:hAnsi="Arial" w:cs="Arial"/>
                <w:sz w:val="24"/>
                <w:szCs w:val="24"/>
              </w:rPr>
              <w:t>м²</w:t>
            </w:r>
          </w:p>
        </w:tc>
        <w:tc>
          <w:tcPr>
            <w:tcW w:w="1744" w:type="dxa"/>
          </w:tcPr>
          <w:p w14:paraId="392B86A6" w14:textId="77777777" w:rsidR="00315570" w:rsidRPr="0067477F" w:rsidRDefault="00315570" w:rsidP="0067477F">
            <w:pPr>
              <w:spacing w:before="120"/>
              <w:rPr>
                <w:rStyle w:val="ad"/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4" w:type="dxa"/>
          </w:tcPr>
          <w:p w14:paraId="55D950D7" w14:textId="77777777" w:rsidR="00315570" w:rsidRPr="0067477F" w:rsidRDefault="00315570" w:rsidP="0067477F">
            <w:pPr>
              <w:spacing w:before="120"/>
              <w:rPr>
                <w:rStyle w:val="ad"/>
                <w:rFonts w:ascii="Arial" w:hAnsi="Arial" w:cs="Arial"/>
                <w:sz w:val="24"/>
                <w:szCs w:val="24"/>
              </w:rPr>
            </w:pPr>
          </w:p>
        </w:tc>
      </w:tr>
      <w:tr w:rsidR="00315570" w:rsidRPr="0067477F" w14:paraId="657190EB" w14:textId="77777777" w:rsidTr="00AC31B1">
        <w:tc>
          <w:tcPr>
            <w:tcW w:w="3743" w:type="dxa"/>
          </w:tcPr>
          <w:p w14:paraId="7CD1FDF1" w14:textId="5C09667E" w:rsidR="00315570" w:rsidRPr="0067477F" w:rsidRDefault="00315570" w:rsidP="0067477F">
            <w:pPr>
              <w:spacing w:before="120"/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67477F"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  <w:t xml:space="preserve">- температурный режим </w:t>
            </w:r>
            <w:r w:rsidRPr="0067477F"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  <w:t>2</w:t>
            </w:r>
          </w:p>
        </w:tc>
        <w:tc>
          <w:tcPr>
            <w:tcW w:w="2114" w:type="dxa"/>
          </w:tcPr>
          <w:p w14:paraId="1F081332" w14:textId="6C35D2CC" w:rsidR="00315570" w:rsidRPr="0067477F" w:rsidRDefault="00315570" w:rsidP="0067477F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  <w:r w:rsidRPr="0067477F">
              <w:rPr>
                <w:rFonts w:ascii="Arial" w:hAnsi="Arial" w:cs="Arial"/>
                <w:sz w:val="24"/>
                <w:szCs w:val="24"/>
              </w:rPr>
              <w:t>м²</w:t>
            </w:r>
          </w:p>
        </w:tc>
        <w:tc>
          <w:tcPr>
            <w:tcW w:w="1744" w:type="dxa"/>
          </w:tcPr>
          <w:p w14:paraId="13D51665" w14:textId="77777777" w:rsidR="00315570" w:rsidRPr="0067477F" w:rsidRDefault="00315570" w:rsidP="0067477F">
            <w:pPr>
              <w:spacing w:before="120"/>
              <w:rPr>
                <w:rStyle w:val="ad"/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4" w:type="dxa"/>
          </w:tcPr>
          <w:p w14:paraId="70C8E121" w14:textId="77777777" w:rsidR="00315570" w:rsidRPr="0067477F" w:rsidRDefault="00315570" w:rsidP="0067477F">
            <w:pPr>
              <w:spacing w:before="120"/>
              <w:rPr>
                <w:rStyle w:val="ad"/>
                <w:rFonts w:ascii="Arial" w:hAnsi="Arial" w:cs="Arial"/>
                <w:sz w:val="24"/>
                <w:szCs w:val="24"/>
              </w:rPr>
            </w:pPr>
          </w:p>
        </w:tc>
      </w:tr>
      <w:tr w:rsidR="00315570" w:rsidRPr="0067477F" w14:paraId="50EF59EC" w14:textId="77777777" w:rsidTr="00AC31B1">
        <w:tc>
          <w:tcPr>
            <w:tcW w:w="3743" w:type="dxa"/>
          </w:tcPr>
          <w:p w14:paraId="1A41002E" w14:textId="6FADE09D" w:rsidR="00315570" w:rsidRPr="0067477F" w:rsidRDefault="00315570" w:rsidP="0067477F">
            <w:pPr>
              <w:spacing w:before="120"/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67477F"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  <w:t xml:space="preserve">- </w:t>
            </w:r>
            <w:r w:rsidRPr="0067477F"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  <w:t>…</w:t>
            </w:r>
          </w:p>
        </w:tc>
        <w:tc>
          <w:tcPr>
            <w:tcW w:w="2114" w:type="dxa"/>
          </w:tcPr>
          <w:p w14:paraId="4AB0A5F9" w14:textId="77777777" w:rsidR="00315570" w:rsidRPr="0067477F" w:rsidRDefault="00315570" w:rsidP="0067477F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4" w:type="dxa"/>
          </w:tcPr>
          <w:p w14:paraId="75DC234F" w14:textId="77777777" w:rsidR="00315570" w:rsidRPr="0067477F" w:rsidRDefault="00315570" w:rsidP="0067477F">
            <w:pPr>
              <w:spacing w:before="120"/>
              <w:rPr>
                <w:rStyle w:val="ad"/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4" w:type="dxa"/>
          </w:tcPr>
          <w:p w14:paraId="19439672" w14:textId="77777777" w:rsidR="00315570" w:rsidRPr="0067477F" w:rsidRDefault="00315570" w:rsidP="0067477F">
            <w:pPr>
              <w:spacing w:before="120"/>
              <w:rPr>
                <w:rStyle w:val="ad"/>
                <w:rFonts w:ascii="Arial" w:hAnsi="Arial" w:cs="Arial"/>
                <w:sz w:val="24"/>
                <w:szCs w:val="24"/>
              </w:rPr>
            </w:pPr>
          </w:p>
        </w:tc>
      </w:tr>
      <w:tr w:rsidR="00447EF4" w:rsidRPr="0067477F" w14:paraId="5963A6B3" w14:textId="57EE320B" w:rsidTr="00AC31B1">
        <w:tc>
          <w:tcPr>
            <w:tcW w:w="3743" w:type="dxa"/>
          </w:tcPr>
          <w:p w14:paraId="5761AE2C" w14:textId="31F109D0" w:rsidR="00447EF4" w:rsidRPr="0067477F" w:rsidRDefault="00447EF4" w:rsidP="0067477F">
            <w:pPr>
              <w:spacing w:before="120"/>
              <w:rPr>
                <w:b/>
                <w:bCs/>
                <w:sz w:val="24"/>
                <w:szCs w:val="24"/>
              </w:rPr>
            </w:pPr>
            <w:r w:rsidRPr="0067477F"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  <w:t>Стоимость аренды складского помещения</w:t>
            </w:r>
          </w:p>
        </w:tc>
        <w:tc>
          <w:tcPr>
            <w:tcW w:w="2114" w:type="dxa"/>
          </w:tcPr>
          <w:p w14:paraId="7257F5AE" w14:textId="0712477C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sz w:val="24"/>
                <w:szCs w:val="24"/>
              </w:rPr>
            </w:pPr>
            <w:proofErr w:type="spellStart"/>
            <w:r w:rsidRPr="0067477F">
              <w:rPr>
                <w:rFonts w:ascii="Arial" w:hAnsi="Arial" w:cs="Arial"/>
                <w:sz w:val="24"/>
                <w:szCs w:val="24"/>
              </w:rPr>
              <w:t>руб</w:t>
            </w:r>
            <w:proofErr w:type="spellEnd"/>
            <w:r w:rsidRPr="0067477F">
              <w:rPr>
                <w:rFonts w:ascii="Arial" w:hAnsi="Arial" w:cs="Arial"/>
                <w:sz w:val="24"/>
                <w:szCs w:val="24"/>
              </w:rPr>
              <w:t>/м²</w:t>
            </w:r>
          </w:p>
        </w:tc>
        <w:tc>
          <w:tcPr>
            <w:tcW w:w="1744" w:type="dxa"/>
          </w:tcPr>
          <w:p w14:paraId="16957909" w14:textId="77777777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4" w:type="dxa"/>
          </w:tcPr>
          <w:p w14:paraId="6802A6D6" w14:textId="77777777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sz w:val="24"/>
                <w:szCs w:val="24"/>
              </w:rPr>
            </w:pPr>
          </w:p>
        </w:tc>
      </w:tr>
      <w:tr w:rsidR="00447EF4" w:rsidRPr="0067477F" w14:paraId="7746E42E" w14:textId="48C74D96" w:rsidTr="00AC31B1">
        <w:tc>
          <w:tcPr>
            <w:tcW w:w="3743" w:type="dxa"/>
          </w:tcPr>
          <w:p w14:paraId="5EFEFD43" w14:textId="6761610E" w:rsidR="00447EF4" w:rsidRPr="0067477F" w:rsidRDefault="00447EF4" w:rsidP="0067477F">
            <w:pPr>
              <w:spacing w:before="120"/>
              <w:rPr>
                <w:b/>
                <w:bCs/>
                <w:sz w:val="24"/>
                <w:szCs w:val="24"/>
              </w:rPr>
            </w:pPr>
            <w:r w:rsidRPr="0067477F"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  <w:t>Офисная площадь</w:t>
            </w:r>
            <w:r w:rsidRPr="0067477F">
              <w:rPr>
                <w:rFonts w:ascii="Arial" w:hAnsi="Arial" w:cs="Arial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2114" w:type="dxa"/>
          </w:tcPr>
          <w:p w14:paraId="46F9F94A" w14:textId="40DFDE56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sz w:val="24"/>
                <w:szCs w:val="24"/>
              </w:rPr>
            </w:pPr>
            <w:r w:rsidRPr="0067477F">
              <w:rPr>
                <w:rFonts w:ascii="Arial" w:hAnsi="Arial" w:cs="Arial"/>
                <w:sz w:val="24"/>
                <w:szCs w:val="24"/>
              </w:rPr>
              <w:t>м²</w:t>
            </w:r>
          </w:p>
        </w:tc>
        <w:tc>
          <w:tcPr>
            <w:tcW w:w="1744" w:type="dxa"/>
          </w:tcPr>
          <w:p w14:paraId="628EA49E" w14:textId="77777777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4" w:type="dxa"/>
          </w:tcPr>
          <w:p w14:paraId="20F85846" w14:textId="77777777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sz w:val="24"/>
                <w:szCs w:val="24"/>
              </w:rPr>
            </w:pPr>
          </w:p>
        </w:tc>
      </w:tr>
      <w:tr w:rsidR="00447EF4" w:rsidRPr="0067477F" w14:paraId="60C8DFE0" w14:textId="77777777" w:rsidTr="00AC31B1">
        <w:tc>
          <w:tcPr>
            <w:tcW w:w="3743" w:type="dxa"/>
          </w:tcPr>
          <w:p w14:paraId="485C152C" w14:textId="32AAEBF1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67477F"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  <w:t>Стоимость аренды офиса</w:t>
            </w:r>
            <w:r w:rsidRPr="0067477F"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  <w:tab/>
            </w:r>
          </w:p>
        </w:tc>
        <w:tc>
          <w:tcPr>
            <w:tcW w:w="2114" w:type="dxa"/>
          </w:tcPr>
          <w:p w14:paraId="0FA50C3C" w14:textId="0D552B19" w:rsidR="00447EF4" w:rsidRPr="0067477F" w:rsidRDefault="00447EF4" w:rsidP="0067477F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7477F">
              <w:rPr>
                <w:rFonts w:ascii="Arial" w:hAnsi="Arial" w:cs="Arial"/>
                <w:sz w:val="24"/>
                <w:szCs w:val="24"/>
              </w:rPr>
              <w:t>руб</w:t>
            </w:r>
            <w:proofErr w:type="spellEnd"/>
            <w:r w:rsidRPr="0067477F">
              <w:rPr>
                <w:rFonts w:ascii="Arial" w:hAnsi="Arial" w:cs="Arial"/>
                <w:sz w:val="24"/>
                <w:szCs w:val="24"/>
              </w:rPr>
              <w:t>/м²</w:t>
            </w:r>
          </w:p>
        </w:tc>
        <w:tc>
          <w:tcPr>
            <w:tcW w:w="1744" w:type="dxa"/>
          </w:tcPr>
          <w:p w14:paraId="49D305B4" w14:textId="77777777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4" w:type="dxa"/>
          </w:tcPr>
          <w:p w14:paraId="3F8EB52A" w14:textId="77777777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sz w:val="24"/>
                <w:szCs w:val="24"/>
              </w:rPr>
            </w:pPr>
          </w:p>
        </w:tc>
      </w:tr>
      <w:tr w:rsidR="00447EF4" w:rsidRPr="0067477F" w14:paraId="53ADD74D" w14:textId="77777777" w:rsidTr="00AC31B1">
        <w:tc>
          <w:tcPr>
            <w:tcW w:w="3743" w:type="dxa"/>
          </w:tcPr>
          <w:p w14:paraId="77A1985B" w14:textId="36B3AC80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67477F"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  <w:t>Общая сумма аренды</w:t>
            </w:r>
            <w:r w:rsidRPr="0067477F"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  <w:tab/>
            </w:r>
          </w:p>
        </w:tc>
        <w:tc>
          <w:tcPr>
            <w:tcW w:w="2114" w:type="dxa"/>
          </w:tcPr>
          <w:p w14:paraId="0D5EC084" w14:textId="25ED835E" w:rsidR="00447EF4" w:rsidRPr="0067477F" w:rsidRDefault="00447EF4" w:rsidP="0067477F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7477F"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  <w:t>руб</w:t>
            </w:r>
            <w:proofErr w:type="spellEnd"/>
            <w:r w:rsidRPr="0067477F"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  <w:t>/</w:t>
            </w:r>
            <w:proofErr w:type="spellStart"/>
            <w:r w:rsidRPr="0067477F"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  <w:t>мес</w:t>
            </w:r>
            <w:proofErr w:type="spellEnd"/>
          </w:p>
        </w:tc>
        <w:tc>
          <w:tcPr>
            <w:tcW w:w="1744" w:type="dxa"/>
          </w:tcPr>
          <w:p w14:paraId="070C3956" w14:textId="77777777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4" w:type="dxa"/>
          </w:tcPr>
          <w:p w14:paraId="7B004040" w14:textId="77777777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sz w:val="24"/>
                <w:szCs w:val="24"/>
              </w:rPr>
            </w:pPr>
          </w:p>
        </w:tc>
      </w:tr>
      <w:tr w:rsidR="00447EF4" w:rsidRPr="0067477F" w14:paraId="7BA9987F" w14:textId="725F34AB" w:rsidTr="00AC31B1">
        <w:tc>
          <w:tcPr>
            <w:tcW w:w="3743" w:type="dxa"/>
            <w:shd w:val="clear" w:color="auto" w:fill="B4C6E7" w:themeFill="accent1" w:themeFillTint="66"/>
          </w:tcPr>
          <w:p w14:paraId="75ACA7AD" w14:textId="1E19401E" w:rsidR="00447EF4" w:rsidRPr="0067477F" w:rsidRDefault="00447EF4" w:rsidP="0067477F">
            <w:pPr>
              <w:spacing w:before="120"/>
              <w:rPr>
                <w:sz w:val="24"/>
                <w:szCs w:val="24"/>
              </w:rPr>
            </w:pPr>
            <w:r w:rsidRPr="0067477F">
              <w:rPr>
                <w:rFonts w:ascii="Arial" w:hAnsi="Arial" w:cs="Arial"/>
                <w:sz w:val="24"/>
                <w:szCs w:val="24"/>
              </w:rPr>
              <w:t>2. Затраты на переезд</w:t>
            </w:r>
          </w:p>
        </w:tc>
        <w:tc>
          <w:tcPr>
            <w:tcW w:w="2114" w:type="dxa"/>
            <w:shd w:val="clear" w:color="auto" w:fill="B4C6E7" w:themeFill="accent1" w:themeFillTint="66"/>
          </w:tcPr>
          <w:p w14:paraId="0EBF59F1" w14:textId="77777777" w:rsidR="00447EF4" w:rsidRPr="0067477F" w:rsidRDefault="00447EF4" w:rsidP="0067477F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4" w:type="dxa"/>
            <w:shd w:val="clear" w:color="auto" w:fill="B4C6E7" w:themeFill="accent1" w:themeFillTint="66"/>
          </w:tcPr>
          <w:p w14:paraId="71523B00" w14:textId="77777777" w:rsidR="00447EF4" w:rsidRPr="0067477F" w:rsidRDefault="00447EF4" w:rsidP="0067477F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4" w:type="dxa"/>
            <w:shd w:val="clear" w:color="auto" w:fill="B4C6E7" w:themeFill="accent1" w:themeFillTint="66"/>
          </w:tcPr>
          <w:p w14:paraId="497469A6" w14:textId="77777777" w:rsidR="00447EF4" w:rsidRPr="0067477F" w:rsidRDefault="00447EF4" w:rsidP="0067477F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47EF4" w:rsidRPr="0067477F" w14:paraId="6B9AE35E" w14:textId="1205E3F1" w:rsidTr="00AC31B1">
        <w:tc>
          <w:tcPr>
            <w:tcW w:w="3743" w:type="dxa"/>
          </w:tcPr>
          <w:p w14:paraId="344C3BB2" w14:textId="6A35C722" w:rsidR="00447EF4" w:rsidRPr="0067477F" w:rsidRDefault="00447EF4" w:rsidP="0067477F">
            <w:pPr>
              <w:spacing w:before="120"/>
              <w:rPr>
                <w:b/>
                <w:bCs/>
                <w:sz w:val="24"/>
                <w:szCs w:val="24"/>
              </w:rPr>
            </w:pPr>
            <w:r w:rsidRPr="0067477F"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  <w:t>Покупка стеллажного оборудования</w:t>
            </w:r>
          </w:p>
        </w:tc>
        <w:tc>
          <w:tcPr>
            <w:tcW w:w="2114" w:type="dxa"/>
          </w:tcPr>
          <w:p w14:paraId="7CEF531F" w14:textId="28B19C03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67477F"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  <w:t>р</w:t>
            </w:r>
            <w:r w:rsidRPr="0067477F">
              <w:rPr>
                <w:rStyle w:val="ad"/>
                <w:b w:val="0"/>
                <w:bCs w:val="0"/>
                <w:sz w:val="24"/>
                <w:szCs w:val="24"/>
              </w:rPr>
              <w:t>уб.</w:t>
            </w:r>
          </w:p>
        </w:tc>
        <w:tc>
          <w:tcPr>
            <w:tcW w:w="1744" w:type="dxa"/>
          </w:tcPr>
          <w:p w14:paraId="0FEA3B48" w14:textId="77777777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4" w:type="dxa"/>
          </w:tcPr>
          <w:p w14:paraId="070657D7" w14:textId="77777777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sz w:val="24"/>
                <w:szCs w:val="24"/>
              </w:rPr>
            </w:pPr>
          </w:p>
        </w:tc>
      </w:tr>
      <w:tr w:rsidR="00447EF4" w:rsidRPr="0067477F" w14:paraId="6305D7D5" w14:textId="77777777" w:rsidTr="00AC31B1">
        <w:tc>
          <w:tcPr>
            <w:tcW w:w="3743" w:type="dxa"/>
          </w:tcPr>
          <w:p w14:paraId="41C62872" w14:textId="7F730774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67477F"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  <w:t>Транспортировка своим транспортом</w:t>
            </w:r>
          </w:p>
        </w:tc>
        <w:tc>
          <w:tcPr>
            <w:tcW w:w="2114" w:type="dxa"/>
          </w:tcPr>
          <w:p w14:paraId="6A0A6B6A" w14:textId="478134F8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</w:pPr>
            <w:proofErr w:type="spellStart"/>
            <w:r w:rsidRPr="0067477F"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  <w:t>руб</w:t>
            </w:r>
            <w:proofErr w:type="spellEnd"/>
            <w:r w:rsidRPr="0067477F"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  <w:t>/км</w:t>
            </w:r>
          </w:p>
        </w:tc>
        <w:tc>
          <w:tcPr>
            <w:tcW w:w="1744" w:type="dxa"/>
          </w:tcPr>
          <w:p w14:paraId="2CC79EB8" w14:textId="77777777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4" w:type="dxa"/>
          </w:tcPr>
          <w:p w14:paraId="0120D130" w14:textId="77777777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sz w:val="24"/>
                <w:szCs w:val="24"/>
              </w:rPr>
            </w:pPr>
          </w:p>
        </w:tc>
      </w:tr>
      <w:tr w:rsidR="00447EF4" w:rsidRPr="0067477F" w14:paraId="13832DA5" w14:textId="77777777" w:rsidTr="00AC31B1">
        <w:tc>
          <w:tcPr>
            <w:tcW w:w="3743" w:type="dxa"/>
          </w:tcPr>
          <w:p w14:paraId="5EC760A6" w14:textId="56EF1AA1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67477F"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  <w:t>Транспортировка нанятым транспортом</w:t>
            </w:r>
          </w:p>
        </w:tc>
        <w:tc>
          <w:tcPr>
            <w:tcW w:w="2114" w:type="dxa"/>
          </w:tcPr>
          <w:p w14:paraId="21D3A2C3" w14:textId="0A660AA4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</w:pPr>
            <w:proofErr w:type="spellStart"/>
            <w:r w:rsidRPr="0067477F"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  <w:t>руб</w:t>
            </w:r>
            <w:proofErr w:type="spellEnd"/>
            <w:r w:rsidRPr="0067477F"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  <w:t>/час</w:t>
            </w:r>
          </w:p>
        </w:tc>
        <w:tc>
          <w:tcPr>
            <w:tcW w:w="1744" w:type="dxa"/>
          </w:tcPr>
          <w:p w14:paraId="4F17E03D" w14:textId="77777777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4" w:type="dxa"/>
          </w:tcPr>
          <w:p w14:paraId="62027659" w14:textId="77777777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sz w:val="24"/>
                <w:szCs w:val="24"/>
              </w:rPr>
            </w:pPr>
          </w:p>
        </w:tc>
      </w:tr>
      <w:tr w:rsidR="00447EF4" w:rsidRPr="0067477F" w14:paraId="0999409B" w14:textId="19648AEE" w:rsidTr="00AC31B1">
        <w:tc>
          <w:tcPr>
            <w:tcW w:w="3743" w:type="dxa"/>
          </w:tcPr>
          <w:p w14:paraId="1382523A" w14:textId="7CB174B2" w:rsidR="00447EF4" w:rsidRPr="0067477F" w:rsidRDefault="00447EF4" w:rsidP="0067477F">
            <w:pPr>
              <w:spacing w:before="120"/>
              <w:rPr>
                <w:b/>
                <w:bCs/>
                <w:sz w:val="24"/>
                <w:szCs w:val="24"/>
              </w:rPr>
            </w:pPr>
            <w:r w:rsidRPr="0067477F"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  <w:t>Установка климатического оборудования</w:t>
            </w:r>
          </w:p>
        </w:tc>
        <w:tc>
          <w:tcPr>
            <w:tcW w:w="2114" w:type="dxa"/>
          </w:tcPr>
          <w:p w14:paraId="450F3926" w14:textId="43B598BE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67477F"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  <w:t>Р</w:t>
            </w:r>
            <w:r w:rsidRPr="0067477F">
              <w:rPr>
                <w:rStyle w:val="ad"/>
                <w:b w:val="0"/>
                <w:bCs w:val="0"/>
                <w:sz w:val="24"/>
                <w:szCs w:val="24"/>
              </w:rPr>
              <w:t>уб.</w:t>
            </w:r>
          </w:p>
        </w:tc>
        <w:tc>
          <w:tcPr>
            <w:tcW w:w="1744" w:type="dxa"/>
          </w:tcPr>
          <w:p w14:paraId="5FC71F20" w14:textId="77777777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4" w:type="dxa"/>
          </w:tcPr>
          <w:p w14:paraId="41328C4D" w14:textId="77777777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sz w:val="24"/>
                <w:szCs w:val="24"/>
              </w:rPr>
            </w:pPr>
          </w:p>
        </w:tc>
      </w:tr>
      <w:tr w:rsidR="00447EF4" w:rsidRPr="0067477F" w14:paraId="3AC40534" w14:textId="4B3D3685" w:rsidTr="00AC31B1">
        <w:tc>
          <w:tcPr>
            <w:tcW w:w="3743" w:type="dxa"/>
          </w:tcPr>
          <w:p w14:paraId="3D352472" w14:textId="1CC7BB9F" w:rsidR="00447EF4" w:rsidRPr="0067477F" w:rsidRDefault="00447EF4" w:rsidP="0067477F">
            <w:pPr>
              <w:spacing w:before="120"/>
              <w:rPr>
                <w:b/>
                <w:bCs/>
                <w:sz w:val="24"/>
                <w:szCs w:val="24"/>
              </w:rPr>
            </w:pPr>
            <w:r w:rsidRPr="0067477F"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  <w:t>Настройка оборудования</w:t>
            </w:r>
          </w:p>
        </w:tc>
        <w:tc>
          <w:tcPr>
            <w:tcW w:w="2114" w:type="dxa"/>
          </w:tcPr>
          <w:p w14:paraId="2E956B3A" w14:textId="4FF8471C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sz w:val="24"/>
                <w:szCs w:val="24"/>
              </w:rPr>
            </w:pPr>
            <w:r w:rsidRPr="0067477F">
              <w:rPr>
                <w:rStyle w:val="ad"/>
                <w:b w:val="0"/>
                <w:bCs w:val="0"/>
                <w:sz w:val="24"/>
                <w:szCs w:val="24"/>
              </w:rPr>
              <w:t>р</w:t>
            </w:r>
            <w:r w:rsidRPr="0067477F">
              <w:rPr>
                <w:rStyle w:val="ad"/>
                <w:b w:val="0"/>
                <w:bCs w:val="0"/>
                <w:sz w:val="24"/>
                <w:szCs w:val="24"/>
              </w:rPr>
              <w:t>уб</w:t>
            </w:r>
            <w:r w:rsidRPr="0067477F">
              <w:rPr>
                <w:rStyle w:val="ad"/>
                <w:b w:val="0"/>
                <w:bCs w:val="0"/>
                <w:sz w:val="24"/>
                <w:szCs w:val="24"/>
              </w:rPr>
              <w:t>.</w:t>
            </w:r>
          </w:p>
        </w:tc>
        <w:tc>
          <w:tcPr>
            <w:tcW w:w="1744" w:type="dxa"/>
          </w:tcPr>
          <w:p w14:paraId="69D4BA23" w14:textId="77777777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4" w:type="dxa"/>
          </w:tcPr>
          <w:p w14:paraId="06617046" w14:textId="77777777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sz w:val="24"/>
                <w:szCs w:val="24"/>
              </w:rPr>
            </w:pPr>
          </w:p>
        </w:tc>
      </w:tr>
      <w:tr w:rsidR="00447EF4" w:rsidRPr="0067477F" w14:paraId="2EDF3925" w14:textId="631CECBE" w:rsidTr="00AC31B1">
        <w:tc>
          <w:tcPr>
            <w:tcW w:w="3743" w:type="dxa"/>
            <w:shd w:val="clear" w:color="auto" w:fill="B4C6E7" w:themeFill="accent1" w:themeFillTint="66"/>
          </w:tcPr>
          <w:p w14:paraId="15C7D912" w14:textId="4528EFFB" w:rsidR="00447EF4" w:rsidRPr="0067477F" w:rsidRDefault="00447EF4" w:rsidP="0067477F">
            <w:pPr>
              <w:spacing w:before="120"/>
              <w:rPr>
                <w:sz w:val="24"/>
                <w:szCs w:val="24"/>
              </w:rPr>
            </w:pPr>
            <w:r w:rsidRPr="0067477F">
              <w:rPr>
                <w:rFonts w:ascii="Arial" w:hAnsi="Arial" w:cs="Arial"/>
                <w:sz w:val="24"/>
                <w:szCs w:val="24"/>
              </w:rPr>
              <w:t>3. Транспортные показатели</w:t>
            </w:r>
          </w:p>
        </w:tc>
        <w:tc>
          <w:tcPr>
            <w:tcW w:w="2114" w:type="dxa"/>
            <w:shd w:val="clear" w:color="auto" w:fill="B4C6E7" w:themeFill="accent1" w:themeFillTint="66"/>
          </w:tcPr>
          <w:p w14:paraId="5AE6374D" w14:textId="77777777" w:rsidR="00447EF4" w:rsidRPr="0067477F" w:rsidRDefault="00447EF4" w:rsidP="0067477F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4" w:type="dxa"/>
            <w:shd w:val="clear" w:color="auto" w:fill="B4C6E7" w:themeFill="accent1" w:themeFillTint="66"/>
          </w:tcPr>
          <w:p w14:paraId="0C8E5066" w14:textId="77777777" w:rsidR="00447EF4" w:rsidRPr="0067477F" w:rsidRDefault="00447EF4" w:rsidP="0067477F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4" w:type="dxa"/>
            <w:shd w:val="clear" w:color="auto" w:fill="B4C6E7" w:themeFill="accent1" w:themeFillTint="66"/>
          </w:tcPr>
          <w:p w14:paraId="67B32184" w14:textId="77777777" w:rsidR="00447EF4" w:rsidRPr="0067477F" w:rsidRDefault="00447EF4" w:rsidP="0067477F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47EF4" w:rsidRPr="0067477F" w14:paraId="287CAD9C" w14:textId="5E19C5C1" w:rsidTr="00AC31B1">
        <w:tc>
          <w:tcPr>
            <w:tcW w:w="3743" w:type="dxa"/>
          </w:tcPr>
          <w:p w14:paraId="48C77FBF" w14:textId="42357A8B" w:rsidR="00447EF4" w:rsidRPr="0067477F" w:rsidRDefault="00447EF4" w:rsidP="0067477F">
            <w:pPr>
              <w:spacing w:before="120"/>
              <w:rPr>
                <w:b/>
                <w:bCs/>
                <w:sz w:val="24"/>
                <w:szCs w:val="24"/>
              </w:rPr>
            </w:pPr>
            <w:r w:rsidRPr="0067477F"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  <w:t>Расстояние от МКАД</w:t>
            </w:r>
            <w:r w:rsidRPr="0067477F">
              <w:rPr>
                <w:rFonts w:ascii="Arial" w:hAnsi="Arial" w:cs="Arial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2114" w:type="dxa"/>
          </w:tcPr>
          <w:p w14:paraId="718612AE" w14:textId="4879B298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67477F"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  <w:t>км</w:t>
            </w:r>
          </w:p>
        </w:tc>
        <w:tc>
          <w:tcPr>
            <w:tcW w:w="1744" w:type="dxa"/>
          </w:tcPr>
          <w:p w14:paraId="384CD168" w14:textId="77777777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4" w:type="dxa"/>
          </w:tcPr>
          <w:p w14:paraId="1DC4602C" w14:textId="77777777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sz w:val="24"/>
                <w:szCs w:val="24"/>
              </w:rPr>
            </w:pPr>
          </w:p>
        </w:tc>
      </w:tr>
      <w:tr w:rsidR="00447EF4" w:rsidRPr="0067477F" w14:paraId="73A047C6" w14:textId="11AA3069" w:rsidTr="00AC31B1">
        <w:tc>
          <w:tcPr>
            <w:tcW w:w="3743" w:type="dxa"/>
          </w:tcPr>
          <w:p w14:paraId="4017FF0C" w14:textId="18AB0A4E" w:rsidR="00447EF4" w:rsidRPr="0067477F" w:rsidRDefault="00447EF4" w:rsidP="0067477F">
            <w:pPr>
              <w:spacing w:before="120"/>
              <w:rPr>
                <w:b/>
                <w:bCs/>
                <w:sz w:val="24"/>
                <w:szCs w:val="24"/>
              </w:rPr>
            </w:pPr>
            <w:r w:rsidRPr="0067477F"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  <w:t>Тариф 1,5 тонны</w:t>
            </w:r>
            <w:r w:rsidRPr="0067477F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  </w:t>
            </w:r>
          </w:p>
        </w:tc>
        <w:tc>
          <w:tcPr>
            <w:tcW w:w="2114" w:type="dxa"/>
          </w:tcPr>
          <w:p w14:paraId="4C4DAFB1" w14:textId="729BA36E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</w:pPr>
            <w:proofErr w:type="spellStart"/>
            <w:r w:rsidRPr="0067477F">
              <w:rPr>
                <w:rFonts w:ascii="Arial" w:hAnsi="Arial" w:cs="Arial"/>
                <w:sz w:val="24"/>
                <w:szCs w:val="24"/>
              </w:rPr>
              <w:t>руб</w:t>
            </w:r>
            <w:proofErr w:type="spellEnd"/>
            <w:r w:rsidRPr="0067477F">
              <w:rPr>
                <w:rFonts w:ascii="Arial" w:hAnsi="Arial" w:cs="Arial"/>
                <w:sz w:val="24"/>
                <w:szCs w:val="24"/>
              </w:rPr>
              <w:t>/км</w:t>
            </w:r>
          </w:p>
        </w:tc>
        <w:tc>
          <w:tcPr>
            <w:tcW w:w="1744" w:type="dxa"/>
          </w:tcPr>
          <w:p w14:paraId="061D169C" w14:textId="77777777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4" w:type="dxa"/>
          </w:tcPr>
          <w:p w14:paraId="490FD701" w14:textId="77777777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sz w:val="24"/>
                <w:szCs w:val="24"/>
              </w:rPr>
            </w:pPr>
          </w:p>
        </w:tc>
      </w:tr>
      <w:tr w:rsidR="00447EF4" w:rsidRPr="0067477F" w14:paraId="4BE06D9D" w14:textId="7FB8174D" w:rsidTr="00AC31B1">
        <w:tc>
          <w:tcPr>
            <w:tcW w:w="3743" w:type="dxa"/>
          </w:tcPr>
          <w:p w14:paraId="618BD111" w14:textId="6F4F1865" w:rsidR="00447EF4" w:rsidRPr="0067477F" w:rsidRDefault="00447EF4" w:rsidP="0067477F">
            <w:pPr>
              <w:spacing w:before="120"/>
              <w:rPr>
                <w:b/>
                <w:bCs/>
                <w:sz w:val="24"/>
                <w:szCs w:val="24"/>
              </w:rPr>
            </w:pPr>
            <w:r w:rsidRPr="0067477F"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  <w:t>Тариф 5 тонн</w:t>
            </w:r>
            <w:r w:rsidRPr="0067477F">
              <w:rPr>
                <w:rFonts w:ascii="Arial" w:hAnsi="Arial" w:cs="Arial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2114" w:type="dxa"/>
          </w:tcPr>
          <w:p w14:paraId="2530597C" w14:textId="7604DBEE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</w:pPr>
            <w:proofErr w:type="spellStart"/>
            <w:r w:rsidRPr="0067477F">
              <w:rPr>
                <w:rFonts w:ascii="Arial" w:hAnsi="Arial" w:cs="Arial"/>
                <w:sz w:val="24"/>
                <w:szCs w:val="24"/>
              </w:rPr>
              <w:t>руб</w:t>
            </w:r>
            <w:proofErr w:type="spellEnd"/>
            <w:r w:rsidRPr="0067477F">
              <w:rPr>
                <w:rFonts w:ascii="Arial" w:hAnsi="Arial" w:cs="Arial"/>
                <w:sz w:val="24"/>
                <w:szCs w:val="24"/>
              </w:rPr>
              <w:t>/км</w:t>
            </w:r>
          </w:p>
        </w:tc>
        <w:tc>
          <w:tcPr>
            <w:tcW w:w="1744" w:type="dxa"/>
          </w:tcPr>
          <w:p w14:paraId="03E37A57" w14:textId="77777777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4" w:type="dxa"/>
          </w:tcPr>
          <w:p w14:paraId="5462F249" w14:textId="77777777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sz w:val="24"/>
                <w:szCs w:val="24"/>
              </w:rPr>
            </w:pPr>
          </w:p>
        </w:tc>
      </w:tr>
      <w:tr w:rsidR="00447EF4" w:rsidRPr="0067477F" w14:paraId="418932A9" w14:textId="72F5CA89" w:rsidTr="00AC31B1">
        <w:tc>
          <w:tcPr>
            <w:tcW w:w="3743" w:type="dxa"/>
          </w:tcPr>
          <w:p w14:paraId="75E08632" w14:textId="4867D2BA" w:rsidR="00447EF4" w:rsidRPr="0067477F" w:rsidRDefault="00447EF4" w:rsidP="0067477F">
            <w:pPr>
              <w:spacing w:before="120"/>
              <w:rPr>
                <w:b/>
                <w:bCs/>
                <w:sz w:val="24"/>
                <w:szCs w:val="24"/>
              </w:rPr>
            </w:pPr>
            <w:r w:rsidRPr="0067477F"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  <w:lastRenderedPageBreak/>
              <w:t>Тариф 18-20 тонн</w:t>
            </w:r>
            <w:r w:rsidRPr="0067477F">
              <w:rPr>
                <w:rFonts w:ascii="Arial" w:hAnsi="Arial" w:cs="Arial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2114" w:type="dxa"/>
          </w:tcPr>
          <w:p w14:paraId="686571FE" w14:textId="33762DFA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</w:pPr>
            <w:proofErr w:type="spellStart"/>
            <w:r w:rsidRPr="0067477F">
              <w:rPr>
                <w:rFonts w:ascii="Arial" w:hAnsi="Arial" w:cs="Arial"/>
                <w:sz w:val="24"/>
                <w:szCs w:val="24"/>
              </w:rPr>
              <w:t>руб</w:t>
            </w:r>
            <w:proofErr w:type="spellEnd"/>
            <w:r w:rsidRPr="0067477F">
              <w:rPr>
                <w:rFonts w:ascii="Arial" w:hAnsi="Arial" w:cs="Arial"/>
                <w:sz w:val="24"/>
                <w:szCs w:val="24"/>
              </w:rPr>
              <w:t>/км</w:t>
            </w:r>
          </w:p>
        </w:tc>
        <w:tc>
          <w:tcPr>
            <w:tcW w:w="1744" w:type="dxa"/>
          </w:tcPr>
          <w:p w14:paraId="4AA8A45A" w14:textId="77777777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4" w:type="dxa"/>
          </w:tcPr>
          <w:p w14:paraId="5A67D8D0" w14:textId="77777777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sz w:val="24"/>
                <w:szCs w:val="24"/>
              </w:rPr>
            </w:pPr>
          </w:p>
        </w:tc>
      </w:tr>
      <w:tr w:rsidR="00447EF4" w:rsidRPr="0067477F" w14:paraId="454F445C" w14:textId="5CF584E5" w:rsidTr="00AC31B1">
        <w:tc>
          <w:tcPr>
            <w:tcW w:w="3743" w:type="dxa"/>
            <w:shd w:val="clear" w:color="auto" w:fill="B4C6E7" w:themeFill="accent1" w:themeFillTint="66"/>
          </w:tcPr>
          <w:p w14:paraId="2F89675E" w14:textId="02A6051A" w:rsidR="00447EF4" w:rsidRPr="0067477F" w:rsidRDefault="00447EF4" w:rsidP="0067477F">
            <w:pPr>
              <w:spacing w:before="120"/>
              <w:rPr>
                <w:sz w:val="24"/>
                <w:szCs w:val="24"/>
              </w:rPr>
            </w:pPr>
            <w:r w:rsidRPr="0067477F">
              <w:rPr>
                <w:rFonts w:ascii="Arial" w:hAnsi="Arial" w:cs="Arial"/>
                <w:sz w:val="24"/>
                <w:szCs w:val="24"/>
              </w:rPr>
              <w:t xml:space="preserve">4. </w:t>
            </w:r>
            <w:r w:rsidRPr="0067477F">
              <w:rPr>
                <w:rFonts w:ascii="Arial" w:hAnsi="Arial" w:cs="Arial"/>
                <w:sz w:val="24"/>
                <w:szCs w:val="24"/>
              </w:rPr>
              <w:t>Логистические показатели</w:t>
            </w:r>
          </w:p>
        </w:tc>
        <w:tc>
          <w:tcPr>
            <w:tcW w:w="2114" w:type="dxa"/>
            <w:shd w:val="clear" w:color="auto" w:fill="B4C6E7" w:themeFill="accent1" w:themeFillTint="66"/>
          </w:tcPr>
          <w:p w14:paraId="39D71D3F" w14:textId="77777777" w:rsidR="00447EF4" w:rsidRPr="0067477F" w:rsidRDefault="00447EF4" w:rsidP="0067477F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4" w:type="dxa"/>
            <w:shd w:val="clear" w:color="auto" w:fill="B4C6E7" w:themeFill="accent1" w:themeFillTint="66"/>
          </w:tcPr>
          <w:p w14:paraId="58385856" w14:textId="77777777" w:rsidR="00447EF4" w:rsidRPr="0067477F" w:rsidRDefault="00447EF4" w:rsidP="0067477F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4" w:type="dxa"/>
            <w:shd w:val="clear" w:color="auto" w:fill="B4C6E7" w:themeFill="accent1" w:themeFillTint="66"/>
          </w:tcPr>
          <w:p w14:paraId="51F81D28" w14:textId="77777777" w:rsidR="00447EF4" w:rsidRPr="0067477F" w:rsidRDefault="00447EF4" w:rsidP="0067477F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47EF4" w:rsidRPr="0067477F" w14:paraId="26500D4F" w14:textId="36836AD0" w:rsidTr="00AC31B1">
        <w:tc>
          <w:tcPr>
            <w:tcW w:w="3743" w:type="dxa"/>
          </w:tcPr>
          <w:p w14:paraId="1401DB8B" w14:textId="15471ED8" w:rsidR="00447EF4" w:rsidRPr="0067477F" w:rsidRDefault="00447EF4" w:rsidP="0067477F">
            <w:pPr>
              <w:spacing w:before="120"/>
              <w:rPr>
                <w:b/>
                <w:bCs/>
                <w:sz w:val="24"/>
                <w:szCs w:val="24"/>
              </w:rPr>
            </w:pPr>
            <w:r w:rsidRPr="0067477F"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  <w:t>Месячный грузооборот</w:t>
            </w:r>
            <w:r w:rsidRPr="0067477F">
              <w:rPr>
                <w:rFonts w:ascii="Arial" w:hAnsi="Arial" w:cs="Arial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2114" w:type="dxa"/>
          </w:tcPr>
          <w:p w14:paraId="1D5E85D3" w14:textId="5AF5BE80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67477F"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  <w:t>з</w:t>
            </w:r>
            <w:r w:rsidRPr="0067477F">
              <w:rPr>
                <w:rStyle w:val="ad"/>
                <w:b w:val="0"/>
                <w:bCs w:val="0"/>
                <w:sz w:val="24"/>
                <w:szCs w:val="24"/>
              </w:rPr>
              <w:t>аказов</w:t>
            </w:r>
          </w:p>
        </w:tc>
        <w:tc>
          <w:tcPr>
            <w:tcW w:w="1744" w:type="dxa"/>
          </w:tcPr>
          <w:p w14:paraId="4D085D24" w14:textId="77777777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744" w:type="dxa"/>
          </w:tcPr>
          <w:p w14:paraId="6AA57AE3" w14:textId="77777777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sz w:val="24"/>
                <w:szCs w:val="24"/>
              </w:rPr>
            </w:pPr>
          </w:p>
        </w:tc>
      </w:tr>
      <w:tr w:rsidR="00447EF4" w:rsidRPr="0067477F" w14:paraId="580119A0" w14:textId="77777777" w:rsidTr="00AC31B1">
        <w:tc>
          <w:tcPr>
            <w:tcW w:w="3743" w:type="dxa"/>
          </w:tcPr>
          <w:p w14:paraId="1506DD73" w14:textId="1884328B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67477F"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  <w:t>Минимальный заказ</w:t>
            </w:r>
            <w:r w:rsidRPr="0067477F"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  <w:tab/>
            </w:r>
          </w:p>
        </w:tc>
        <w:tc>
          <w:tcPr>
            <w:tcW w:w="2114" w:type="dxa"/>
          </w:tcPr>
          <w:p w14:paraId="436A370E" w14:textId="616C9E3E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67477F">
              <w:rPr>
                <w:rStyle w:val="ad"/>
                <w:b w:val="0"/>
                <w:bCs w:val="0"/>
                <w:sz w:val="24"/>
                <w:szCs w:val="24"/>
              </w:rPr>
              <w:t>коробок</w:t>
            </w:r>
          </w:p>
        </w:tc>
        <w:tc>
          <w:tcPr>
            <w:tcW w:w="1744" w:type="dxa"/>
          </w:tcPr>
          <w:p w14:paraId="5CCEE95A" w14:textId="77777777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744" w:type="dxa"/>
          </w:tcPr>
          <w:p w14:paraId="08DB16A9" w14:textId="77777777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sz w:val="24"/>
                <w:szCs w:val="24"/>
              </w:rPr>
            </w:pPr>
          </w:p>
        </w:tc>
      </w:tr>
      <w:tr w:rsidR="00447EF4" w:rsidRPr="0067477F" w14:paraId="1976CC4F" w14:textId="696841AF" w:rsidTr="00AC31B1">
        <w:tc>
          <w:tcPr>
            <w:tcW w:w="3743" w:type="dxa"/>
          </w:tcPr>
          <w:p w14:paraId="7AF80F7B" w14:textId="520C031C" w:rsidR="00447EF4" w:rsidRPr="0067477F" w:rsidRDefault="00447EF4" w:rsidP="0067477F">
            <w:pPr>
              <w:spacing w:before="120"/>
              <w:rPr>
                <w:b/>
                <w:bCs/>
                <w:sz w:val="24"/>
                <w:szCs w:val="24"/>
              </w:rPr>
            </w:pPr>
            <w:r w:rsidRPr="0067477F"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  <w:t>Средний заказ</w:t>
            </w:r>
            <w:r w:rsidRPr="0067477F">
              <w:rPr>
                <w:rFonts w:ascii="Arial" w:hAnsi="Arial" w:cs="Arial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2114" w:type="dxa"/>
          </w:tcPr>
          <w:p w14:paraId="2248C8F2" w14:textId="4CF84E9D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67477F"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  <w:t>П</w:t>
            </w:r>
            <w:r w:rsidRPr="0067477F">
              <w:rPr>
                <w:rStyle w:val="ad"/>
                <w:b w:val="0"/>
                <w:bCs w:val="0"/>
                <w:sz w:val="24"/>
                <w:szCs w:val="24"/>
              </w:rPr>
              <w:t>аллеты / коробки</w:t>
            </w:r>
          </w:p>
        </w:tc>
        <w:tc>
          <w:tcPr>
            <w:tcW w:w="1744" w:type="dxa"/>
          </w:tcPr>
          <w:p w14:paraId="33B6F798" w14:textId="77777777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744" w:type="dxa"/>
          </w:tcPr>
          <w:p w14:paraId="5FACD401" w14:textId="77777777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sz w:val="24"/>
                <w:szCs w:val="24"/>
              </w:rPr>
            </w:pPr>
          </w:p>
        </w:tc>
      </w:tr>
      <w:tr w:rsidR="00447EF4" w:rsidRPr="0067477F" w14:paraId="407E2CAE" w14:textId="044E06C1" w:rsidTr="00AC31B1">
        <w:tc>
          <w:tcPr>
            <w:tcW w:w="3743" w:type="dxa"/>
          </w:tcPr>
          <w:p w14:paraId="01193E78" w14:textId="31E02556" w:rsidR="00447EF4" w:rsidRPr="0067477F" w:rsidRDefault="00447EF4" w:rsidP="0067477F">
            <w:pPr>
              <w:spacing w:before="120"/>
              <w:rPr>
                <w:b/>
                <w:bCs/>
                <w:sz w:val="24"/>
                <w:szCs w:val="24"/>
              </w:rPr>
            </w:pPr>
            <w:r w:rsidRPr="0067477F"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  <w:t>Сроки доставки Москва</w:t>
            </w:r>
            <w:r w:rsidRPr="0067477F">
              <w:rPr>
                <w:rFonts w:ascii="Arial" w:hAnsi="Arial" w:cs="Arial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2114" w:type="dxa"/>
          </w:tcPr>
          <w:p w14:paraId="20EC1F07" w14:textId="42C54B19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67477F"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  <w:t>Дни</w:t>
            </w:r>
          </w:p>
        </w:tc>
        <w:tc>
          <w:tcPr>
            <w:tcW w:w="1744" w:type="dxa"/>
          </w:tcPr>
          <w:p w14:paraId="3534E7CD" w14:textId="77777777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4" w:type="dxa"/>
          </w:tcPr>
          <w:p w14:paraId="4065CC2A" w14:textId="77777777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sz w:val="24"/>
                <w:szCs w:val="24"/>
              </w:rPr>
            </w:pPr>
          </w:p>
        </w:tc>
      </w:tr>
      <w:tr w:rsidR="00447EF4" w:rsidRPr="0067477F" w14:paraId="786C190F" w14:textId="77777777" w:rsidTr="00AC31B1">
        <w:tc>
          <w:tcPr>
            <w:tcW w:w="3743" w:type="dxa"/>
          </w:tcPr>
          <w:p w14:paraId="6F2C1DE8" w14:textId="15EC11CF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67477F"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  <w:t>Частота поставок по Москве</w:t>
            </w:r>
          </w:p>
        </w:tc>
        <w:tc>
          <w:tcPr>
            <w:tcW w:w="2114" w:type="dxa"/>
          </w:tcPr>
          <w:p w14:paraId="0A843BCE" w14:textId="23F0C640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67477F"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  <w:t>дней/</w:t>
            </w:r>
            <w:proofErr w:type="spellStart"/>
            <w:r w:rsidRPr="0067477F"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  <w:t>нед</w:t>
            </w:r>
            <w:proofErr w:type="spellEnd"/>
          </w:p>
        </w:tc>
        <w:tc>
          <w:tcPr>
            <w:tcW w:w="1744" w:type="dxa"/>
          </w:tcPr>
          <w:p w14:paraId="0DF6FE51" w14:textId="77777777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4" w:type="dxa"/>
          </w:tcPr>
          <w:p w14:paraId="578730E8" w14:textId="77777777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sz w:val="24"/>
                <w:szCs w:val="24"/>
              </w:rPr>
            </w:pPr>
          </w:p>
        </w:tc>
      </w:tr>
      <w:tr w:rsidR="00447EF4" w:rsidRPr="0067477F" w14:paraId="7AB35367" w14:textId="77777777" w:rsidTr="00AC31B1">
        <w:tc>
          <w:tcPr>
            <w:tcW w:w="3743" w:type="dxa"/>
          </w:tcPr>
          <w:p w14:paraId="275FEC54" w14:textId="10F7EE05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67477F"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  <w:t xml:space="preserve">Сроки доставки </w:t>
            </w:r>
            <w:r w:rsidRPr="0067477F"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  <w:t>Регион</w:t>
            </w:r>
          </w:p>
        </w:tc>
        <w:tc>
          <w:tcPr>
            <w:tcW w:w="2114" w:type="dxa"/>
          </w:tcPr>
          <w:p w14:paraId="25FA2D1B" w14:textId="519326DF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67477F"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  <w:t>дни</w:t>
            </w:r>
          </w:p>
        </w:tc>
        <w:tc>
          <w:tcPr>
            <w:tcW w:w="1744" w:type="dxa"/>
          </w:tcPr>
          <w:p w14:paraId="09A12F71" w14:textId="77777777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4" w:type="dxa"/>
          </w:tcPr>
          <w:p w14:paraId="07A5B23C" w14:textId="77777777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sz w:val="24"/>
                <w:szCs w:val="24"/>
              </w:rPr>
            </w:pPr>
          </w:p>
        </w:tc>
      </w:tr>
      <w:tr w:rsidR="00447EF4" w:rsidRPr="0067477F" w14:paraId="1E7C88FC" w14:textId="77777777" w:rsidTr="00AC31B1">
        <w:tc>
          <w:tcPr>
            <w:tcW w:w="3743" w:type="dxa"/>
          </w:tcPr>
          <w:p w14:paraId="7627F40B" w14:textId="39CB8E08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67477F"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  <w:t>Частота поставок по ЦФО</w:t>
            </w:r>
          </w:p>
        </w:tc>
        <w:tc>
          <w:tcPr>
            <w:tcW w:w="2114" w:type="dxa"/>
          </w:tcPr>
          <w:p w14:paraId="75CA2FD2" w14:textId="15797645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67477F"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  <w:t>дней/</w:t>
            </w:r>
            <w:proofErr w:type="spellStart"/>
            <w:r w:rsidRPr="0067477F"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  <w:t>нед</w:t>
            </w:r>
            <w:proofErr w:type="spellEnd"/>
          </w:p>
        </w:tc>
        <w:tc>
          <w:tcPr>
            <w:tcW w:w="1744" w:type="dxa"/>
          </w:tcPr>
          <w:p w14:paraId="689985CB" w14:textId="77777777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4" w:type="dxa"/>
          </w:tcPr>
          <w:p w14:paraId="64AEBC59" w14:textId="77777777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sz w:val="24"/>
                <w:szCs w:val="24"/>
              </w:rPr>
            </w:pPr>
          </w:p>
        </w:tc>
      </w:tr>
      <w:tr w:rsidR="00447EF4" w:rsidRPr="0067477F" w14:paraId="3E779FC0" w14:textId="77777777" w:rsidTr="00AC31B1">
        <w:tc>
          <w:tcPr>
            <w:tcW w:w="3743" w:type="dxa"/>
          </w:tcPr>
          <w:p w14:paraId="1E837C00" w14:textId="2CDCF8AD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67477F"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  <w:t>Ограничения для грузового транспорта</w:t>
            </w:r>
          </w:p>
        </w:tc>
        <w:tc>
          <w:tcPr>
            <w:tcW w:w="2114" w:type="dxa"/>
          </w:tcPr>
          <w:p w14:paraId="3538D9A0" w14:textId="77777777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744" w:type="dxa"/>
          </w:tcPr>
          <w:p w14:paraId="6101AFDB" w14:textId="77777777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4" w:type="dxa"/>
          </w:tcPr>
          <w:p w14:paraId="18C45182" w14:textId="77777777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sz w:val="24"/>
                <w:szCs w:val="24"/>
              </w:rPr>
            </w:pPr>
          </w:p>
        </w:tc>
      </w:tr>
      <w:tr w:rsidR="00447EF4" w:rsidRPr="0067477F" w14:paraId="71B0AB1B" w14:textId="77777777" w:rsidTr="00AC31B1">
        <w:tc>
          <w:tcPr>
            <w:tcW w:w="3743" w:type="dxa"/>
          </w:tcPr>
          <w:p w14:paraId="1BEDC2CF" w14:textId="3D811431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67477F"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  <w:t>…</w:t>
            </w:r>
          </w:p>
        </w:tc>
        <w:tc>
          <w:tcPr>
            <w:tcW w:w="2114" w:type="dxa"/>
          </w:tcPr>
          <w:p w14:paraId="0B573377" w14:textId="77777777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744" w:type="dxa"/>
          </w:tcPr>
          <w:p w14:paraId="2B5E172A" w14:textId="77777777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4" w:type="dxa"/>
          </w:tcPr>
          <w:p w14:paraId="53AB678F" w14:textId="77777777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sz w:val="24"/>
                <w:szCs w:val="24"/>
              </w:rPr>
            </w:pPr>
          </w:p>
        </w:tc>
      </w:tr>
      <w:tr w:rsidR="00447EF4" w:rsidRPr="0067477F" w14:paraId="030F7D7E" w14:textId="77777777" w:rsidTr="00AC31B1">
        <w:tc>
          <w:tcPr>
            <w:tcW w:w="3743" w:type="dxa"/>
          </w:tcPr>
          <w:p w14:paraId="0C4E785C" w14:textId="303709B7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67477F"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  <w:t>…</w:t>
            </w:r>
          </w:p>
        </w:tc>
        <w:tc>
          <w:tcPr>
            <w:tcW w:w="2114" w:type="dxa"/>
          </w:tcPr>
          <w:p w14:paraId="396C0ED5" w14:textId="77777777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744" w:type="dxa"/>
          </w:tcPr>
          <w:p w14:paraId="0181C615" w14:textId="77777777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4" w:type="dxa"/>
          </w:tcPr>
          <w:p w14:paraId="6A98CD79" w14:textId="77777777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sz w:val="24"/>
                <w:szCs w:val="24"/>
              </w:rPr>
            </w:pPr>
          </w:p>
        </w:tc>
      </w:tr>
      <w:tr w:rsidR="00447EF4" w:rsidRPr="0067477F" w14:paraId="1A9DAF06" w14:textId="77777777" w:rsidTr="00AC31B1">
        <w:tc>
          <w:tcPr>
            <w:tcW w:w="3743" w:type="dxa"/>
          </w:tcPr>
          <w:p w14:paraId="3B45CF61" w14:textId="165DCC44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67477F"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  <w:t>…</w:t>
            </w:r>
          </w:p>
        </w:tc>
        <w:tc>
          <w:tcPr>
            <w:tcW w:w="2114" w:type="dxa"/>
          </w:tcPr>
          <w:p w14:paraId="00318CB7" w14:textId="77777777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744" w:type="dxa"/>
          </w:tcPr>
          <w:p w14:paraId="07EFFF1B" w14:textId="77777777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4" w:type="dxa"/>
          </w:tcPr>
          <w:p w14:paraId="1D1A723F" w14:textId="77777777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sz w:val="24"/>
                <w:szCs w:val="24"/>
              </w:rPr>
            </w:pPr>
          </w:p>
        </w:tc>
      </w:tr>
      <w:tr w:rsidR="00447EF4" w:rsidRPr="0067477F" w14:paraId="58450A74" w14:textId="1C564DFD" w:rsidTr="00AC31B1">
        <w:tc>
          <w:tcPr>
            <w:tcW w:w="3743" w:type="dxa"/>
            <w:shd w:val="clear" w:color="auto" w:fill="B4C6E7" w:themeFill="accent1" w:themeFillTint="66"/>
          </w:tcPr>
          <w:p w14:paraId="59BA39B7" w14:textId="35938E14" w:rsidR="00447EF4" w:rsidRPr="0067477F" w:rsidRDefault="00447EF4" w:rsidP="0067477F">
            <w:pPr>
              <w:spacing w:before="120"/>
              <w:rPr>
                <w:sz w:val="24"/>
                <w:szCs w:val="24"/>
              </w:rPr>
            </w:pPr>
            <w:r w:rsidRPr="0067477F">
              <w:rPr>
                <w:rFonts w:ascii="Arial" w:hAnsi="Arial" w:cs="Arial"/>
                <w:sz w:val="24"/>
                <w:szCs w:val="24"/>
              </w:rPr>
              <w:t>5. Кадровые показатели</w:t>
            </w:r>
          </w:p>
        </w:tc>
        <w:tc>
          <w:tcPr>
            <w:tcW w:w="2114" w:type="dxa"/>
            <w:shd w:val="clear" w:color="auto" w:fill="B4C6E7" w:themeFill="accent1" w:themeFillTint="66"/>
          </w:tcPr>
          <w:p w14:paraId="472704BD" w14:textId="77777777" w:rsidR="00447EF4" w:rsidRPr="0067477F" w:rsidRDefault="00447EF4" w:rsidP="0067477F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4" w:type="dxa"/>
            <w:shd w:val="clear" w:color="auto" w:fill="B4C6E7" w:themeFill="accent1" w:themeFillTint="66"/>
          </w:tcPr>
          <w:p w14:paraId="1C715CFC" w14:textId="77777777" w:rsidR="00447EF4" w:rsidRPr="0067477F" w:rsidRDefault="00447EF4" w:rsidP="0067477F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4" w:type="dxa"/>
            <w:shd w:val="clear" w:color="auto" w:fill="B4C6E7" w:themeFill="accent1" w:themeFillTint="66"/>
          </w:tcPr>
          <w:p w14:paraId="35FA9783" w14:textId="77777777" w:rsidR="00447EF4" w:rsidRPr="0067477F" w:rsidRDefault="00447EF4" w:rsidP="0067477F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47EF4" w:rsidRPr="0067477F" w14:paraId="0AAB7D3D" w14:textId="699343B2" w:rsidTr="00AC31B1">
        <w:tc>
          <w:tcPr>
            <w:tcW w:w="3743" w:type="dxa"/>
          </w:tcPr>
          <w:p w14:paraId="3146F82C" w14:textId="2B76D9F1" w:rsidR="00447EF4" w:rsidRPr="0067477F" w:rsidRDefault="00447EF4" w:rsidP="0067477F">
            <w:pPr>
              <w:spacing w:before="120"/>
              <w:rPr>
                <w:b/>
                <w:bCs/>
                <w:sz w:val="24"/>
                <w:szCs w:val="24"/>
              </w:rPr>
            </w:pPr>
            <w:r w:rsidRPr="0067477F"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  <w:t>Штат сотрудников</w:t>
            </w:r>
            <w:r w:rsidRPr="0067477F">
              <w:rPr>
                <w:rFonts w:ascii="Arial" w:hAnsi="Arial" w:cs="Arial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2114" w:type="dxa"/>
          </w:tcPr>
          <w:p w14:paraId="3C784894" w14:textId="24F2F4B1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67477F"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  <w:t>Ч</w:t>
            </w:r>
            <w:r w:rsidRPr="0067477F">
              <w:rPr>
                <w:rStyle w:val="ad"/>
                <w:sz w:val="24"/>
                <w:szCs w:val="24"/>
              </w:rPr>
              <w:t>ел.</w:t>
            </w:r>
          </w:p>
        </w:tc>
        <w:tc>
          <w:tcPr>
            <w:tcW w:w="1744" w:type="dxa"/>
          </w:tcPr>
          <w:p w14:paraId="238CF3C5" w14:textId="77777777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4" w:type="dxa"/>
          </w:tcPr>
          <w:p w14:paraId="5198EBF7" w14:textId="77777777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sz w:val="24"/>
                <w:szCs w:val="24"/>
              </w:rPr>
            </w:pPr>
          </w:p>
        </w:tc>
      </w:tr>
      <w:tr w:rsidR="00447EF4" w:rsidRPr="0067477F" w14:paraId="620822BB" w14:textId="72A13693" w:rsidTr="00AC31B1">
        <w:tc>
          <w:tcPr>
            <w:tcW w:w="3743" w:type="dxa"/>
          </w:tcPr>
          <w:p w14:paraId="707C0CE8" w14:textId="0E0330E1" w:rsidR="00447EF4" w:rsidRPr="0067477F" w:rsidRDefault="00447EF4" w:rsidP="0067477F">
            <w:pPr>
              <w:spacing w:before="120"/>
              <w:rPr>
                <w:b/>
                <w:bCs/>
                <w:sz w:val="24"/>
                <w:szCs w:val="24"/>
              </w:rPr>
            </w:pPr>
            <w:r w:rsidRPr="0067477F"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  <w:t>Готовность к переезду</w:t>
            </w:r>
            <w:r w:rsidRPr="0067477F">
              <w:rPr>
                <w:rFonts w:ascii="Arial" w:hAnsi="Arial" w:cs="Arial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2114" w:type="dxa"/>
          </w:tcPr>
          <w:p w14:paraId="295500EC" w14:textId="17A1F35C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67477F"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  <w:t>%</w:t>
            </w:r>
          </w:p>
        </w:tc>
        <w:tc>
          <w:tcPr>
            <w:tcW w:w="1744" w:type="dxa"/>
          </w:tcPr>
          <w:p w14:paraId="04547304" w14:textId="77777777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4" w:type="dxa"/>
          </w:tcPr>
          <w:p w14:paraId="2DB7890F" w14:textId="77777777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sz w:val="24"/>
                <w:szCs w:val="24"/>
              </w:rPr>
            </w:pPr>
          </w:p>
        </w:tc>
      </w:tr>
      <w:tr w:rsidR="00C25AC0" w:rsidRPr="0067477F" w14:paraId="2205B717" w14:textId="77777777" w:rsidTr="00AC31B1">
        <w:tc>
          <w:tcPr>
            <w:tcW w:w="3743" w:type="dxa"/>
          </w:tcPr>
          <w:p w14:paraId="51B44549" w14:textId="2436D35D" w:rsidR="00C25AC0" w:rsidRPr="0067477F" w:rsidRDefault="00C25AC0" w:rsidP="0067477F">
            <w:pPr>
              <w:spacing w:before="120"/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67477F"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  <w:t>Компенсация</w:t>
            </w:r>
          </w:p>
        </w:tc>
        <w:tc>
          <w:tcPr>
            <w:tcW w:w="2114" w:type="dxa"/>
          </w:tcPr>
          <w:p w14:paraId="0BD2EE18" w14:textId="6EF963B0" w:rsidR="00C25AC0" w:rsidRPr="0067477F" w:rsidRDefault="00C25AC0" w:rsidP="0067477F">
            <w:pPr>
              <w:spacing w:before="120"/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</w:pPr>
            <w:proofErr w:type="spellStart"/>
            <w:r w:rsidRPr="0067477F"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  <w:t>Руб</w:t>
            </w:r>
            <w:proofErr w:type="spellEnd"/>
            <w:r w:rsidRPr="0067477F"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  <w:t xml:space="preserve">/ </w:t>
            </w:r>
            <w:proofErr w:type="spellStart"/>
            <w:r w:rsidRPr="0067477F"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  <w:t>мес</w:t>
            </w:r>
            <w:proofErr w:type="spellEnd"/>
          </w:p>
        </w:tc>
        <w:tc>
          <w:tcPr>
            <w:tcW w:w="1744" w:type="dxa"/>
          </w:tcPr>
          <w:p w14:paraId="3604C9C3" w14:textId="77777777" w:rsidR="00C25AC0" w:rsidRPr="0067477F" w:rsidRDefault="00C25AC0" w:rsidP="0067477F">
            <w:pPr>
              <w:spacing w:before="120"/>
              <w:rPr>
                <w:rStyle w:val="ad"/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4" w:type="dxa"/>
          </w:tcPr>
          <w:p w14:paraId="70BD1CC5" w14:textId="77777777" w:rsidR="00C25AC0" w:rsidRPr="0067477F" w:rsidRDefault="00C25AC0" w:rsidP="0067477F">
            <w:pPr>
              <w:spacing w:before="120"/>
              <w:rPr>
                <w:rStyle w:val="ad"/>
                <w:rFonts w:ascii="Arial" w:hAnsi="Arial" w:cs="Arial"/>
                <w:sz w:val="24"/>
                <w:szCs w:val="24"/>
              </w:rPr>
            </w:pPr>
          </w:p>
        </w:tc>
      </w:tr>
      <w:tr w:rsidR="00447EF4" w:rsidRPr="0067477F" w14:paraId="01228E00" w14:textId="7511CE67" w:rsidTr="00AC31B1">
        <w:tc>
          <w:tcPr>
            <w:tcW w:w="3743" w:type="dxa"/>
          </w:tcPr>
          <w:p w14:paraId="62F8E2D2" w14:textId="67FA987F" w:rsidR="00447EF4" w:rsidRPr="0067477F" w:rsidRDefault="00447EF4" w:rsidP="0067477F">
            <w:pPr>
              <w:spacing w:before="120"/>
              <w:rPr>
                <w:b/>
                <w:bCs/>
                <w:sz w:val="24"/>
                <w:szCs w:val="24"/>
              </w:rPr>
            </w:pPr>
            <w:r w:rsidRPr="0067477F"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  <w:t>Средняя зарплата</w:t>
            </w:r>
            <w:r w:rsidRPr="0067477F">
              <w:rPr>
                <w:rFonts w:ascii="Arial" w:hAnsi="Arial" w:cs="Arial"/>
                <w:b/>
                <w:bCs/>
                <w:sz w:val="24"/>
                <w:szCs w:val="24"/>
              </w:rPr>
              <w:t> </w:t>
            </w:r>
            <w:r w:rsidRPr="0067477F">
              <w:rPr>
                <w:rFonts w:ascii="Arial" w:hAnsi="Arial" w:cs="Arial"/>
                <w:sz w:val="24"/>
                <w:szCs w:val="24"/>
              </w:rPr>
              <w:t>(Москва)</w:t>
            </w:r>
          </w:p>
        </w:tc>
        <w:tc>
          <w:tcPr>
            <w:tcW w:w="2114" w:type="dxa"/>
          </w:tcPr>
          <w:p w14:paraId="56436E75" w14:textId="5AE5C5BC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</w:pPr>
            <w:proofErr w:type="spellStart"/>
            <w:r w:rsidRPr="0067477F">
              <w:rPr>
                <w:rFonts w:ascii="Arial" w:hAnsi="Arial" w:cs="Arial"/>
                <w:sz w:val="24"/>
                <w:szCs w:val="24"/>
              </w:rPr>
              <w:t>руб</w:t>
            </w:r>
            <w:proofErr w:type="spellEnd"/>
            <w:r w:rsidRPr="0067477F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67477F">
              <w:rPr>
                <w:rFonts w:ascii="Arial" w:hAnsi="Arial" w:cs="Arial"/>
                <w:sz w:val="24"/>
                <w:szCs w:val="24"/>
              </w:rPr>
              <w:t>мес</w:t>
            </w:r>
            <w:proofErr w:type="spellEnd"/>
          </w:p>
        </w:tc>
        <w:tc>
          <w:tcPr>
            <w:tcW w:w="1744" w:type="dxa"/>
          </w:tcPr>
          <w:p w14:paraId="753A5ADA" w14:textId="77777777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4" w:type="dxa"/>
          </w:tcPr>
          <w:p w14:paraId="472829F9" w14:textId="77777777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sz w:val="24"/>
                <w:szCs w:val="24"/>
              </w:rPr>
            </w:pPr>
          </w:p>
        </w:tc>
      </w:tr>
      <w:tr w:rsidR="00447EF4" w:rsidRPr="0067477F" w14:paraId="70F5BD0A" w14:textId="77777777" w:rsidTr="00AC31B1">
        <w:tc>
          <w:tcPr>
            <w:tcW w:w="3743" w:type="dxa"/>
          </w:tcPr>
          <w:p w14:paraId="0F9E5D63" w14:textId="0BD07A9D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67477F"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  <w:t>Средняя зарплата</w:t>
            </w:r>
            <w:r w:rsidRPr="0067477F">
              <w:rPr>
                <w:rFonts w:ascii="Arial" w:hAnsi="Arial" w:cs="Arial"/>
                <w:b/>
                <w:bCs/>
                <w:sz w:val="24"/>
                <w:szCs w:val="24"/>
              </w:rPr>
              <w:t> </w:t>
            </w:r>
            <w:r w:rsidRPr="0067477F">
              <w:rPr>
                <w:rFonts w:ascii="Arial" w:hAnsi="Arial" w:cs="Arial"/>
                <w:sz w:val="24"/>
                <w:szCs w:val="24"/>
              </w:rPr>
              <w:t>(М</w:t>
            </w:r>
            <w:r w:rsidRPr="0067477F">
              <w:rPr>
                <w:rFonts w:ascii="Arial" w:hAnsi="Arial" w:cs="Arial"/>
                <w:sz w:val="24"/>
                <w:szCs w:val="24"/>
              </w:rPr>
              <w:t>О</w:t>
            </w:r>
            <w:r w:rsidRPr="0067477F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2114" w:type="dxa"/>
          </w:tcPr>
          <w:p w14:paraId="49716912" w14:textId="046CEBA9" w:rsidR="00447EF4" w:rsidRPr="0067477F" w:rsidRDefault="00447EF4" w:rsidP="0067477F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7477F">
              <w:rPr>
                <w:rFonts w:ascii="Arial" w:hAnsi="Arial" w:cs="Arial"/>
                <w:sz w:val="24"/>
                <w:szCs w:val="24"/>
              </w:rPr>
              <w:t>руб</w:t>
            </w:r>
            <w:proofErr w:type="spellEnd"/>
            <w:r w:rsidRPr="0067477F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67477F">
              <w:rPr>
                <w:rFonts w:ascii="Arial" w:hAnsi="Arial" w:cs="Arial"/>
                <w:sz w:val="24"/>
                <w:szCs w:val="24"/>
              </w:rPr>
              <w:t>мес</w:t>
            </w:r>
            <w:proofErr w:type="spellEnd"/>
          </w:p>
        </w:tc>
        <w:tc>
          <w:tcPr>
            <w:tcW w:w="1744" w:type="dxa"/>
          </w:tcPr>
          <w:p w14:paraId="1ED8A3AB" w14:textId="77777777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4" w:type="dxa"/>
          </w:tcPr>
          <w:p w14:paraId="780B9F93" w14:textId="77777777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sz w:val="24"/>
                <w:szCs w:val="24"/>
              </w:rPr>
            </w:pPr>
          </w:p>
        </w:tc>
      </w:tr>
      <w:tr w:rsidR="00C25AC0" w:rsidRPr="0067477F" w14:paraId="7B262FCF" w14:textId="77777777" w:rsidTr="00AC31B1">
        <w:tc>
          <w:tcPr>
            <w:tcW w:w="3743" w:type="dxa"/>
          </w:tcPr>
          <w:p w14:paraId="579F03A7" w14:textId="48770F1C" w:rsidR="00C25AC0" w:rsidRPr="0067477F" w:rsidRDefault="00C25AC0" w:rsidP="0067477F">
            <w:pPr>
              <w:spacing w:before="120"/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67477F"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  <w:t>…</w:t>
            </w:r>
          </w:p>
        </w:tc>
        <w:tc>
          <w:tcPr>
            <w:tcW w:w="2114" w:type="dxa"/>
          </w:tcPr>
          <w:p w14:paraId="0A5C1495" w14:textId="77777777" w:rsidR="00C25AC0" w:rsidRPr="0067477F" w:rsidRDefault="00C25AC0" w:rsidP="0067477F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4" w:type="dxa"/>
          </w:tcPr>
          <w:p w14:paraId="098E55B9" w14:textId="77777777" w:rsidR="00C25AC0" w:rsidRPr="0067477F" w:rsidRDefault="00C25AC0" w:rsidP="0067477F">
            <w:pPr>
              <w:spacing w:before="120"/>
              <w:rPr>
                <w:rStyle w:val="ad"/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4" w:type="dxa"/>
          </w:tcPr>
          <w:p w14:paraId="347B5986" w14:textId="77777777" w:rsidR="00C25AC0" w:rsidRPr="0067477F" w:rsidRDefault="00C25AC0" w:rsidP="0067477F">
            <w:pPr>
              <w:spacing w:before="120"/>
              <w:rPr>
                <w:rStyle w:val="ad"/>
                <w:rFonts w:ascii="Arial" w:hAnsi="Arial" w:cs="Arial"/>
                <w:sz w:val="24"/>
                <w:szCs w:val="24"/>
              </w:rPr>
            </w:pPr>
          </w:p>
        </w:tc>
      </w:tr>
      <w:tr w:rsidR="00447EF4" w:rsidRPr="0067477F" w14:paraId="2B547273" w14:textId="77777777" w:rsidTr="00AC31B1">
        <w:tc>
          <w:tcPr>
            <w:tcW w:w="3743" w:type="dxa"/>
          </w:tcPr>
          <w:p w14:paraId="0AF8D984" w14:textId="75072126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67477F"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  <w:t>Итоговый ФОТ</w:t>
            </w:r>
          </w:p>
        </w:tc>
        <w:tc>
          <w:tcPr>
            <w:tcW w:w="2114" w:type="dxa"/>
          </w:tcPr>
          <w:p w14:paraId="07BD5DFF" w14:textId="1E445BFA" w:rsidR="00447EF4" w:rsidRPr="0067477F" w:rsidRDefault="00447EF4" w:rsidP="0067477F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7477F">
              <w:rPr>
                <w:rFonts w:ascii="Arial" w:hAnsi="Arial" w:cs="Arial"/>
                <w:sz w:val="24"/>
                <w:szCs w:val="24"/>
              </w:rPr>
              <w:t>Р</w:t>
            </w:r>
            <w:r w:rsidRPr="0067477F">
              <w:rPr>
                <w:sz w:val="24"/>
                <w:szCs w:val="24"/>
              </w:rPr>
              <w:t>уб</w:t>
            </w:r>
            <w:proofErr w:type="spellEnd"/>
            <w:r w:rsidRPr="0067477F">
              <w:rPr>
                <w:sz w:val="24"/>
                <w:szCs w:val="24"/>
              </w:rPr>
              <w:t>/</w:t>
            </w:r>
            <w:proofErr w:type="spellStart"/>
            <w:r w:rsidRPr="0067477F">
              <w:rPr>
                <w:sz w:val="24"/>
                <w:szCs w:val="24"/>
              </w:rPr>
              <w:t>мес</w:t>
            </w:r>
            <w:proofErr w:type="spellEnd"/>
          </w:p>
        </w:tc>
        <w:tc>
          <w:tcPr>
            <w:tcW w:w="1744" w:type="dxa"/>
          </w:tcPr>
          <w:p w14:paraId="06CBA63B" w14:textId="77777777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4" w:type="dxa"/>
          </w:tcPr>
          <w:p w14:paraId="4DB4C773" w14:textId="77777777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sz w:val="24"/>
                <w:szCs w:val="24"/>
              </w:rPr>
            </w:pPr>
          </w:p>
        </w:tc>
      </w:tr>
      <w:tr w:rsidR="00447EF4" w:rsidRPr="0067477F" w14:paraId="3E43C766" w14:textId="6ADF064D" w:rsidTr="00AC31B1">
        <w:tc>
          <w:tcPr>
            <w:tcW w:w="3743" w:type="dxa"/>
            <w:shd w:val="clear" w:color="auto" w:fill="B4C6E7" w:themeFill="accent1" w:themeFillTint="66"/>
          </w:tcPr>
          <w:p w14:paraId="29A1C65E" w14:textId="2CA875E0" w:rsidR="00447EF4" w:rsidRPr="0067477F" w:rsidRDefault="00447EF4" w:rsidP="0067477F">
            <w:pPr>
              <w:spacing w:before="120"/>
              <w:rPr>
                <w:sz w:val="24"/>
                <w:szCs w:val="24"/>
              </w:rPr>
            </w:pPr>
            <w:r w:rsidRPr="0067477F">
              <w:rPr>
                <w:rFonts w:ascii="Arial" w:hAnsi="Arial" w:cs="Arial"/>
                <w:sz w:val="24"/>
                <w:szCs w:val="24"/>
              </w:rPr>
              <w:t>6. Автоматизация</w:t>
            </w:r>
          </w:p>
        </w:tc>
        <w:tc>
          <w:tcPr>
            <w:tcW w:w="2114" w:type="dxa"/>
            <w:shd w:val="clear" w:color="auto" w:fill="B4C6E7" w:themeFill="accent1" w:themeFillTint="66"/>
          </w:tcPr>
          <w:p w14:paraId="0C47401C" w14:textId="77777777" w:rsidR="00447EF4" w:rsidRPr="0067477F" w:rsidRDefault="00447EF4" w:rsidP="0067477F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4" w:type="dxa"/>
            <w:shd w:val="clear" w:color="auto" w:fill="B4C6E7" w:themeFill="accent1" w:themeFillTint="66"/>
          </w:tcPr>
          <w:p w14:paraId="07FE9C4E" w14:textId="77777777" w:rsidR="00447EF4" w:rsidRPr="0067477F" w:rsidRDefault="00447EF4" w:rsidP="0067477F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4" w:type="dxa"/>
            <w:shd w:val="clear" w:color="auto" w:fill="B4C6E7" w:themeFill="accent1" w:themeFillTint="66"/>
          </w:tcPr>
          <w:p w14:paraId="0901B7CE" w14:textId="77777777" w:rsidR="00447EF4" w:rsidRPr="0067477F" w:rsidRDefault="00447EF4" w:rsidP="0067477F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47EF4" w:rsidRPr="0067477F" w14:paraId="44163458" w14:textId="21F508D1" w:rsidTr="00AC31B1">
        <w:tc>
          <w:tcPr>
            <w:tcW w:w="3743" w:type="dxa"/>
          </w:tcPr>
          <w:p w14:paraId="04D6EB86" w14:textId="76CE6B12" w:rsidR="00447EF4" w:rsidRPr="0067477F" w:rsidRDefault="00447EF4" w:rsidP="0067477F">
            <w:pPr>
              <w:spacing w:before="120"/>
              <w:rPr>
                <w:b/>
                <w:bCs/>
                <w:sz w:val="24"/>
                <w:szCs w:val="24"/>
              </w:rPr>
            </w:pPr>
            <w:r w:rsidRPr="0067477F"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  <w:t>IT-инфраструктура</w:t>
            </w:r>
            <w:r w:rsidRPr="0067477F">
              <w:rPr>
                <w:rFonts w:ascii="Arial" w:hAnsi="Arial" w:cs="Arial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2114" w:type="dxa"/>
          </w:tcPr>
          <w:p w14:paraId="72890B2E" w14:textId="2E646436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67477F"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  <w:t>Тип</w:t>
            </w:r>
          </w:p>
        </w:tc>
        <w:tc>
          <w:tcPr>
            <w:tcW w:w="1744" w:type="dxa"/>
          </w:tcPr>
          <w:p w14:paraId="3575543F" w14:textId="77777777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4" w:type="dxa"/>
          </w:tcPr>
          <w:p w14:paraId="50600F7E" w14:textId="77777777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sz w:val="24"/>
                <w:szCs w:val="24"/>
              </w:rPr>
            </w:pPr>
          </w:p>
        </w:tc>
      </w:tr>
      <w:tr w:rsidR="00447EF4" w:rsidRPr="0067477F" w14:paraId="63A26311" w14:textId="103F3F40" w:rsidTr="00AC31B1">
        <w:tc>
          <w:tcPr>
            <w:tcW w:w="3743" w:type="dxa"/>
          </w:tcPr>
          <w:p w14:paraId="7562A009" w14:textId="0E087DCA" w:rsidR="00447EF4" w:rsidRPr="0067477F" w:rsidRDefault="00447EF4" w:rsidP="0067477F">
            <w:pPr>
              <w:spacing w:before="120"/>
              <w:rPr>
                <w:b/>
                <w:bCs/>
                <w:sz w:val="24"/>
                <w:szCs w:val="24"/>
              </w:rPr>
            </w:pPr>
            <w:r w:rsidRPr="0067477F"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  <w:t>ERP-система</w:t>
            </w:r>
            <w:r w:rsidRPr="0067477F">
              <w:rPr>
                <w:rFonts w:ascii="Arial" w:hAnsi="Arial" w:cs="Arial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2114" w:type="dxa"/>
          </w:tcPr>
          <w:p w14:paraId="30824D3A" w14:textId="3310292D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67477F"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  <w:t>Тип</w:t>
            </w:r>
          </w:p>
        </w:tc>
        <w:tc>
          <w:tcPr>
            <w:tcW w:w="1744" w:type="dxa"/>
          </w:tcPr>
          <w:p w14:paraId="01755462" w14:textId="77777777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4" w:type="dxa"/>
          </w:tcPr>
          <w:p w14:paraId="656A31FF" w14:textId="77777777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sz w:val="24"/>
                <w:szCs w:val="24"/>
              </w:rPr>
            </w:pPr>
          </w:p>
        </w:tc>
      </w:tr>
      <w:tr w:rsidR="00447EF4" w:rsidRPr="0067477F" w14:paraId="44265D74" w14:textId="77777777" w:rsidTr="00AC31B1">
        <w:tc>
          <w:tcPr>
            <w:tcW w:w="3743" w:type="dxa"/>
          </w:tcPr>
          <w:p w14:paraId="42922D35" w14:textId="03FF105B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67477F"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  <w:t>Затраты на внедрение новых систем</w:t>
            </w:r>
          </w:p>
        </w:tc>
        <w:tc>
          <w:tcPr>
            <w:tcW w:w="2114" w:type="dxa"/>
          </w:tcPr>
          <w:p w14:paraId="7CDD2909" w14:textId="6EAB5417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</w:pPr>
            <w:proofErr w:type="spellStart"/>
            <w:r w:rsidRPr="0067477F"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  <w:t>руб</w:t>
            </w:r>
            <w:proofErr w:type="spellEnd"/>
          </w:p>
        </w:tc>
        <w:tc>
          <w:tcPr>
            <w:tcW w:w="1744" w:type="dxa"/>
          </w:tcPr>
          <w:p w14:paraId="4B7C35DB" w14:textId="77777777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4" w:type="dxa"/>
          </w:tcPr>
          <w:p w14:paraId="772AE880" w14:textId="77777777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sz w:val="24"/>
                <w:szCs w:val="24"/>
              </w:rPr>
            </w:pPr>
          </w:p>
        </w:tc>
      </w:tr>
      <w:tr w:rsidR="00447EF4" w:rsidRPr="0067477F" w14:paraId="7102F832" w14:textId="77777777" w:rsidTr="00AC31B1">
        <w:tc>
          <w:tcPr>
            <w:tcW w:w="3743" w:type="dxa"/>
          </w:tcPr>
          <w:p w14:paraId="551FA4EA" w14:textId="77442673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67477F"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  <w:t>Расходы на обслуживание</w:t>
            </w:r>
          </w:p>
        </w:tc>
        <w:tc>
          <w:tcPr>
            <w:tcW w:w="2114" w:type="dxa"/>
          </w:tcPr>
          <w:p w14:paraId="3A068897" w14:textId="64521727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</w:pPr>
            <w:proofErr w:type="spellStart"/>
            <w:r w:rsidRPr="0067477F"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  <w:t>руб</w:t>
            </w:r>
            <w:proofErr w:type="spellEnd"/>
          </w:p>
        </w:tc>
        <w:tc>
          <w:tcPr>
            <w:tcW w:w="1744" w:type="dxa"/>
          </w:tcPr>
          <w:p w14:paraId="27B2CBB1" w14:textId="77777777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4" w:type="dxa"/>
          </w:tcPr>
          <w:p w14:paraId="113D200B" w14:textId="77777777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sz w:val="24"/>
                <w:szCs w:val="24"/>
              </w:rPr>
            </w:pPr>
          </w:p>
        </w:tc>
      </w:tr>
      <w:tr w:rsidR="00447EF4" w:rsidRPr="0067477F" w14:paraId="27D97657" w14:textId="360CE2DF" w:rsidTr="00AC31B1">
        <w:tc>
          <w:tcPr>
            <w:tcW w:w="3743" w:type="dxa"/>
            <w:shd w:val="clear" w:color="auto" w:fill="B4C6E7" w:themeFill="accent1" w:themeFillTint="66"/>
          </w:tcPr>
          <w:p w14:paraId="361D9492" w14:textId="65CC4904" w:rsidR="00447EF4" w:rsidRPr="0067477F" w:rsidRDefault="00447EF4" w:rsidP="0067477F">
            <w:pPr>
              <w:spacing w:before="120"/>
              <w:rPr>
                <w:sz w:val="24"/>
                <w:szCs w:val="24"/>
              </w:rPr>
            </w:pPr>
            <w:r w:rsidRPr="0067477F">
              <w:rPr>
                <w:rFonts w:ascii="Arial" w:hAnsi="Arial" w:cs="Arial"/>
                <w:sz w:val="24"/>
                <w:szCs w:val="24"/>
              </w:rPr>
              <w:t>7. Итоговые показатели</w:t>
            </w:r>
          </w:p>
        </w:tc>
        <w:tc>
          <w:tcPr>
            <w:tcW w:w="2114" w:type="dxa"/>
            <w:shd w:val="clear" w:color="auto" w:fill="B4C6E7" w:themeFill="accent1" w:themeFillTint="66"/>
          </w:tcPr>
          <w:p w14:paraId="6036385C" w14:textId="77777777" w:rsidR="00447EF4" w:rsidRPr="0067477F" w:rsidRDefault="00447EF4" w:rsidP="0067477F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4" w:type="dxa"/>
            <w:shd w:val="clear" w:color="auto" w:fill="B4C6E7" w:themeFill="accent1" w:themeFillTint="66"/>
          </w:tcPr>
          <w:p w14:paraId="71DB1E56" w14:textId="77777777" w:rsidR="00447EF4" w:rsidRPr="0067477F" w:rsidRDefault="00447EF4" w:rsidP="0067477F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4" w:type="dxa"/>
            <w:shd w:val="clear" w:color="auto" w:fill="B4C6E7" w:themeFill="accent1" w:themeFillTint="66"/>
          </w:tcPr>
          <w:p w14:paraId="276859AF" w14:textId="77777777" w:rsidR="00447EF4" w:rsidRPr="0067477F" w:rsidRDefault="00447EF4" w:rsidP="0067477F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47EF4" w:rsidRPr="0067477F" w14:paraId="3003C6E1" w14:textId="69454BCA" w:rsidTr="00AC31B1">
        <w:tc>
          <w:tcPr>
            <w:tcW w:w="3743" w:type="dxa"/>
          </w:tcPr>
          <w:p w14:paraId="25C92100" w14:textId="284BC306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67477F"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  <w:t>Общие ежемесячные затраты</w:t>
            </w:r>
          </w:p>
        </w:tc>
        <w:tc>
          <w:tcPr>
            <w:tcW w:w="2114" w:type="dxa"/>
          </w:tcPr>
          <w:p w14:paraId="42E59F3E" w14:textId="466560F8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67477F"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  <w:t>Руб.</w:t>
            </w:r>
          </w:p>
        </w:tc>
        <w:tc>
          <w:tcPr>
            <w:tcW w:w="1744" w:type="dxa"/>
          </w:tcPr>
          <w:p w14:paraId="569D4551" w14:textId="77777777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4" w:type="dxa"/>
          </w:tcPr>
          <w:p w14:paraId="22796D96" w14:textId="77777777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sz w:val="24"/>
                <w:szCs w:val="24"/>
              </w:rPr>
            </w:pPr>
          </w:p>
        </w:tc>
      </w:tr>
      <w:tr w:rsidR="00447EF4" w:rsidRPr="0067477F" w14:paraId="271A600C" w14:textId="77777777" w:rsidTr="00AC31B1">
        <w:tc>
          <w:tcPr>
            <w:tcW w:w="3743" w:type="dxa"/>
          </w:tcPr>
          <w:p w14:paraId="7555E6ED" w14:textId="2616CE2A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67477F"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  <w:t>Общие годовые затраты</w:t>
            </w:r>
            <w:r w:rsidRPr="0067477F">
              <w:rPr>
                <w:rFonts w:ascii="Arial" w:hAnsi="Arial" w:cs="Arial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2114" w:type="dxa"/>
          </w:tcPr>
          <w:p w14:paraId="7B88F9A5" w14:textId="11F85067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</w:pPr>
            <w:proofErr w:type="spellStart"/>
            <w:r w:rsidRPr="0067477F"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  <w:t>Руб</w:t>
            </w:r>
            <w:proofErr w:type="spellEnd"/>
          </w:p>
        </w:tc>
        <w:tc>
          <w:tcPr>
            <w:tcW w:w="1744" w:type="dxa"/>
          </w:tcPr>
          <w:p w14:paraId="50DE3058" w14:textId="77777777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4" w:type="dxa"/>
          </w:tcPr>
          <w:p w14:paraId="76F16E1E" w14:textId="77777777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sz w:val="24"/>
                <w:szCs w:val="24"/>
              </w:rPr>
            </w:pPr>
          </w:p>
        </w:tc>
      </w:tr>
      <w:tr w:rsidR="00447EF4" w:rsidRPr="0067477F" w14:paraId="2ECEAA9D" w14:textId="276DC7DE" w:rsidTr="00AC31B1">
        <w:tc>
          <w:tcPr>
            <w:tcW w:w="3743" w:type="dxa"/>
          </w:tcPr>
          <w:p w14:paraId="1B47DBF9" w14:textId="284C353C" w:rsidR="00447EF4" w:rsidRPr="0067477F" w:rsidRDefault="00447EF4" w:rsidP="0067477F">
            <w:pPr>
              <w:spacing w:before="120"/>
              <w:rPr>
                <w:b/>
                <w:bCs/>
                <w:sz w:val="24"/>
                <w:szCs w:val="24"/>
              </w:rPr>
            </w:pPr>
            <w:r w:rsidRPr="0067477F"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  <w:t>Экономия/переплата</w:t>
            </w:r>
            <w:r w:rsidRPr="0067477F">
              <w:rPr>
                <w:rFonts w:ascii="Arial" w:hAnsi="Arial" w:cs="Arial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2114" w:type="dxa"/>
          </w:tcPr>
          <w:p w14:paraId="6A63FE5C" w14:textId="3D378686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67477F"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  <w:t>Руб.</w:t>
            </w:r>
          </w:p>
        </w:tc>
        <w:tc>
          <w:tcPr>
            <w:tcW w:w="1744" w:type="dxa"/>
          </w:tcPr>
          <w:p w14:paraId="4033A33D" w14:textId="77777777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4" w:type="dxa"/>
          </w:tcPr>
          <w:p w14:paraId="39996837" w14:textId="77777777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sz w:val="24"/>
                <w:szCs w:val="24"/>
              </w:rPr>
            </w:pPr>
          </w:p>
        </w:tc>
      </w:tr>
      <w:tr w:rsidR="00447EF4" w:rsidRPr="0067477F" w14:paraId="0430D259" w14:textId="4D3FD448" w:rsidTr="00AC31B1">
        <w:tc>
          <w:tcPr>
            <w:tcW w:w="3743" w:type="dxa"/>
          </w:tcPr>
          <w:p w14:paraId="02BC12FB" w14:textId="3E3C3F11" w:rsidR="00447EF4" w:rsidRPr="0067477F" w:rsidRDefault="00447EF4" w:rsidP="0067477F">
            <w:pPr>
              <w:spacing w:before="120"/>
              <w:rPr>
                <w:b/>
                <w:bCs/>
                <w:sz w:val="24"/>
                <w:szCs w:val="24"/>
              </w:rPr>
            </w:pPr>
            <w:r w:rsidRPr="0067477F"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  <w:t>Срок окупаемости</w:t>
            </w:r>
            <w:r w:rsidRPr="0067477F">
              <w:rPr>
                <w:rFonts w:ascii="Arial" w:hAnsi="Arial" w:cs="Arial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2114" w:type="dxa"/>
          </w:tcPr>
          <w:p w14:paraId="469C6E64" w14:textId="6F2A20E1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</w:pPr>
            <w:proofErr w:type="spellStart"/>
            <w:r w:rsidRPr="0067477F">
              <w:rPr>
                <w:rStyle w:val="ad"/>
                <w:rFonts w:ascii="Arial" w:hAnsi="Arial" w:cs="Arial"/>
                <w:b w:val="0"/>
                <w:bCs w:val="0"/>
                <w:sz w:val="24"/>
                <w:szCs w:val="24"/>
              </w:rPr>
              <w:t>Мес</w:t>
            </w:r>
            <w:proofErr w:type="spellEnd"/>
          </w:p>
        </w:tc>
        <w:tc>
          <w:tcPr>
            <w:tcW w:w="1744" w:type="dxa"/>
          </w:tcPr>
          <w:p w14:paraId="5AB151E5" w14:textId="77777777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4" w:type="dxa"/>
          </w:tcPr>
          <w:p w14:paraId="24BFA0E1" w14:textId="77777777" w:rsidR="00447EF4" w:rsidRPr="0067477F" w:rsidRDefault="00447EF4" w:rsidP="0067477F">
            <w:pPr>
              <w:spacing w:before="120"/>
              <w:rPr>
                <w:rStyle w:val="ad"/>
                <w:rFonts w:ascii="Arial" w:hAnsi="Arial" w:cs="Arial"/>
                <w:sz w:val="24"/>
                <w:szCs w:val="24"/>
              </w:rPr>
            </w:pPr>
          </w:p>
        </w:tc>
      </w:tr>
    </w:tbl>
    <w:p w14:paraId="34A32E7D" w14:textId="77777777" w:rsidR="00AC31B1" w:rsidRDefault="00AC31B1"/>
    <w:p w14:paraId="6001D71B" w14:textId="77777777" w:rsidR="00315570" w:rsidRDefault="00315570"/>
    <w:sectPr w:rsidR="003155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D0436"/>
    <w:multiLevelType w:val="multilevel"/>
    <w:tmpl w:val="60AE6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053BF"/>
    <w:multiLevelType w:val="multilevel"/>
    <w:tmpl w:val="1406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A6392"/>
    <w:multiLevelType w:val="hybridMultilevel"/>
    <w:tmpl w:val="6A00130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21027E2E"/>
    <w:multiLevelType w:val="multilevel"/>
    <w:tmpl w:val="DE144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CE4049"/>
    <w:multiLevelType w:val="multilevel"/>
    <w:tmpl w:val="C98A6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D15C1A"/>
    <w:multiLevelType w:val="hybridMultilevel"/>
    <w:tmpl w:val="3224037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39360A75"/>
    <w:multiLevelType w:val="multilevel"/>
    <w:tmpl w:val="99503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AA4B45"/>
    <w:multiLevelType w:val="multilevel"/>
    <w:tmpl w:val="9106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23348D"/>
    <w:multiLevelType w:val="multilevel"/>
    <w:tmpl w:val="A21ED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A23710"/>
    <w:multiLevelType w:val="hybridMultilevel"/>
    <w:tmpl w:val="5FEC60C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5C614FB1"/>
    <w:multiLevelType w:val="multilevel"/>
    <w:tmpl w:val="0CB6F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DA2568"/>
    <w:multiLevelType w:val="multilevel"/>
    <w:tmpl w:val="670A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482294"/>
    <w:multiLevelType w:val="multilevel"/>
    <w:tmpl w:val="7294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1997754">
    <w:abstractNumId w:val="11"/>
  </w:num>
  <w:num w:numId="2" w16cid:durableId="1298340246">
    <w:abstractNumId w:val="8"/>
  </w:num>
  <w:num w:numId="3" w16cid:durableId="1157112226">
    <w:abstractNumId w:val="6"/>
  </w:num>
  <w:num w:numId="4" w16cid:durableId="1315912992">
    <w:abstractNumId w:val="0"/>
  </w:num>
  <w:num w:numId="5" w16cid:durableId="1324893188">
    <w:abstractNumId w:val="4"/>
  </w:num>
  <w:num w:numId="6" w16cid:durableId="1044409798">
    <w:abstractNumId w:val="1"/>
  </w:num>
  <w:num w:numId="7" w16cid:durableId="313411726">
    <w:abstractNumId w:val="3"/>
  </w:num>
  <w:num w:numId="8" w16cid:durableId="2090032082">
    <w:abstractNumId w:val="7"/>
  </w:num>
  <w:num w:numId="9" w16cid:durableId="1103107402">
    <w:abstractNumId w:val="12"/>
  </w:num>
  <w:num w:numId="10" w16cid:durableId="529689703">
    <w:abstractNumId w:val="10"/>
  </w:num>
  <w:num w:numId="11" w16cid:durableId="252933305">
    <w:abstractNumId w:val="5"/>
  </w:num>
  <w:num w:numId="12" w16cid:durableId="524636165">
    <w:abstractNumId w:val="2"/>
  </w:num>
  <w:num w:numId="13" w16cid:durableId="28228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1B1"/>
    <w:rsid w:val="001444CE"/>
    <w:rsid w:val="00253ABB"/>
    <w:rsid w:val="00315570"/>
    <w:rsid w:val="00447EF4"/>
    <w:rsid w:val="005B6AFE"/>
    <w:rsid w:val="00671536"/>
    <w:rsid w:val="0067477F"/>
    <w:rsid w:val="00925613"/>
    <w:rsid w:val="00964BAF"/>
    <w:rsid w:val="009841F0"/>
    <w:rsid w:val="00AC31B1"/>
    <w:rsid w:val="00C25AC0"/>
    <w:rsid w:val="00E27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084A2"/>
  <w15:chartTrackingRefBased/>
  <w15:docId w15:val="{CCD5B862-7E07-4733-93AA-0ED6DB9DF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C31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3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C31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31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31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31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31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31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31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31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31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C31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31B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31B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31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31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31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31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31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3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31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31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31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31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31B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31B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31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31B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C31B1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AC31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AC31B1"/>
    <w:rPr>
      <w:b/>
      <w:bCs/>
    </w:rPr>
  </w:style>
  <w:style w:type="character" w:styleId="ae">
    <w:name w:val="Placeholder Text"/>
    <w:basedOn w:val="a0"/>
    <w:uiPriority w:val="99"/>
    <w:semiHidden/>
    <w:rsid w:val="001444C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1119</Words>
  <Characters>6381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Колосницына</dc:creator>
  <cp:keywords/>
  <dc:description/>
  <cp:lastModifiedBy>Дарья Колосницына</cp:lastModifiedBy>
  <cp:revision>6</cp:revision>
  <dcterms:created xsi:type="dcterms:W3CDTF">2025-11-09T23:16:00Z</dcterms:created>
  <dcterms:modified xsi:type="dcterms:W3CDTF">2025-11-10T00:04:00Z</dcterms:modified>
</cp:coreProperties>
</file>