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6"/>
      </w:tblGrid>
      <w:tr w:rsidR="003700B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700B7" w:rsidRDefault="006F7D50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0B7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700B7" w:rsidRDefault="006F7D50">
            <w:pPr>
              <w:pStyle w:val="ConsPlusTitlePage0"/>
              <w:jc w:val="center"/>
            </w:pPr>
            <w:r>
              <w:rPr>
                <w:sz w:val="48"/>
              </w:rPr>
              <w:t>Решение Совета Евразийской экономической комиссии от 03.11.2016 N 80</w:t>
            </w:r>
            <w:r>
              <w:rPr>
                <w:sz w:val="48"/>
              </w:rPr>
              <w:br/>
              <w:t>"Об утверждении Правил надлежащей дистрибьюторской практики в рамках Евразийского экономического союза"</w:t>
            </w:r>
          </w:p>
        </w:tc>
      </w:tr>
      <w:tr w:rsidR="003700B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700B7" w:rsidRDefault="006F7D50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7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07.11.2025</w:t>
            </w:r>
            <w:r>
              <w:rPr>
                <w:sz w:val="28"/>
              </w:rPr>
              <w:br/>
              <w:t> </w:t>
            </w:r>
          </w:p>
        </w:tc>
      </w:tr>
    </w:tbl>
    <w:p w:rsidR="003700B7" w:rsidRDefault="003700B7">
      <w:pPr>
        <w:pStyle w:val="ConsPlusNormal0"/>
        <w:sectPr w:rsidR="003700B7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3700B7" w:rsidRDefault="003700B7">
      <w:pPr>
        <w:pStyle w:val="ConsPlusNormal0"/>
        <w:jc w:val="both"/>
        <w:outlineLvl w:val="0"/>
      </w:pPr>
    </w:p>
    <w:p w:rsidR="003700B7" w:rsidRDefault="006F7D50">
      <w:pPr>
        <w:pStyle w:val="ConsPlusTitle0"/>
        <w:jc w:val="center"/>
        <w:outlineLvl w:val="0"/>
      </w:pPr>
      <w:r>
        <w:t>СОВЕТ ЕВРАЗИЙСКОЙ ЭКОНОМИЧЕСКОЙ КОМИССИИ</w:t>
      </w:r>
    </w:p>
    <w:p w:rsidR="003700B7" w:rsidRDefault="003700B7">
      <w:pPr>
        <w:pStyle w:val="ConsPlusTitle0"/>
        <w:jc w:val="center"/>
      </w:pPr>
    </w:p>
    <w:p w:rsidR="003700B7" w:rsidRDefault="006F7D50">
      <w:pPr>
        <w:pStyle w:val="ConsPlusTitle0"/>
        <w:jc w:val="center"/>
      </w:pPr>
      <w:r>
        <w:t>РЕШЕНИЕ</w:t>
      </w:r>
    </w:p>
    <w:p w:rsidR="003700B7" w:rsidRDefault="006F7D50">
      <w:pPr>
        <w:pStyle w:val="ConsPlusTitle0"/>
        <w:jc w:val="center"/>
      </w:pPr>
      <w:r>
        <w:t>от 3 ноября 2016 г. N 80</w:t>
      </w:r>
    </w:p>
    <w:p w:rsidR="003700B7" w:rsidRDefault="003700B7">
      <w:pPr>
        <w:pStyle w:val="ConsPlusTitle0"/>
        <w:jc w:val="center"/>
      </w:pPr>
    </w:p>
    <w:p w:rsidR="003700B7" w:rsidRDefault="006F7D50">
      <w:pPr>
        <w:pStyle w:val="ConsPlusTitle0"/>
        <w:jc w:val="center"/>
      </w:pPr>
      <w:r>
        <w:t>ОБ УТВЕРЖДЕНИИ ПРАВИЛ</w:t>
      </w:r>
    </w:p>
    <w:p w:rsidR="003700B7" w:rsidRDefault="006F7D50">
      <w:pPr>
        <w:pStyle w:val="ConsPlusTitle0"/>
        <w:jc w:val="center"/>
      </w:pPr>
      <w:r>
        <w:t>НАДЛЕЖАЩЕЙ ДИСТРИБЬЮТОРСКОЙ ПРАКТИКИ В РАМКАХ</w:t>
      </w:r>
    </w:p>
    <w:p w:rsidR="003700B7" w:rsidRDefault="006F7D50">
      <w:pPr>
        <w:pStyle w:val="ConsPlusTitle0"/>
        <w:jc w:val="center"/>
      </w:pPr>
      <w:r>
        <w:t>ЕВРАЗИЙСКОГО ЭКОНОМИЧЕСКОГО СОЮЗА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 xml:space="preserve">В соответствии со </w:t>
      </w:r>
      <w:hyperlink r:id="rId9" w:tooltip="&quot;Договор о Евразийском экономическом союзе&quot; (Подписан в г. Астане 29.05.2014) (ред. от 25.05.2023) (с изм. и доп., вступ. в силу с 24.06.2024) {КонсультантПлюс}">
        <w:r>
          <w:rPr>
            <w:color w:val="0000FF"/>
          </w:rPr>
          <w:t>статьей 30</w:t>
        </w:r>
      </w:hyperlink>
      <w:r>
        <w:t xml:space="preserve"> Дого</w:t>
      </w:r>
      <w:r>
        <w:t xml:space="preserve">вора о Евразийском экономическом союзе от 29 мая 2014 года, </w:t>
      </w:r>
      <w:hyperlink r:id="rId10" w:tooltip="&quot;Соглашение о единых принципах и правилах обращения лекарственных средств в рамках Евразийского экономического союза&quot; (Заключено в г. Москве 23.12.2014) {КонсультантПлюс}">
        <w:r>
          <w:rPr>
            <w:color w:val="0000FF"/>
          </w:rPr>
          <w:t>статьей 11</w:t>
        </w:r>
      </w:hyperlink>
      <w:r>
        <w:t xml:space="preserve"> Соглашения о единых принципах и правилах обращения лекарственных средств в рамках Евразийского экономического союза от 23 декабря 2</w:t>
      </w:r>
      <w:r>
        <w:t xml:space="preserve">014 года, </w:t>
      </w:r>
      <w:hyperlink r:id="rId11" w:tooltip="Решение Высшего Евразийского экономического совета от 23.12.2014 N 98 (ред. от 25.12.2023) &quot;О Регламенте работы Евразийской экономической комиссии&quot; (с изм. и доп., вступ. в силу с 25.04.2024) {КонсультантПлюс}">
        <w:r>
          <w:rPr>
            <w:color w:val="0000FF"/>
          </w:rPr>
          <w:t>пунктом 85</w:t>
        </w:r>
      </w:hyperlink>
      <w:r>
        <w:t xml:space="preserve"> приложения N 1 к Регламенту работы Евразийской экономической комиссии, утвержденному Решением Высшего Евразийского экономического совета от 23</w:t>
      </w:r>
      <w:r>
        <w:t xml:space="preserve"> декабря 2014 г. N 98, и </w:t>
      </w:r>
      <w:hyperlink r:id="rId12" w:tooltip="Ссылка на КонсультантПлюс">
        <w:r>
          <w:rPr>
            <w:color w:val="0000FF"/>
          </w:rPr>
          <w:t>Решением</w:t>
        </w:r>
      </w:hyperlink>
      <w:r>
        <w:t xml:space="preserve"> Высшего Евразийского экономического совета от 23 декабря 2014 г. N 108 "О реализа</w:t>
      </w:r>
      <w:r>
        <w:t>ции Соглашения о единых принципах и правилах обращения лекарственных средств в рамках Евразийского экономического союза" Совет Евразийской экономической комиссии решил: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1. Утвердить прилагаемые </w:t>
      </w:r>
      <w:hyperlink w:anchor="P37" w:tooltip="ПРАВИЛА">
        <w:r>
          <w:rPr>
            <w:color w:val="0000FF"/>
          </w:rPr>
          <w:t>Правила</w:t>
        </w:r>
      </w:hyperlink>
      <w:r>
        <w:t xml:space="preserve"> надлежащей дист</w:t>
      </w:r>
      <w:r>
        <w:t>рибьюторской практики в рамках Евразийского экономического союза.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2. </w:t>
      </w:r>
      <w:hyperlink w:anchor="P37" w:tooltip="ПРАВИЛА">
        <w:r>
          <w:rPr>
            <w:color w:val="0000FF"/>
          </w:rPr>
          <w:t>Правила</w:t>
        </w:r>
      </w:hyperlink>
      <w:r>
        <w:t>, утвержденные настоящим Решением, вступают в силу по истечении 1 года с даты вступления в силу Протокола, подписанного 2 декабря 2015 г., о присоединении Республики Армения к Соглашению о единых принципах и правилах обращения лекарственных средств в рамка</w:t>
      </w:r>
      <w:r>
        <w:t>х Евразийского экономического союза от 23 декабря 2014 года.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3. Настоящее Решение вступает в силу по истечении 10 календарных дней с даты вступления в силу </w:t>
      </w:r>
      <w:hyperlink r:id="rId13" w:tooltip="&quot;Протокол о присоединении Республики Армения к Соглашению о единых принципах и правилах обращения лекарственных средств в рамках Евразийского экономического союза от 23 декабря 2014 года&quot; (Подписан в г. Москве 02.12.2015) {КонсультантПлюс}">
        <w:r>
          <w:rPr>
            <w:color w:val="0000FF"/>
          </w:rPr>
          <w:t>Протокола</w:t>
        </w:r>
      </w:hyperlink>
      <w:r>
        <w:t>, подписанного 2 декабря 2015 года, о присоединении Республики Армения к Соглашению о единых принципах и правилах обращения лекарственных средств в рамках Евразийского экономического союза от 23 декабря 2014 года, но не ранее чем по истечении 10</w:t>
      </w:r>
      <w:r>
        <w:t xml:space="preserve"> календарных дней с даты официального опубликования настоящего Решения.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</w:pPr>
      <w:r>
        <w:t>Члены Совета Евразийской экономической комиссии:</w:t>
      </w:r>
    </w:p>
    <w:p w:rsidR="003700B7" w:rsidRDefault="003700B7">
      <w:pPr>
        <w:pStyle w:val="ConsPlusNormal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5"/>
      </w:tblGrid>
      <w:tr w:rsidR="003700B7"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</w:tcPr>
          <w:p w:rsidR="003700B7" w:rsidRDefault="006F7D50">
            <w:pPr>
              <w:pStyle w:val="ConsPlusNormal0"/>
              <w:jc w:val="center"/>
            </w:pPr>
            <w:r>
              <w:t>От Республики Армения</w:t>
            </w:r>
          </w:p>
          <w:p w:rsidR="003700B7" w:rsidRDefault="006F7D50">
            <w:pPr>
              <w:pStyle w:val="ConsPlusNormal0"/>
              <w:jc w:val="center"/>
            </w:pPr>
            <w:r>
              <w:t>В.ГАБРИЕЛЯН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</w:tcPr>
          <w:p w:rsidR="003700B7" w:rsidRDefault="006F7D50">
            <w:pPr>
              <w:pStyle w:val="ConsPlusNormal0"/>
              <w:jc w:val="center"/>
            </w:pPr>
            <w:r>
              <w:t>От Республики Беларусь</w:t>
            </w:r>
          </w:p>
          <w:p w:rsidR="003700B7" w:rsidRDefault="006F7D50">
            <w:pPr>
              <w:pStyle w:val="ConsPlusNormal0"/>
              <w:jc w:val="center"/>
            </w:pPr>
            <w:r>
              <w:t>В.МАТЮШЕВСКИЙ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</w:tcPr>
          <w:p w:rsidR="003700B7" w:rsidRDefault="006F7D50">
            <w:pPr>
              <w:pStyle w:val="ConsPlusNormal0"/>
              <w:jc w:val="center"/>
            </w:pPr>
            <w:r>
              <w:t>От Республики Казахстан</w:t>
            </w:r>
          </w:p>
          <w:p w:rsidR="003700B7" w:rsidRDefault="006F7D50">
            <w:pPr>
              <w:pStyle w:val="ConsPlusNormal0"/>
              <w:jc w:val="center"/>
            </w:pPr>
            <w:r>
              <w:t>А.МАМИН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</w:tcPr>
          <w:p w:rsidR="003700B7" w:rsidRDefault="006F7D50">
            <w:pPr>
              <w:pStyle w:val="ConsPlusNormal0"/>
              <w:jc w:val="center"/>
            </w:pPr>
            <w:r>
              <w:t>От Кыргызской Республики</w:t>
            </w:r>
          </w:p>
          <w:p w:rsidR="003700B7" w:rsidRDefault="006F7D50">
            <w:pPr>
              <w:pStyle w:val="ConsPlusNormal0"/>
              <w:jc w:val="center"/>
            </w:pPr>
            <w:r>
              <w:t>О.ПАНКРАТОВ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3700B7" w:rsidRDefault="006F7D50">
            <w:pPr>
              <w:pStyle w:val="ConsPlusNormal0"/>
              <w:jc w:val="center"/>
            </w:pPr>
            <w:r>
              <w:t>От Российской Федерации</w:t>
            </w:r>
          </w:p>
          <w:p w:rsidR="003700B7" w:rsidRDefault="006F7D50">
            <w:pPr>
              <w:pStyle w:val="ConsPlusNormal0"/>
              <w:jc w:val="center"/>
            </w:pPr>
            <w:r>
              <w:t>И.ШУВАЛОВ</w:t>
            </w:r>
          </w:p>
        </w:tc>
      </w:tr>
    </w:tbl>
    <w:p w:rsidR="003700B7" w:rsidRDefault="003700B7">
      <w:pPr>
        <w:pStyle w:val="ConsPlusNormal0"/>
        <w:jc w:val="both"/>
      </w:pPr>
    </w:p>
    <w:p w:rsidR="003700B7" w:rsidRDefault="003700B7">
      <w:pPr>
        <w:pStyle w:val="ConsPlusNormal0"/>
        <w:jc w:val="both"/>
      </w:pPr>
    </w:p>
    <w:p w:rsidR="003700B7" w:rsidRDefault="003700B7">
      <w:pPr>
        <w:pStyle w:val="ConsPlusNormal0"/>
        <w:jc w:val="both"/>
      </w:pPr>
    </w:p>
    <w:p w:rsidR="003700B7" w:rsidRDefault="003700B7">
      <w:pPr>
        <w:pStyle w:val="ConsPlusNormal0"/>
        <w:jc w:val="both"/>
      </w:pP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right"/>
        <w:outlineLvl w:val="0"/>
      </w:pPr>
      <w:r>
        <w:t>Утверждены</w:t>
      </w:r>
    </w:p>
    <w:p w:rsidR="003700B7" w:rsidRDefault="006F7D50">
      <w:pPr>
        <w:pStyle w:val="ConsPlusNormal0"/>
        <w:jc w:val="right"/>
      </w:pPr>
      <w:r>
        <w:t>Решением Совета Евразийской</w:t>
      </w:r>
    </w:p>
    <w:p w:rsidR="003700B7" w:rsidRDefault="006F7D50">
      <w:pPr>
        <w:pStyle w:val="ConsPlusNormal0"/>
        <w:jc w:val="right"/>
      </w:pPr>
      <w:r>
        <w:t>экономической комиссии</w:t>
      </w:r>
    </w:p>
    <w:p w:rsidR="003700B7" w:rsidRDefault="006F7D50">
      <w:pPr>
        <w:pStyle w:val="ConsPlusNormal0"/>
        <w:jc w:val="right"/>
      </w:pPr>
      <w:r>
        <w:t>от 3 ноября 2016 г. N 80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Title0"/>
        <w:jc w:val="center"/>
      </w:pPr>
      <w:bookmarkStart w:id="1" w:name="P37"/>
      <w:bookmarkEnd w:id="1"/>
      <w:r>
        <w:t>ПРАВИЛА</w:t>
      </w:r>
    </w:p>
    <w:p w:rsidR="003700B7" w:rsidRDefault="006F7D50">
      <w:pPr>
        <w:pStyle w:val="ConsPlusTitle0"/>
        <w:jc w:val="center"/>
      </w:pPr>
      <w:r>
        <w:t>НАДЛЕЖАЩЕЙ ДИСТРИБЬЮТОРСКОЙ ПРАКТИКИ В РАМКАХ</w:t>
      </w:r>
    </w:p>
    <w:p w:rsidR="003700B7" w:rsidRDefault="006F7D50">
      <w:pPr>
        <w:pStyle w:val="ConsPlusTitle0"/>
        <w:jc w:val="center"/>
      </w:pPr>
      <w:r>
        <w:t>ЕВРАЗИЙСКОГО ЭКОНОМИЧЕСКОГО СОЮЗА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1"/>
      </w:pPr>
      <w:r>
        <w:t>I. Общие положения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1. Настоящие Правила являются частью системы обеспечения качества и устанавливают правила в отношении дистрибьюции лекарственных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2. Требования настоящих Правил применяются в отношении всех лиц, участвующих в дистрибьюции лекарственных средств в со</w:t>
      </w:r>
      <w:r>
        <w:t>ответствии с выполняемыми ими функциями, включая дистрибьюторов и производителей лекарственных средств, независимо от ведомственной принадлежности и формы собственности.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Целью надлежащей дистрибьюторской практики является соблюдение надлежащих условий хран</w:t>
      </w:r>
      <w:r>
        <w:t>ения, транспортировки и распространения, необходимых для обеспечения качества, безопасности и эффективности лекарственных средств по всей цепи поставки, а также предотвращения риска проникновения фальсифицированных лекарственных средств в цепь поставки.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Со</w:t>
      </w:r>
      <w:r>
        <w:t>блюдение требований настоящих Правил обеспечит контроль цепи поставки и позволит сохранить качество и целостность лекарственных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3. Государства - члены Евразийского экономического союза (далее соответственно - государства-члены, Союз) вправе приним</w:t>
      </w:r>
      <w:r>
        <w:t>ать нормативные правовые акты, регулирующие отдельные этапы дистрибьюции лекарственных средств и не противоречащие настоящим Правилам (например, этапы дистрибьюции лекарственных средств, относимых к группам наркотических, психотропных лекарственных средств</w:t>
      </w:r>
      <w:r>
        <w:t xml:space="preserve"> или их прекурсоров, лекарственных средств, относимых к группе особо ядовитых (высокотоксичных) соединений, лекарственных средств, являющихся источниками ионизирующего излучения).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1"/>
      </w:pPr>
      <w:r>
        <w:t>II. Определения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4. Для целей настоящих Правил используются понятия, которы</w:t>
      </w:r>
      <w:r>
        <w:t>е означают следующее: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"валидация" - документально оформленные действия, доказывающие, что процедура, процесс, оборудование, материал, операция или система соответствуют заданным требованиям и их использование будет постоянно приводить к результатам, соотве</w:t>
      </w:r>
      <w:r>
        <w:t>тствующим заранее установленным критериям приемлемости;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"возврат" - отправка лекарственных средств в адрес производителя или дистрибьютора независимо от того, имеет ли эта продукция дефект качества;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"дистрибьютор" - организация оптовой реализации, имеющая разрешительный документ на осуществление дистрибьюции, в том числе на хранение и транспортировку лекарственных средств, и осуществляющая деятельность по их дистрибьюции;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"дистрибьюция" - деятельность</w:t>
      </w:r>
      <w:r>
        <w:t>, связанная с закупкой (закупом, приобретением), хранением, ввозом (импортом), вывозом (экспортом), реализацией (за исключением реализации населению) без ограничения объемов и транспортировкой лекарственных средств;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"зона" - помещение или часть помещений, </w:t>
      </w:r>
      <w:r>
        <w:t>специально предназначенных для выполнения различных функций;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"качество" - совокупность свойств и характеристик лекарственного средства, влияющих на его способность действовать по назначению;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"квалификация" - документально оформленные действия, удостоверяющ</w:t>
      </w:r>
      <w:r>
        <w:t>ие и подтверждающие, что оборудование или вспомогательные системы смонтированы должным образом, правильно функционируют и действительно приводят к ожидаемым результатам;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"надлежащая дистрибьюторская практика" - часть системы обеспечения качества, гарантиру</w:t>
      </w:r>
      <w:r>
        <w:t>ющая качество лекарственных средств на протяжении всех этапов цепи поставки, включая хранение и транспортировку, от производителя до субъектов, осуществляющих производство, оптовую реализацию, розничную реализацию или отпуск населению лекарственных средств</w:t>
      </w:r>
      <w:r>
        <w:t>, включая организации, осуществляющие медицинскую деятельность;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"обеспечение качества лекарственных средств" - совокупность всех организационных мероприятий, проведенных в целях удовлетворения требованиям качества лекарственных средств в соответствии с их </w:t>
      </w:r>
      <w:r>
        <w:t>назначением;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"обзор риска" - обзор или мониторинг результатов процесса управления риском с учетом (при необходимости) новых знаний и опыта относительно риска;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"отзыв" - действие, которое направлено на изъятие из цепи поставки лекарственных средств в случае</w:t>
      </w:r>
      <w:r>
        <w:t xml:space="preserve"> выявления их ненадлежащего качества или выявления серьезных нежелательных реакций и которое может быть инициировано изготовителем, импортером, дистрибьютором, поставщиком или уполномоченным органом государства-члена;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"оценка риска" - сравнение предполагае</w:t>
      </w:r>
      <w:r>
        <w:t>мого риска с данными критериями риска с использованием количественной и качественной определенности значимости риска;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"перепутывание" - смешение нескольких видов, разных серий и (или) партий лекарственных средств или подмена одного вида продукции другими п</w:t>
      </w:r>
      <w:r>
        <w:t>ри хранении, транспортировании и реализации;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"руководство по качеству" - документ, описывающий систему качества организации и охватывающий всю деятельность организации или только ее часть;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"система качества" - совокупность всех элементов системы, направлен</w:t>
      </w:r>
      <w:r>
        <w:t>ной на внедрение политики в области качества и обеспечения достижения целей в области качества;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"склад" - комплекс специализированных помещений, оборудования, технических средств, предназначенных для приемки, хранения и реализации лекарственных средств;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"у</w:t>
      </w:r>
      <w:r>
        <w:t>правление качеством" - методы и виды деятельности, используемые для выполнения требований по качеству и направленные на управление процессом, устранение причин неудовлетворительного функционирования на всех этапах жизненного цикла продукции;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"управление ри</w:t>
      </w:r>
      <w:r>
        <w:t>сками для качества" - систематический процесс оценки, контроля, обмена информацией и обзора рисков для качества лекарственных средств на протяжении их жизненного цикла;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"фальсифицированные лекарственные средства" - лекарственные средства, противоправно и п</w:t>
      </w:r>
      <w:r>
        <w:t>реднамеренно снабженные недостоверной информацией об их составе и (или) производителе, а также о поставках, включая записи и документы, затрагивающие использованные каналы дистрибьюции.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Для целей настоящих Правил: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понятия "ключевой этап" и "значимое измене</w:t>
      </w:r>
      <w:r>
        <w:t>ние" применяются в отношении любого процесса, который способен повлиять на показатели качества лекарственного средства либо изменить стабильность их сохранения с учетом вида номенклатурных позиций (лекарственной дефектуры), с которыми работает конкретный д</w:t>
      </w:r>
      <w:r>
        <w:t>истрибьютор;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понятия "значимый", "надлежащий" и "достаточный" применительно к любому процессу или элементу системы дистрибьюции лекарственных средств означают, что данный процесс или элемент способен обеспечить выполнение требований настоящих Правил и гара</w:t>
      </w:r>
      <w:r>
        <w:t>нтировать работу системы обеспечения качества таким образом, чтобы своевременно установить любое отклонение от показателей качества лекарственного средства либо изменения стабильности их сохранения с учетом вида номенклатурных позиций (лекарственной дефект</w:t>
      </w:r>
      <w:r>
        <w:t>уры), с которыми работает конкретный дистрибьютор;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под клиентами понимаются поставщики, аутсорсинговые организации, получатели (покупатели) лекарственных средств, а также все субъекты сферы обращения лекарственных средств, с которыми дистрибьютор находится</w:t>
      </w:r>
      <w:r>
        <w:t xml:space="preserve"> в договорных отношениях (вне зависимости от того, оформлен договор в устной или письменной форме), и др.;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понятие "расследование" означает установление причинно-следственной связи между возникшим отклонением в дистрибьюторской цепи и возможными факторами,</w:t>
      </w:r>
      <w:r>
        <w:t xml:space="preserve"> лежащими в его основе, выполненное дистрибьютором или аутсорсинговой организацией.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1"/>
      </w:pPr>
      <w:r>
        <w:t>III. Основная часть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2"/>
      </w:pPr>
      <w:r>
        <w:t>1. Управление качеством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1.1. Принцип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5. Дистрибьюторы создают и поддерживают систему качества, определяющую обязанности, процессы и принципы управления рисками в отношении осуществляемой ими деятельности. Все действия, связанные с дистрибьюцией, должны быть однозначно определены и проанализир</w:t>
      </w:r>
      <w:r>
        <w:t>ованы. Ключевые этапы процесса оптовой реализации (включая наиболее значимые изменения) должны быть обоснованы и при необходимости валидированы. Ответственность за функционирование системы качества несет руководитель организации. Персонал организации долже</w:t>
      </w:r>
      <w:r>
        <w:t>н надлежащим образом исполнять обязанности, связанные с функционированием системы качества.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1.2. Система качества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 xml:space="preserve">6. Система управления качеством включает в себя организационную структуру, процедуры, процессы и ресурсы, а также действия, необходимые для обеспечения сохранения качества и целостности поставляемых лекарственных средств и невозможности их фальсификации в </w:t>
      </w:r>
      <w:r>
        <w:t>процессе хранения и (или) транспортировки.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7. Система качества должна быть полностью документирована, ее эффективность должна подвергаться мониторингу и анализу. Действия персонала, относящиеся к системе качества, должны быть описаны в соответствующих пись</w:t>
      </w:r>
      <w:r>
        <w:t>менных процедурах. Необходимо внедрить и поддерживать в актуальном состоянии руководство по качеству.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8. Руководством организации назначается ответственное лицо, наделенное полномочиями и обязанностями для обеспечения внедрения и поддержания в актуальном с</w:t>
      </w:r>
      <w:r>
        <w:t>остоянии системы качества.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Все части системы качества должны быть надлежащим образом обеспечены компетентным персоналом, достаточным количеством помещений, оборудования и технических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9. При создании, поддержании или изменении системы качества необ</w:t>
      </w:r>
      <w:r>
        <w:t>ходимо учитывать организационную структуру, объем выполняемых работ и услуг и многоплановость деятельности дистрибьютора.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10. У дистрибьютора должна быть внедрена система управления изменениями, которая должна быть пропорциональной и эффективной, а также о</w:t>
      </w:r>
      <w:r>
        <w:t>снованной на принципах управления рисками для качества.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11. Система качества должна гарантировать следующее: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а) лекарственные средства приобретаются, хранятся, транспортируются, поставляются или экспортируются с соблюдением требований настоящих Правил;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б) </w:t>
      </w:r>
      <w:r>
        <w:t>обязанности руководства организации четко определены;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в) лекарственные средства доставляются надлежащим получателям в согласованный период времени;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г) документальное оформление действий осуществляется в ходе выполнения или непосредственно после завершения </w:t>
      </w:r>
      <w:r>
        <w:t>соответствующих действий;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д) отклонения от установленных процедур документально оформляются и в их отношении проводятся расследования;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е) необходимые корректирующие и предупреждающие действия предпринимаются для устранения отклонений и предупреждения их по</w:t>
      </w:r>
      <w:r>
        <w:t>явления в соответствии с принципами управления рисками для качества.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1.3. Управление деятельностью, передаваемой для выполнения</w:t>
      </w:r>
    </w:p>
    <w:p w:rsidR="003700B7" w:rsidRDefault="006F7D50">
      <w:pPr>
        <w:pStyle w:val="ConsPlusNormal0"/>
        <w:jc w:val="center"/>
      </w:pPr>
      <w:r>
        <w:t>другому лицу (аутсорсинг)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12. Система качества включает в себя контроль и анализ деятельности, переданной на аутсорсинг и отно</w:t>
      </w:r>
      <w:r>
        <w:t>сящейся к приобретению, хранению, транспортировке, поставке или экспорту. Деятельность по аутсорсингу должна учитывать возможные риски для качества и содержать: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а) оценку пригодности и компетентности исполнителя выполнить обязательства по договору должным образом, а также проверку наличия у исполнителя необходимых разрешительных документов в соответствии с законодательством государств-членов;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б) определение ответс</w:t>
      </w:r>
      <w:r>
        <w:t>твенности, порядка взаимодействия сторон и обмена информацией о действиях в рамках мероприятий, относящихся к качеству;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в) мониторинг и анализ деятельности исполнителя, а также определение и внедрение на регулярной основе мер, необходимых для улучшения.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1</w:t>
      </w:r>
      <w:r>
        <w:t>.4. Мониторинг и анализ со стороны руководства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13. Руководство организации должно установить формализованный процесс периодического обзора системы качества. Обзор должен включать в себя: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а) оценку степени достижения целей системы качества;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б) оценку показ</w:t>
      </w:r>
      <w:r>
        <w:t>ателей эффективности, которые могут быть использованы для мониторинга эффективности таких процессов системы качества, как количество претензий, отклонений от установленных норм, эффективность корректирующих и предупреждающих действий, изменения в процессах</w:t>
      </w:r>
      <w:r>
        <w:t>, отзывы о деятельности по аутсорсингу, процессы самопроверки (включая анализ рисков и аудиты), результаты внешнего контроля (включая инспекции и аудиты), выявленные несоответствия, аудиты клиентов;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в) изменения, внесенные в нормативные правовые акты, руко</w:t>
      </w:r>
      <w:r>
        <w:t>водства, а также возникновение новых обстоятельств, связанных с качеством, которые могут оказать влияние на систему управления качеством;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г) инновации, которые могут повысить эффективность системы качества;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д) изменения в деловой среде и поставленных целях</w:t>
      </w:r>
      <w:r>
        <w:t>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14. Результаты обзора системы качества со стороны руководства должны быть своевременно документально оформлены и доведены до сведения персонала.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1.5. Управление рисками для качества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15. Управление рисками для качества является систематическим процессом</w:t>
      </w:r>
      <w:r>
        <w:t xml:space="preserve"> оценки, контроля, обмена информацией и обзора рисков для качества лекарственных средств. Этот процесс может проводиться как перспективно, так и ретроспективно.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Управление рисками для качества предполагает, что оценка рисков для качества основывается на на</w:t>
      </w:r>
      <w:r>
        <w:t>учных знаниях, практическом опыте работы и направлена на защиту здоровья пациента. Объем работ по управлению рисками для качества и документальное оформление результатов оценки рисков должны быть соизмеримыми с уровнем риска. Примеры процессов и инструмент</w:t>
      </w:r>
      <w:r>
        <w:t>ов по управлению рисками приведены в правилах надлежащей производственной практики Евразийского экономического союза, утверждаемых Евразийской экономической комиссией.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2"/>
      </w:pPr>
      <w:r>
        <w:t>2. Персонал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2.1. Принцип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16. Выполнение требований надлежащей дистрибьюторской практи</w:t>
      </w:r>
      <w:r>
        <w:t>ки зависит от человеческого фактора. Дистрибьютор должен иметь достаточное количество квалифицированного персонала для решения всех задач, за которые отвечает организация. Каждый работник должен знать и понимать требования надлежащей дистрибьюторской практ</w:t>
      </w:r>
      <w:r>
        <w:t>ики в части, касающейся его деятельности. Каждый работник должен понимать индивидуальную ответственность, которая должна быть документирована.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2.2. Ответственное лицо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17. Руководством дистрибьютора должно быть назначено ответственное лицо. Ответственное лицо должно соответствовать квалификационным требованиям, установленным законодательством государства-члена, и обладать необходимой квалификацией (предпочтительно фармац</w:t>
      </w:r>
      <w:r>
        <w:t>евтическим образованием), опытом и знаниями в области надлежащей дистрибьюции. В отдельных случаях ответственное лицо может иметь нефармацевтическое образование, в том числе при дистрибьюции радиофармацевтических препаратов - образование в области радиобио</w:t>
      </w:r>
      <w:r>
        <w:t>логии, ядерной физики или радиофизики, при дистрибьюции медицинских газов - образование физико-технического профиля. Профиль образования ответственного лица должен быть установлен руководством по качеству дистрибьютора исходя из его номенклатуры товарных п</w:t>
      </w:r>
      <w:r>
        <w:t>озиций лекарственных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18. Ответственное лицо должно выполнять свои обязанности лично. Доступ к контактам с ответственным лицом должен быть обеспечен в постоянном режиме. Ответственное лицо может делегировать часть своих обязанностей, но не ответств</w:t>
      </w:r>
      <w:r>
        <w:t>енность.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19. Полномочия ответственного лица по принятию решений в рамках своих должностных обязанностей, а также необходимые ресурсы для их выполнения должны быть определены должностной инструкцией. Ответственное лицо должно быть наделено четко определенны</w:t>
      </w:r>
      <w:r>
        <w:t>ми полномочиями, ресурсами и зонами ответственности, необходимыми для выполнения возложенных на него обязанностей.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20. Ответственное лицо должно выполнять свои обязанности таким образом, чтобы дистрибьютор мог подтвердить соблюдение надлежащей дистрибьютор</w:t>
      </w:r>
      <w:r>
        <w:t>ской практики.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21. К обязанностям ответственного лица относятся: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а) обеспечение внедрения и поддержания системы управления качеством;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б) концентрация на управлении установленной деятельностью и на обеспечении точности и качества записей;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в) обеспечение вне</w:t>
      </w:r>
      <w:r>
        <w:t>дрения и поддержания программ первичного и последующего обучения для всего персонала, вовлеченного в процесс дистрибьюции;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г) координирование и своевременная организация отзыва лекарственных средств из обращения;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д) обеспечение эффективной работы с претенз</w:t>
      </w:r>
      <w:r>
        <w:t>иями покупателей (получателей);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е) утверждение поставщиков и получателей;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ж) утверждение передачи на аутсорсинг деятельности, потенциально влияющей на соблюдение надлежащей дистрибьюторской практики;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з) обеспечение проведения самоинспекций в соответствии с</w:t>
      </w:r>
      <w:r>
        <w:t xml:space="preserve"> установленной периодичностью и подготовленной программой, а также принятия необходимых корректирующих мер;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и) хранение необходимых записей, относящихся к делегированным обязанностям;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к) принятие решений относительно возвращенных, отозванных, отклоненных, </w:t>
      </w:r>
      <w:r>
        <w:t>признанных недоброкачественными, фальсифицированных лекарственных средств;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л) одобрение возвращения лекарственных средств в категорию пригодных для реализации;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м) обеспечение соблюдения любых дополнительных требований, установленных в отношении определенной продукции законодательством государств-членов.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2.3. Прочий персонал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22. Дистрибьютор должен иметь достаточное количество квалифицированных работников, вовле</w:t>
      </w:r>
      <w:r>
        <w:t>ченных в деятельность по дистрибьюции лекарственных средств на всех ее этапах. Количество работников определяется объемами выполняемых работ и требованиями законодательства государств-членов.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23. Организационная структура дистрибьютора оформляется в виде с</w:t>
      </w:r>
      <w:r>
        <w:t>хемы и утверждается руководителем. Функции, обязанности и взаимодействие работников должны быть четко обозначены.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24. На работников, занимающих ключевые должности, должны быть составлены должностные инструкции, в которых определяются их должностные обязанн</w:t>
      </w:r>
      <w:r>
        <w:t>ости, а также порядок их замещения другими работниками.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2.4. Обучение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25. Все работники, вовлеченные в деятельность по дистрибьюции лекарственных средств, должны пройти обучение по вопросам, касающимся надлежащей дистрибьюторской практики, иметь необходимую квалификацию до начала выполнения своих должностных обязанностей.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Ра</w:t>
      </w:r>
      <w:r>
        <w:t>ботники должны проходить первичное и последующее обучение в соответствии с выполняемыми ими обязанностями на основании письменно оформленных процедур и программы обучения. Ответственное лицо должно поддерживать компетентность персонала в области надлежащей</w:t>
      </w:r>
      <w:r>
        <w:t xml:space="preserve"> дистрибьюторской практики посредством регулярного обучения.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Дополнительно обучение должно включать аспекты идентификации продукции и предотвращения попадания в цепь поставки фальсифицированных лекарственных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26. Персонал, работающий с продукцией, </w:t>
      </w:r>
      <w:r>
        <w:t>в отношении которой установлены более жесткие условия обращения, должен пройти специальную подготовку. Примерами такой продукции являются огнеопасные, взрывоопасные, легковоспламеняющиеся, легкогорючие, радиоактивные материалы, лекарственные средства, подл</w:t>
      </w:r>
      <w:r>
        <w:t>ежащие особому контролю в соответствии с законодательством государств-членов, термолабильные лекарственные средства.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27. Записи о проведении обучения подлежат хранению, а эффективность обучения должна периодически оцениваться и документироваться.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2.5. Гиг</w:t>
      </w:r>
      <w:r>
        <w:t>иена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28. Должны быть установлены и должны соблюдаться соответствующие процедуры по гигиене труда и личной гигиене работников, применимые к осуществляемой деятельности. Эти процедуры должны включать требования, относящиеся к здоровью, гигиене и одежде.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2"/>
      </w:pPr>
      <w:r>
        <w:t>3.</w:t>
      </w:r>
      <w:r>
        <w:t xml:space="preserve"> Помещения и оборудование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3.1. Принцип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29. Дистрибьютор должен иметь пригодные помещения, оборудование для обеспечения надлежащего хранения и распространения лекарственных средств. Помещения должны быть чистыми, сухими, в них должны поддерживаться требуе</w:t>
      </w:r>
      <w:r>
        <w:t>мые температурный режим и влажность.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3.2. Помещения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30. Помещения должны быть спроектированы или приспособлены таким образом, чтобы обеспечить соблюдение требуемых условий хранения. Они должны быть защищенными, прочными и обладать достаточной вместимость</w:t>
      </w:r>
      <w:r>
        <w:t>ю для безопасного хранения лекарственных средств и обращения с ними. Для обеспечения точности и безопасности всех проводимых операций зоны хранения должны иметь надлежащую освещенность.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31. В случае если помещение не принадлежит непосредственно дистрибьюто</w:t>
      </w:r>
      <w:r>
        <w:t>ру, данное помещение может использоваться дистрибьютором по договору аренды (субаренды) либо на основании иного вещного (имущественного) или обязательственного права. Помещения, используемые для хранения лекарственных средств, должны вводиться в эксплуатац</w:t>
      </w:r>
      <w:r>
        <w:t>ию в соответствии с законодательством государств-членов.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32. Лекарственные средства должны храниться соответствующим образом в выделенных и четко обозначенных зонах, доступ в которые разрешен только персоналу, имеющему на это право. Любая система, заменяющ</w:t>
      </w:r>
      <w:r>
        <w:t>ая физическое разделение зон хранения (например, компьютеризированная система), должна обеспечивать эквивалентный уровень безопасности и быть валидирована.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Лекарственные средства, в отношении которых не принято окончательное решение об обращении или обраще</w:t>
      </w:r>
      <w:r>
        <w:t>ние которых приостановлено, должны быть изолированы либо физически, либо с применением электронной системы, обеспечивающей эквивалентное разделение. Данное требование относится, например, к любой продукции с подозрением на фальсификацию и к возвращенной пр</w:t>
      </w:r>
      <w:r>
        <w:t>одукции.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Любая фальсифицированная продукция, продукция с истекшим сроком годности, отозванная продукция, а также забракованная (отклоненная в цепи поставки) продукция должна быть немедленно физически изолирована и размещена в специально выделенной зоне, от</w:t>
      </w:r>
      <w:r>
        <w:t>деленной от других лекарственных средств, пригодных для дистрибьюции. Лекарственные средства, полученные из третьих стран и не предназначенные для обращения на рынке Союза, также должны быть физически изолированы.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Предпринятые меры безопасности должны гарантировать, что данные зоны обеспечивают хранение продукции отдельно от лекарственных средств, пригодных для дистрибьюции, и в условиях, исключающих их поступление в свободное обращение. Данные зоны должны быть иден</w:t>
      </w:r>
      <w:r>
        <w:t>тифицированы (обозначены) надлежащим образом и защищены от неправомерного доступа.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Лекарственные средства, требующие особого обращения (например, наркотические средства, психотропные вещества и прекурсоры, яды (ядовитые вещества), другие опасные вещества),</w:t>
      </w:r>
      <w:r>
        <w:t xml:space="preserve"> должны храниться в условиях, соответствующих требованиям законодательства государств-членов.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Радиофармацевтические и другие опасные лекарственные средства, а также огнеопасные и взрывоопасные лекарственные средства (например, медицинские газы, легковоспла</w:t>
      </w:r>
      <w:r>
        <w:t>меняющиеся жидкости и твердые вещества) должны храниться в специально отведенных зонах в соответствии с законодательством государств-членов с применением соответствующих мер безопасности и должны быть защищены от неправомерного доступа.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33. В зонах приемки</w:t>
      </w:r>
      <w:r>
        <w:t xml:space="preserve"> и отгрузки должны быть обеспечены защита от воздействия погодных условий, адекватное разделение зон приемки, отгрузки и хранения, а также должны быть разработаны процедуры, определяющие порядок осуществления контроля за входящими и исходящими потоками лек</w:t>
      </w:r>
      <w:r>
        <w:t>арственных средств. Должны быть специально определены и обеспечены надлежащим оборудованием зоны приемки, используемые для проверки полученной продукции.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 зоне приемки должна быть предусмотрена очистка тары.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34. Необходимо обеспечить наличие охранной сист</w:t>
      </w:r>
      <w:r>
        <w:t>емы, позволяющей предотвращать неправомерное проникновение в любые помещения с контролируемым доступом. Предупредительные меры, как правило, должны включать в себя охранную сигнализацию с системой мониторинга и пропускной режим. Посетители не должны находи</w:t>
      </w:r>
      <w:r>
        <w:t>ться в помещениях без сопровождения.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35. Помещения и оборудование для хранения должны быть чистыми, в них не должны накапливаться пыль и мусор. Должны быть в наличии программы, документированные процедуры, записи по очистке помещений и оборудования. Оборуд</w:t>
      </w:r>
      <w:r>
        <w:t>ование, инвентарь и материалы, используемые для уборки (очистки), а также моющие и дезинфицирующие средства должны выбираться, использоваться и храниться таким образом, чтобы они не явились источником контаминации.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36. Помещения должны быть спроектированы </w:t>
      </w:r>
      <w:r>
        <w:t>и оснащены таким образом, чтобы обеспечить защиту от проникновения насекомых, грызунов или других животных. Должна быть разработана программа профилактического контроля вредителей.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37. Комнаты отдыха, гардеробные комнаты, душевые и туалеты для работников д</w:t>
      </w:r>
      <w:r>
        <w:t>олжны быть надлежащим образом отделены от зон хранения. Наличие пищевых продуктов, напитков, табачных изделий, а также лекарственных средств для личного использования в помещениях склада запрещено.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4"/>
      </w:pPr>
      <w:r>
        <w:t>3.2.1. Контроль за температурой и условиями</w:t>
      </w:r>
    </w:p>
    <w:p w:rsidR="003700B7" w:rsidRDefault="006F7D50">
      <w:pPr>
        <w:pStyle w:val="ConsPlusNormal0"/>
        <w:jc w:val="center"/>
      </w:pPr>
      <w:r>
        <w:t>производствен</w:t>
      </w:r>
      <w:r>
        <w:t>ной среды помещения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38. Должны быть в наличии соответствующее оборудование, а также регламентирующие процедуры документы (например, стандартные операционные процедуры) для контроля за условиями производственной среды помещения.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К условиям производственной</w:t>
      </w:r>
      <w:r>
        <w:t xml:space="preserve"> среды помещения, которые могут потребовать контроля, относятся температура, освещенность, влажность и чистота в помещениях.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39. Необходимо выполнить первоначальное изучение распределения температуры (температурное картирование) в помещениях для хранения п</w:t>
      </w:r>
      <w:r>
        <w:t xml:space="preserve">еред началом их использования с соблюдением условий, отражающих параметры эксплуатации. Оборудование для контроля температуры должно быть размещено в соответствии с результатами анализа температурного картирования в точках наиболее значительного колебания </w:t>
      </w:r>
      <w:r>
        <w:t>температуры.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Температурное картирование необходимо повторять в соответствии с результатами анализа рисков или в случае существенных изменений в устройстве помещения или оборудовании для контроля температуры.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 случае если площадь помещений, используемых дл</w:t>
      </w:r>
      <w:r>
        <w:t>я хранения при комнатной температуре, не превышает нескольких квадратных метров, должен быть проведен анализ потенциальных рисков (например, наличия отопительных приборов) и оборудование для контроля температуры должно быть размещено в соответствии с резул</w:t>
      </w:r>
      <w:r>
        <w:t>ьтатами анализа.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3.3. Оборудование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40. Оборудование, оказывающее влияние на хранение и реализацию лекарственных средств, проектируется, размещается и обслуживается согласно инструкциям по его использованию (эксплуатации). Должен быть утвержден план техни</w:t>
      </w:r>
      <w:r>
        <w:t>ческого обслуживания наиболее значимого для выполнения соответствующих операций оборудования.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41. Оборудование (средства измерений), используемое для контроля или мониторинга условий хранения лекарственных средств, должно быть поверено в порядке, установле</w:t>
      </w:r>
      <w:r>
        <w:t>нном законодательством государств-членов, и откалибровано в определенные межповерочные интервалы исходя из анализа рисков и надежности оборудования.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При калибровке оборудования должна быть обеспечена метрологическая прослеживаемость используемых эталонов к</w:t>
      </w:r>
      <w:r>
        <w:t xml:space="preserve"> национальным или международным эталонам единиц величин.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42. Для оперативного выявления отклонений от требуемых условий хранения необходимо использовать соответствующие системы сигнализации. Уровень оповещения должен быть установлен соответствующим образом. Системы сигнализации должны периодически тестироваться </w:t>
      </w:r>
      <w:r>
        <w:t>для обеспечения их надлежащего функционирования.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43. Операции по ремонту, обслуживанию, поверке и калибровке оборудования должны осуществляться таким образом, чтобы качество лекарственных средств не подвергалось негативному влиянию. При необходимости долже</w:t>
      </w:r>
      <w:r>
        <w:t>н быть создан резервный фонд пригодных оборудования и средств измерений для использования во время ремонта, обслуживания или поверки.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44. Операции по ремонту, обслуживанию и калибровке наиболее значимого оборудования должны быть соответствующим образом док</w:t>
      </w:r>
      <w:r>
        <w:t>ументально оформлены, документация должна быть сохранена.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К наиболее значимому оборудованию относятся кондиционеры, холодильные камеры (холодильники) или устройства, охранная и пожарная сигнализация, системы контроля доступа, вентиляционная система, систем</w:t>
      </w:r>
      <w:r>
        <w:t>а увлажнения и (или) осушения воздуха, термогигрометры (психрометры) или иное оборудование, используемое для регистрации температуры и влажности, а также оборудование, используемое для транспортировки.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4"/>
      </w:pPr>
      <w:r>
        <w:t>3.3.1. Компьютеризированные системы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45. Перед начало</w:t>
      </w:r>
      <w:r>
        <w:t>м использования компьютеризированной системы необходимо продемонстрировать с помощью валидации или верификации, что система способна получать заданные результаты точно, единообразно и воспроизводимо.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46. Должно быть в наличии письменное детальное описание компьютеризированной системы (включая по возможности диаграммы). Такое описание должно поддерживаться в актуальном состоянии и должно включать в себя принципы, цели, меры безопасности, область примене</w:t>
      </w:r>
      <w:r>
        <w:t>ния и основные функциональные особенности, а также порядок использования и интерфейс для взаимодействия с другими системами.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47. Ввод данных в компьютеризированную систему или их изменение должны осуществляться только работниками, ответственными за данный </w:t>
      </w:r>
      <w:r>
        <w:t>вид работы. Компьютеризированная система должна регистрировать все изменения в системе с указанием пользователя, совершающего эти изменения.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48. Должны быть предусмотрены физические или электронные средства для защиты данных от случайного или неправомерног</w:t>
      </w:r>
      <w:r>
        <w:t>о внесения изменений. Доступность сохраненных данных должна регулярно проверяться. Необходимо на регулярной основе создавать резервные копии сохраненных данных. Резервные копии данных, введенных в компьютеризированную систему, должны храниться в соответств</w:t>
      </w:r>
      <w:r>
        <w:t>ии со сроками, установленными законодательством государств-членов, но не менее 5 лет, в изолированном и безопасном месте.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49. Должны быть предусмотрены процедуры, определяющие порядок действий в случае сбоев в работе системы или выхода ее из строя, а также</w:t>
      </w:r>
      <w:r>
        <w:t xml:space="preserve"> меры по восстановлению данных.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4"/>
      </w:pPr>
      <w:r>
        <w:t>3.3.2. Квалификация и валидация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50. Организация должна определить ключевое оборудование и процессы, которые подлежат квалификации и (или) валидации с целью подтверждения надлежащего монтажа и эксплуатации. Объем проводимых</w:t>
      </w:r>
      <w:r>
        <w:t xml:space="preserve"> работ по квалификации и (или) валидации (например, хранение, подготовка к отгрузке и упаковка) определяется на основе документально оформленного анализа рисков.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Оборудование и процессы должны быть квалифицированы и (или) валидированы до начала эксплуатаци</w:t>
      </w:r>
      <w:r>
        <w:t>и или после любого значительного изменения (например, после ремонта или технического обслуживания).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Проведение валидации или квалификации оформляется отчетами, в которых должны быть обобщены полученные результаты, а также даны объяснения выявленным отклоне</w:t>
      </w:r>
      <w:r>
        <w:t>ниям.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51. Отклонения от установленных процедур документально оформляются, разрабатываются меры, направленные на их устранение, а также на предотвращение их появления в будущем (корректирующие и предупреждающие действия). Необходимость осуществления коррект</w:t>
      </w:r>
      <w:r>
        <w:t>ирующих и предупреждающих действий определяется на основе статистического прогнозирования (применение Байесовских моделей прогнозирования), применения концепции анализа фармацевтических рисков и инструментов по управлению рисками, приведенных в правилах на</w:t>
      </w:r>
      <w:r>
        <w:t>длежащей производственной практики Евразийского экономического союза. Должны быть получены доказательства успешной валидации и приемлемости процесса или оборудования, которые утверждаются соответствующими работниками.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2"/>
      </w:pPr>
      <w:r>
        <w:t>4. Документация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4.1. Принцип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52. Надлежащая документация является неотъемлемой частью системы качества. Задачами документации являются предотвращение ошибок, которые могут возникать вследствие устной коммуникации, и отслеживание отдельных операций в процессе дистрибьюции лекарственных</w:t>
      </w:r>
      <w:r>
        <w:t xml:space="preserve"> средств.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4.2. Общие требования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53. К документации относятся: письменные процедуры, инструкции, договоры, записи, отчеты, протоколы испытаний и другие бумажные или электронные носители информации, на которых регистрируются данные. Документация должна быт</w:t>
      </w:r>
      <w:r>
        <w:t>ь легко доступна для персонала дистрибьютора и восстанавливаема.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54. Обработка персональных данных работников дистрибьютора, лиц, направивших претензии, а также любых других физических лиц осуществляется в соответствии с требованиями законодательства госуд</w:t>
      </w:r>
      <w:r>
        <w:t>арств-членов, предусматривающими порядок обработки, хранения персональных данных, включая передачу персональных данных третьим лицам.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55. Документация должна в достаточной степени охватывать все процессы, выполняемые дистрибьютором, и быть понятной работни</w:t>
      </w:r>
      <w:r>
        <w:t>кам. Текст документов должен быть однозначным, не допускающим двусмысленных толкований и ошибок.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56. Процедуры должны быть утверждены, подписаны и датированы ответственным лицом. Документация должна быть утверждена, подписана и датирована специально назнач</w:t>
      </w:r>
      <w:r>
        <w:t>енными лицами, согласно установленным требованиям. Документация не должна оформляться от руки. В тех случаях, когда внесение рукописных записей необходимо, должно быть предусмотрено наличие необходимых полей.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57. Любые исправления, внесенные в документацию</w:t>
      </w:r>
      <w:r>
        <w:t>, должны быть датированы и подписаны, исправления должны быть внесены таким образом, чтобы сохранялась возможность прочтения первоначальных записей. При необходимости следует указывать причины внесения исправлений.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58. Документация подлежит хранению в тече</w:t>
      </w:r>
      <w:r>
        <w:t>ние срока, установленного законодательством государств-членов, но не менее 5 лет. Персональные данные работников должны быть уничтожены или обезличены, как только их хранение перестает требоваться для целей дистрибьюции лекарственных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59. Каждый ра</w:t>
      </w:r>
      <w:r>
        <w:t>ботник должен иметь оперативный доступ к документации, необходимой для выполнения своих должностных обязанностей.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60. Особое внимание должно уделяться использованию действующих и утвержденных в установленном порядке процедур. Должны быть четко обозначены н</w:t>
      </w:r>
      <w:r>
        <w:t>аименование и цель документа. Документы должны регулярно пересматриваться и поддерживаться в актуальном состоянии. К процедурам необходимо применять контроль версий. Должна существовать система, предотвращающая непреднамеренное использование утратившей сил</w:t>
      </w:r>
      <w:r>
        <w:t>ы редакции документа. Устаревшие и утратившие силу редакции документов, регламентирующих процедуры, должны изыматься из документооборота и архивироваться.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61. Должны сохраняться записи, относящиеся к выполнению всех действий, касающихся полученной или пост</w:t>
      </w:r>
      <w:r>
        <w:t>авленной продукции, а также записи по оказанию брокерских услуг (например, заявки, счета, товарные накладные) или другие записи в электронном виде или иной форме.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Записи должны включать как минимум следующую информацию: дата, наименование лекарственных сре</w:t>
      </w:r>
      <w:r>
        <w:t>дств, количество приобретенных или поставленных лекарственных средств, наименование и адрес поставщика, получателя или грузополучателя (в зависимости от того, что применимо), а также номер серии.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Записи должны быть сделаны непосредственно в момент осуществ</w:t>
      </w:r>
      <w:r>
        <w:t>ления соответствующих операций.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2"/>
      </w:pPr>
      <w:r>
        <w:t>5. Процесс дистрибьюции лекарственных средств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5.1. Принцип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 xml:space="preserve">62. Все действия дистрибьютора должны осуществляться таким образом, чтобы не была утрачена идентичность лекарственных средств и соблюдались требования, указанные </w:t>
      </w:r>
      <w:r>
        <w:t>на упаковке лекарственных средств. Дистрибьютор должен принимать необходимые меры для минимизации риска проникновения фальсифицированных лекарственных средств в цепь реализации.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63. Дистрибьюции подлежат следующие лекарственные средства: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а) зарегистрирован</w:t>
      </w:r>
      <w:r>
        <w:t>ные в соответствии с законодательством государств-членов;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б) зарегистрированные в соответствии с актами, входящими в право Союза;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в) незарегистрированные и (или) ввозимые (вывозимые) в соответствии с законодательством государств-членов и актами, входящими </w:t>
      </w:r>
      <w:r>
        <w:t>в право Союза.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64. Дистрибьютор, кроме держателя (владельца) регистрационного удостоверения (торговой лицензии), который приобретает лекарственное средство в другом государстве-члене, обязан уведомить о своем намерении держателя (владельца) регистрационного удостоверения</w:t>
      </w:r>
      <w:r>
        <w:t>, а также уполномоченный орган государства-члена, в которое предполагается поставить лекарственное средство.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65. Любые действия, выполняемые согласно положениям настоящего подраздела, должны быть полностью описаны в соответствующей документации системы кач</w:t>
      </w:r>
      <w:r>
        <w:t>ества.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5.2. Оценка поставщиков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66. Дистрибьютор обязан получать лекарственные средства только от организаций, имеющих разрешение на осуществление деятельности по производству или дистрибьюции лекарственных средств, выданное уполномоченным органом.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Дистри</w:t>
      </w:r>
      <w:r>
        <w:t>бьютор, приобретающий лекарственные средства у другого дистрибьютора, должен удостовериться, что поставщик лекарственных средств соблюдает требования надлежащей дистрибьюторской практики и имеет разрешение на осуществление данного вида деятельности, выданн</w:t>
      </w:r>
      <w:r>
        <w:t>ое уполномоченным органом.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Если поставка лекарственных средств осуществляется при участии брокера, дистрибьютор должен удостовериться, что брокер зарегистрирован в установленном порядке.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67. Мероприятия по оценке и одобрению поставщиков должны быть выполне</w:t>
      </w:r>
      <w:r>
        <w:t>ны дистрибьютором до приобретения лекарственных средств. Данные мероприятия должны осуществляться в соответствии с утвержденной процедурой, их результаты должны оформляться документально и периодически проверяться.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68. При подписании договоров с новыми пос</w:t>
      </w:r>
      <w:r>
        <w:t>тавщиками организация должна проводить надлежащую проверку поставщика с целью подтверждения его компетентности, надежности и соответствия установленным требованиям. Особое внимание необходимо уделять следующим факторам: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а) репутация и (или) надежность пост</w:t>
      </w:r>
      <w:r>
        <w:t>авщика;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б) предложения по поставке лекарственных средств, наиболее подверженных фальсифицированию;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в) предложения по поставке большой партии лекарственных средств, обычно доступных только в ограниченном количестве;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г) ценовые предложения, не соответствующи</w:t>
      </w:r>
      <w:r>
        <w:t>е рыночным.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5.3. Оценка заказчиков (получателей)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69. Дистрибьютор обязан удостовериться, что поставка лекарственных средств осуществляется только организациям, имеющим разрешение (лицензию) или иные законные основания для осуществления деятельности, отно</w:t>
      </w:r>
      <w:r>
        <w:t>сящейся к обращению лекарственных средств на рынке Союза.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70. К первоначальной и последующим периодическим оценкам выполнения указанных требований относятся следующие действия: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а) получение копий соответствующих разрешений (лицензий);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б) оценка подлинности</w:t>
      </w:r>
      <w:r>
        <w:t xml:space="preserve"> сведений, содержащихся в документах, опубликованных на сайтах соответствующих органов государственной власти в информационно-телекоммуникационной сети "Интернет";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в) запрос документов, подтверждающих квалификацию получателя или наличие права на осуществле</w:t>
      </w:r>
      <w:r>
        <w:t>ние деятельности, относящейся к обращению лекарственных средств на рынке Союза, в соответствии с законодательством государств-членов.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71. Дистрибьютор отслеживает осуществляемые сделки и проводит расследования в отношении любых отклонений в цепочке реализации наркотических средств, психотропных веществ и других опасных веществ. При выявлении отклонений от прописанной процедуры реализации</w:t>
      </w:r>
      <w:r>
        <w:t>, которые могут означать использование лекарственных средств не по назначению, должны проводиться расследования. О результатах расследований должны быть уведомлены уполномоченные органы государств-членов.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72. Дистрибьютором должны быть приняты меры по обес</w:t>
      </w:r>
      <w:r>
        <w:t>печению выполнения требований в отношении обращения лекарственных средств на рынке Союза, установленных законодательством государств-членов и актами, входящими в право Союза.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5.4. Приемка лекарственных средств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73. Основными задачами операции по приемке лекарственных средств являются следующие: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а) проверка соответствия принимаемых лекарственных средств товаросопроводительной документации;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б) проверка получения лекарственных средств от утвержденного поставщика;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в)</w:t>
      </w:r>
      <w:r>
        <w:t xml:space="preserve"> проверка отсутствия видимых повреждений, которые могли возникнуть в процессе транспортировки.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74. Лекарственные средства, требующие специальных условий хранения или мер безопасности, должны приниматься в первую очередь и после выполнения необходимой прове</w:t>
      </w:r>
      <w:r>
        <w:t>рки должны быть незамедлительно перемещены в соответствующую зону хранения.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75. Серии лекарственных средств, предназначенные для реализации в рамках Союза, не должны направляться в зону реализации до того, как в соответствии с письменными процедурами будет</w:t>
      </w:r>
      <w:r>
        <w:t xml:space="preserve"> удостоверено выполнение всех требований, установленных законодательством государств-членов и актами, входящими в право Союза. Для серий, поступающих из другого государства-члена, доказательства допуска на рынок Союза до их помещения в зону реализации долж</w:t>
      </w:r>
      <w:r>
        <w:t>ны быть тщательно проверены персоналом, обученным надлежащим образом.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5.5. Хранение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76. Лекарственные средства и при необходимости другая медицинская продукция должны храниться отдельно от других продуктов, способных оказать на них влияние, и должны быть</w:t>
      </w:r>
      <w:r>
        <w:t xml:space="preserve"> защищены от вредного воздействия света, температуры, влажности и других внешних факторов. Особое внимание следует уделять лекарственным средствам, требующим специальных условий хранения.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77. Транспортная тара с лекарственными средствами при необходимости </w:t>
      </w:r>
      <w:r>
        <w:t>должна быть очищена перед размещением лекарственных средств на хранение.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78. Складские операции должны обеспечивать требуемые условия хранения, а также меры безопасности.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79. Дистрибьюция лекарственных средств (отгрузка) должна быть организована таким обра</w:t>
      </w:r>
      <w:r>
        <w:t>зом, чтобы лекарственные средства с меньшим сроком годности отгружались в первую очередь (FEFO - first expire first out). Отклонения от данного требования должны быть задокументированы.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80. При хранении лекарственных средств и обращении с ними должны быть </w:t>
      </w:r>
      <w:r>
        <w:t>приняты меры, направленные на предотвращение рассыпания, нарушения целостности упаковки, контаминации и перепутывания. Лекарственные средства не должны храниться непосредственно на полу, за исключением случаев, когда упаковка специально разработана для так</w:t>
      </w:r>
      <w:r>
        <w:t>ого хранения (например, баллоны с медицинским газом).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81. Лекарственные средства, срок годности которых истек, должны быть незамедлительно изъяты из категории пригодных для поставки либо физически (изолированы в специальном помещении или зоне хранения), ли</w:t>
      </w:r>
      <w:r>
        <w:t>бо с помощью электронных средств, обеспечивающих эквивалентную изоляцию.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Анализ складских запасов должен проводиться регулярно в соответствии с требованиями законодательства государств-членов. Выявленные отклонения должны быть документально оформлены, и в </w:t>
      </w:r>
      <w:r>
        <w:t>их отношении должно быть проведено расследование.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5.6. Уничтожение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82. Лекарственные средства, предназначенные для уничтожения, должны быть надлежащим образом промаркированы, храниться отдельно в специальном помещении или зоне, доступ в которые ограничен</w:t>
      </w:r>
      <w:r>
        <w:t>, при этом операции с ними должны осуществляться в соответствии с письменными процедурами.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83. Уничтожение должно осуществляться в соответствии с законодательством государств-членов или применимыми международными требованиями в отношении обращения, транспо</w:t>
      </w:r>
      <w:r>
        <w:t>ртировки и уничтожения лекарственных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Записи об уничтожении должны храниться в течение срока, установленного законодательством государств-членов.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5.7. Подготовка к отгрузке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84. Необходимо контролировать, чтобы к отгрузке были подготовлены затребованные лекарственные средства. На момент подготовки к отгрузке лекарственные средства должны иметь согласованный получателем и отправителем остаточный срок годности.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5.8. Поставка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8</w:t>
      </w:r>
      <w:r>
        <w:t>5. Поставка лекарственных средств должна сопровождаться документами, предусмотренными законодательством государств-членов (счет-фактура, товарно-транспортная накладная, международная накладная, инвойс, авианакладная и др.). В сопроводительных документах ле</w:t>
      </w:r>
      <w:r>
        <w:t>карственных средств указываются следующие сведения: дата, наименование лекарственного средства, номер серии (партии), поставляемое количество, лекарственная форма, дозировка, наименование и адрес поставщика, наименование и адрес грузополучателя (адрес мест</w:t>
      </w:r>
      <w:r>
        <w:t>а нахождения оптового склада, если он отличается от адреса юридического лица), а также условия транспортировки и хранения.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Записи о поставке подлежат хранению таким образом, чтобы была обеспечена прослеживаемость движения лекарственных средств.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5.9. Экспо</w:t>
      </w:r>
      <w:r>
        <w:t>рт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86. Организация, экспортирующая лекарственные средства, должна иметь лицензию или иные законные основания в соответствии с законодательством государств-членов для осуществления деятельности по дистрибьюции лекарственных средств или лицензию на производ</w:t>
      </w:r>
      <w:r>
        <w:t>ство лекарственных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87. Настоящие Правила применяются к экспорту лекарственных средств в полном объеме. Если экспортируемые лекарственные средства не зарегистрированы на территории Союза, организация, экспортирующая лекарственные средства, должна п</w:t>
      </w:r>
      <w:r>
        <w:t>редпринять необходимые меры, направленные на предотвращение поступления данных лекарственных средств на рынок Союза.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При экспорте лекарственных средств организация, экспортирующая лекарственные средства, должна удостовериться, что поставка осуществляется в</w:t>
      </w:r>
      <w:r>
        <w:t xml:space="preserve"> адрес лиц, имеющих законные основания получать лекарственные средства в соответствии с законодательством соответствующего государства для дистрибьюции данных лекарственных средств.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2"/>
      </w:pPr>
      <w:r>
        <w:t>6. Претензии, возврат, подозрения в фальсификации</w:t>
      </w:r>
    </w:p>
    <w:p w:rsidR="003700B7" w:rsidRDefault="006F7D50">
      <w:pPr>
        <w:pStyle w:val="ConsPlusNormal0"/>
        <w:jc w:val="center"/>
      </w:pPr>
      <w:r>
        <w:t>и отзыв лекарственных с</w:t>
      </w:r>
      <w:r>
        <w:t>редств из обращения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6.1. Принцип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88. Все претензии, случаи возврата, подозрения в фальсификации, а также отзыв лекарственных средств из обращения должны быть документально оформлены и проанализированы в соответствии с установленными процедурами. Соответс</w:t>
      </w:r>
      <w:r>
        <w:t>твующие записи должны быть доступны уполномоченным органам государств-членов.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89. Оценка возвращенных лекарственных средств должна осуществляться до принятия решения об их одобрении для повторной поставки. Для успешной борьбы с фальсификацией должны быть с</w:t>
      </w:r>
      <w:r>
        <w:t>огласованные действия всех участников цепи реализации.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6.2. Претензии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90. Претензии должны быть зарегистрированы с указанием следующей информации: дата получения претензии, наименование организации или фамилия, имя, отчество (при наличии) лица, предъявив</w:t>
      </w:r>
      <w:r>
        <w:t>шего претензию, контактные данные (номер телефона и факса (при наличии), электронная почта, адрес), наименование лекарственного средства, лекарственной формы, дозировка, номер серии и (или) партии, объем, причина претензии и пр.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При этом необходимо различать претензии в отношении качества лекарственных средств и претензии в отношении соблюдения требований и условий дистрибьюции.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91. В случае если претензия относится к качеству лекарственных средств или предполагается наличие недоб</w:t>
      </w:r>
      <w:r>
        <w:t>рокачественных (фальсифицированных) лекарственных средств, производитель и (или) держатель регистрационного удостоверения должны быть уведомлены об этом незамедлительно.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92. В отношении претензий по соблюдению требований и условий дистрибьюции должно быть </w:t>
      </w:r>
      <w:r>
        <w:t>проведено расследование с целью установления источника (субъекта) или причины предъявления претензии.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93. Для работы с претензиями должно быть назначено специальное лицо, а также могут привлекаться другие работники дистрибьютора в необходимом количестве.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9</w:t>
      </w:r>
      <w:r>
        <w:t xml:space="preserve">4. По результатам расследования и анализа в отношении претензий при необходимости должны быть предприняты соответствующие меры, включая корректирующие и предупреждающие действия, в том числе уведомление, если это необходимо в соответствии с установленными </w:t>
      </w:r>
      <w:r>
        <w:t>требованиями уполномоченных государственных органов государств-членов.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6.3. Возвращенные лекарственные средства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95. Операции с возвращенными лекарственными средствами должны осуществляться в соответствии с документированными процедурами, основанными на о</w:t>
      </w:r>
      <w:r>
        <w:t>ценке рисков, с учетом специфики лекарственных средств, специальных условий хранения, а также времени, прошедшего с момента первоначальной отгрузки. Возврат осуществляется в соответствии с законодательством государств-членов и договорными обязательствами м</w:t>
      </w:r>
      <w:r>
        <w:t>ежду сторонами, участвующими в возврате продукции.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96. Лекарственные средства, которые ранее были отгружены, могут быть возвращены в категорию пригодных для поставки только в том случае, если выполнены все следующие условия: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целостность вторичной (потребит</w:t>
      </w:r>
      <w:r>
        <w:t>ельской) упаковки лекарственных средств не нарушена, отсутствуют следы повреждений, отсутствует маркировка, непредусмотренная производителем, срок годности не истек, продукция не отозвана из обращения;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получатель представил документы, подтверждающие соблюд</w:t>
      </w:r>
      <w:r>
        <w:t>ение специальных условий хранения и транспортировки;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лекарственные средства были проверены и оценены компетентным лицом, назначенным для выполнения данных действий;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дистрибьютор располагает доказательствами того, что лекарственные средства были поставлены </w:t>
      </w:r>
      <w:r>
        <w:t>данному получателю (согласно приложенным копиям соответствующих сопроводительных документов): номер серии и (или) партии совпадает с указанным в документах, отсутствуют основания полагать, что данные лекарственные средства фальсифицированы.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Лекарственные средства, требующие особых температурных условий хранения, могут быть возвращены в категорию пригодных для поставки, если имеются документальные доказательства того, что они хранились и транспортировались в надлежащих условиях в течение всего</w:t>
      </w:r>
      <w:r>
        <w:t xml:space="preserve"> времени.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97. В случае выявления любых отклонений необходимо провести оценку рисков, позволяющую установить сохранность лекарственных средств. Должны быть собраны и оценены доказательства по следующим этапам: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а) поставка получателю;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б) проверка продукции (</w:t>
      </w:r>
      <w:r>
        <w:t>идентификация);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в) вскрытие транспортной упаковки (контейнера для поставки);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г) возврат лекарственных средств в транспортную упаковку (контейнер для поставки);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д) сбор и возврат лекарственных средств дистрибьютору;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е) помещение лекарственных средств в спец</w:t>
      </w:r>
      <w:r>
        <w:t>иальную зону хранения дистрибьютора.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98. Приемка возвращенной продукции без документального оформления запрещается.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99. Лекарственные средства, возвращенные в категорию пригодных для поставки, должны быть размещены таким образом, чтобы система отгрузки про</w:t>
      </w:r>
      <w:r>
        <w:t>дукции с меньшим сроком годности в первую очередь (FEFO) функционировала эффективно.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100. Похищенные лекарственные средства, которые были обнаружены, не могут быть возвращены в категорию пригодных для поставки и поставлены получателям.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6.4. Фальсифицированные лекарственные средства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 xml:space="preserve">101. Дистрибьютор должен незамедлительно информировать уполномоченный орган государства-члена, а также держателя регистрационного удостоверения лекарственного препарата о случае выявления фальсифицированного </w:t>
      </w:r>
      <w:r>
        <w:t>продукта или о наличии подозрений в такой фальсификации. Данная информация должна быть зафиксирована документально в соответствии с установленными процедурами с сохранением всех исходных данных, и в ее отношении должно быть проведено расследование.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102. Фа</w:t>
      </w:r>
      <w:r>
        <w:t>льсифицированные лекарственные средства, обнаруженные в цепи реализации, должны быть незамедлительно физически изолированы и помещены на хранение отдельно от другой продукции в специально выделенном помещении или зоне, доступ в которые ограничен.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103. Все </w:t>
      </w:r>
      <w:r>
        <w:t>операции с фальсифицированными лекарственными средствами должны быть документально оформлены, с сохранением записей.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6.5. Отзыв из обращения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104. Эффективность действий по отзыву лекарственных средств из обращения должна регулярно оцениваться (не реже че</w:t>
      </w:r>
      <w:r>
        <w:t>м 1 раз в год).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105. Должна существовать возможность инициировать действия по отзыву из обращения лекарственных средств в кратчайшие сроки в любой момент времени.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106. Дистрибьютор должен следовать указаниям информационного письма об отзыве из обращения, к</w:t>
      </w:r>
      <w:r>
        <w:t>оторое при необходимости должно быть утверждено уполномоченным органом государства-члена.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107. Действия по отзыву и изъятию из обращения должны документально оформляться в момент их осуществления в соответствии с установленными процедурами. Документация по</w:t>
      </w:r>
      <w:r>
        <w:t xml:space="preserve"> отзыву должна быть доступной уполномоченным органам государств-членов.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108. Записи, относящиеся к дистрибьюции, должны быть доступны для лица, ответственного за отзыв лекарственных средств из обращения, и должны содержать достаточную информацию о дистрибь</w:t>
      </w:r>
      <w:r>
        <w:t>юторах лекарственных средств и о прямых получателях (адрес, номер телефона и номер факса (при его наличии), которые должны быть доступны в рабочие и нерабочие часы), включая данные в отношении экспортированных лекарственных средств и их образцов (номер сер</w:t>
      </w:r>
      <w:r>
        <w:t>ии и (или) партии, наименование, лекарственная форма, дозировка, а также поставленное количество).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109. Последовательность выполнения действий, осуществляемых при отзыве и изъятии серии и (или) партии лекарственного средства из обращения, должна быть докум</w:t>
      </w:r>
      <w:r>
        <w:t>ентально оформлена и отражена в итоговом отчете.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2"/>
      </w:pPr>
      <w:bookmarkStart w:id="2" w:name="P371"/>
      <w:bookmarkEnd w:id="2"/>
      <w:r>
        <w:t>7. Деятельность, передаваемая на аутсорсинг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7.1. Принцип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110. Любая деятельность, на которую распространяются настоящие Правила, переданная на аутсорсинг, должна быть надлежащим образом определена и согла</w:t>
      </w:r>
      <w:r>
        <w:t>сована, должна контролироваться во избежание разночтений, способных привести к нарушению сохранности лекарственных средств. Должен быть заключен письменный договор между дистрибьютором-заказчиком и исполнителем, в котором четко определены обязанности каждо</w:t>
      </w:r>
      <w:r>
        <w:t>й из сторон.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7.2. Заказчик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111. Заказчик несет ответственность за деятельность, переданную на аутсорсинг.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Заказчик должен убедиться в компетентности исполнителя для выполнения обязательств по договору и обеспечить соблюдение исполнителем требований надле</w:t>
      </w:r>
      <w:r>
        <w:t>жащей дистрибьюторской практики посредством установления в договоре соответствующих условий и проведения проверок.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Проверка правомочности, компетентности и возможности исполнителя выполнять условия договора должна проводиться до начала осуществления деятельности, переданной на аутсорсинг, а также в случае существенных изменений такой деятельности. Периодичность проведе</w:t>
      </w:r>
      <w:r>
        <w:t>ния проверок деятельности, переданной на аутсорсинг, должна определяться на основании анализа рисков. Сроки и условия проведения проверок должны быть согласованы сторонами.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112. Заказчик предоставляет исполнителю всю информацию, необходимую для выполнения </w:t>
      </w:r>
      <w:r>
        <w:t>деятельности, переданной на аутсорсинг, в соответствии с требованиями, применимыми к лекарственным средствам, а также любыми другими применимыми требованиями.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7.3. Исполнитель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113. Исполнитель должен иметь необходимые помещения и оборудование, документир</w:t>
      </w:r>
      <w:r>
        <w:t>ованные процедуры, знания и опыт, а также квалифицированный персонал для надлежащего выполнения работ (услуг) по договору.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114. Исполнитель не должен передавать третьей стороне выполнение работ (услуги), выполнение которых поручено ему по договору, без пре</w:t>
      </w:r>
      <w:r>
        <w:t>дварительной оценки и одобрения такой передачи заказчиком, а также до проведения проверки третьей стороны заказчиком или исполнителем. Договор между исполнителем и третьей стороной должен гарантировать, что информация о выполняемых работах представляется в</w:t>
      </w:r>
      <w:r>
        <w:t xml:space="preserve"> соответствии с договором между заказчиком и исполнителем.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115. Исполнитель не должен осуществлять какие-либо действия, которые могут привести к потере качества лекарственных средств заказчика.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116. Исполнитель должен сообщать заказчику любую информацию, о</w:t>
      </w:r>
      <w:r>
        <w:t>тносящуюся к качеству лекарственных средств заказчика, в соответствии с условиями договора.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2"/>
      </w:pPr>
      <w:r>
        <w:t>8. Самоинспекция дистрибьюторов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8.1. Принцип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117. Самоинспекции должны проводиться для контроля за внедрением и соблюдением требований надлежащей дистрибьюторско</w:t>
      </w:r>
      <w:r>
        <w:t>й практики лекарственных средств, а также с целью разработки необходимых корректирующих мер.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8.2. Самоинспекция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118. Должна быть внедрена программа проведения самоинспекций, охватывающая в рамках определенного периода все аспекты надлежащей дистрибьюторс</w:t>
      </w:r>
      <w:r>
        <w:t>кой практики, требований законодательства государств-членов, руководств и процедур.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119. Самоинспекции могут быть разделены на несколько самостоятельных проверок, охватывающих отдельные стороны деятельности организации. Самоинспекции должны проводиться спе</w:t>
      </w:r>
      <w:r>
        <w:t>циально назначенным квалифицированным персоналом беспристрастно и тщательно. Допускаются аудиты, проводимые независимыми внешними экспертами, однако они не могут заменять самоинспекцию.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120. Результаты самоинспекций должны оформляться документально. Отчеты</w:t>
      </w:r>
      <w:r>
        <w:t xml:space="preserve"> должны содержать всю информацию, полученную в ходе инспекции. Копия отчета должна быть представлена руководству дистрибьютора, а также иным заинтересованным лицам.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 случае выявления недостатков или отклонений необходимо выяснить их причину, а также разра</w:t>
      </w:r>
      <w:r>
        <w:t>ботать и документально оформить корректирующие и предупреждающие действия и проконтролировать их выполнение.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2"/>
      </w:pPr>
      <w:r>
        <w:t>9. Транспортировка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9.1. Принцип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121. Дистрибьютор, поставляющий лекарственные средства, обязан осуществлять транспортировку в условиях, обеспечивающих их сохранность и целостность, защиту от воздействия факторов окружающей среды, соблюдение необходимого температурного режима (условий хра</w:t>
      </w:r>
      <w:r>
        <w:t>нения), а также защиту от фальсификации.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122. Независимо от способа транспортировки необходимо обеспечить возможность подтверждения того, что качество и целостность лекарственных средств не были подвергнуты негативному воздействию в процессе транспортировк</w:t>
      </w:r>
      <w:r>
        <w:t>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123. Планирование транспортировки должно быть осуществлено на основании анализа возможных рисков.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9.2. Транспортировка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124. Требуемые условия хранения лекарственных средств должны соблюдаться в течение всего времени транспортировки в соответствии с указаниями производителя или информацией на упаковке.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 случае возникновения таких отклонений, как нарушение температурного ре</w:t>
      </w:r>
      <w:r>
        <w:t>жима или порча лекарственных средств в процессе транспортировки, информация о них должна быть сообщена отправителю и получателю. Должна быть разработана и документально оформлена процедура, определяющая порядок действий при возникновении отклонений и рассл</w:t>
      </w:r>
      <w:r>
        <w:t>едовании данных фактов.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125. Дистрибьютор должен обеспечить условия, при которых транспортные средства и оборудование, используемые для транспортировки лекарственных средств, соответствовали бы целям их использования и были надлежащим образом укомплектован</w:t>
      </w:r>
      <w:r>
        <w:t>ы для защиты от нежелательного воздействия, которое может привести к потере качества лекарственных средств или нарушить целостность упаковки.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126. Транспортное средство и его оборудование, используемые для транспортировки лекарственных средств, должны соде</w:t>
      </w:r>
      <w:r>
        <w:t>ржаться в чистоте и подвергаться очистке и уборке по мере необходимости в соответствии с требованиями санитарных норм, установленных законодательством государств-членов. Должны быть разработаны письменные процедуры по обслуживанию и эксплуатации транспортн</w:t>
      </w:r>
      <w:r>
        <w:t>ых средств и оборудования, используемых для дистрибьюции лекарственных средств, включая очистку и меры безопасности.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127. Определение необходимости контроля температуры должно основываться на анализе рисков, связанных с транспортировкой лекарственных средс</w:t>
      </w:r>
      <w:r>
        <w:t>тв по выбранному маршруту. Оборудование, используемое для контроля температуры в процессе транспортировки, установленное на транспортном средстве или в контейнере, должно проходить периодическое техническое обслуживание, поверку и калибровку в соответствии</w:t>
      </w:r>
      <w:r>
        <w:t xml:space="preserve"> с законодательством государств-членов.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128. При обращении с лекарственными средствами следует по возможности использовать специализированные транспортные средства и оборудование. Если используются неспециализированные транспортные средства и оборудование,</w:t>
      </w:r>
      <w:r>
        <w:t xml:space="preserve"> должны быть разработаны и приняты в форме письменного документа процедуры, обеспечивающие сохранение качества лекарственных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129. Лекарственные средства должны быть доставлены по адресу, указанному в документах на поставку, и переданы непосредстве</w:t>
      </w:r>
      <w:r>
        <w:t>нно в помещение получателя. Лекарственные средства не должны оставляться в каких-либо других помещениях.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Для организации экстренных доставок в нерабочие часы должен быть назначен специализированный персонал, действующий на основании документированных проце</w:t>
      </w:r>
      <w:r>
        <w:t>дур.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130. Транспортировка третьими лицами должна осуществляться на основании договора, содержащего требования, установленные в </w:t>
      </w:r>
      <w:hyperlink w:anchor="P371" w:tooltip="7. Деятельность, передаваемая на аутсорсинг">
        <w:r>
          <w:rPr>
            <w:color w:val="0000FF"/>
          </w:rPr>
          <w:t>подразделе 7</w:t>
        </w:r>
      </w:hyperlink>
      <w:r>
        <w:t xml:space="preserve"> настоящего раздела. Транспортные компани</w:t>
      </w:r>
      <w:r>
        <w:t>и должны быть уведомлены о требованиях к условиям транспортировки лекарственных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Ответственность за соблюдение условий транспортировки лекарственных средств возлагается на дистрибьютора.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131. В случаях когда транспортировка сопровождается операциям</w:t>
      </w:r>
      <w:r>
        <w:t>и по разгрузке и обратной загрузке или включает в себя транзитное хранение, необходимо обеспечить надлежащие условия производственной среды помещений и безопасность хранения на транзитных складах. К условиям производственной среды помещений, которые должны</w:t>
      </w:r>
      <w:r>
        <w:t xml:space="preserve"> контролироваться, относятся: температурный режим, освещенность, влажность воздуха и чистота.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Должны быть предприняты меры для сокращения продолжительности временного хранения перед следующим этапом транспортировки.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9.3. Тара, упаковка и маркировка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 xml:space="preserve">132. </w:t>
      </w:r>
      <w:r>
        <w:t>Лекарственные средства должны транспортироваться в транспортной таре, которая не оказывает негативного влияния на их качество и обеспечивает надежную защиту от внешнего воздействия, в том числе предотвращает возможность контаминации.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Выбор транспортной тар</w:t>
      </w:r>
      <w:r>
        <w:t>ы и упаковки должен основываться на требованиях к условиям хранения и транспортировки лекарственных средств, на объеме, необходимом для размещения требуемого количества, предполагаемых колебаниях температуры окружающей среды, предполагаемой максимальной дл</w:t>
      </w:r>
      <w:r>
        <w:t>ительности транспортировки, включая временное хранение на таможенных складах.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133. Для обеспечения надлежащего обращения с лекарственными средствами и уровня безопасности на транспортную тару должна быть нанесена маркировка, содержащая необходимую информац</w:t>
      </w:r>
      <w:r>
        <w:t>ию о требованиях по обращению и хранению данной транспортной тары с лекарственным средством, а также о необходимых мерах предосторожности. Информация на транспортной таре должна обеспечивать возможность идентификации содержимого и источник его происхождени</w:t>
      </w:r>
      <w:r>
        <w:t>я.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jc w:val="center"/>
        <w:outlineLvl w:val="3"/>
      </w:pPr>
      <w:r>
        <w:t>9.4. Лекарственные средства, требующие особого обращения</w:t>
      </w:r>
    </w:p>
    <w:p w:rsidR="003700B7" w:rsidRDefault="003700B7">
      <w:pPr>
        <w:pStyle w:val="ConsPlusNormal0"/>
        <w:jc w:val="both"/>
      </w:pPr>
    </w:p>
    <w:p w:rsidR="003700B7" w:rsidRDefault="006F7D50">
      <w:pPr>
        <w:pStyle w:val="ConsPlusNormal0"/>
        <w:ind w:firstLine="540"/>
        <w:jc w:val="both"/>
      </w:pPr>
      <w:r>
        <w:t>134. При транспортировке таких требующих особого обращения лекарственных средств, как лекарственные средства, содержащие наркотические средства, психотропные вещества и их прекурсоры, яды (ядовитые вещества) и подлежащие особым видам контроля в соответстви</w:t>
      </w:r>
      <w:r>
        <w:t>и с законодательством государств-членов, дистрибьютор должен обеспечить безопасный и защищенный от неправомерного доступа режим транспортировки в соответствии с требованиями законодательства государств-членов.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Должны быть созданы дополнительные системы кон</w:t>
      </w:r>
      <w:r>
        <w:t>троля в отношении поставок указанных лекарственных средств. Должна быть разработана и документально оформлена процедура, определяющая порядок действий в случае их хищения. Любые случаи хищений должны быть документированы.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135. Опасные (высокоактивные) и ра</w:t>
      </w:r>
      <w:r>
        <w:t>диоактивные лекарственные средства должны транспортироваться в защищенных, специализированных и надежных транспортных средствах. Принимаемые меры безопасности должны соответствовать законодательству государств-членов и международным договорам.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136. Для обе</w:t>
      </w:r>
      <w:r>
        <w:t>спечения требуемых условий транспортировки при транспортировке термолабильных лекарственных средств должны быть использованы специальное оборудование или средства (изотермическая упаковка, контейнеры), а также транспортные средства, обеспечивающие поддержа</w:t>
      </w:r>
      <w:r>
        <w:t>ние требуемого температурного режима.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Транспортные средства, обеспечивающие поддержание требуемого температурного режима, и оборудование, используемое для контроля температуры в процессе транспортировки термолабильных лекарственных средств, должны проходит</w:t>
      </w:r>
      <w:r>
        <w:t>ь периодическое техническое обслуживание, поверку и калибровку. Необходимо проводить анализ температурного картирования с соблюдением условий, отражающих параметры эксплуатации, и с учетом сезонных колебаний.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 xml:space="preserve">По запросу получателя должны быть представлены </w:t>
      </w:r>
      <w:r>
        <w:t>данные, подтверждающие соблюдение температурного режима при хранении и транспортировке термолабильных лекарственных средств.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137. Хладоэлементы в изотермических контейнерах должны быть размещены таким образом, чтобы отсутствовал прямой контакт с лекарствен</w:t>
      </w:r>
      <w:r>
        <w:t>ными средствами. Персонал должен быть обучен требованиям процедур по подготовке изотермических контейнеров (с учетом сезонных особенностей), а также требованиям к повторному использованию хладоэлементов.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Должны быть разработаны меры, направленные на предот</w:t>
      </w:r>
      <w:r>
        <w:t>вращение повторного использования недостаточно охлажденных хладоэлементов. Должна быть обеспечена надлежащая физическая изоляция охлажденных и замороженных хладоэлементов.</w:t>
      </w:r>
    </w:p>
    <w:p w:rsidR="003700B7" w:rsidRDefault="006F7D50">
      <w:pPr>
        <w:pStyle w:val="ConsPlusNormal0"/>
        <w:spacing w:before="240"/>
        <w:ind w:firstLine="540"/>
        <w:jc w:val="both"/>
      </w:pPr>
      <w:r>
        <w:t>Процесс доставки термолабильных лекарственных средств с учетом контроля сезонных кол</w:t>
      </w:r>
      <w:r>
        <w:t>ебаний температур должен быть описан в документированной процедуре.</w:t>
      </w:r>
    </w:p>
    <w:p w:rsidR="003700B7" w:rsidRDefault="003700B7">
      <w:pPr>
        <w:pStyle w:val="ConsPlusNormal0"/>
        <w:jc w:val="both"/>
      </w:pPr>
    </w:p>
    <w:p w:rsidR="003700B7" w:rsidRDefault="003700B7">
      <w:pPr>
        <w:pStyle w:val="ConsPlusNormal0"/>
        <w:jc w:val="both"/>
      </w:pPr>
    </w:p>
    <w:p w:rsidR="003700B7" w:rsidRDefault="003700B7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3700B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F7D50">
      <w:r>
        <w:separator/>
      </w:r>
    </w:p>
  </w:endnote>
  <w:endnote w:type="continuationSeparator" w:id="0">
    <w:p w:rsidR="00000000" w:rsidRDefault="006F7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0B7" w:rsidRDefault="003700B7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700B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700B7" w:rsidRDefault="006F7D5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жка</w:t>
          </w:r>
        </w:p>
      </w:tc>
      <w:tc>
        <w:tcPr>
          <w:tcW w:w="1700" w:type="pct"/>
          <w:vAlign w:val="center"/>
        </w:tcPr>
        <w:p w:rsidR="003700B7" w:rsidRDefault="006F7D5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700B7" w:rsidRDefault="006F7D5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12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12</w:t>
          </w:r>
          <w:r>
            <w:fldChar w:fldCharType="end"/>
          </w:r>
        </w:p>
      </w:tc>
    </w:tr>
  </w:tbl>
  <w:p w:rsidR="003700B7" w:rsidRDefault="006F7D50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0B7" w:rsidRDefault="003700B7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700B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700B7" w:rsidRDefault="006F7D5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3700B7" w:rsidRDefault="006F7D5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700B7" w:rsidRDefault="006F7D5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3700B7" w:rsidRDefault="006F7D50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F7D50">
      <w:r>
        <w:separator/>
      </w:r>
    </w:p>
  </w:footnote>
  <w:footnote w:type="continuationSeparator" w:id="0">
    <w:p w:rsidR="00000000" w:rsidRDefault="006F7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700B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700B7" w:rsidRDefault="006F7D5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Решение Совета Евразийской экономической комиссии от 03.11.2016 N 80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утверждении Правил надлежащей </w:t>
          </w:r>
          <w:r>
            <w:rPr>
              <w:rFonts w:ascii="Tahoma" w:hAnsi="Tahoma" w:cs="Tahoma"/>
              <w:sz w:val="16"/>
              <w:szCs w:val="16"/>
            </w:rPr>
            <w:t>дистрибьюторской ...</w:t>
          </w:r>
        </w:p>
      </w:tc>
      <w:tc>
        <w:tcPr>
          <w:tcW w:w="2300" w:type="pct"/>
          <w:vAlign w:val="center"/>
        </w:tcPr>
        <w:p w:rsidR="003700B7" w:rsidRDefault="006F7D5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07.11.2025</w:t>
          </w:r>
        </w:p>
      </w:tc>
    </w:tr>
  </w:tbl>
  <w:p w:rsidR="003700B7" w:rsidRDefault="003700B7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700B7" w:rsidRDefault="003700B7">
    <w:pPr>
      <w:pStyle w:val="ConsPlusNormal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700B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700B7" w:rsidRDefault="006F7D5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Решение Совета Евразийской экономической комиссии от 03.11.2016 N 80</w:t>
          </w:r>
          <w:r>
            <w:rPr>
              <w:rFonts w:ascii="Tahoma" w:hAnsi="Tahoma" w:cs="Tahoma"/>
              <w:sz w:val="16"/>
              <w:szCs w:val="16"/>
            </w:rPr>
            <w:br/>
            <w:t>"Об</w:t>
          </w:r>
          <w:r>
            <w:rPr>
              <w:rFonts w:ascii="Tahoma" w:hAnsi="Tahoma" w:cs="Tahoma"/>
              <w:sz w:val="16"/>
              <w:szCs w:val="16"/>
            </w:rPr>
            <w:t xml:space="preserve"> утверждении Правил надлежащей дистрибьюторской ...</w:t>
          </w:r>
        </w:p>
      </w:tc>
      <w:tc>
        <w:tcPr>
          <w:tcW w:w="2300" w:type="pct"/>
          <w:vAlign w:val="center"/>
        </w:tcPr>
        <w:p w:rsidR="003700B7" w:rsidRDefault="006F7D5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07.11.2025</w:t>
          </w:r>
        </w:p>
      </w:tc>
    </w:tr>
  </w:tbl>
  <w:p w:rsidR="003700B7" w:rsidRDefault="003700B7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700B7" w:rsidRDefault="003700B7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B7"/>
    <w:rsid w:val="003700B7"/>
    <w:rsid w:val="006F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01D334-566A-4520-BF88-656C0DC6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https://consult-web.rpharm.ru/cons/cgi/online.cgi?req=doc&amp;base=LAW&amp;n=189909&amp;date=07.11.2025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hyperlink" Target="https://consult-web.rpharm.ru/cons/cgi/online.cgi?req=doc&amp;base=INT&amp;n=57467&amp;date=07.11.2025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onsult-web.rpharm.ru/cons/cgi/online.cgi?req=doc&amp;base=LAW&amp;n=475887&amp;date=07.11.2025&amp;dst=100557&amp;field=134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consult-web.rpharm.ru/cons/cgi/online.cgi?req=doc&amp;base=LAW&amp;n=172765&amp;date=07.11.2025&amp;dst=100092&amp;field=134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consult-web.rpharm.ru/cons/cgi/online.cgi?req=doc&amp;base=LAW&amp;n=476082&amp;date=07.11.2025&amp;dst=100293&amp;field=134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9848</Words>
  <Characters>56137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Решение Совета Евразийской экономической комиссии от 03.11.2016 N 80
"Об утверждении Правил надлежащей дистрибьюторской практики в рамках Евразийского экономического союза"</vt:lpstr>
    </vt:vector>
  </TitlesOfParts>
  <Company>КонсультантПлюс Версия 4024.00.50</Company>
  <LinksUpToDate>false</LinksUpToDate>
  <CharactersWithSpaces>65854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Совета Евразийской экономической комиссии от 03.11.2016 N 80
"Об утверждении Правил надлежащей дистрибьюторской практики в рамках Евразийского экономического союза"</dc:title>
  <dc:creator>Olenina, Kseniya</dc:creator>
  <cp:lastModifiedBy>Olenina, Kseniya</cp:lastModifiedBy>
  <cp:revision>2</cp:revision>
  <dcterms:created xsi:type="dcterms:W3CDTF">2025-11-07T09:49:00Z</dcterms:created>
  <dcterms:modified xsi:type="dcterms:W3CDTF">2025-11-07T09:49:00Z</dcterms:modified>
</cp:coreProperties>
</file>