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REPORT on Generative AI research using MidJourney 07/12/2023</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have completed the generative AI research work using midjourney, as per the assignment instructions. I generated 50 images using the /imagine prompt and uploaded 50 images that I asked to be described using the /describe keyword. I also blended some of the images from the results of my /imagine function, creating new and interesting combinations.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chose the topic of space for this project, as I was curious about the potential and creativity of this domain. I experimented with different prompts based on the python script provided by the professor, such as “a galaxy with stars”, “a wormhole in space”, “a lunar eclipse”, and so on. The results were amazing and inspiring, as the images generated by midjourney were vivid, complex, and original. Some of them even challenged my imagination and knowledge of space.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Fiddling with the given python scripts was useful as I was able to experiment with the parameters for the prompt generation. Parameters such as “boosters”, “moods”, “lights”,”mediums”, “environments” and “colors” could be changed which showed visible results.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also made extensive use of chatGPT for generating image prompts and keywords. I found this tool very useful and efficient, as it enabled me to quickly and easily generate relevant and diverse prompts based on my topic. For example, when I typed “a space”, chatGPT suggested prompts such as “a space colony”, “a space anomaly”, “a space telescope”, and more. I also used chatGPT to generate keywords for the /describe function, such as “colorful”, “futuristic”, “mysterious”, and so 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 this is my first week of the research work, I look forward to further fine tune my image prompts to get much more stunning and creative output. Mid Journey is such a tool that it has changed the landscape regarding image generation and creativity.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 learned a lot from this experience and I look forward to continuing my research on generative AI.</w:t>
      </w:r>
    </w:p>
    <w:p w:rsidR="00000000" w:rsidDel="00000000" w:rsidP="00000000" w:rsidRDefault="00000000" w:rsidRPr="00000000" w14:paraId="0000000A">
      <w:pPr>
        <w:jc w:val="left"/>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