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 w:after="0" w:line="256"/>
        <w:ind w:right="3520" w:left="3506"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r>
        <w:rPr>
          <w:rFonts w:ascii="Calibri" w:hAnsi="Calibri" w:cs="Calibri" w:eastAsia="Calibri"/>
          <w:b/>
          <w:color w:val="auto"/>
          <w:spacing w:val="-52"/>
          <w:position w:val="0"/>
          <w:sz w:val="24"/>
          <w:shd w:fill="auto" w:val="clear"/>
        </w:rPr>
        <w:t xml:space="preserve"> </w:t>
      </w:r>
      <w:r>
        <w:rPr>
          <w:rFonts w:ascii="Calibri" w:hAnsi="Calibri" w:cs="Calibri" w:eastAsia="Calibri"/>
          <w:b/>
          <w:color w:val="auto"/>
          <w:spacing w:val="0"/>
          <w:position w:val="0"/>
          <w:sz w:val="24"/>
          <w:shd w:fill="auto" w:val="clear"/>
        </w:rPr>
        <w:t xml:space="preserve">Solution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Architecture</w:t>
      </w:r>
    </w:p>
    <w:p>
      <w:pPr>
        <w:spacing w:before="2" w:after="0" w:line="240"/>
        <w:ind w:right="0" w:left="0" w:firstLine="0"/>
        <w:jc w:val="left"/>
        <w:rPr>
          <w:rFonts w:ascii="Calibri" w:hAnsi="Calibri" w:cs="Calibri" w:eastAsia="Calibri"/>
          <w:b/>
          <w:color w:val="auto"/>
          <w:spacing w:val="0"/>
          <w:position w:val="0"/>
          <w:sz w:val="24"/>
          <w:shd w:fill="auto" w:val="clear"/>
        </w:rPr>
      </w:pPr>
    </w:p>
    <w:tbl>
      <w:tblPr>
        <w:tblInd w:w="110" w:type="dxa"/>
      </w:tblPr>
      <w:tblGrid>
        <w:gridCol w:w="4508"/>
        <w:gridCol w:w="4511"/>
      </w:tblGrid>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06-11-2023</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NM2023TMID08426</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Name</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Solution Architecture</w:t>
            </w:r>
          </w:p>
        </w:tc>
      </w:tr>
      <w:tr>
        <w:trPr>
          <w:trHeight w:val="26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Maximum</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c>
          <w:tcPr>
            <w:tcW w:w="45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8"/>
              <w:ind w:right="0" w:left="107" w:firstLine="0"/>
              <w:jc w:val="left"/>
              <w:rPr>
                <w:rFonts w:ascii="Calibri" w:hAnsi="Calibri" w:cs="Calibri" w:eastAsia="Calibri"/>
                <w:color w:val="auto"/>
                <w:position w:val="0"/>
                <w:sz w:val="22"/>
              </w:rPr>
            </w:pP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Marks</w:t>
            </w:r>
          </w:p>
        </w:tc>
      </w:tr>
    </w:tbl>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158" w:after="0" w:line="240"/>
        <w:ind w:right="0" w:left="10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Solution</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Architecture:</w:t>
      </w:r>
    </w:p>
    <w:p>
      <w:pPr>
        <w:spacing w:before="180" w:after="0" w:line="240"/>
        <w:ind w:right="139" w:left="100" w:firstLine="0"/>
        <w:jc w:val="left"/>
        <w:rPr>
          <w:rFonts w:ascii="Calibri" w:hAnsi="Calibri" w:cs="Calibri" w:eastAsia="Calibri"/>
          <w:color w:val="auto"/>
          <w:spacing w:val="0"/>
          <w:position w:val="0"/>
          <w:sz w:val="24"/>
          <w:shd w:fill="auto" w:val="clear"/>
        </w:rPr>
      </w:pPr>
      <w:r>
        <w:rPr>
          <w:rFonts w:ascii="Arial MT" w:hAnsi="Arial MT" w:cs="Arial MT" w:eastAsia="Arial MT"/>
          <w:color w:val="auto"/>
          <w:spacing w:val="0"/>
          <w:position w:val="0"/>
          <w:sz w:val="24"/>
          <w:shd w:fill="auto" w:val="clear"/>
        </w:rPr>
        <w:t xml:space="preserve">Solution architecture is a complex process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many sub-processes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that bridges</w:t>
      </w:r>
      <w:r>
        <w:rPr>
          <w:rFonts w:ascii="Calibri" w:hAnsi="Calibri" w:cs="Calibri" w:eastAsia="Calibri"/>
          <w:color w:val="auto"/>
          <w:spacing w:val="-64"/>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gap</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between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business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problems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and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technology</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solutions.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Its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goals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are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to:</w:t>
      </w:r>
    </w:p>
    <w:p>
      <w:pPr>
        <w:spacing w:before="9" w:after="0" w:line="240"/>
        <w:ind w:right="0" w:left="0" w:firstLine="0"/>
        <w:jc w:val="left"/>
        <w:rPr>
          <w:rFonts w:ascii="Arial MT" w:hAnsi="Arial MT" w:cs="Arial MT" w:eastAsia="Arial MT"/>
          <w:color w:val="auto"/>
          <w:spacing w:val="0"/>
          <w:position w:val="0"/>
          <w:sz w:val="32"/>
          <w:shd w:fill="auto" w:val="clear"/>
        </w:rPr>
      </w:pPr>
    </w:p>
    <w:p>
      <w:pPr>
        <w:numPr>
          <w:ilvl w:val="0"/>
          <w:numId w:val="17"/>
        </w:numPr>
        <w:tabs>
          <w:tab w:val="left" w:pos="820" w:leader="none"/>
          <w:tab w:val="left" w:pos="821" w:leader="none"/>
        </w:tabs>
        <w:spacing w:before="0" w:after="0" w:line="240"/>
        <w:ind w:right="0" w:left="820" w:hanging="361"/>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Find</w:t>
      </w:r>
      <w:r>
        <w:rPr>
          <w:rFonts w:ascii="Arial MT" w:hAnsi="Arial MT" w:cs="Arial MT" w:eastAsia="Arial MT"/>
          <w:color w:val="auto"/>
          <w:spacing w:val="-2"/>
          <w:position w:val="0"/>
          <w:sz w:val="24"/>
          <w:shd w:fill="auto" w:val="clear"/>
        </w:rPr>
        <w:t xml:space="preserve"> </w:t>
      </w:r>
      <w:r>
        <w:rPr>
          <w:rFonts w:ascii="Arial MT" w:hAnsi="Arial MT" w:cs="Arial MT" w:eastAsia="Arial MT"/>
          <w:color w:val="auto"/>
          <w:spacing w:val="0"/>
          <w:position w:val="0"/>
          <w:sz w:val="24"/>
          <w:shd w:fill="auto" w:val="clear"/>
        </w:rPr>
        <w:t xml:space="preserve">the</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best</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tech</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solution</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to</w:t>
      </w:r>
      <w:r>
        <w:rPr>
          <w:rFonts w:ascii="Arial MT" w:hAnsi="Arial MT" w:cs="Arial MT" w:eastAsia="Arial MT"/>
          <w:color w:val="auto"/>
          <w:spacing w:val="-2"/>
          <w:position w:val="0"/>
          <w:sz w:val="24"/>
          <w:shd w:fill="auto" w:val="clear"/>
        </w:rPr>
        <w:t xml:space="preserve"> </w:t>
      </w:r>
      <w:r>
        <w:rPr>
          <w:rFonts w:ascii="Arial MT" w:hAnsi="Arial MT" w:cs="Arial MT" w:eastAsia="Arial MT"/>
          <w:color w:val="auto"/>
          <w:spacing w:val="0"/>
          <w:position w:val="0"/>
          <w:sz w:val="24"/>
          <w:shd w:fill="auto" w:val="clear"/>
        </w:rPr>
        <w:t xml:space="preserve">solve</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existing</w:t>
      </w:r>
      <w:r>
        <w:rPr>
          <w:rFonts w:ascii="Arial MT" w:hAnsi="Arial MT" w:cs="Arial MT" w:eastAsia="Arial MT"/>
          <w:color w:val="auto"/>
          <w:spacing w:val="-2"/>
          <w:position w:val="0"/>
          <w:sz w:val="24"/>
          <w:shd w:fill="auto" w:val="clear"/>
        </w:rPr>
        <w:t xml:space="preserve"> </w:t>
      </w:r>
      <w:r>
        <w:rPr>
          <w:rFonts w:ascii="Arial MT" w:hAnsi="Arial MT" w:cs="Arial MT" w:eastAsia="Arial MT"/>
          <w:color w:val="auto"/>
          <w:spacing w:val="0"/>
          <w:position w:val="0"/>
          <w:sz w:val="24"/>
          <w:shd w:fill="auto" w:val="clear"/>
        </w:rPr>
        <w:t xml:space="preserve">business</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problems.</w:t>
      </w:r>
    </w:p>
    <w:p>
      <w:pPr>
        <w:numPr>
          <w:ilvl w:val="0"/>
          <w:numId w:val="17"/>
        </w:numPr>
        <w:tabs>
          <w:tab w:val="left" w:pos="820" w:leader="none"/>
          <w:tab w:val="left" w:pos="821" w:leader="none"/>
        </w:tabs>
        <w:spacing w:before="150" w:after="0" w:line="240"/>
        <w:ind w:right="645" w:left="8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Describe the structure, characteristics, behavior, and other aspects of the</w:t>
      </w:r>
      <w:r>
        <w:rPr>
          <w:rFonts w:ascii="Arial MT" w:hAnsi="Arial MT" w:cs="Arial MT" w:eastAsia="Arial MT"/>
          <w:color w:val="auto"/>
          <w:spacing w:val="-64"/>
          <w:position w:val="0"/>
          <w:sz w:val="24"/>
          <w:shd w:fill="auto" w:val="clear"/>
        </w:rPr>
        <w:t xml:space="preserve"> </w:t>
      </w:r>
      <w:r>
        <w:rPr>
          <w:rFonts w:ascii="Arial MT" w:hAnsi="Arial MT" w:cs="Arial MT" w:eastAsia="Arial MT"/>
          <w:color w:val="auto"/>
          <w:spacing w:val="0"/>
          <w:position w:val="0"/>
          <w:sz w:val="24"/>
          <w:shd w:fill="auto" w:val="clear"/>
        </w:rPr>
        <w:t xml:space="preserve">software</w:t>
      </w:r>
      <w:r>
        <w:rPr>
          <w:rFonts w:ascii="Arial MT" w:hAnsi="Arial MT" w:cs="Arial MT" w:eastAsia="Arial MT"/>
          <w:color w:val="auto"/>
          <w:spacing w:val="-1"/>
          <w:position w:val="0"/>
          <w:sz w:val="24"/>
          <w:shd w:fill="auto" w:val="clear"/>
        </w:rPr>
        <w:t xml:space="preserve"> </w:t>
      </w:r>
      <w:r>
        <w:rPr>
          <w:rFonts w:ascii="Arial MT" w:hAnsi="Arial MT" w:cs="Arial MT" w:eastAsia="Arial MT"/>
          <w:color w:val="auto"/>
          <w:spacing w:val="0"/>
          <w:position w:val="0"/>
          <w:sz w:val="24"/>
          <w:shd w:fill="auto" w:val="clear"/>
        </w:rPr>
        <w:t xml:space="preserve">to project stakeholders.</w:t>
      </w:r>
    </w:p>
    <w:p>
      <w:pPr>
        <w:numPr>
          <w:ilvl w:val="0"/>
          <w:numId w:val="17"/>
        </w:numPr>
        <w:tabs>
          <w:tab w:val="left" w:pos="820" w:leader="none"/>
          <w:tab w:val="left" w:pos="821" w:leader="none"/>
        </w:tabs>
        <w:spacing w:before="151" w:after="0" w:line="240"/>
        <w:ind w:right="0" w:left="820" w:hanging="361"/>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Define</w:t>
      </w:r>
      <w:r>
        <w:rPr>
          <w:rFonts w:ascii="Arial MT" w:hAnsi="Arial MT" w:cs="Arial MT" w:eastAsia="Arial MT"/>
          <w:color w:val="auto"/>
          <w:spacing w:val="-2"/>
          <w:position w:val="0"/>
          <w:sz w:val="24"/>
          <w:shd w:fill="auto" w:val="clear"/>
        </w:rPr>
        <w:t xml:space="preserve"> </w:t>
      </w:r>
      <w:r>
        <w:rPr>
          <w:rFonts w:ascii="Arial MT" w:hAnsi="Arial MT" w:cs="Arial MT" w:eastAsia="Arial MT"/>
          <w:color w:val="auto"/>
          <w:spacing w:val="0"/>
          <w:position w:val="0"/>
          <w:sz w:val="24"/>
          <w:shd w:fill="auto" w:val="clear"/>
        </w:rPr>
        <w:t xml:space="preserve">features,</w:t>
      </w:r>
      <w:r>
        <w:rPr>
          <w:rFonts w:ascii="Arial MT" w:hAnsi="Arial MT" w:cs="Arial MT" w:eastAsia="Arial MT"/>
          <w:color w:val="auto"/>
          <w:spacing w:val="-5"/>
          <w:position w:val="0"/>
          <w:sz w:val="24"/>
          <w:shd w:fill="auto" w:val="clear"/>
        </w:rPr>
        <w:t xml:space="preserve"> </w:t>
      </w:r>
      <w:r>
        <w:rPr>
          <w:rFonts w:ascii="Arial MT" w:hAnsi="Arial MT" w:cs="Arial MT" w:eastAsia="Arial MT"/>
          <w:color w:val="auto"/>
          <w:spacing w:val="0"/>
          <w:position w:val="0"/>
          <w:sz w:val="24"/>
          <w:shd w:fill="auto" w:val="clear"/>
        </w:rPr>
        <w:t xml:space="preserve">development</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phases,</w:t>
      </w:r>
      <w:r>
        <w:rPr>
          <w:rFonts w:ascii="Arial MT" w:hAnsi="Arial MT" w:cs="Arial MT" w:eastAsia="Arial MT"/>
          <w:color w:val="auto"/>
          <w:spacing w:val="-4"/>
          <w:position w:val="0"/>
          <w:sz w:val="24"/>
          <w:shd w:fill="auto" w:val="clear"/>
        </w:rPr>
        <w:t xml:space="preserve"> </w:t>
      </w:r>
      <w:r>
        <w:rPr>
          <w:rFonts w:ascii="Arial MT" w:hAnsi="Arial MT" w:cs="Arial MT" w:eastAsia="Arial MT"/>
          <w:color w:val="auto"/>
          <w:spacing w:val="0"/>
          <w:position w:val="0"/>
          <w:sz w:val="24"/>
          <w:shd w:fill="auto" w:val="clear"/>
        </w:rPr>
        <w:t xml:space="preserve">and</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solution</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requirements.</w:t>
      </w:r>
    </w:p>
    <w:p>
      <w:pPr>
        <w:numPr>
          <w:ilvl w:val="0"/>
          <w:numId w:val="17"/>
        </w:numPr>
        <w:tabs>
          <w:tab w:val="left" w:pos="820" w:leader="none"/>
          <w:tab w:val="left" w:pos="821" w:leader="none"/>
        </w:tabs>
        <w:spacing w:before="149" w:after="0" w:line="240"/>
        <w:ind w:right="462" w:left="820" w:hanging="360"/>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Provide specifications according to which the solution is defined, managed,</w:t>
      </w:r>
      <w:r>
        <w:rPr>
          <w:rFonts w:ascii="Arial MT" w:hAnsi="Arial MT" w:cs="Arial MT" w:eastAsia="Arial MT"/>
          <w:color w:val="auto"/>
          <w:spacing w:val="-64"/>
          <w:position w:val="0"/>
          <w:sz w:val="24"/>
          <w:shd w:fill="auto" w:val="clear"/>
        </w:rPr>
        <w:t xml:space="preserve"> </w:t>
      </w:r>
      <w:r>
        <w:rPr>
          <w:rFonts w:ascii="Arial MT" w:hAnsi="Arial MT" w:cs="Arial MT" w:eastAsia="Arial MT"/>
          <w:color w:val="auto"/>
          <w:spacing w:val="0"/>
          <w:position w:val="0"/>
          <w:sz w:val="24"/>
          <w:shd w:fill="auto" w:val="clear"/>
        </w:rPr>
        <w:t xml:space="preserve">and</w:t>
      </w:r>
      <w:r>
        <w:rPr>
          <w:rFonts w:ascii="Arial MT" w:hAnsi="Arial MT" w:cs="Arial MT" w:eastAsia="Arial MT"/>
          <w:color w:val="auto"/>
          <w:spacing w:val="-3"/>
          <w:position w:val="0"/>
          <w:sz w:val="24"/>
          <w:shd w:fill="auto" w:val="clear"/>
        </w:rPr>
        <w:t xml:space="preserve"> </w:t>
      </w:r>
      <w:r>
        <w:rPr>
          <w:rFonts w:ascii="Arial MT" w:hAnsi="Arial MT" w:cs="Arial MT" w:eastAsia="Arial MT"/>
          <w:color w:val="auto"/>
          <w:spacing w:val="0"/>
          <w:position w:val="0"/>
          <w:sz w:val="24"/>
          <w:shd w:fill="auto" w:val="clear"/>
        </w:rPr>
        <w:t xml:space="preserve">delivered.</w:t>
      </w:r>
    </w:p>
    <w:p>
      <w:pPr>
        <w:spacing w:before="0" w:after="0" w:line="240"/>
        <w:ind w:right="0" w:left="0" w:firstLine="0"/>
        <w:jc w:val="left"/>
        <w:rPr>
          <w:rFonts w:ascii="Arial MT" w:hAnsi="Arial MT" w:cs="Arial MT" w:eastAsia="Arial MT"/>
          <w:color w:val="auto"/>
          <w:spacing w:val="0"/>
          <w:position w:val="0"/>
          <w:sz w:val="26"/>
          <w:shd w:fill="auto" w:val="clear"/>
        </w:rPr>
      </w:pPr>
    </w:p>
    <w:p>
      <w:pPr>
        <w:spacing w:before="2" w:after="0" w:line="240"/>
        <w:ind w:right="0" w:left="0" w:firstLine="0"/>
        <w:jc w:val="left"/>
        <w:rPr>
          <w:rFonts w:ascii="Arial MT" w:hAnsi="Arial MT" w:cs="Arial MT" w:eastAsia="Arial MT"/>
          <w:color w:val="auto"/>
          <w:spacing w:val="0"/>
          <w:position w:val="0"/>
          <w:sz w:val="26"/>
          <w:shd w:fill="auto" w:val="clear"/>
        </w:rPr>
      </w:pPr>
    </w:p>
    <w:p>
      <w:pPr>
        <w:spacing w:before="0" w:after="0" w:line="240"/>
        <w:ind w:right="0" w:left="100" w:firstLine="0"/>
        <w:jc w:val="left"/>
        <w:rPr>
          <w:rFonts w:ascii="Calibri" w:hAnsi="Calibri" w:cs="Calibri" w:eastAsia="Calibri"/>
          <w:b/>
          <w:color w:val="auto"/>
          <w:spacing w:val="0"/>
          <w:position w:val="0"/>
          <w:sz w:val="22"/>
          <w:shd w:fill="auto" w:val="clear"/>
        </w:rPr>
      </w:pPr>
      <w:r>
        <w:rPr>
          <w:rFonts w:ascii="Arial" w:hAnsi="Arial" w:cs="Arial" w:eastAsia="Arial"/>
          <w:b/>
          <w:color w:val="auto"/>
          <w:spacing w:val="0"/>
          <w:position w:val="0"/>
          <w:sz w:val="24"/>
          <w:shd w:fill="auto" w:val="clear"/>
        </w:rPr>
        <w:t xml:space="preserve">Example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3"/>
          <w:position w:val="0"/>
          <w:sz w:val="24"/>
          <w:shd w:fill="auto" w:val="clear"/>
        </w:rPr>
        <w:t xml:space="preserve"> </w:t>
      </w:r>
      <w:r>
        <w:rPr>
          <w:rFonts w:ascii="Arial" w:hAnsi="Arial" w:cs="Arial" w:eastAsia="Arial"/>
          <w:b/>
          <w:color w:val="auto"/>
          <w:spacing w:val="0"/>
          <w:position w:val="0"/>
          <w:sz w:val="24"/>
          <w:shd w:fill="auto" w:val="clear"/>
        </w:rPr>
        <w:t xml:space="preserve">Solution</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Architecture</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Diagram</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left"/>
        <w:rPr>
          <w:rFonts w:ascii="Calibri" w:hAnsi="Calibri" w:cs="Calibri" w:eastAsia="Calibri"/>
          <w:b/>
          <w:color w:val="auto"/>
          <w:spacing w:val="0"/>
          <w:position w:val="0"/>
          <w:sz w:val="20"/>
          <w:shd w:fill="auto" w:val="clear"/>
        </w:rPr>
      </w:pPr>
    </w:p>
    <w:p>
      <w:pPr>
        <w:tabs>
          <w:tab w:val="left" w:pos="8686" w:leader="none"/>
          <w:tab w:val="left" w:pos="9523" w:leader="none"/>
          <w:tab w:val="left" w:pos="10360" w:leader="none"/>
        </w:tabs>
        <w:spacing w:before="6" w:after="0" w:line="240"/>
        <w:ind w:right="0" w:left="0" w:firstLine="0"/>
        <w:jc w:val="left"/>
        <w:rPr>
          <w:rFonts w:ascii="Calibri" w:hAnsi="Calibri" w:cs="Calibri" w:eastAsia="Calibri"/>
          <w:b/>
          <w:color w:val="auto"/>
          <w:spacing w:val="0"/>
          <w:position w:val="0"/>
          <w:sz w:val="28"/>
          <w:shd w:fill="auto" w:val="clear"/>
        </w:rPr>
      </w:pPr>
      <w:r>
        <w:object w:dxaOrig="10244" w:dyaOrig="3441">
          <v:rect xmlns:o="urn:schemas-microsoft-com:office:office" xmlns:v="urn:schemas-microsoft-com:vml" id="rectole0000000000" style="width:512.20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8" w:after="0" w:line="240"/>
        <w:ind w:right="0" w:left="100" w:firstLine="0"/>
        <w:jc w:val="left"/>
        <w:rPr>
          <w:rFonts w:ascii="Arial" w:hAnsi="Arial" w:cs="Arial" w:eastAsia="Arial"/>
          <w:i/>
          <w:color w:val="auto"/>
          <w:spacing w:val="0"/>
          <w:position w:val="0"/>
          <w:sz w:val="21"/>
          <w:shd w:fill="auto" w:val="clear"/>
        </w:rPr>
      </w:pPr>
      <w:r>
        <w:rPr>
          <w:rFonts w:ascii="Arial" w:hAnsi="Arial" w:cs="Arial" w:eastAsia="Arial"/>
          <w:i/>
          <w:color w:val="333333"/>
          <w:spacing w:val="0"/>
          <w:position w:val="0"/>
          <w:sz w:val="21"/>
          <w:shd w:fill="auto" w:val="clear"/>
        </w:rPr>
        <w:t xml:space="preserve">Figure</w:t>
      </w:r>
      <w:r>
        <w:rPr>
          <w:rFonts w:ascii="Arial" w:hAnsi="Arial" w:cs="Arial" w:eastAsia="Arial"/>
          <w:i/>
          <w:color w:val="333333"/>
          <w:spacing w:val="-3"/>
          <w:position w:val="0"/>
          <w:sz w:val="21"/>
          <w:shd w:fill="auto" w:val="clear"/>
        </w:rPr>
        <w:t xml:space="preserve"> </w:t>
      </w:r>
      <w:r>
        <w:rPr>
          <w:rFonts w:ascii="Arial" w:hAnsi="Arial" w:cs="Arial" w:eastAsia="Arial"/>
          <w:i/>
          <w:color w:val="333333"/>
          <w:spacing w:val="0"/>
          <w:position w:val="0"/>
          <w:sz w:val="21"/>
          <w:shd w:fill="auto" w:val="clear"/>
        </w:rPr>
        <w:t xml:space="preserve">1:</w:t>
      </w:r>
      <w:r>
        <w:rPr>
          <w:rFonts w:ascii="Arial" w:hAnsi="Arial" w:cs="Arial" w:eastAsia="Arial"/>
          <w:i/>
          <w:color w:val="333333"/>
          <w:spacing w:val="-2"/>
          <w:position w:val="0"/>
          <w:sz w:val="21"/>
          <w:shd w:fill="auto" w:val="clear"/>
        </w:rPr>
        <w:t xml:space="preserve"> </w:t>
      </w:r>
      <w:r>
        <w:rPr>
          <w:rFonts w:ascii="Arial" w:hAnsi="Arial" w:cs="Arial" w:eastAsia="Arial"/>
          <w:i/>
          <w:color w:val="333333"/>
          <w:spacing w:val="0"/>
          <w:position w:val="0"/>
          <w:sz w:val="21"/>
          <w:shd w:fill="auto" w:val="clear"/>
        </w:rPr>
        <w:t xml:space="preserve">Architecture</w:t>
      </w:r>
      <w:r>
        <w:rPr>
          <w:rFonts w:ascii="Arial" w:hAnsi="Arial" w:cs="Arial" w:eastAsia="Arial"/>
          <w:i/>
          <w:color w:val="333333"/>
          <w:spacing w:val="-3"/>
          <w:position w:val="0"/>
          <w:sz w:val="21"/>
          <w:shd w:fill="auto" w:val="clear"/>
        </w:rPr>
        <w:t xml:space="preserve"> </w:t>
      </w:r>
      <w:r>
        <w:rPr>
          <w:rFonts w:ascii="Arial" w:hAnsi="Arial" w:cs="Arial" w:eastAsia="Arial"/>
          <w:i/>
          <w:color w:val="333333"/>
          <w:spacing w:val="0"/>
          <w:position w:val="0"/>
          <w:sz w:val="21"/>
          <w:shd w:fill="auto" w:val="clear"/>
        </w:rPr>
        <w:t xml:space="preserve">and</w:t>
      </w:r>
      <w:r>
        <w:rPr>
          <w:rFonts w:ascii="Arial" w:hAnsi="Arial" w:cs="Arial" w:eastAsia="Arial"/>
          <w:i/>
          <w:color w:val="333333"/>
          <w:spacing w:val="-3"/>
          <w:position w:val="0"/>
          <w:sz w:val="21"/>
          <w:shd w:fill="auto" w:val="clear"/>
        </w:rPr>
        <w:t xml:space="preserve"> </w:t>
      </w:r>
      <w:r>
        <w:rPr>
          <w:rFonts w:ascii="Arial" w:hAnsi="Arial" w:cs="Arial" w:eastAsia="Arial"/>
          <w:i/>
          <w:color w:val="333333"/>
          <w:spacing w:val="0"/>
          <w:position w:val="0"/>
          <w:sz w:val="21"/>
          <w:shd w:fill="auto" w:val="clear"/>
        </w:rPr>
        <w:t xml:space="preserve">data</w:t>
      </w:r>
      <w:r>
        <w:rPr>
          <w:rFonts w:ascii="Arial" w:hAnsi="Arial" w:cs="Arial" w:eastAsia="Arial"/>
          <w:i/>
          <w:color w:val="333333"/>
          <w:spacing w:val="-1"/>
          <w:position w:val="0"/>
          <w:sz w:val="21"/>
          <w:shd w:fill="auto" w:val="clear"/>
        </w:rPr>
        <w:t xml:space="preserve"> </w:t>
      </w:r>
      <w:r>
        <w:rPr>
          <w:rFonts w:ascii="Arial" w:hAnsi="Arial" w:cs="Arial" w:eastAsia="Arial"/>
          <w:i/>
          <w:color w:val="333333"/>
          <w:spacing w:val="0"/>
          <w:position w:val="0"/>
          <w:sz w:val="21"/>
          <w:shd w:fill="auto" w:val="clear"/>
        </w:rPr>
        <w:t xml:space="preserve">flow</w:t>
      </w:r>
      <w:r>
        <w:rPr>
          <w:rFonts w:ascii="Arial" w:hAnsi="Arial" w:cs="Arial" w:eastAsia="Arial"/>
          <w:i/>
          <w:color w:val="333333"/>
          <w:spacing w:val="-1"/>
          <w:position w:val="0"/>
          <w:sz w:val="21"/>
          <w:shd w:fill="auto" w:val="clear"/>
        </w:rPr>
        <w:t xml:space="preserve"> </w:t>
      </w:r>
      <w:r>
        <w:rPr>
          <w:rFonts w:ascii="Arial" w:hAnsi="Arial" w:cs="Arial" w:eastAsia="Arial"/>
          <w:i/>
          <w:color w:val="333333"/>
          <w:spacing w:val="0"/>
          <w:position w:val="0"/>
          <w:sz w:val="21"/>
          <w:shd w:fill="auto" w:val="clear"/>
        </w:rPr>
        <w:t xml:space="preserve">of</w:t>
      </w:r>
      <w:r>
        <w:rPr>
          <w:rFonts w:ascii="Arial" w:hAnsi="Arial" w:cs="Arial" w:eastAsia="Arial"/>
          <w:i/>
          <w:color w:val="333333"/>
          <w:spacing w:val="-2"/>
          <w:position w:val="0"/>
          <w:sz w:val="21"/>
          <w:shd w:fill="auto" w:val="clear"/>
        </w:rPr>
        <w:t xml:space="preserve"> </w:t>
      </w:r>
      <w:r>
        <w:rPr>
          <w:rFonts w:ascii="Arial" w:hAnsi="Arial" w:cs="Arial" w:eastAsia="Arial"/>
          <w:i/>
          <w:color w:val="333333"/>
          <w:spacing w:val="0"/>
          <w:position w:val="0"/>
          <w:sz w:val="21"/>
          <w:shd w:fill="auto" w:val="clear"/>
        </w:rPr>
        <w:t xml:space="preserve">the</w:t>
      </w:r>
      <w:r>
        <w:rPr>
          <w:rFonts w:ascii="Arial" w:hAnsi="Arial" w:cs="Arial" w:eastAsia="Arial"/>
          <w:i/>
          <w:color w:val="333333"/>
          <w:spacing w:val="-1"/>
          <w:position w:val="0"/>
          <w:sz w:val="21"/>
          <w:shd w:fill="auto" w:val="clear"/>
        </w:rPr>
        <w:t xml:space="preserve"> </w:t>
      </w:r>
      <w:r>
        <w:rPr>
          <w:rFonts w:ascii="Arial" w:hAnsi="Arial" w:cs="Arial" w:eastAsia="Arial"/>
          <w:i/>
          <w:color w:val="333333"/>
          <w:spacing w:val="0"/>
          <w:position w:val="0"/>
          <w:sz w:val="21"/>
          <w:shd w:fill="auto" w:val="clear"/>
        </w:rPr>
        <w:t xml:space="preserve">voice</w:t>
      </w:r>
      <w:r>
        <w:rPr>
          <w:rFonts w:ascii="Arial" w:hAnsi="Arial" w:cs="Arial" w:eastAsia="Arial"/>
          <w:i/>
          <w:color w:val="333333"/>
          <w:spacing w:val="-2"/>
          <w:position w:val="0"/>
          <w:sz w:val="21"/>
          <w:shd w:fill="auto" w:val="clear"/>
        </w:rPr>
        <w:t xml:space="preserve"> </w:t>
      </w:r>
      <w:r>
        <w:rPr>
          <w:rFonts w:ascii="Arial" w:hAnsi="Arial" w:cs="Arial" w:eastAsia="Arial"/>
          <w:i/>
          <w:color w:val="333333"/>
          <w:spacing w:val="0"/>
          <w:position w:val="0"/>
          <w:sz w:val="21"/>
          <w:shd w:fill="auto" w:val="clear"/>
        </w:rPr>
        <w:t xml:space="preserve">patient</w:t>
      </w:r>
      <w:r>
        <w:rPr>
          <w:rFonts w:ascii="Arial" w:hAnsi="Arial" w:cs="Arial" w:eastAsia="Arial"/>
          <w:i/>
          <w:color w:val="333333"/>
          <w:spacing w:val="-2"/>
          <w:position w:val="0"/>
          <w:sz w:val="21"/>
          <w:shd w:fill="auto" w:val="clear"/>
        </w:rPr>
        <w:t xml:space="preserve"> </w:t>
      </w:r>
      <w:r>
        <w:rPr>
          <w:rFonts w:ascii="Arial" w:hAnsi="Arial" w:cs="Arial" w:eastAsia="Arial"/>
          <w:i/>
          <w:color w:val="333333"/>
          <w:spacing w:val="0"/>
          <w:position w:val="0"/>
          <w:sz w:val="21"/>
          <w:shd w:fill="auto" w:val="clear"/>
        </w:rPr>
        <w:t xml:space="preserve">diary</w:t>
      </w:r>
      <w:r>
        <w:rPr>
          <w:rFonts w:ascii="Arial" w:hAnsi="Arial" w:cs="Arial" w:eastAsia="Arial"/>
          <w:i/>
          <w:color w:val="333333"/>
          <w:spacing w:val="-3"/>
          <w:position w:val="0"/>
          <w:sz w:val="21"/>
          <w:shd w:fill="auto" w:val="clear"/>
        </w:rPr>
        <w:t xml:space="preserve"> </w:t>
      </w:r>
      <w:r>
        <w:rPr>
          <w:rFonts w:ascii="Arial" w:hAnsi="Arial" w:cs="Arial" w:eastAsia="Arial"/>
          <w:i/>
          <w:color w:val="333333"/>
          <w:spacing w:val="0"/>
          <w:position w:val="0"/>
          <w:sz w:val="21"/>
          <w:shd w:fill="auto" w:val="clear"/>
        </w:rPr>
        <w:t xml:space="preserve">sample</w:t>
      </w:r>
      <w:r>
        <w:rPr>
          <w:rFonts w:ascii="Arial" w:hAnsi="Arial" w:cs="Arial" w:eastAsia="Arial"/>
          <w:i/>
          <w:color w:val="333333"/>
          <w:spacing w:val="-1"/>
          <w:position w:val="0"/>
          <w:sz w:val="21"/>
          <w:shd w:fill="auto" w:val="clear"/>
        </w:rPr>
        <w:t xml:space="preserve"> </w:t>
      </w:r>
      <w:r>
        <w:rPr>
          <w:rFonts w:ascii="Arial" w:hAnsi="Arial" w:cs="Arial" w:eastAsia="Arial"/>
          <w:i/>
          <w:color w:val="333333"/>
          <w:spacing w:val="0"/>
          <w:position w:val="0"/>
          <w:sz w:val="21"/>
          <w:shd w:fill="auto" w:val="clear"/>
        </w:rPr>
        <w:t xml:space="preserve">application</w:t>
      </w:r>
    </w:p>
    <w:p>
      <w:pPr>
        <w:spacing w:before="178" w:after="0" w:line="259"/>
        <w:ind w:right="612" w:left="100" w:firstLine="0"/>
        <w:jc w:val="left"/>
        <w:rPr>
          <w:rFonts w:ascii="Calibri" w:hAnsi="Calibri" w:cs="Calibri" w:eastAsia="Calibri"/>
          <w:b/>
          <w:color w:val="auto"/>
          <w:spacing w:val="-1"/>
          <w:position w:val="0"/>
          <w:sz w:val="22"/>
          <w:shd w:fill="auto" w:val="clear"/>
        </w:rPr>
      </w:pPr>
      <w:r>
        <w:rPr>
          <w:rFonts w:ascii="Calibri" w:hAnsi="Calibri" w:cs="Calibri" w:eastAsia="Calibri"/>
          <w:b/>
          <w:color w:val="auto"/>
          <w:spacing w:val="-1"/>
          <w:position w:val="0"/>
          <w:sz w:val="22"/>
          <w:shd w:fill="auto" w:val="clear"/>
        </w:rPr>
        <w:t xml:space="preserve">The application supports three different ways for patients to reach the patient dairy voice reporting interface:</w:t>
      </w:r>
    </w:p>
    <w:p>
      <w:pPr>
        <w:spacing w:before="178" w:after="0" w:line="259"/>
        <w:ind w:right="612" w:left="100" w:firstLine="0"/>
        <w:jc w:val="left"/>
        <w:rPr>
          <w:rFonts w:ascii="Calibri" w:hAnsi="Calibri" w:cs="Calibri" w:eastAsia="Calibri"/>
          <w:b/>
          <w:color w:val="auto"/>
          <w:spacing w:val="-1"/>
          <w:position w:val="0"/>
          <w:sz w:val="22"/>
          <w:shd w:fill="auto" w:val="clear"/>
        </w:rPr>
      </w:pPr>
    </w:p>
    <w:p>
      <w:pPr>
        <w:numPr>
          <w:ilvl w:val="0"/>
          <w:numId w:val="28"/>
        </w:numPr>
        <w:spacing w:before="178" w:after="0" w:line="259"/>
        <w:ind w:right="612" w:left="820" w:hanging="360"/>
        <w:jc w:val="left"/>
        <w:rPr>
          <w:rFonts w:ascii="Calibri" w:hAnsi="Calibri" w:cs="Calibri" w:eastAsia="Calibri"/>
          <w:b/>
          <w:color w:val="auto"/>
          <w:spacing w:val="-1"/>
          <w:position w:val="0"/>
          <w:sz w:val="22"/>
          <w:shd w:fill="auto" w:val="clear"/>
        </w:rPr>
      </w:pPr>
      <w:r>
        <w:rPr>
          <w:rFonts w:ascii="Calibri" w:hAnsi="Calibri" w:cs="Calibri" w:eastAsia="Calibri"/>
          <w:b/>
          <w:color w:val="auto"/>
          <w:spacing w:val="-1"/>
          <w:position w:val="0"/>
          <w:sz w:val="22"/>
          <w:shd w:fill="auto" w:val="clear"/>
        </w:rPr>
        <w:t xml:space="preserve">Making an inbound call through their smart phone or landline</w:t>
      </w:r>
    </w:p>
    <w:p>
      <w:pPr>
        <w:numPr>
          <w:ilvl w:val="0"/>
          <w:numId w:val="28"/>
        </w:numPr>
        <w:spacing w:before="178" w:after="0" w:line="259"/>
        <w:ind w:right="612" w:left="820" w:hanging="360"/>
        <w:jc w:val="left"/>
        <w:rPr>
          <w:rFonts w:ascii="Calibri" w:hAnsi="Calibri" w:cs="Calibri" w:eastAsia="Calibri"/>
          <w:b/>
          <w:color w:val="auto"/>
          <w:spacing w:val="-1"/>
          <w:position w:val="0"/>
          <w:sz w:val="22"/>
          <w:shd w:fill="auto" w:val="clear"/>
        </w:rPr>
      </w:pPr>
      <w:r>
        <w:rPr>
          <w:rFonts w:ascii="Calibri" w:hAnsi="Calibri" w:cs="Calibri" w:eastAsia="Calibri"/>
          <w:b/>
          <w:color w:val="auto"/>
          <w:spacing w:val="-1"/>
          <w:position w:val="0"/>
          <w:sz w:val="22"/>
          <w:shd w:fill="auto" w:val="clear"/>
        </w:rPr>
        <w:t xml:space="preserve">Making an inbound call through a smart speaker such as Amazon Echo</w:t>
      </w:r>
    </w:p>
    <w:p>
      <w:pPr>
        <w:numPr>
          <w:ilvl w:val="0"/>
          <w:numId w:val="28"/>
        </w:numPr>
        <w:spacing w:before="178" w:after="0" w:line="259"/>
        <w:ind w:right="612" w:left="820" w:hanging="360"/>
        <w:jc w:val="left"/>
        <w:rPr>
          <w:rFonts w:ascii="Calibri" w:hAnsi="Calibri" w:cs="Calibri" w:eastAsia="Calibri"/>
          <w:b/>
          <w:color w:val="auto"/>
          <w:spacing w:val="-1"/>
          <w:position w:val="0"/>
          <w:sz w:val="22"/>
          <w:shd w:fill="auto" w:val="clear"/>
        </w:rPr>
      </w:pPr>
      <w:r>
        <w:rPr>
          <w:rFonts w:ascii="Calibri" w:hAnsi="Calibri" w:cs="Calibri" w:eastAsia="Calibri"/>
          <w:b/>
          <w:color w:val="auto"/>
          <w:spacing w:val="-1"/>
          <w:position w:val="0"/>
          <w:sz w:val="22"/>
          <w:shd w:fill="auto" w:val="clear"/>
        </w:rPr>
        <w:t xml:space="preserve">Receiving an outbound call on their smart phone or landline, initiated by an automated patient outreach scheduler that uses the StartOutboundContact API of Amazon Connect (the outreach scheduler is out of the scope of this blog)</w:t>
      </w:r>
    </w:p>
    <w:p>
      <w:pPr>
        <w:numPr>
          <w:ilvl w:val="0"/>
          <w:numId w:val="28"/>
        </w:numPr>
        <w:spacing w:before="178" w:after="0" w:line="259"/>
        <w:ind w:right="612" w:left="8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1"/>
          <w:position w:val="0"/>
          <w:sz w:val="22"/>
          <w:shd w:fill="auto" w:val="clear"/>
        </w:rPr>
        <w:t xml:space="preserve">Regardless of which method the patient uses to reach the reporting application, the patient call is handled by Amazon Connect. In this application, the contact flow first greets the patient, then verifies their identity. If successfully authenticated, the flow then checks which questionnaires the patient needs to complete, and collects responses for each questionnaire accordingly.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7">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