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Software Requirements Specification (SRS)</w:t>
      </w:r>
    </w:p>
    <w:p>
      <w:r>
        <w:t>Project: Podcast Guest Scheduling &amp; Outline Builder</w:t>
      </w:r>
      <w:r>
        <w:br/>
      </w:r>
      <w:r>
        <w:t>Problem Statement: #60 - Media, Events &amp; Community</w:t>
      </w:r>
      <w:r>
        <w:br/>
      </w:r>
      <w:r>
        <w:t>Version: 1.0</w:t>
      </w:r>
      <w:r>
        <w:br/>
      </w:r>
      <w:r>
        <w:t>Authors: Dhanush S (PES1UG24AM360); &lt;Team member 2&gt; (&lt;SRN&gt;); &lt;Team member 3&gt; (&lt;SRN&gt;); &lt;Team member 4&gt; (&lt;SRN&gt;)</w:t>
      </w:r>
      <w:r>
        <w:br/>
      </w:r>
      <w:r>
        <w:t>Date: 05-09-2025</w:t>
      </w:r>
      <w:r>
        <w:br/>
      </w:r>
      <w:r>
        <w:t>Status: Draft - for review</w:t>
      </w:r>
    </w:p>
    <w:p>
      <w:pPr>
        <w:pStyle w:val="Heading2"/>
      </w:pPr>
      <w:r>
        <w:t>Revision history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1080"/>
        <w:gridCol w:w="1296"/>
        <w:gridCol w:w="2304"/>
        <w:gridCol w:w="2880"/>
        <w:gridCol w:w="1050"/>
      </w:tblGrid>
      <w:tr>
        <w:trPr>
          <w:tblHeader/>
        </w:trPr>
        <w:tc>
          <w:tcPr>
            <w:tcW w:type="dxa" w:w="1080"/>
          </w:tcPr>
          <w:p>
            <w:pPr>
              <w:spacing w:before="20" w:after="20"/>
            </w:pPr>
            <w:r/>
            <w:r>
              <w:rPr>
                <w:b/>
                <w:sz w:val="16"/>
              </w:rPr>
              <w:t>Version</w:t>
            </w:r>
          </w:p>
        </w:tc>
        <w:tc>
          <w:tcPr>
            <w:tcW w:type="dxa" w:w="1296"/>
          </w:tcPr>
          <w:p>
            <w:pPr>
              <w:spacing w:before="20" w:after="20"/>
            </w:pPr>
            <w:r/>
            <w:r>
              <w:rPr>
                <w:b/>
                <w:sz w:val="16"/>
              </w:rPr>
              <w:t>Date</w:t>
            </w:r>
          </w:p>
        </w:tc>
        <w:tc>
          <w:tcPr>
            <w:tcW w:type="dxa" w:w="2304"/>
          </w:tcPr>
          <w:p>
            <w:pPr>
              <w:spacing w:before="20" w:after="20"/>
            </w:pPr>
            <w:r/>
            <w:r>
              <w:rPr>
                <w:b/>
                <w:sz w:val="16"/>
              </w:rPr>
              <w:t>Author</w:t>
            </w:r>
          </w:p>
        </w:tc>
        <w:tc>
          <w:tcPr>
            <w:tcW w:type="dxa" w:w="2880"/>
          </w:tcPr>
          <w:p>
            <w:pPr>
              <w:spacing w:before="20" w:after="20"/>
            </w:pPr>
            <w:r/>
            <w:r>
              <w:rPr>
                <w:b/>
                <w:sz w:val="16"/>
              </w:rPr>
              <w:t>Change summary</w:t>
            </w:r>
          </w:p>
        </w:tc>
        <w:tc>
          <w:tcPr>
            <w:tcW w:type="dxa" w:w="1050"/>
          </w:tcPr>
          <w:p>
            <w:pPr>
              <w:spacing w:before="20" w:after="20"/>
            </w:pPr>
            <w:r/>
            <w:r>
              <w:rPr>
                <w:b/>
                <w:sz w:val="16"/>
              </w:rPr>
              <w:t>Approval</w:t>
            </w:r>
          </w:p>
        </w:tc>
      </w:tr>
      <w:tr>
        <w:tc>
          <w:tcPr>
            <w:tcW w:type="dxa" w:w="1080"/>
          </w:tcPr>
          <w:p>
            <w:pPr>
              <w:spacing w:before="20" w:after="20"/>
            </w:pPr>
            <w:r/>
            <w:r>
              <w:rPr>
                <w:b w:val="0"/>
                <w:sz w:val="16"/>
              </w:rPr>
              <w:t>0.1</w:t>
            </w:r>
          </w:p>
        </w:tc>
        <w:tc>
          <w:tcPr>
            <w:tcW w:type="dxa" w:w="1296"/>
          </w:tcPr>
          <w:p>
            <w:pPr>
              <w:spacing w:before="20" w:after="20"/>
            </w:pPr>
            <w:r/>
            <w:r>
              <w:rPr>
                <w:b w:val="0"/>
                <w:sz w:val="16"/>
              </w:rPr>
              <w:t>02-09-2025</w:t>
            </w:r>
          </w:p>
        </w:tc>
        <w:tc>
          <w:tcPr>
            <w:tcW w:type="dxa" w:w="2304"/>
          </w:tcPr>
          <w:p>
            <w:pPr>
              <w:spacing w:before="20" w:after="20"/>
            </w:pPr>
            <w:r/>
            <w:r>
              <w:rPr>
                <w:b w:val="0"/>
                <w:sz w:val="16"/>
              </w:rPr>
              <w:t>Dhanush S</w:t>
            </w:r>
          </w:p>
        </w:tc>
        <w:tc>
          <w:tcPr>
            <w:tcW w:type="dxa" w:w="2880"/>
          </w:tcPr>
          <w:p>
            <w:pPr>
              <w:spacing w:before="20" w:after="20"/>
            </w:pPr>
            <w:r/>
            <w:r>
              <w:rPr>
                <w:b w:val="0"/>
                <w:sz w:val="16"/>
              </w:rPr>
              <w:t>Skeleton raised from the Lab 1 requirements table and Lab 2 backlog</w:t>
            </w:r>
          </w:p>
        </w:tc>
        <w:tc>
          <w:tcPr>
            <w:tcW w:type="dxa" w:w="1050"/>
          </w:tcPr>
          <w:p>
            <w:pPr>
              <w:spacing w:before="20" w:after="20"/>
            </w:pPr>
            <w:r/>
            <w:r>
              <w:rPr>
                <w:b w:val="0"/>
                <w:sz w:val="16"/>
              </w:rPr>
              <w:t>Draft</w:t>
            </w:r>
          </w:p>
        </w:tc>
      </w:tr>
      <w:tr>
        <w:tc>
          <w:tcPr>
            <w:tcW w:type="dxa" w:w="1080"/>
          </w:tcPr>
          <w:p>
            <w:pPr>
              <w:spacing w:before="20" w:after="20"/>
            </w:pPr>
            <w:r/>
            <w:r>
              <w:rPr>
                <w:b w:val="0"/>
                <w:sz w:val="16"/>
              </w:rPr>
              <w:t>1.0</w:t>
            </w:r>
          </w:p>
        </w:tc>
        <w:tc>
          <w:tcPr>
            <w:tcW w:type="dxa" w:w="1296"/>
          </w:tcPr>
          <w:p>
            <w:pPr>
              <w:spacing w:before="20" w:after="20"/>
            </w:pPr>
            <w:r/>
            <w:r>
              <w:rPr>
                <w:b w:val="0"/>
                <w:sz w:val="16"/>
              </w:rPr>
              <w:t>05-09-2025</w:t>
            </w:r>
          </w:p>
        </w:tc>
        <w:tc>
          <w:tcPr>
            <w:tcW w:type="dxa" w:w="2304"/>
          </w:tcPr>
          <w:p>
            <w:pPr>
              <w:spacing w:before="20" w:after="20"/>
            </w:pPr>
            <w:r/>
            <w:r>
              <w:rPr>
                <w:b w:val="0"/>
                <w:sz w:val="16"/>
              </w:rPr>
              <w:t>Mini-project team</w:t>
            </w:r>
          </w:p>
        </w:tc>
        <w:tc>
          <w:tcPr>
            <w:tcW w:type="dxa" w:w="2880"/>
          </w:tcPr>
          <w:p>
            <w:pPr>
              <w:spacing w:before="20" w:after="20"/>
            </w:pPr>
            <w:r/>
            <w:r>
              <w:rPr>
                <w:b w:val="0"/>
                <w:sz w:val="16"/>
              </w:rPr>
              <w:t>Full SRS: 23 FRs, 7 NFRs, 3 security objectives, 6 security requirements, 2 use-case diagrams, RTM</w:t>
            </w:r>
          </w:p>
        </w:tc>
        <w:tc>
          <w:tcPr>
            <w:tcW w:type="dxa" w:w="1050"/>
          </w:tcPr>
          <w:p>
            <w:pPr>
              <w:spacing w:before="20" w:after="20"/>
            </w:pPr>
            <w:r/>
            <w:r>
              <w:rPr>
                <w:b w:val="0"/>
                <w:sz w:val="16"/>
              </w:rPr>
              <w:t>Pending review</w:t>
            </w:r>
          </w:p>
        </w:tc>
      </w:tr>
    </w:tbl>
    <w:p/>
    <w:p>
      <w:pPr>
        <w:pStyle w:val="Heading2"/>
      </w:pPr>
      <w:r>
        <w:t>Approvals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2160"/>
        <w:gridCol w:w="2448"/>
        <w:gridCol w:w="2592"/>
        <w:gridCol w:w="1410"/>
      </w:tblGrid>
      <w:tr>
        <w:trPr>
          <w:tblHeader/>
        </w:trPr>
        <w:tc>
          <w:tcPr>
            <w:tcW w:type="dxa" w:w="2160"/>
          </w:tcPr>
          <w:p>
            <w:pPr>
              <w:spacing w:before="20" w:after="20"/>
            </w:pPr>
            <w:r/>
            <w:r>
              <w:rPr>
                <w:b/>
                <w:sz w:val="16"/>
              </w:rPr>
              <w:t>Role</w:t>
            </w:r>
          </w:p>
        </w:tc>
        <w:tc>
          <w:tcPr>
            <w:tcW w:type="dxa" w:w="2448"/>
          </w:tcPr>
          <w:p>
            <w:pPr>
              <w:spacing w:before="20" w:after="20"/>
            </w:pPr>
            <w:r/>
            <w:r>
              <w:rPr>
                <w:b/>
                <w:sz w:val="16"/>
              </w:rPr>
              <w:t>Name</w:t>
            </w:r>
          </w:p>
        </w:tc>
        <w:tc>
          <w:tcPr>
            <w:tcW w:type="dxa" w:w="2592"/>
          </w:tcPr>
          <w:p>
            <w:pPr>
              <w:spacing w:before="20" w:after="20"/>
            </w:pPr>
            <w:r/>
            <w:r>
              <w:rPr>
                <w:b/>
                <w:sz w:val="16"/>
              </w:rPr>
              <w:t>Signature / Email</w:t>
            </w:r>
          </w:p>
        </w:tc>
        <w:tc>
          <w:tcPr>
            <w:tcW w:type="dxa" w:w="1410"/>
          </w:tcPr>
          <w:p>
            <w:pPr>
              <w:spacing w:before="20" w:after="20"/>
            </w:pPr>
            <w:r/>
            <w:r>
              <w:rPr>
                <w:b/>
                <w:sz w:val="16"/>
              </w:rPr>
              <w:t>Date</w:t>
            </w:r>
          </w:p>
        </w:tc>
      </w:tr>
      <w:tr>
        <w:tc>
          <w:tcPr>
            <w:tcW w:type="dxa" w:w="2160"/>
          </w:tcPr>
          <w:p>
            <w:pPr>
              <w:spacing w:before="20" w:after="20"/>
            </w:pPr>
            <w:r/>
            <w:r>
              <w:rPr>
                <w:b w:val="0"/>
                <w:sz w:val="16"/>
              </w:rPr>
              <w:t>Course Coordinator</w:t>
            </w:r>
          </w:p>
        </w:tc>
        <w:tc>
          <w:tcPr>
            <w:tcW w:type="dxa" w:w="2448"/>
          </w:tcPr>
          <w:p>
            <w:pPr>
              <w:spacing w:before="20" w:after="20"/>
            </w:pPr>
            <w:r/>
            <w:r>
              <w:rPr>
                <w:b w:val="0"/>
                <w:sz w:val="16"/>
              </w:rPr>
            </w:r>
          </w:p>
        </w:tc>
        <w:tc>
          <w:tcPr>
            <w:tcW w:type="dxa" w:w="2592"/>
          </w:tcPr>
          <w:p>
            <w:pPr>
              <w:spacing w:before="20" w:after="20"/>
            </w:pPr>
            <w:r/>
            <w:r>
              <w:rPr>
                <w:b w:val="0"/>
                <w:sz w:val="16"/>
              </w:rPr>
            </w:r>
          </w:p>
        </w:tc>
        <w:tc>
          <w:tcPr>
            <w:tcW w:type="dxa" w:w="1410"/>
          </w:tcPr>
          <w:p>
            <w:pPr>
              <w:spacing w:before="20" w:after="20"/>
            </w:pPr>
            <w:r/>
            <w:r>
              <w:rPr>
                <w:b w:val="0"/>
                <w:sz w:val="16"/>
              </w:rPr>
            </w:r>
          </w:p>
        </w:tc>
      </w:tr>
      <w:tr>
        <w:tc>
          <w:tcPr>
            <w:tcW w:type="dxa" w:w="2160"/>
          </w:tcPr>
          <w:p>
            <w:pPr>
              <w:spacing w:before="20" w:after="20"/>
            </w:pPr>
            <w:r/>
            <w:r>
              <w:rPr>
                <w:b w:val="0"/>
                <w:sz w:val="16"/>
              </w:rPr>
              <w:t>Requirements Lead</w:t>
            </w:r>
          </w:p>
        </w:tc>
        <w:tc>
          <w:tcPr>
            <w:tcW w:type="dxa" w:w="2448"/>
          </w:tcPr>
          <w:p>
            <w:pPr>
              <w:spacing w:before="20" w:after="20"/>
            </w:pPr>
            <w:r/>
            <w:r>
              <w:rPr>
                <w:b w:val="0"/>
                <w:sz w:val="16"/>
              </w:rPr>
              <w:t>Dhanush S</w:t>
            </w:r>
          </w:p>
        </w:tc>
        <w:tc>
          <w:tcPr>
            <w:tcW w:type="dxa" w:w="2592"/>
          </w:tcPr>
          <w:p>
            <w:pPr>
              <w:spacing w:before="20" w:after="20"/>
            </w:pPr>
            <w:r/>
            <w:r>
              <w:rPr>
                <w:b w:val="0"/>
                <w:sz w:val="16"/>
              </w:rPr>
            </w:r>
          </w:p>
        </w:tc>
        <w:tc>
          <w:tcPr>
            <w:tcW w:type="dxa" w:w="1410"/>
          </w:tcPr>
          <w:p>
            <w:pPr>
              <w:spacing w:before="20" w:after="20"/>
            </w:pPr>
            <w:r/>
            <w:r>
              <w:rPr>
                <w:b w:val="0"/>
                <w:sz w:val="16"/>
              </w:rPr>
            </w:r>
          </w:p>
        </w:tc>
      </w:tr>
      <w:tr>
        <w:tc>
          <w:tcPr>
            <w:tcW w:type="dxa" w:w="2160"/>
          </w:tcPr>
          <w:p>
            <w:pPr>
              <w:spacing w:before="20" w:after="20"/>
            </w:pPr>
            <w:r/>
            <w:r>
              <w:rPr>
                <w:b w:val="0"/>
                <w:sz w:val="16"/>
              </w:rPr>
              <w:t>QA / Test Lead</w:t>
            </w:r>
          </w:p>
        </w:tc>
        <w:tc>
          <w:tcPr>
            <w:tcW w:type="dxa" w:w="2448"/>
          </w:tcPr>
          <w:p>
            <w:pPr>
              <w:spacing w:before="20" w:after="20"/>
            </w:pPr>
            <w:r/>
            <w:r>
              <w:rPr>
                <w:b w:val="0"/>
                <w:sz w:val="16"/>
              </w:rPr>
              <w:t>&lt;Team member 3&gt;</w:t>
            </w:r>
          </w:p>
        </w:tc>
        <w:tc>
          <w:tcPr>
            <w:tcW w:type="dxa" w:w="2592"/>
          </w:tcPr>
          <w:p>
            <w:pPr>
              <w:spacing w:before="20" w:after="20"/>
            </w:pPr>
            <w:r/>
            <w:r>
              <w:rPr>
                <w:b w:val="0"/>
                <w:sz w:val="16"/>
              </w:rPr>
            </w:r>
          </w:p>
        </w:tc>
        <w:tc>
          <w:tcPr>
            <w:tcW w:type="dxa" w:w="1410"/>
          </w:tcPr>
          <w:p>
            <w:pPr>
              <w:spacing w:before="20" w:after="20"/>
            </w:pPr>
            <w:r/>
            <w:r>
              <w:rPr>
                <w:b w:val="0"/>
                <w:sz w:val="16"/>
              </w:rPr>
            </w:r>
          </w:p>
        </w:tc>
      </w:tr>
    </w:tbl>
    <w:p/>
    <w:p>
      <w:pPr>
        <w:pStyle w:val="Heading2"/>
      </w:pPr>
      <w:r>
        <w:t>Table of Contents</w:t>
      </w:r>
    </w:p>
    <w:p>
      <w:r>
        <w:t>1. Introduction</w:t>
      </w:r>
    </w:p>
    <w:p>
      <w:r>
        <w:t>2. Overall description</w:t>
      </w:r>
    </w:p>
    <w:p>
      <w:r>
        <w:t>3. External interface requirements</w:t>
      </w:r>
    </w:p>
    <w:p>
      <w:r>
        <w:t>4. System features (detailed)</w:t>
      </w:r>
    </w:p>
    <w:p>
      <w:r>
        <w:t>5. Non-functional requirements (detailed)</w:t>
      </w:r>
    </w:p>
    <w:p>
      <w:r>
        <w:t>6. Quality attributes &amp; Acceptance tests</w:t>
      </w:r>
    </w:p>
    <w:p>
      <w:r>
        <w:t>7. System models and diagrams</w:t>
      </w:r>
    </w:p>
    <w:p>
      <w:r>
        <w:t>8. Requirements Traceability Matrix (RTM)</w:t>
      </w:r>
    </w:p>
    <w:p>
      <w:pPr>
        <w:pStyle w:val="Heading2"/>
      </w:pPr>
      <w:r>
        <w:t>1. Introduction</w:t>
      </w:r>
    </w:p>
    <w:p>
      <w:r>
        <w:t>1.1 Purpose</w:t>
      </w:r>
    </w:p>
    <w:p>
      <w:r>
        <w:t>This document is the Software Requirements Specification for the Podcast Guest Scheduling &amp; Outline Builder, the system defined by Problem Statement #60 (Media, Events &amp; Community). It states the functional and non-functional requirements, the external interfaces, the security objectives and the verification criteria that the mini-project team will build and test against. It is the contract between the requirements captured in Lab 1, the backlog planned in Lab 2, and the design and test artefacts that follow.</w:t>
      </w:r>
    </w:p>
    <w:p>
      <w:r>
        <w:t>1.2 Scope</w:t>
      </w:r>
    </w:p>
    <w:p>
      <w:r>
        <w:t>The system lets a Show Host publish recording availability, lets a Podcast Guest reserve a conflict-free interview slot and submit a structured talking-point outline, lets the Host vet that outline, and generates a timestamped run-of-show production sheet exportable as PDF. Calendar invites and reminders are dispatched through an external Calendar &amp; Notification Service.</w:t>
      </w:r>
    </w:p>
    <w:p>
      <w:r>
        <w:t>Out of scope: audio or video recording, editing and hosting; payment or sponsorship management; transcript generation; publishing to podcast directories; and the internal implementation of the external calendar and email providers, which are consumed only through their published APIs.</w:t>
      </w:r>
    </w:p>
    <w:p>
      <w:r>
        <w:t>1.3 Audience</w:t>
      </w:r>
    </w:p>
    <w:p>
      <w:r>
        <w:t>Mini-project developers, QA engineers, the course coordinator and evaluators, and any team member joining the repository later and needing the authoritative requirement set.</w:t>
      </w:r>
    </w:p>
    <w:p>
      <w:r>
        <w:t>1.4 Definitions</w:t>
      </w:r>
    </w:p>
    <w:p>
      <w:r>
        <w:t>Episode board - the per-booking workspace holding the guest outline, host notes and generated run-of-show.</w:t>
      </w:r>
    </w:p>
    <w:p>
      <w:r>
        <w:t>Run-of-show - the ordered, timestamped list of segments the episode is recorded from.</w:t>
      </w:r>
    </w:p>
    <w:p>
      <w:r>
        <w:t>Slot - a bookable interval inside a published availability window.</w:t>
      </w:r>
    </w:p>
    <w:p>
      <w:r>
        <w:t>Talking point - one guest-supplied bullet of discussion material.</w:t>
      </w:r>
    </w:p>
    <w:p>
      <w:r>
        <w:t>Acronyms: SRS (Software Requirements Specification), FR (Functional Requirement), NFR (Non-Functional Requirement), RTM (Requirements Traceability Matrix), UC (Use Case), TLS (Transport Layer Security), HSTS (HTTP Strict Transport Security), IANA (Internet Assigned Numbers Authority), RBAC (Role-Based Access Control), WCAG (Web Content Accessibility Guidelines), DST (Daylight Saving Time), UTC (Coordinated Universal Time), SO (Security Objective), UAT (User Acceptance Testing).</w:t>
      </w:r>
    </w:p>
    <w:p>
      <w:pPr>
        <w:pStyle w:val="Heading2"/>
      </w:pPr>
      <w:r>
        <w:t>2. Overall description</w:t>
      </w:r>
    </w:p>
    <w:p>
      <w:r>
        <w:t>2.1 Product perspective</w:t>
      </w:r>
    </w:p>
    <w:p>
      <w:r>
        <w:t>The product is a new, self-contained web application. It is not a replacement for an existing system. It sits between two human parties who today coordinate by email, and it depends on one external system boundary: a Calendar &amp; Notification Service that delivers iCalendar invites, confirmations and reminders. That service is modelled as a supporting actor rather than as an internal component, because the acceptance criteria of the supplied FR-001 require a calendar invite to be sent, which places the delivery mechanism outside the system boundary.</w:t>
      </w:r>
    </w:p>
    <w:p>
      <w:r>
        <w:t>2.2 Major product functions (detailed)</w:t>
      </w:r>
    </w:p>
    <w:p>
      <w:r>
        <w:t>- Publish and block Host recording availability</w:t>
      </w:r>
    </w:p>
    <w:p>
      <w:r>
        <w:t>- Present and reserve conflict-free interview slots</w:t>
      </w:r>
    </w:p>
    <w:p>
      <w:r>
        <w:t>- Reschedule a confirmed booking</w:t>
      </w:r>
    </w:p>
    <w:p>
      <w:r>
        <w:t>- Submit, draft and revise a structured talking-point outline</w:t>
      </w:r>
    </w:p>
    <w:p>
      <w:r>
        <w:t>- Attach biography and reference links to an outline</w:t>
      </w:r>
    </w:p>
    <w:p>
      <w:r>
        <w:t>- Review, approve, reject and reorder submitted talking points</w:t>
      </w:r>
    </w:p>
    <w:p>
      <w:r>
        <w:t>- Insert host-authored segments into the running order</w:t>
      </w:r>
    </w:p>
    <w:p>
      <w:r>
        <w:t>- Generate a timestamped run-of-show and recompute it on edit</w:t>
      </w:r>
    </w:p>
    <w:p>
      <w:r>
        <w:t>- Export the run-of-show as a formatted PDF production sheet</w:t>
      </w:r>
    </w:p>
    <w:p>
      <w:r>
        <w:t>- Dispatch calendar invites, confirmations and 24-hour reminders</w:t>
      </w:r>
    </w:p>
    <w:p>
      <w:r>
        <w:t>- Authenticate users and restrict episode boards to their two participants</w:t>
      </w:r>
    </w:p>
    <w:p>
      <w:r>
        <w:t>- Administer accounts and inspect the audit log</w:t>
      </w:r>
    </w:p>
    <w:p>
      <w:r>
        <w:t>2.3 User roles and characteristics (expanded)</w:t>
      </w:r>
    </w:p>
    <w:p>
      <w:r>
        <w:t>- Podcast Guest: an invited interviewee, often non-technical and in a different timezone from the Host. Interacts with the system a handful of times per episode and must be able to book and submit material without training or an account tutorial.</w:t>
      </w:r>
    </w:p>
    <w:p>
      <w:r>
        <w:t>- Show Host: the producer of the show. The heaviest user, returning weekly, and the only role that publishes availability, approves content and generates the production sheet.</w:t>
      </w:r>
    </w:p>
    <w:p>
      <w:r>
        <w:t>- Administrator: operates the deployment. Suspends abusive accounts and reads the audit log. Does not read episode content in the normal course of duty.</w:t>
      </w:r>
    </w:p>
    <w:p>
      <w:r>
        <w:t>- Calendar &amp; Notification Service: supporting system actor. Accepts delivery requests and reports success or failure; has no user interface within this system.</w:t>
      </w:r>
    </w:p>
    <w:p>
      <w:r>
        <w:t>2.4 Operating environment</w:t>
      </w:r>
    </w:p>
    <w:p>
      <w:r>
        <w:t>Server: a Linux host running the application server and a relational database, reachable over HTTPS. Client: current versions of Chrome, Edge, Firefox and Safari on desktop and mobile; no installed client software. The system must operate correctly for users in different IANA timezones simultaneously, including across daylight-saving transitions.</w:t>
      </w:r>
    </w:p>
    <w:p>
      <w:r>
        <w:t>2.5 Constraints</w:t>
      </w:r>
    </w:p>
    <w:p>
      <w:r>
        <w:t>- The PDF export latency target of under one second is fixed by the supplied NFR-001 and constrains the choice of PDF library and the decision to render server-side.</w:t>
      </w:r>
    </w:p>
    <w:p>
      <w:r>
        <w:t>- All timestamps are stored in UTC; local time is a presentation concern only.</w:t>
      </w:r>
    </w:p>
    <w:p>
      <w:r>
        <w:t>- Episode boards are private to two named parties, which rules out shareable unguessable-link access as the sole protection and requires authenticated authorisation.</w:t>
      </w:r>
    </w:p>
    <w:p>
      <w:r>
        <w:t>- Calendar delivery is best-effort through a third-party provider; the system owns retry and audit, not delivery itself.</w:t>
      </w:r>
    </w:p>
    <w:p>
      <w:r>
        <w:t>- The project is delivered by a four-member student team inside one semester, which bounds the architecture to a single deployable application rather than a distributed service estate.</w:t>
      </w:r>
    </w:p>
    <w:p>
      <w:pPr>
        <w:pStyle w:val="Heading2"/>
      </w:pPr>
      <w:r>
        <w:t>3. External interface requirements</w:t>
      </w:r>
    </w:p>
    <w:p>
      <w:r>
        <w:t>3.1 User interfaces</w:t>
      </w:r>
    </w:p>
    <w:p>
      <w:r>
        <w:t>A responsive web UI with three surfaces: a public booking page reachable by link without an account, an authenticated episode board shared by Host and Guest, and a Host console for availability, review and run-of-show generation. All slot times are rendered in the viewer's local timezone with the timezone abbreviation shown explicitly. Booking and submission flows conform to WCAG 2.1 Level AA per PGS-NF-005.</w:t>
      </w:r>
    </w:p>
    <w:p>
      <w:r>
        <w:t>3.2 Hardware interfaces</w:t>
      </w:r>
    </w:p>
    <w:p>
      <w:r>
        <w:t>None. The system requires no special-purpose hardware and interacts with no peripheral devices. It runs on commodity server hardware or a cloud virtual machine and is reached from standard personal computing devices.</w:t>
      </w:r>
    </w:p>
    <w:p>
      <w:r>
        <w:t>3.3 Software interfaces</w:t>
      </w:r>
    </w:p>
    <w:p>
      <w:r>
        <w:t>- Calendar &amp; Notification Service API: outbound HTTPS/JSON. Send iCalendar (RFC 5545) invites, confirmations and reminders; returns a per-message delivery status consumed by PGS-F-042.</w:t>
      </w:r>
    </w:p>
    <w:p>
      <w:r>
        <w:t>- Relational database: bookings, outlines, approvals and the append-only audit log. The unique constraint that makes PGS-F-004 correct lives here.</w:t>
      </w:r>
    </w:p>
    <w:p>
      <w:r>
        <w:t>- PDF rendering library: server-side, invoked by ExportService under the PGS-NF-001 latency budget.</w:t>
      </w:r>
    </w:p>
    <w:p>
      <w:r>
        <w:t>- IANA time zone database: timezone rules for PGS-NF-007.</w:t>
      </w:r>
    </w:p>
    <w:p>
      <w:r>
        <w:t>3.4 Communications</w:t>
      </w:r>
    </w:p>
    <w:p>
      <w:r>
        <w:t>HTTPS with TLS 1.2 or higher for all browser and API traffic, with HSTS enforced (PGS-SR-001). Outbound notification calls retry with exponential backoff to a maximum of three attempts, after which a permanent failure is written to the audit log rather than silently dropped.</w:t>
      </w:r>
    </w:p>
    <w:p>
      <w:pPr>
        <w:pStyle w:val="Heading2"/>
      </w:pPr>
      <w:r>
        <w:t>4. System features (detailed)</w:t>
      </w:r>
    </w:p>
    <w:p>
      <w:r>
        <w:t>Each requirement below carries an acceptance criterion and a reference test case. IDs follow PGS-F-###. The Source column names the originating stakeholder and, where the requirement was carried forward, the Lab 1 requirement or Lab 1 use-case relationship it derives from.</w:t>
      </w:r>
    </w:p>
    <w:p>
      <w:pPr>
        <w:pStyle w:val="Heading3"/>
      </w:pPr>
      <w:r>
        <w:t>4.1 Availability &amp; Scheduling</w:t>
      </w:r>
    </w:p>
    <w:p>
      <w:r>
        <w:t>Description: A Show Host declares when they are free to record; a Podcast Guest reserves one of those times and is guaranteed it is conflict-free. This section carries the scheduling half of the supplied FR-001 and all of FR-002.</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PGS-F-001</w:t>
            </w:r>
          </w:p>
        </w:tc>
        <w:tc>
          <w:tcPr>
            <w:tcW w:type="dxa" w:w="2370"/>
          </w:tcPr>
          <w:p>
            <w:pPr>
              <w:spacing w:before="20" w:after="20"/>
            </w:pPr>
            <w:r/>
            <w:r>
              <w:rPr>
                <w:b w:val="0"/>
                <w:sz w:val="16"/>
              </w:rPr>
              <w:t>The system shall allow a Show Host to publish recurring weekly availability windows, each with a start time, end time and IANA timezone.</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FR-002 (Lab 1)</w:t>
            </w:r>
          </w:p>
        </w:tc>
        <w:tc>
          <w:tcPr>
            <w:tcW w:type="dxa" w:w="1935"/>
          </w:tcPr>
          <w:p>
            <w:pPr>
              <w:spacing w:before="20" w:after="20"/>
            </w:pPr>
            <w:r/>
            <w:r>
              <w:rPr>
                <w:b w:val="0"/>
                <w:sz w:val="16"/>
              </w:rPr>
              <w:t>AC-PGS-F-001: A published window appears on the guest booking page in the guest local timezone. Test: TC-SCH-01</w:t>
            </w:r>
          </w:p>
        </w:tc>
        <w:tc>
          <w:tcPr>
            <w:tcW w:type="dxa" w:w="1005"/>
          </w:tcPr>
          <w:p>
            <w:pPr>
              <w:spacing w:before="20" w:after="20"/>
            </w:pPr>
            <w:r/>
            <w:r>
              <w:rPr>
                <w:b w:val="0"/>
                <w:sz w:val="16"/>
              </w:rPr>
              <w:t>Timezone data from IANA tzdb; depends on PGS-NF-007</w:t>
            </w:r>
          </w:p>
        </w:tc>
      </w:tr>
      <w:tr>
        <w:tc>
          <w:tcPr>
            <w:tcW w:type="dxa" w:w="860"/>
          </w:tcPr>
          <w:p>
            <w:pPr>
              <w:spacing w:before="20" w:after="20"/>
            </w:pPr>
            <w:r/>
            <w:r>
              <w:rPr>
                <w:b w:val="0"/>
                <w:sz w:val="16"/>
              </w:rPr>
              <w:t>PGS-F-002</w:t>
            </w:r>
          </w:p>
        </w:tc>
        <w:tc>
          <w:tcPr>
            <w:tcW w:type="dxa" w:w="2370"/>
          </w:tcPr>
          <w:p>
            <w:pPr>
              <w:spacing w:before="20" w:after="20"/>
            </w:pPr>
            <w:r/>
            <w:r>
              <w:rPr>
                <w:b w:val="0"/>
                <w:sz w:val="16"/>
              </w:rPr>
              <w:t>The system shall allow a Show Host to mark specific dates or date ranges as blocked, overriding any recurring window that falls inside them.</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FR-002 (Lab 1)</w:t>
            </w:r>
          </w:p>
        </w:tc>
        <w:tc>
          <w:tcPr>
            <w:tcW w:type="dxa" w:w="1935"/>
          </w:tcPr>
          <w:p>
            <w:pPr>
              <w:spacing w:before="20" w:after="20"/>
            </w:pPr>
            <w:r/>
            <w:r>
              <w:rPr>
                <w:b w:val="0"/>
                <w:sz w:val="16"/>
              </w:rPr>
              <w:t>AC-PGS-F-002: No bookable slot is offered on a blocked date; booking on a blocked date is rejected. Test: TC-SCH-02</w:t>
            </w:r>
          </w:p>
        </w:tc>
        <w:tc>
          <w:tcPr>
            <w:tcW w:type="dxa" w:w="1005"/>
          </w:tcPr>
          <w:p>
            <w:pPr>
              <w:spacing w:before="20" w:after="20"/>
            </w:pPr>
            <w:r/>
            <w:r>
              <w:rPr>
                <w:b w:val="0"/>
                <w:sz w:val="16"/>
              </w:rPr>
              <w:t>Realises the Fail condition of the supplied FR-001</w:t>
            </w:r>
          </w:p>
        </w:tc>
      </w:tr>
      <w:tr>
        <w:tc>
          <w:tcPr>
            <w:tcW w:type="dxa" w:w="860"/>
          </w:tcPr>
          <w:p>
            <w:pPr>
              <w:spacing w:before="20" w:after="20"/>
            </w:pPr>
            <w:r/>
            <w:r>
              <w:rPr>
                <w:b w:val="0"/>
                <w:sz w:val="16"/>
              </w:rPr>
              <w:t>PGS-F-003</w:t>
            </w:r>
          </w:p>
        </w:tc>
        <w:tc>
          <w:tcPr>
            <w:tcW w:type="dxa" w:w="2370"/>
          </w:tcPr>
          <w:p>
            <w:pPr>
              <w:spacing w:before="20" w:after="20"/>
            </w:pPr>
            <w:r/>
            <w:r>
              <w:rPr>
                <w:b w:val="0"/>
                <w:sz w:val="16"/>
              </w:rPr>
              <w:t>The system shall present a Podcast Guest only those slots that are inside a published window, not blocked, and not already reserved.</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Podcast Guest / FR-001 (Lab 1)</w:t>
            </w:r>
          </w:p>
        </w:tc>
        <w:tc>
          <w:tcPr>
            <w:tcW w:type="dxa" w:w="1935"/>
          </w:tcPr>
          <w:p>
            <w:pPr>
              <w:spacing w:before="20" w:after="20"/>
            </w:pPr>
            <w:r/>
            <w:r>
              <w:rPr>
                <w:b w:val="0"/>
                <w:sz w:val="16"/>
              </w:rPr>
              <w:t>AC-PGS-F-003: The slot list excludes blocked and reserved slots for every query. Test: TC-SCH-03</w:t>
            </w:r>
          </w:p>
        </w:tc>
        <w:tc>
          <w:tcPr>
            <w:tcW w:type="dxa" w:w="1005"/>
          </w:tcPr>
          <w:p>
            <w:pPr>
              <w:spacing w:before="20" w:after="20"/>
            </w:pPr>
            <w:r/>
            <w:r>
              <w:rPr>
                <w:b w:val="0"/>
                <w:sz w:val="16"/>
              </w:rPr>
              <w:t>Read path over PGS-F-001, PGS-F-002, PGS-F-004</w:t>
            </w:r>
          </w:p>
        </w:tc>
      </w:tr>
      <w:tr>
        <w:tc>
          <w:tcPr>
            <w:tcW w:type="dxa" w:w="860"/>
          </w:tcPr>
          <w:p>
            <w:pPr>
              <w:spacing w:before="20" w:after="20"/>
            </w:pPr>
            <w:r/>
            <w:r>
              <w:rPr>
                <w:b w:val="0"/>
                <w:sz w:val="16"/>
              </w:rPr>
              <w:t>PGS-F-004</w:t>
            </w:r>
          </w:p>
        </w:tc>
        <w:tc>
          <w:tcPr>
            <w:tcW w:type="dxa" w:w="2370"/>
          </w:tcPr>
          <w:p>
            <w:pPr>
              <w:spacing w:before="20" w:after="20"/>
            </w:pPr>
            <w:r/>
            <w:r>
              <w:rPr>
                <w:b w:val="0"/>
                <w:sz w:val="16"/>
              </w:rPr>
              <w:t>The system shall re-validate slot availability inside a single atomic transaction at the moment the Guest confirms, and reject the booking if the slot was taken in the interim.</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Podcast Guest / UC-01 include</w:t>
            </w:r>
          </w:p>
        </w:tc>
        <w:tc>
          <w:tcPr>
            <w:tcW w:type="dxa" w:w="1935"/>
          </w:tcPr>
          <w:p>
            <w:pPr>
              <w:spacing w:before="20" w:after="20"/>
            </w:pPr>
            <w:r/>
            <w:r>
              <w:rPr>
                <w:b w:val="0"/>
                <w:sz w:val="16"/>
              </w:rPr>
              <w:t>AC-PGS-F-004: Two concurrent confirmations for one slot yield exactly one booking and one rejection with a retry prompt. Test: TC-SCH-04</w:t>
            </w:r>
          </w:p>
        </w:tc>
        <w:tc>
          <w:tcPr>
            <w:tcW w:type="dxa" w:w="1005"/>
          </w:tcPr>
          <w:p>
            <w:pPr>
              <w:spacing w:before="20" w:after="20"/>
            </w:pPr>
            <w:r/>
            <w:r>
              <w:rPr>
                <w:b w:val="0"/>
                <w:sz w:val="16"/>
              </w:rPr>
              <w:t>Requires a DB unique constraint on (host_id, slot_start)</w:t>
            </w:r>
          </w:p>
        </w:tc>
      </w:tr>
      <w:tr>
        <w:tc>
          <w:tcPr>
            <w:tcW w:type="dxa" w:w="860"/>
          </w:tcPr>
          <w:p>
            <w:pPr>
              <w:spacing w:before="20" w:after="20"/>
            </w:pPr>
            <w:r/>
            <w:r>
              <w:rPr>
                <w:b w:val="0"/>
                <w:sz w:val="16"/>
              </w:rPr>
              <w:t>PGS-F-005</w:t>
            </w:r>
          </w:p>
        </w:tc>
        <w:tc>
          <w:tcPr>
            <w:tcW w:type="dxa" w:w="2370"/>
          </w:tcPr>
          <w:p>
            <w:pPr>
              <w:spacing w:before="20" w:after="20"/>
            </w:pPr>
            <w:r/>
            <w:r>
              <w:rPr>
                <w:b w:val="0"/>
                <w:sz w:val="16"/>
              </w:rPr>
              <w:t>The system shall allow a Podcast Guest to release a confirmed slot and select a different one up to 24 hours before the scheduled start.</w:t>
            </w:r>
          </w:p>
        </w:tc>
        <w:tc>
          <w:tcPr>
            <w:tcW w:type="dxa" w:w="645"/>
          </w:tcPr>
          <w:p>
            <w:pPr>
              <w:spacing w:before="20" w:after="20"/>
            </w:pPr>
            <w:r/>
            <w:r>
              <w:rPr>
                <w:b w:val="0"/>
                <w:sz w:val="16"/>
              </w:rPr>
              <w:t>Functional</w:t>
            </w:r>
          </w:p>
        </w:tc>
        <w:tc>
          <w:tcPr>
            <w:tcW w:type="dxa" w:w="645"/>
          </w:tcPr>
          <w:p>
            <w:pPr>
              <w:spacing w:before="20" w:after="20"/>
            </w:pPr>
            <w:r/>
            <w:r>
              <w:rPr>
                <w:b w:val="0"/>
                <w:sz w:val="16"/>
              </w:rPr>
              <w:t>Low</w:t>
            </w:r>
          </w:p>
        </w:tc>
        <w:tc>
          <w:tcPr>
            <w:tcW w:type="dxa" w:w="1150"/>
          </w:tcPr>
          <w:p>
            <w:pPr>
              <w:spacing w:before="20" w:after="20"/>
            </w:pPr>
            <w:r/>
            <w:r>
              <w:rPr>
                <w:b w:val="0"/>
                <w:sz w:val="16"/>
              </w:rPr>
              <w:t>Podcast Guest / UC-01 extend</w:t>
            </w:r>
          </w:p>
        </w:tc>
        <w:tc>
          <w:tcPr>
            <w:tcW w:type="dxa" w:w="1935"/>
          </w:tcPr>
          <w:p>
            <w:pPr>
              <w:spacing w:before="20" w:after="20"/>
            </w:pPr>
            <w:r/>
            <w:r>
              <w:rPr>
                <w:b w:val="0"/>
                <w:sz w:val="16"/>
              </w:rPr>
              <w:t>AC-PGS-F-005: Reschedule succeeds at more than 24h and is refused with an explanatory message at 24h or less. Test: TC-SCH-05</w:t>
            </w:r>
          </w:p>
        </w:tc>
        <w:tc>
          <w:tcPr>
            <w:tcW w:type="dxa" w:w="1005"/>
          </w:tcPr>
          <w:p>
            <w:pPr>
              <w:spacing w:before="20" w:after="20"/>
            </w:pPr>
            <w:r/>
            <w:r>
              <w:rPr>
                <w:b w:val="0"/>
                <w:sz w:val="16"/>
              </w:rPr>
              <w:t>Triggers re-issue of the calendar invite (PGS-F-040)</w:t>
            </w:r>
          </w:p>
        </w:tc>
      </w:tr>
    </w:tbl>
    <w:p/>
    <w:p>
      <w:pPr>
        <w:pStyle w:val="Heading3"/>
      </w:pPr>
      <w:r>
        <w:t>4.2 Guest Content Submission</w:t>
      </w:r>
    </w:p>
    <w:p>
      <w:r>
        <w:t>Description: A Podcast Guest supplies the discussion material for the episode, so the Host can prepare around what the guest actually wants to cover. This section carries the outline half of the supplied FR-001.</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PGS-F-010</w:t>
            </w:r>
          </w:p>
        </w:tc>
        <w:tc>
          <w:tcPr>
            <w:tcW w:type="dxa" w:w="2370"/>
          </w:tcPr>
          <w:p>
            <w:pPr>
              <w:spacing w:before="20" w:after="20"/>
            </w:pPr>
            <w:r/>
            <w:r>
              <w:rPr>
                <w:b w:val="0"/>
                <w:sz w:val="16"/>
              </w:rPr>
              <w:t>The system shall allow a Podcast Guest to submit an ordered list of structured bullet-point talking points, each up to 280 characters.</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Podcast Guest / FR-001 (Lab 1)</w:t>
            </w:r>
          </w:p>
        </w:tc>
        <w:tc>
          <w:tcPr>
            <w:tcW w:type="dxa" w:w="1935"/>
          </w:tcPr>
          <w:p>
            <w:pPr>
              <w:spacing w:before="20" w:after="20"/>
            </w:pPr>
            <w:r/>
            <w:r>
              <w:rPr>
                <w:b w:val="0"/>
                <w:sz w:val="16"/>
              </w:rPr>
              <w:t>AC-PGS-F-010: Submitted points persist in the order given; a point over 280 characters is rejected at input. Test: TC-OUT-01</w:t>
            </w:r>
          </w:p>
        </w:tc>
        <w:tc>
          <w:tcPr>
            <w:tcW w:type="dxa" w:w="1005"/>
          </w:tcPr>
          <w:p>
            <w:pPr>
              <w:spacing w:before="20" w:after="20"/>
            </w:pPr>
            <w:r/>
            <w:r>
              <w:rPr>
                <w:b w:val="0"/>
                <w:sz w:val="16"/>
              </w:rPr>
              <w:t>Ordering is user-controlled, not alphabetical</w:t>
            </w:r>
          </w:p>
        </w:tc>
      </w:tr>
      <w:tr>
        <w:tc>
          <w:tcPr>
            <w:tcW w:type="dxa" w:w="860"/>
          </w:tcPr>
          <w:p>
            <w:pPr>
              <w:spacing w:before="20" w:after="20"/>
            </w:pPr>
            <w:r/>
            <w:r>
              <w:rPr>
                <w:b w:val="0"/>
                <w:sz w:val="16"/>
              </w:rPr>
              <w:t>PGS-F-011</w:t>
            </w:r>
          </w:p>
        </w:tc>
        <w:tc>
          <w:tcPr>
            <w:tcW w:type="dxa" w:w="2370"/>
          </w:tcPr>
          <w:p>
            <w:pPr>
              <w:spacing w:before="20" w:after="20"/>
            </w:pPr>
            <w:r/>
            <w:r>
              <w:rPr>
                <w:b w:val="0"/>
                <w:sz w:val="16"/>
              </w:rPr>
              <w:t>The system shall allow a Podcast Guest to attach biography and reference links, accepting only well-formed absolute http or https URLs.</w:t>
            </w:r>
          </w:p>
        </w:tc>
        <w:tc>
          <w:tcPr>
            <w:tcW w:type="dxa" w:w="645"/>
          </w:tcPr>
          <w:p>
            <w:pPr>
              <w:spacing w:before="20" w:after="20"/>
            </w:pPr>
            <w:r/>
            <w:r>
              <w:rPr>
                <w:b w:val="0"/>
                <w:sz w:val="16"/>
              </w:rPr>
              <w:t>Functional</w:t>
            </w:r>
          </w:p>
        </w:tc>
        <w:tc>
          <w:tcPr>
            <w:tcW w:type="dxa" w:w="645"/>
          </w:tcPr>
          <w:p>
            <w:pPr>
              <w:spacing w:before="20" w:after="20"/>
            </w:pPr>
            <w:r/>
            <w:r>
              <w:rPr>
                <w:b w:val="0"/>
                <w:sz w:val="16"/>
              </w:rPr>
              <w:t>Low</w:t>
            </w:r>
          </w:p>
        </w:tc>
        <w:tc>
          <w:tcPr>
            <w:tcW w:type="dxa" w:w="1150"/>
          </w:tcPr>
          <w:p>
            <w:pPr>
              <w:spacing w:before="20" w:after="20"/>
            </w:pPr>
            <w:r/>
            <w:r>
              <w:rPr>
                <w:b w:val="0"/>
                <w:sz w:val="16"/>
              </w:rPr>
              <w:t>Podcast Guest / UC-02 extend</w:t>
            </w:r>
          </w:p>
        </w:tc>
        <w:tc>
          <w:tcPr>
            <w:tcW w:type="dxa" w:w="1935"/>
          </w:tcPr>
          <w:p>
            <w:pPr>
              <w:spacing w:before="20" w:after="20"/>
            </w:pPr>
            <w:r/>
            <w:r>
              <w:rPr>
                <w:b w:val="0"/>
                <w:sz w:val="16"/>
              </w:rPr>
              <w:t>AC-PGS-F-011: A valid https URL is stored; javascript:, file: and relative URLs are rejected. Test: TC-OUT-02</w:t>
            </w:r>
          </w:p>
        </w:tc>
        <w:tc>
          <w:tcPr>
            <w:tcW w:type="dxa" w:w="1005"/>
          </w:tcPr>
          <w:p>
            <w:pPr>
              <w:spacing w:before="20" w:after="20"/>
            </w:pPr>
            <w:r/>
            <w:r>
              <w:rPr>
                <w:b w:val="0"/>
                <w:sz w:val="16"/>
              </w:rPr>
              <w:t>Optional per the extend relationship; see PGS-SR-005</w:t>
            </w:r>
          </w:p>
        </w:tc>
      </w:tr>
      <w:tr>
        <w:tc>
          <w:tcPr>
            <w:tcW w:type="dxa" w:w="860"/>
          </w:tcPr>
          <w:p>
            <w:pPr>
              <w:spacing w:before="20" w:after="20"/>
            </w:pPr>
            <w:r/>
            <w:r>
              <w:rPr>
                <w:b w:val="0"/>
                <w:sz w:val="16"/>
              </w:rPr>
              <w:t>PGS-F-012</w:t>
            </w:r>
          </w:p>
        </w:tc>
        <w:tc>
          <w:tcPr>
            <w:tcW w:type="dxa" w:w="2370"/>
          </w:tcPr>
          <w:p>
            <w:pPr>
              <w:spacing w:before="20" w:after="20"/>
            </w:pPr>
            <w:r/>
            <w:r>
              <w:rPr>
                <w:b w:val="0"/>
                <w:sz w:val="16"/>
              </w:rPr>
              <w:t>The system shall persist an outline as an editable draft and allow the Guest to revise it until the Host records an approval decision.</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Podcast Guest</w:t>
            </w:r>
          </w:p>
        </w:tc>
        <w:tc>
          <w:tcPr>
            <w:tcW w:type="dxa" w:w="1935"/>
          </w:tcPr>
          <w:p>
            <w:pPr>
              <w:spacing w:before="20" w:after="20"/>
            </w:pPr>
            <w:r/>
            <w:r>
              <w:rPr>
                <w:b w:val="0"/>
                <w:sz w:val="16"/>
              </w:rPr>
              <w:t>AC-PGS-F-012: A draft survives sign-out and sign-in; edits are refused once the outline is approved. Test: TC-OUT-03</w:t>
            </w:r>
          </w:p>
        </w:tc>
        <w:tc>
          <w:tcPr>
            <w:tcW w:type="dxa" w:w="1005"/>
          </w:tcPr>
          <w:p>
            <w:pPr>
              <w:spacing w:before="20" w:after="20"/>
            </w:pPr>
            <w:r/>
            <w:r>
              <w:rPr>
                <w:b w:val="0"/>
                <w:sz w:val="16"/>
              </w:rPr>
              <w:t>State machine: DRAFT to SUBMITTED to APPROVED or REJECTED</w:t>
            </w:r>
          </w:p>
        </w:tc>
      </w:tr>
      <w:tr>
        <w:tc>
          <w:tcPr>
            <w:tcW w:type="dxa" w:w="860"/>
          </w:tcPr>
          <w:p>
            <w:pPr>
              <w:spacing w:before="20" w:after="20"/>
            </w:pPr>
            <w:r/>
            <w:r>
              <w:rPr>
                <w:b w:val="0"/>
                <w:sz w:val="16"/>
              </w:rPr>
              <w:t>PGS-F-013</w:t>
            </w:r>
          </w:p>
        </w:tc>
        <w:tc>
          <w:tcPr>
            <w:tcW w:type="dxa" w:w="2370"/>
          </w:tcPr>
          <w:p>
            <w:pPr>
              <w:spacing w:before="20" w:after="20"/>
            </w:pPr>
            <w:r/>
            <w:r>
              <w:rPr>
                <w:b w:val="0"/>
                <w:sz w:val="16"/>
              </w:rPr>
              <w:t>The system shall attach the submitted outline to the episode board of the booking it belongs to.</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FR-001 (Lab 1)</w:t>
            </w:r>
          </w:p>
        </w:tc>
        <w:tc>
          <w:tcPr>
            <w:tcW w:type="dxa" w:w="1935"/>
          </w:tcPr>
          <w:p>
            <w:pPr>
              <w:spacing w:before="20" w:after="20"/>
            </w:pPr>
            <w:r/>
            <w:r>
              <w:rPr>
                <w:b w:val="0"/>
                <w:sz w:val="16"/>
              </w:rPr>
              <w:t>AC-PGS-F-013: Opening the episode board shows the booking and its outline together. Test: TC-OUT-04</w:t>
            </w:r>
          </w:p>
        </w:tc>
        <w:tc>
          <w:tcPr>
            <w:tcW w:type="dxa" w:w="1005"/>
          </w:tcPr>
          <w:p>
            <w:pPr>
              <w:spacing w:before="20" w:after="20"/>
            </w:pPr>
            <w:r/>
            <w:r>
              <w:rPr>
                <w:b w:val="0"/>
                <w:sz w:val="16"/>
              </w:rPr>
              <w:t>Realises the Pass condition of the supplied FR-001</w:t>
            </w:r>
          </w:p>
        </w:tc>
      </w:tr>
    </w:tbl>
    <w:p/>
    <w:p>
      <w:pPr>
        <w:pStyle w:val="Heading3"/>
      </w:pPr>
      <w:r>
        <w:t>4.3 Host Review &amp; Approval</w:t>
      </w:r>
    </w:p>
    <w:p>
      <w:r>
        <w:t>Description: The Show Host vets submitted material before it reaches the production sheet, and every decision is attributable after the fact.</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PGS-F-020</w:t>
            </w:r>
          </w:p>
        </w:tc>
        <w:tc>
          <w:tcPr>
            <w:tcW w:type="dxa" w:w="2370"/>
          </w:tcPr>
          <w:p>
            <w:pPr>
              <w:spacing w:before="20" w:after="20"/>
            </w:pPr>
            <w:r/>
            <w:r>
              <w:rPr>
                <w:b w:val="0"/>
                <w:sz w:val="16"/>
              </w:rPr>
              <w:t>The system shall allow a Show Host to approve, reject or reorder each submitted talking point individually.</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Show Host / FR-004 (Lab 1)</w:t>
            </w:r>
          </w:p>
        </w:tc>
        <w:tc>
          <w:tcPr>
            <w:tcW w:type="dxa" w:w="1935"/>
          </w:tcPr>
          <w:p>
            <w:pPr>
              <w:spacing w:before="20" w:after="20"/>
            </w:pPr>
            <w:r/>
            <w:r>
              <w:rPr>
                <w:b w:val="0"/>
                <w:sz w:val="16"/>
              </w:rPr>
              <w:t>AC-PGS-F-020: Each point carries an independent decision; reordering persists across sessions. Test: TC-REV-01</w:t>
            </w:r>
          </w:p>
        </w:tc>
        <w:tc>
          <w:tcPr>
            <w:tcW w:type="dxa" w:w="1005"/>
          </w:tcPr>
          <w:p>
            <w:pPr>
              <w:spacing w:before="20" w:after="20"/>
            </w:pPr>
            <w:r/>
            <w:r>
              <w:rPr>
                <w:b w:val="0"/>
                <w:sz w:val="16"/>
              </w:rPr>
              <w:t>Only approved points reach PGS-F-030</w:t>
            </w:r>
          </w:p>
        </w:tc>
      </w:tr>
      <w:tr>
        <w:tc>
          <w:tcPr>
            <w:tcW w:type="dxa" w:w="860"/>
          </w:tcPr>
          <w:p>
            <w:pPr>
              <w:spacing w:before="20" w:after="20"/>
            </w:pPr>
            <w:r/>
            <w:r>
              <w:rPr>
                <w:b w:val="0"/>
                <w:sz w:val="16"/>
              </w:rPr>
              <w:t>PGS-F-021</w:t>
            </w:r>
          </w:p>
        </w:tc>
        <w:tc>
          <w:tcPr>
            <w:tcW w:type="dxa" w:w="2370"/>
          </w:tcPr>
          <w:p>
            <w:pPr>
              <w:spacing w:before="20" w:after="20"/>
            </w:pPr>
            <w:r/>
            <w:r>
              <w:rPr>
                <w:b w:val="0"/>
                <w:sz w:val="16"/>
              </w:rPr>
              <w:t>The system shall require a non-empty comment when a Show Host rejects a talking point, and shall return that comment to the Guest.</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Show Host / FR-004 (Lab 1)</w:t>
            </w:r>
          </w:p>
        </w:tc>
        <w:tc>
          <w:tcPr>
            <w:tcW w:type="dxa" w:w="1935"/>
          </w:tcPr>
          <w:p>
            <w:pPr>
              <w:spacing w:before="20" w:after="20"/>
            </w:pPr>
            <w:r/>
            <w:r>
              <w:rPr>
                <w:b w:val="0"/>
                <w:sz w:val="16"/>
              </w:rPr>
              <w:t>AC-PGS-F-021: Rejection without a comment is refused; the Guest sees the comment on the rejected point. Test: TC-REV-02</w:t>
            </w:r>
          </w:p>
        </w:tc>
        <w:tc>
          <w:tcPr>
            <w:tcW w:type="dxa" w:w="1005"/>
          </w:tcPr>
          <w:p>
            <w:pPr>
              <w:spacing w:before="20" w:after="20"/>
            </w:pPr>
            <w:r/>
            <w:r>
              <w:rPr>
                <w:b w:val="0"/>
                <w:sz w:val="16"/>
              </w:rPr>
              <w:t>Notification delivered by PGS-F-042</w:t>
            </w:r>
          </w:p>
        </w:tc>
      </w:tr>
      <w:tr>
        <w:tc>
          <w:tcPr>
            <w:tcW w:type="dxa" w:w="860"/>
          </w:tcPr>
          <w:p>
            <w:pPr>
              <w:spacing w:before="20" w:after="20"/>
            </w:pPr>
            <w:r/>
            <w:r>
              <w:rPr>
                <w:b w:val="0"/>
                <w:sz w:val="16"/>
              </w:rPr>
              <w:t>PGS-F-022</w:t>
            </w:r>
          </w:p>
        </w:tc>
        <w:tc>
          <w:tcPr>
            <w:tcW w:type="dxa" w:w="2370"/>
          </w:tcPr>
          <w:p>
            <w:pPr>
              <w:spacing w:before="20" w:after="20"/>
            </w:pPr>
            <w:r/>
            <w:r>
              <w:rPr>
                <w:b w:val="0"/>
                <w:sz w:val="16"/>
              </w:rPr>
              <w:t>The system shall allow a Show Host to insert host-authored segments (intro, sponsor read, outro) at any position in the running order.</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Show Host</w:t>
            </w:r>
          </w:p>
        </w:tc>
        <w:tc>
          <w:tcPr>
            <w:tcW w:type="dxa" w:w="1935"/>
          </w:tcPr>
          <w:p>
            <w:pPr>
              <w:spacing w:before="20" w:after="20"/>
            </w:pPr>
            <w:r/>
            <w:r>
              <w:rPr>
                <w:b w:val="0"/>
                <w:sz w:val="16"/>
              </w:rPr>
              <w:t>AC-PGS-F-022: A host segment appears at the chosen position and is timed like any other segment. Test: TC-REV-03</w:t>
            </w:r>
          </w:p>
        </w:tc>
        <w:tc>
          <w:tcPr>
            <w:tcW w:type="dxa" w:w="1005"/>
          </w:tcPr>
          <w:p>
            <w:pPr>
              <w:spacing w:before="20" w:after="20"/>
            </w:pPr>
            <w:r/>
            <w:r>
              <w:rPr>
                <w:b w:val="0"/>
                <w:sz w:val="16"/>
              </w:rPr>
              <w:t>Host segments bypass the approval state machine</w:t>
            </w:r>
          </w:p>
        </w:tc>
      </w:tr>
      <w:tr>
        <w:tc>
          <w:tcPr>
            <w:tcW w:type="dxa" w:w="860"/>
          </w:tcPr>
          <w:p>
            <w:pPr>
              <w:spacing w:before="20" w:after="20"/>
            </w:pPr>
            <w:r/>
            <w:r>
              <w:rPr>
                <w:b w:val="0"/>
                <w:sz w:val="16"/>
              </w:rPr>
              <w:t>PGS-F-023</w:t>
            </w:r>
          </w:p>
        </w:tc>
        <w:tc>
          <w:tcPr>
            <w:tcW w:type="dxa" w:w="2370"/>
          </w:tcPr>
          <w:p>
            <w:pPr>
              <w:spacing w:before="20" w:after="20"/>
            </w:pPr>
            <w:r/>
            <w:r>
              <w:rPr>
                <w:b w:val="0"/>
                <w:sz w:val="16"/>
              </w:rPr>
              <w:t>The system shall record every approval, rejection and reorder action in an append-only audit trail with actor, timestamp and previous value.</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Assessment / Security</w:t>
            </w:r>
          </w:p>
        </w:tc>
        <w:tc>
          <w:tcPr>
            <w:tcW w:type="dxa" w:w="1935"/>
          </w:tcPr>
          <w:p>
            <w:pPr>
              <w:spacing w:before="20" w:after="20"/>
            </w:pPr>
            <w:r/>
            <w:r>
              <w:rPr>
                <w:b w:val="0"/>
                <w:sz w:val="16"/>
              </w:rPr>
              <w:t>AC-PGS-F-023: Each decision produces exactly one immutable audit record. Test: TC-REV-04</w:t>
            </w:r>
          </w:p>
        </w:tc>
        <w:tc>
          <w:tcPr>
            <w:tcW w:type="dxa" w:w="1005"/>
          </w:tcPr>
          <w:p>
            <w:pPr>
              <w:spacing w:before="20" w:after="20"/>
            </w:pPr>
            <w:r/>
            <w:r>
              <w:rPr>
                <w:b w:val="0"/>
                <w:sz w:val="16"/>
              </w:rPr>
              <w:t>Supports SO-2; storage governed by PGS-SR-006</w:t>
            </w:r>
          </w:p>
        </w:tc>
      </w:tr>
    </w:tbl>
    <w:p/>
    <w:p>
      <w:pPr>
        <w:pStyle w:val="Heading3"/>
      </w:pPr>
      <w:r>
        <w:t>4.4 Run-of-Show Generation &amp; Export</w:t>
      </w:r>
    </w:p>
    <w:p>
      <w:r>
        <w:t>Description: Approved material becomes the timestamped running order the episode is recorded from, and the PDF production sheet handed to the producer.</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PGS-F-030</w:t>
            </w:r>
          </w:p>
        </w:tc>
        <w:tc>
          <w:tcPr>
            <w:tcW w:type="dxa" w:w="2370"/>
          </w:tcPr>
          <w:p>
            <w:pPr>
              <w:spacing w:before="20" w:after="20"/>
            </w:pPr>
            <w:r/>
            <w:r>
              <w:rPr>
                <w:b w:val="0"/>
                <w:sz w:val="16"/>
              </w:rPr>
              <w:t>The system shall generate a run-of-show sheet containing every approved talking point and host segment in running order, each with a planned duration.</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FR-003 (Lab 1)</w:t>
            </w:r>
          </w:p>
        </w:tc>
        <w:tc>
          <w:tcPr>
            <w:tcW w:type="dxa" w:w="1935"/>
          </w:tcPr>
          <w:p>
            <w:pPr>
              <w:spacing w:before="20" w:after="20"/>
            </w:pPr>
            <w:r/>
            <w:r>
              <w:rPr>
                <w:b w:val="0"/>
                <w:sz w:val="16"/>
              </w:rPr>
              <w:t>AC-PGS-F-030: The generated sheet contains all approved segments and no rejected ones. Test: TC-ROS-01</w:t>
            </w:r>
          </w:p>
        </w:tc>
        <w:tc>
          <w:tcPr>
            <w:tcW w:type="dxa" w:w="1005"/>
          </w:tcPr>
          <w:p>
            <w:pPr>
              <w:spacing w:before="20" w:after="20"/>
            </w:pPr>
            <w:r/>
            <w:r>
              <w:rPr>
                <w:b w:val="0"/>
                <w:sz w:val="16"/>
              </w:rPr>
              <w:t>Default duration 5 minutes per segment</w:t>
            </w:r>
          </w:p>
        </w:tc>
      </w:tr>
      <w:tr>
        <w:tc>
          <w:tcPr>
            <w:tcW w:type="dxa" w:w="860"/>
          </w:tcPr>
          <w:p>
            <w:pPr>
              <w:spacing w:before="20" w:after="20"/>
            </w:pPr>
            <w:r/>
            <w:r>
              <w:rPr>
                <w:b w:val="0"/>
                <w:sz w:val="16"/>
              </w:rPr>
              <w:t>PGS-F-031</w:t>
            </w:r>
          </w:p>
        </w:tc>
        <w:tc>
          <w:tcPr>
            <w:tcW w:type="dxa" w:w="2370"/>
          </w:tcPr>
          <w:p>
            <w:pPr>
              <w:spacing w:before="20" w:after="20"/>
            </w:pPr>
            <w:r/>
            <w:r>
              <w:rPr>
                <w:b w:val="0"/>
                <w:sz w:val="16"/>
              </w:rPr>
              <w:t>The system shall compute a cumulative start timestamp for each segment from the episode start time and the sum of the preceding durations.</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FR-003 (Lab 1)</w:t>
            </w:r>
          </w:p>
        </w:tc>
        <w:tc>
          <w:tcPr>
            <w:tcW w:type="dxa" w:w="1935"/>
          </w:tcPr>
          <w:p>
            <w:pPr>
              <w:spacing w:before="20" w:after="20"/>
            </w:pPr>
            <w:r/>
            <w:r>
              <w:rPr>
                <w:b w:val="0"/>
                <w:sz w:val="16"/>
              </w:rPr>
              <w:t>AC-PGS-F-031: Segment n starts at episode_start plus the sum of durations 1..n-1, accurate to the second. Test: TC-ROS-02</w:t>
            </w:r>
          </w:p>
        </w:tc>
        <w:tc>
          <w:tcPr>
            <w:tcW w:type="dxa" w:w="1005"/>
          </w:tcPr>
          <w:p>
            <w:pPr>
              <w:spacing w:before="20" w:after="20"/>
            </w:pPr>
            <w:r/>
            <w:r>
              <w:rPr>
                <w:b w:val="0"/>
                <w:sz w:val="16"/>
              </w:rPr>
              <w:t>Pure function; unit-testable in isolation</w:t>
            </w:r>
          </w:p>
        </w:tc>
      </w:tr>
      <w:tr>
        <w:tc>
          <w:tcPr>
            <w:tcW w:type="dxa" w:w="860"/>
          </w:tcPr>
          <w:p>
            <w:pPr>
              <w:spacing w:before="20" w:after="20"/>
            </w:pPr>
            <w:r/>
            <w:r>
              <w:rPr>
                <w:b w:val="0"/>
                <w:sz w:val="16"/>
              </w:rPr>
              <w:t>PGS-F-032</w:t>
            </w:r>
          </w:p>
        </w:tc>
        <w:tc>
          <w:tcPr>
            <w:tcW w:type="dxa" w:w="2370"/>
          </w:tcPr>
          <w:p>
            <w:pPr>
              <w:spacing w:before="20" w:after="20"/>
            </w:pPr>
            <w:r/>
            <w:r>
              <w:rPr>
                <w:b w:val="0"/>
                <w:sz w:val="16"/>
              </w:rPr>
              <w:t>The system shall allow a Show Host to edit any segment duration and shall recompute all downstream timestamps on save.</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Show Host</w:t>
            </w:r>
          </w:p>
        </w:tc>
        <w:tc>
          <w:tcPr>
            <w:tcW w:type="dxa" w:w="1935"/>
          </w:tcPr>
          <w:p>
            <w:pPr>
              <w:spacing w:before="20" w:after="20"/>
            </w:pPr>
            <w:r/>
            <w:r>
              <w:rPr>
                <w:b w:val="0"/>
                <w:sz w:val="16"/>
              </w:rPr>
              <w:t>AC-PGS-F-032: Changing segment 2 shifts segments 3..n by the delta and leaves segment 1 unchanged. Test: TC-ROS-03</w:t>
            </w:r>
          </w:p>
        </w:tc>
        <w:tc>
          <w:tcPr>
            <w:tcW w:type="dxa" w:w="1005"/>
          </w:tcPr>
          <w:p>
            <w:pPr>
              <w:spacing w:before="20" w:after="20"/>
            </w:pPr>
            <w:r/>
            <w:r>
              <w:rPr>
                <w:b w:val="0"/>
                <w:sz w:val="16"/>
              </w:rPr>
              <w:t>Recomputation reuses PGS-F-031</w:t>
            </w:r>
          </w:p>
        </w:tc>
      </w:tr>
      <w:tr>
        <w:tc>
          <w:tcPr>
            <w:tcW w:type="dxa" w:w="860"/>
          </w:tcPr>
          <w:p>
            <w:pPr>
              <w:spacing w:before="20" w:after="20"/>
            </w:pPr>
            <w:r/>
            <w:r>
              <w:rPr>
                <w:b w:val="0"/>
                <w:sz w:val="16"/>
              </w:rPr>
              <w:t>PGS-F-033</w:t>
            </w:r>
          </w:p>
        </w:tc>
        <w:tc>
          <w:tcPr>
            <w:tcW w:type="dxa" w:w="2370"/>
          </w:tcPr>
          <w:p>
            <w:pPr>
              <w:spacing w:before="20" w:after="20"/>
            </w:pPr>
            <w:r/>
            <w:r>
              <w:rPr>
                <w:b w:val="0"/>
                <w:sz w:val="16"/>
              </w:rPr>
              <w:t>The system shall export the run-of-show as a formatted PDF production sheet carrying the episode title, date, guest name and timed segment table.</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Show Host / NFR-001 (Lab 1)</w:t>
            </w:r>
          </w:p>
        </w:tc>
        <w:tc>
          <w:tcPr>
            <w:tcW w:type="dxa" w:w="1935"/>
          </w:tcPr>
          <w:p>
            <w:pPr>
              <w:spacing w:before="20" w:after="20"/>
            </w:pPr>
            <w:r/>
            <w:r>
              <w:rPr>
                <w:b w:val="0"/>
                <w:sz w:val="16"/>
              </w:rPr>
              <w:t>AC-PGS-F-033: The PDF opens in a standard reader and contains every field listed. Test: TC-ROS-04</w:t>
            </w:r>
          </w:p>
        </w:tc>
        <w:tc>
          <w:tcPr>
            <w:tcW w:type="dxa" w:w="1005"/>
          </w:tcPr>
          <w:p>
            <w:pPr>
              <w:spacing w:before="20" w:after="20"/>
            </w:pPr>
            <w:r/>
            <w:r>
              <w:rPr>
                <w:b w:val="0"/>
                <w:sz w:val="16"/>
              </w:rPr>
              <w:t>Latency budget defined in PGS-NF-001</w:t>
            </w:r>
          </w:p>
        </w:tc>
      </w:tr>
    </w:tbl>
    <w:p/>
    <w:p>
      <w:pPr>
        <w:pStyle w:val="Heading3"/>
      </w:pPr>
      <w:r>
        <w:t>4.5 Notifications &amp; Calendar Integration</w:t>
      </w:r>
    </w:p>
    <w:p>
      <w:r>
        <w:t>Description: Both parties are told what they have committed to and are reminded before it happens. All delivery is via the external Calendar &amp; Notification Service.</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PGS-F-040</w:t>
            </w:r>
          </w:p>
        </w:tc>
        <w:tc>
          <w:tcPr>
            <w:tcW w:type="dxa" w:w="2370"/>
          </w:tcPr>
          <w:p>
            <w:pPr>
              <w:spacing w:before="20" w:after="20"/>
            </w:pPr>
            <w:r/>
            <w:r>
              <w:rPr>
                <w:b w:val="0"/>
                <w:sz w:val="16"/>
              </w:rPr>
              <w:t>The system shall dispatch an iCalendar (RFC 5545) invite to the Guest and the Host within 60 seconds of a confirmed booking.</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Calendar &amp; Notification Service / FR-005 (Lab 1)</w:t>
            </w:r>
          </w:p>
        </w:tc>
        <w:tc>
          <w:tcPr>
            <w:tcW w:type="dxa" w:w="1935"/>
          </w:tcPr>
          <w:p>
            <w:pPr>
              <w:spacing w:before="20" w:after="20"/>
            </w:pPr>
            <w:r/>
            <w:r>
              <w:rPr>
                <w:b w:val="0"/>
                <w:sz w:val="16"/>
              </w:rPr>
              <w:t>AC-PGS-F-040: Both parties receive an invite whose start time matches the booked slot. Test: TC-NOT-01</w:t>
            </w:r>
          </w:p>
        </w:tc>
        <w:tc>
          <w:tcPr>
            <w:tcW w:type="dxa" w:w="1005"/>
          </w:tcPr>
          <w:p>
            <w:pPr>
              <w:spacing w:before="20" w:after="20"/>
            </w:pPr>
            <w:r/>
            <w:r>
              <w:rPr>
                <w:b w:val="0"/>
                <w:sz w:val="16"/>
              </w:rPr>
              <w:t>Realises the Pass condition of the supplied FR-001</w:t>
            </w:r>
          </w:p>
        </w:tc>
      </w:tr>
      <w:tr>
        <w:tc>
          <w:tcPr>
            <w:tcW w:type="dxa" w:w="860"/>
          </w:tcPr>
          <w:p>
            <w:pPr>
              <w:spacing w:before="20" w:after="20"/>
            </w:pPr>
            <w:r/>
            <w:r>
              <w:rPr>
                <w:b w:val="0"/>
                <w:sz w:val="16"/>
              </w:rPr>
              <w:t>PGS-F-041</w:t>
            </w:r>
          </w:p>
        </w:tc>
        <w:tc>
          <w:tcPr>
            <w:tcW w:type="dxa" w:w="2370"/>
          </w:tcPr>
          <w:p>
            <w:pPr>
              <w:spacing w:before="20" w:after="20"/>
            </w:pPr>
            <w:r/>
            <w:r>
              <w:rPr>
                <w:b w:val="0"/>
                <w:sz w:val="16"/>
              </w:rPr>
              <w:t>The system shall send a reminder to both parties 24 hours before the scheduled recording start.</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Calendar &amp; Notification Service / FR-005 (Lab 1)</w:t>
            </w:r>
          </w:p>
        </w:tc>
        <w:tc>
          <w:tcPr>
            <w:tcW w:type="dxa" w:w="1935"/>
          </w:tcPr>
          <w:p>
            <w:pPr>
              <w:spacing w:before="20" w:after="20"/>
            </w:pPr>
            <w:r/>
            <w:r>
              <w:rPr>
                <w:b w:val="0"/>
                <w:sz w:val="16"/>
              </w:rPr>
              <w:t>AC-PGS-F-041: A reminder is delivered in the window T-24h plus or minus 5 minutes. Test: TC-NOT-02</w:t>
            </w:r>
          </w:p>
        </w:tc>
        <w:tc>
          <w:tcPr>
            <w:tcW w:type="dxa" w:w="1005"/>
          </w:tcPr>
          <w:p>
            <w:pPr>
              <w:spacing w:before="20" w:after="20"/>
            </w:pPr>
            <w:r/>
            <w:r>
              <w:rPr>
                <w:b w:val="0"/>
                <w:sz w:val="16"/>
              </w:rPr>
              <w:t>Suppressed if the booking was cancelled</w:t>
            </w:r>
          </w:p>
        </w:tc>
      </w:tr>
      <w:tr>
        <w:tc>
          <w:tcPr>
            <w:tcW w:type="dxa" w:w="860"/>
          </w:tcPr>
          <w:p>
            <w:pPr>
              <w:spacing w:before="20" w:after="20"/>
            </w:pPr>
            <w:r/>
            <w:r>
              <w:rPr>
                <w:b w:val="0"/>
                <w:sz w:val="16"/>
              </w:rPr>
              <w:t>PGS-F-042</w:t>
            </w:r>
          </w:p>
        </w:tc>
        <w:tc>
          <w:tcPr>
            <w:tcW w:type="dxa" w:w="2370"/>
          </w:tcPr>
          <w:p>
            <w:pPr>
              <w:spacing w:before="20" w:after="20"/>
            </w:pPr>
            <w:r/>
            <w:r>
              <w:rPr>
                <w:b w:val="0"/>
                <w:sz w:val="16"/>
              </w:rPr>
              <w:t>The system shall notify the Host on outline submission and the Guest on each approval decision, retrying failed deliveries with exponential backoff up to three attempts.</w:t>
            </w:r>
          </w:p>
        </w:tc>
        <w:tc>
          <w:tcPr>
            <w:tcW w:type="dxa" w:w="645"/>
          </w:tcPr>
          <w:p>
            <w:pPr>
              <w:spacing w:before="20" w:after="20"/>
            </w:pPr>
            <w:r/>
            <w:r>
              <w:rPr>
                <w:b w:val="0"/>
                <w:sz w:val="16"/>
              </w:rPr>
              <w:t>Functional</w:t>
            </w:r>
          </w:p>
        </w:tc>
        <w:tc>
          <w:tcPr>
            <w:tcW w:type="dxa" w:w="645"/>
          </w:tcPr>
          <w:p>
            <w:pPr>
              <w:spacing w:before="20" w:after="20"/>
            </w:pPr>
            <w:r/>
            <w:r>
              <w:rPr>
                <w:b w:val="0"/>
                <w:sz w:val="16"/>
              </w:rPr>
              <w:t>Medium</w:t>
            </w:r>
          </w:p>
        </w:tc>
        <w:tc>
          <w:tcPr>
            <w:tcW w:type="dxa" w:w="1150"/>
          </w:tcPr>
          <w:p>
            <w:pPr>
              <w:spacing w:before="20" w:after="20"/>
            </w:pPr>
            <w:r/>
            <w:r>
              <w:rPr>
                <w:b w:val="0"/>
                <w:sz w:val="16"/>
              </w:rPr>
              <w:t>Calendar &amp; Notification Service</w:t>
            </w:r>
          </w:p>
        </w:tc>
        <w:tc>
          <w:tcPr>
            <w:tcW w:type="dxa" w:w="1935"/>
          </w:tcPr>
          <w:p>
            <w:pPr>
              <w:spacing w:before="20" w:after="20"/>
            </w:pPr>
            <w:r/>
            <w:r>
              <w:rPr>
                <w:b w:val="0"/>
                <w:sz w:val="16"/>
              </w:rPr>
              <w:t>AC-PGS-F-042: A simulated provider failure produces three retries and one logged permanent failure. Test: TC-NOT-03</w:t>
            </w:r>
          </w:p>
        </w:tc>
        <w:tc>
          <w:tcPr>
            <w:tcW w:type="dxa" w:w="1005"/>
          </w:tcPr>
          <w:p>
            <w:pPr>
              <w:spacing w:before="20" w:after="20"/>
            </w:pPr>
            <w:r/>
            <w:r>
              <w:rPr>
                <w:b w:val="0"/>
                <w:sz w:val="16"/>
              </w:rPr>
              <w:t>Delivery outcome written to the audit log</w:t>
            </w:r>
          </w:p>
        </w:tc>
      </w:tr>
    </w:tbl>
    <w:p/>
    <w:p>
      <w:pPr>
        <w:pStyle w:val="Heading3"/>
      </w:pPr>
      <w:r>
        <w:t>4.6 Accounts, Access &amp; Administration</w:t>
      </w:r>
    </w:p>
    <w:p>
      <w:r>
        <w:t>Description: Identity, authorisation and operational oversight. This section is where NFR-002 from Lab 1 becomes enforceable behaviour.</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860"/>
        <w:gridCol w:w="2370"/>
        <w:gridCol w:w="645"/>
        <w:gridCol w:w="645"/>
        <w:gridCol w:w="1150"/>
        <w:gridCol w:w="1935"/>
        <w:gridCol w:w="1005"/>
      </w:tblGrid>
      <w:tr>
        <w:trPr>
          <w:tblHeader/>
        </w:trPr>
        <w:tc>
          <w:tcPr>
            <w:tcW w:type="dxa" w:w="860"/>
          </w:tcPr>
          <w:p>
            <w:pPr>
              <w:spacing w:before="20" w:after="20"/>
            </w:pPr>
            <w:r/>
            <w:r>
              <w:rPr>
                <w:b/>
                <w:sz w:val="16"/>
              </w:rPr>
              <w:t>Req ID</w:t>
            </w:r>
          </w:p>
        </w:tc>
        <w:tc>
          <w:tcPr>
            <w:tcW w:type="dxa" w:w="2370"/>
          </w:tcPr>
          <w:p>
            <w:pPr>
              <w:spacing w:before="20" w:after="20"/>
            </w:pPr>
            <w:r/>
            <w:r>
              <w:rPr>
                <w:b/>
                <w:sz w:val="16"/>
              </w:rPr>
              <w:t>Requirement (shall...)</w:t>
            </w:r>
          </w:p>
        </w:tc>
        <w:tc>
          <w:tcPr>
            <w:tcW w:type="dxa" w:w="645"/>
          </w:tcPr>
          <w:p>
            <w:pPr>
              <w:spacing w:before="20" w:after="20"/>
            </w:pPr>
            <w:r/>
            <w:r>
              <w:rPr>
                <w:b/>
                <w:sz w:val="16"/>
              </w:rPr>
              <w:t>Type</w:t>
            </w:r>
          </w:p>
        </w:tc>
        <w:tc>
          <w:tcPr>
            <w:tcW w:type="dxa" w:w="645"/>
          </w:tcPr>
          <w:p>
            <w:pPr>
              <w:spacing w:before="20" w:after="20"/>
            </w:pPr>
            <w:r/>
            <w:r>
              <w:rPr>
                <w:b/>
                <w:sz w:val="16"/>
              </w:rPr>
              <w:t>Priority</w:t>
            </w:r>
          </w:p>
        </w:tc>
        <w:tc>
          <w:tcPr>
            <w:tcW w:type="dxa" w:w="1150"/>
          </w:tcPr>
          <w:p>
            <w:pPr>
              <w:spacing w:before="20" w:after="20"/>
            </w:pPr>
            <w:r/>
            <w:r>
              <w:rPr>
                <w:b/>
                <w:sz w:val="16"/>
              </w:rPr>
              <w:t>Source/Stakeholder</w:t>
            </w:r>
          </w:p>
        </w:tc>
        <w:tc>
          <w:tcPr>
            <w:tcW w:type="dxa" w:w="1935"/>
          </w:tcPr>
          <w:p>
            <w:pPr>
              <w:spacing w:before="20" w:after="20"/>
            </w:pPr>
            <w:r/>
            <w:r>
              <w:rPr>
                <w:b/>
                <w:sz w:val="16"/>
              </w:rPr>
              <w:t>Acceptance criteria / Test case ref</w:t>
            </w:r>
          </w:p>
        </w:tc>
        <w:tc>
          <w:tcPr>
            <w:tcW w:type="dxa" w:w="1005"/>
          </w:tcPr>
          <w:p>
            <w:pPr>
              <w:spacing w:before="20" w:after="20"/>
            </w:pPr>
            <w:r/>
            <w:r>
              <w:rPr>
                <w:b/>
                <w:sz w:val="16"/>
              </w:rPr>
              <w:t>Comments / Dependencies</w:t>
            </w:r>
          </w:p>
        </w:tc>
      </w:tr>
      <w:tr>
        <w:tc>
          <w:tcPr>
            <w:tcW w:type="dxa" w:w="860"/>
          </w:tcPr>
          <w:p>
            <w:pPr>
              <w:spacing w:before="20" w:after="20"/>
            </w:pPr>
            <w:r/>
            <w:r>
              <w:rPr>
                <w:b w:val="0"/>
                <w:sz w:val="16"/>
              </w:rPr>
              <w:t>PGS-F-050</w:t>
            </w:r>
          </w:p>
        </w:tc>
        <w:tc>
          <w:tcPr>
            <w:tcW w:type="dxa" w:w="2370"/>
          </w:tcPr>
          <w:p>
            <w:pPr>
              <w:spacing w:before="20" w:after="20"/>
            </w:pPr>
            <w:r/>
            <w:r>
              <w:rPr>
                <w:b w:val="0"/>
                <w:sz w:val="16"/>
              </w:rPr>
              <w:t>The system shall authenticate users with an email address and password, and shall require email verification before a Host may publish availability.</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Security / Show Host</w:t>
            </w:r>
          </w:p>
        </w:tc>
        <w:tc>
          <w:tcPr>
            <w:tcW w:type="dxa" w:w="1935"/>
          </w:tcPr>
          <w:p>
            <w:pPr>
              <w:spacing w:before="20" w:after="20"/>
            </w:pPr>
            <w:r/>
            <w:r>
              <w:rPr>
                <w:b w:val="0"/>
                <w:sz w:val="16"/>
              </w:rPr>
              <w:t>AC-PGS-F-050: An unverified Host cannot publish availability; a verified Host can. Test: TC-AUT-01</w:t>
            </w:r>
          </w:p>
        </w:tc>
        <w:tc>
          <w:tcPr>
            <w:tcW w:type="dxa" w:w="1005"/>
          </w:tcPr>
          <w:p>
            <w:pPr>
              <w:spacing w:before="20" w:after="20"/>
            </w:pPr>
            <w:r/>
            <w:r>
              <w:rPr>
                <w:b w:val="0"/>
                <w:sz w:val="16"/>
              </w:rPr>
              <w:t>Password storage governed by PGS-SR-002</w:t>
            </w:r>
          </w:p>
        </w:tc>
      </w:tr>
      <w:tr>
        <w:tc>
          <w:tcPr>
            <w:tcW w:type="dxa" w:w="860"/>
          </w:tcPr>
          <w:p>
            <w:pPr>
              <w:spacing w:before="20" w:after="20"/>
            </w:pPr>
            <w:r/>
            <w:r>
              <w:rPr>
                <w:b w:val="0"/>
                <w:sz w:val="16"/>
              </w:rPr>
              <w:t>PGS-F-051</w:t>
            </w:r>
          </w:p>
        </w:tc>
        <w:tc>
          <w:tcPr>
            <w:tcW w:type="dxa" w:w="2370"/>
          </w:tcPr>
          <w:p>
            <w:pPr>
              <w:spacing w:before="20" w:after="20"/>
            </w:pPr>
            <w:r/>
            <w:r>
              <w:rPr>
                <w:b w:val="0"/>
                <w:sz w:val="16"/>
              </w:rPr>
              <w:t>The system shall restrict every episode board to its owning Host and the invited Guest, denying access to all other authenticated users.</w:t>
            </w:r>
          </w:p>
        </w:tc>
        <w:tc>
          <w:tcPr>
            <w:tcW w:type="dxa" w:w="645"/>
          </w:tcPr>
          <w:p>
            <w:pPr>
              <w:spacing w:before="20" w:after="20"/>
            </w:pPr>
            <w:r/>
            <w:r>
              <w:rPr>
                <w:b w:val="0"/>
                <w:sz w:val="16"/>
              </w:rPr>
              <w:t>Functional</w:t>
            </w:r>
          </w:p>
        </w:tc>
        <w:tc>
          <w:tcPr>
            <w:tcW w:type="dxa" w:w="645"/>
          </w:tcPr>
          <w:p>
            <w:pPr>
              <w:spacing w:before="20" w:after="20"/>
            </w:pPr>
            <w:r/>
            <w:r>
              <w:rPr>
                <w:b w:val="0"/>
                <w:sz w:val="16"/>
              </w:rPr>
              <w:t>High</w:t>
            </w:r>
          </w:p>
        </w:tc>
        <w:tc>
          <w:tcPr>
            <w:tcW w:type="dxa" w:w="1150"/>
          </w:tcPr>
          <w:p>
            <w:pPr>
              <w:spacing w:before="20" w:after="20"/>
            </w:pPr>
            <w:r/>
            <w:r>
              <w:rPr>
                <w:b w:val="0"/>
                <w:sz w:val="16"/>
              </w:rPr>
              <w:t>Security / NFR-002 (Lab 1)</w:t>
            </w:r>
          </w:p>
        </w:tc>
        <w:tc>
          <w:tcPr>
            <w:tcW w:type="dxa" w:w="1935"/>
          </w:tcPr>
          <w:p>
            <w:pPr>
              <w:spacing w:before="20" w:after="20"/>
            </w:pPr>
            <w:r/>
            <w:r>
              <w:rPr>
                <w:b w:val="0"/>
                <w:sz w:val="16"/>
              </w:rPr>
              <w:t>AC-PGS-F-051: A third authenticated user requesting the board receives HTTP 403. Test: TC-AUT-02</w:t>
            </w:r>
          </w:p>
        </w:tc>
        <w:tc>
          <w:tcPr>
            <w:tcW w:type="dxa" w:w="1005"/>
          </w:tcPr>
          <w:p>
            <w:pPr>
              <w:spacing w:before="20" w:after="20"/>
            </w:pPr>
            <w:r/>
            <w:r>
              <w:rPr>
                <w:b w:val="0"/>
                <w:sz w:val="16"/>
              </w:rPr>
              <w:t>Enforced server-side per PGS-SR-003</w:t>
            </w:r>
          </w:p>
        </w:tc>
      </w:tr>
      <w:tr>
        <w:tc>
          <w:tcPr>
            <w:tcW w:type="dxa" w:w="860"/>
          </w:tcPr>
          <w:p>
            <w:pPr>
              <w:spacing w:before="20" w:after="20"/>
            </w:pPr>
            <w:r/>
            <w:r>
              <w:rPr>
                <w:b w:val="0"/>
                <w:sz w:val="16"/>
              </w:rPr>
              <w:t>PGS-F-052</w:t>
            </w:r>
          </w:p>
        </w:tc>
        <w:tc>
          <w:tcPr>
            <w:tcW w:type="dxa" w:w="2370"/>
          </w:tcPr>
          <w:p>
            <w:pPr>
              <w:spacing w:before="20" w:after="20"/>
            </w:pPr>
            <w:r/>
            <w:r>
              <w:rPr>
                <w:b w:val="0"/>
                <w:sz w:val="16"/>
              </w:rPr>
              <w:t>The system shall provide an Administrator function to suspend an account and to view booking, delivery and approval audit logs.</w:t>
            </w:r>
          </w:p>
        </w:tc>
        <w:tc>
          <w:tcPr>
            <w:tcW w:type="dxa" w:w="645"/>
          </w:tcPr>
          <w:p>
            <w:pPr>
              <w:spacing w:before="20" w:after="20"/>
            </w:pPr>
            <w:r/>
            <w:r>
              <w:rPr>
                <w:b w:val="0"/>
                <w:sz w:val="16"/>
              </w:rPr>
              <w:t>Functional</w:t>
            </w:r>
          </w:p>
        </w:tc>
        <w:tc>
          <w:tcPr>
            <w:tcW w:type="dxa" w:w="645"/>
          </w:tcPr>
          <w:p>
            <w:pPr>
              <w:spacing w:before="20" w:after="20"/>
            </w:pPr>
            <w:r/>
            <w:r>
              <w:rPr>
                <w:b w:val="0"/>
                <w:sz w:val="16"/>
              </w:rPr>
              <w:t>Low</w:t>
            </w:r>
          </w:p>
        </w:tc>
        <w:tc>
          <w:tcPr>
            <w:tcW w:type="dxa" w:w="1150"/>
          </w:tcPr>
          <w:p>
            <w:pPr>
              <w:spacing w:before="20" w:after="20"/>
            </w:pPr>
            <w:r/>
            <w:r>
              <w:rPr>
                <w:b w:val="0"/>
                <w:sz w:val="16"/>
              </w:rPr>
              <w:t>Administrator</w:t>
            </w:r>
          </w:p>
        </w:tc>
        <w:tc>
          <w:tcPr>
            <w:tcW w:type="dxa" w:w="1935"/>
          </w:tcPr>
          <w:p>
            <w:pPr>
              <w:spacing w:before="20" w:after="20"/>
            </w:pPr>
            <w:r/>
            <w:r>
              <w:rPr>
                <w:b w:val="0"/>
                <w:sz w:val="16"/>
              </w:rPr>
              <w:t>AC-PGS-F-052: A suspended account cannot sign in; audit entries are listed read-only. Test: TC-ADM-01</w:t>
            </w:r>
          </w:p>
        </w:tc>
        <w:tc>
          <w:tcPr>
            <w:tcW w:type="dxa" w:w="1005"/>
          </w:tcPr>
          <w:p>
            <w:pPr>
              <w:spacing w:before="20" w:after="20"/>
            </w:pPr>
            <w:r/>
            <w:r>
              <w:rPr>
                <w:b w:val="0"/>
                <w:sz w:val="16"/>
              </w:rPr>
              <w:t>Administrator role is distinct from the Host role</w:t>
            </w:r>
          </w:p>
        </w:tc>
      </w:tr>
    </w:tbl>
    <w:p/>
    <w:p>
      <w:pPr>
        <w:pStyle w:val="Heading2"/>
      </w:pPr>
      <w:r>
        <w:t>5. Non-functional requirements (detailed)</w:t>
      </w:r>
    </w:p>
    <w:p>
      <w:r>
        <w:t>NFRs below are measurable and tied to the test plan. IDs follow PGS-NF-###.</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1080"/>
        <w:gridCol w:w="3168"/>
        <w:gridCol w:w="1368"/>
        <w:gridCol w:w="864"/>
        <w:gridCol w:w="2130"/>
      </w:tblGrid>
      <w:tr>
        <w:trPr>
          <w:tblHeader/>
        </w:trPr>
        <w:tc>
          <w:tcPr>
            <w:tcW w:type="dxa" w:w="1080"/>
          </w:tcPr>
          <w:p>
            <w:pPr>
              <w:spacing w:before="20" w:after="20"/>
            </w:pPr>
            <w:r/>
            <w:r>
              <w:rPr>
                <w:b/>
                <w:sz w:val="16"/>
              </w:rPr>
              <w:t>Req ID</w:t>
            </w:r>
          </w:p>
        </w:tc>
        <w:tc>
          <w:tcPr>
            <w:tcW w:type="dxa" w:w="3168"/>
          </w:tcPr>
          <w:p>
            <w:pPr>
              <w:spacing w:before="20" w:after="20"/>
            </w:pPr>
            <w:r/>
            <w:r>
              <w:rPr>
                <w:b/>
                <w:sz w:val="16"/>
              </w:rPr>
              <w:t>Requirement</w:t>
            </w:r>
          </w:p>
        </w:tc>
        <w:tc>
          <w:tcPr>
            <w:tcW w:type="dxa" w:w="1368"/>
          </w:tcPr>
          <w:p>
            <w:pPr>
              <w:spacing w:before="20" w:after="20"/>
            </w:pPr>
            <w:r/>
            <w:r>
              <w:rPr>
                <w:b/>
                <w:sz w:val="16"/>
              </w:rPr>
              <w:t>Category</w:t>
            </w:r>
          </w:p>
        </w:tc>
        <w:tc>
          <w:tcPr>
            <w:tcW w:type="dxa" w:w="864"/>
          </w:tcPr>
          <w:p>
            <w:pPr>
              <w:spacing w:before="20" w:after="20"/>
            </w:pPr>
            <w:r/>
            <w:r>
              <w:rPr>
                <w:b/>
                <w:sz w:val="16"/>
              </w:rPr>
              <w:t>Priority</w:t>
            </w:r>
          </w:p>
        </w:tc>
        <w:tc>
          <w:tcPr>
            <w:tcW w:type="dxa" w:w="2130"/>
          </w:tcPr>
          <w:p>
            <w:pPr>
              <w:spacing w:before="20" w:after="20"/>
            </w:pPr>
            <w:r/>
            <w:r>
              <w:rPr>
                <w:b/>
                <w:sz w:val="16"/>
              </w:rPr>
              <w:t>Acceptance criteria / Measurement</w:t>
            </w:r>
          </w:p>
        </w:tc>
      </w:tr>
      <w:tr>
        <w:tc>
          <w:tcPr>
            <w:tcW w:type="dxa" w:w="1080"/>
          </w:tcPr>
          <w:p>
            <w:pPr>
              <w:spacing w:before="20" w:after="20"/>
            </w:pPr>
            <w:r/>
            <w:r>
              <w:rPr>
                <w:b w:val="0"/>
                <w:sz w:val="16"/>
              </w:rPr>
              <w:t>PGS-NF-001</w:t>
            </w:r>
          </w:p>
        </w:tc>
        <w:tc>
          <w:tcPr>
            <w:tcW w:type="dxa" w:w="3168"/>
          </w:tcPr>
          <w:p>
            <w:pPr>
              <w:spacing w:before="20" w:after="20"/>
            </w:pPr>
            <w:r/>
            <w:r>
              <w:rPr>
                <w:b w:val="0"/>
                <w:sz w:val="16"/>
              </w:rPr>
              <w:t>The run-of-show PDF export shall complete in under 1 second for outlines of up to 30 segments, at the 95th percentile.</w:t>
            </w:r>
          </w:p>
        </w:tc>
        <w:tc>
          <w:tcPr>
            <w:tcW w:type="dxa" w:w="1368"/>
          </w:tcPr>
          <w:p>
            <w:pPr>
              <w:spacing w:before="20" w:after="20"/>
            </w:pPr>
            <w:r/>
            <w:r>
              <w:rPr>
                <w:b w:val="0"/>
                <w:sz w:val="16"/>
              </w:rPr>
              <w:t>Performance</w:t>
            </w:r>
          </w:p>
        </w:tc>
        <w:tc>
          <w:tcPr>
            <w:tcW w:type="dxa" w:w="864"/>
          </w:tcPr>
          <w:p>
            <w:pPr>
              <w:spacing w:before="20" w:after="20"/>
            </w:pPr>
            <w:r/>
            <w:r>
              <w:rPr>
                <w:b w:val="0"/>
                <w:sz w:val="16"/>
              </w:rPr>
              <w:t>High</w:t>
            </w:r>
          </w:p>
        </w:tc>
        <w:tc>
          <w:tcPr>
            <w:tcW w:type="dxa" w:w="2130"/>
          </w:tcPr>
          <w:p>
            <w:pPr>
              <w:spacing w:before="20" w:after="20"/>
            </w:pPr>
            <w:r/>
            <w:r>
              <w:rPr>
                <w:b w:val="0"/>
                <w:sz w:val="16"/>
              </w:rPr>
              <w:t>95th percentile at or below 1.000 s over 500 exports at 50 concurrent users. Test: TC-PERF-01</w:t>
            </w:r>
          </w:p>
        </w:tc>
      </w:tr>
      <w:tr>
        <w:tc>
          <w:tcPr>
            <w:tcW w:type="dxa" w:w="1080"/>
          </w:tcPr>
          <w:p>
            <w:pPr>
              <w:spacing w:before="20" w:after="20"/>
            </w:pPr>
            <w:r/>
            <w:r>
              <w:rPr>
                <w:b w:val="0"/>
                <w:sz w:val="16"/>
              </w:rPr>
              <w:t>PGS-NF-002</w:t>
            </w:r>
          </w:p>
        </w:tc>
        <w:tc>
          <w:tcPr>
            <w:tcW w:type="dxa" w:w="3168"/>
          </w:tcPr>
          <w:p>
            <w:pPr>
              <w:spacing w:before="20" w:after="20"/>
            </w:pPr>
            <w:r/>
            <w:r>
              <w:rPr>
                <w:b w:val="0"/>
                <w:sz w:val="16"/>
              </w:rPr>
              <w:t>The slot-availability page shall render within 2 seconds at the 90th percentile under a load of 100 concurrent guests.</w:t>
            </w:r>
          </w:p>
        </w:tc>
        <w:tc>
          <w:tcPr>
            <w:tcW w:type="dxa" w:w="1368"/>
          </w:tcPr>
          <w:p>
            <w:pPr>
              <w:spacing w:before="20" w:after="20"/>
            </w:pPr>
            <w:r/>
            <w:r>
              <w:rPr>
                <w:b w:val="0"/>
                <w:sz w:val="16"/>
              </w:rPr>
              <w:t>Performance</w:t>
            </w:r>
          </w:p>
        </w:tc>
        <w:tc>
          <w:tcPr>
            <w:tcW w:type="dxa" w:w="864"/>
          </w:tcPr>
          <w:p>
            <w:pPr>
              <w:spacing w:before="20" w:after="20"/>
            </w:pPr>
            <w:r/>
            <w:r>
              <w:rPr>
                <w:b w:val="0"/>
                <w:sz w:val="16"/>
              </w:rPr>
              <w:t>Medium</w:t>
            </w:r>
          </w:p>
        </w:tc>
        <w:tc>
          <w:tcPr>
            <w:tcW w:type="dxa" w:w="2130"/>
          </w:tcPr>
          <w:p>
            <w:pPr>
              <w:spacing w:before="20" w:after="20"/>
            </w:pPr>
            <w:r/>
            <w:r>
              <w:rPr>
                <w:b w:val="0"/>
                <w:sz w:val="16"/>
              </w:rPr>
              <w:t>90th percentile at or below 2.0 s in a JMeter run at 100 concurrent users. Test: TC-PERF-02</w:t>
            </w:r>
          </w:p>
        </w:tc>
      </w:tr>
      <w:tr>
        <w:tc>
          <w:tcPr>
            <w:tcW w:type="dxa" w:w="1080"/>
          </w:tcPr>
          <w:p>
            <w:pPr>
              <w:spacing w:before="20" w:after="20"/>
            </w:pPr>
            <w:r/>
            <w:r>
              <w:rPr>
                <w:b w:val="0"/>
                <w:sz w:val="16"/>
              </w:rPr>
              <w:t>PGS-NF-003</w:t>
            </w:r>
          </w:p>
        </w:tc>
        <w:tc>
          <w:tcPr>
            <w:tcW w:type="dxa" w:w="3168"/>
          </w:tcPr>
          <w:p>
            <w:pPr>
              <w:spacing w:before="20" w:after="20"/>
            </w:pPr>
            <w:r/>
            <w:r>
              <w:rPr>
                <w:b w:val="0"/>
                <w:sz w:val="16"/>
              </w:rPr>
              <w:t>The system shall provide 99.5% monthly availability, excluding announced maintenance windows.</w:t>
            </w:r>
          </w:p>
        </w:tc>
        <w:tc>
          <w:tcPr>
            <w:tcW w:type="dxa" w:w="1368"/>
          </w:tcPr>
          <w:p>
            <w:pPr>
              <w:spacing w:before="20" w:after="20"/>
            </w:pPr>
            <w:r/>
            <w:r>
              <w:rPr>
                <w:b w:val="0"/>
                <w:sz w:val="16"/>
              </w:rPr>
              <w:t>Reliability / Availability</w:t>
            </w:r>
          </w:p>
        </w:tc>
        <w:tc>
          <w:tcPr>
            <w:tcW w:type="dxa" w:w="864"/>
          </w:tcPr>
          <w:p>
            <w:pPr>
              <w:spacing w:before="20" w:after="20"/>
            </w:pPr>
            <w:r/>
            <w:r>
              <w:rPr>
                <w:b w:val="0"/>
                <w:sz w:val="16"/>
              </w:rPr>
              <w:t>High</w:t>
            </w:r>
          </w:p>
        </w:tc>
        <w:tc>
          <w:tcPr>
            <w:tcW w:type="dxa" w:w="2130"/>
          </w:tcPr>
          <w:p>
            <w:pPr>
              <w:spacing w:before="20" w:after="20"/>
            </w:pPr>
            <w:r/>
            <w:r>
              <w:rPr>
                <w:b w:val="0"/>
                <w:sz w:val="16"/>
              </w:rPr>
              <w:t>Uptime report shows 99.5% or better per calendar month. Test: TC-OPS-01</w:t>
            </w:r>
          </w:p>
        </w:tc>
      </w:tr>
      <w:tr>
        <w:tc>
          <w:tcPr>
            <w:tcW w:type="dxa" w:w="1080"/>
          </w:tcPr>
          <w:p>
            <w:pPr>
              <w:spacing w:before="20" w:after="20"/>
            </w:pPr>
            <w:r/>
            <w:r>
              <w:rPr>
                <w:b w:val="0"/>
                <w:sz w:val="16"/>
              </w:rPr>
              <w:t>PGS-NF-004</w:t>
            </w:r>
          </w:p>
        </w:tc>
        <w:tc>
          <w:tcPr>
            <w:tcW w:type="dxa" w:w="3168"/>
          </w:tcPr>
          <w:p>
            <w:pPr>
              <w:spacing w:before="20" w:after="20"/>
            </w:pPr>
            <w:r/>
            <w:r>
              <w:rPr>
                <w:b w:val="0"/>
                <w:sz w:val="16"/>
              </w:rPr>
              <w:t>All episode-board content and guest contact details shall be transmitted over TLS 1.2 or higher and shall not be readable by unauthenticated users.</w:t>
            </w:r>
          </w:p>
        </w:tc>
        <w:tc>
          <w:tcPr>
            <w:tcW w:type="dxa" w:w="1368"/>
          </w:tcPr>
          <w:p>
            <w:pPr>
              <w:spacing w:before="20" w:after="20"/>
            </w:pPr>
            <w:r/>
            <w:r>
              <w:rPr>
                <w:b w:val="0"/>
                <w:sz w:val="16"/>
              </w:rPr>
              <w:t>Security / Confidentiality</w:t>
            </w:r>
          </w:p>
        </w:tc>
        <w:tc>
          <w:tcPr>
            <w:tcW w:type="dxa" w:w="864"/>
          </w:tcPr>
          <w:p>
            <w:pPr>
              <w:spacing w:before="20" w:after="20"/>
            </w:pPr>
            <w:r/>
            <w:r>
              <w:rPr>
                <w:b w:val="0"/>
                <w:sz w:val="16"/>
              </w:rPr>
              <w:t>High</w:t>
            </w:r>
          </w:p>
        </w:tc>
        <w:tc>
          <w:tcPr>
            <w:tcW w:type="dxa" w:w="2130"/>
          </w:tcPr>
          <w:p>
            <w:pPr>
              <w:spacing w:before="20" w:after="20"/>
            </w:pPr>
            <w:r/>
            <w:r>
              <w:rPr>
                <w:b w:val="0"/>
                <w:sz w:val="16"/>
              </w:rPr>
              <w:t>TLS scan reports no protocol below 1.2; anonymous board request returns 401. Test: TC-SEC-01</w:t>
            </w:r>
          </w:p>
        </w:tc>
      </w:tr>
      <w:tr>
        <w:tc>
          <w:tcPr>
            <w:tcW w:type="dxa" w:w="1080"/>
          </w:tcPr>
          <w:p>
            <w:pPr>
              <w:spacing w:before="20" w:after="20"/>
            </w:pPr>
            <w:r/>
            <w:r>
              <w:rPr>
                <w:b w:val="0"/>
                <w:sz w:val="16"/>
              </w:rPr>
              <w:t>PGS-NF-005</w:t>
            </w:r>
          </w:p>
        </w:tc>
        <w:tc>
          <w:tcPr>
            <w:tcW w:type="dxa" w:w="3168"/>
          </w:tcPr>
          <w:p>
            <w:pPr>
              <w:spacing w:before="20" w:after="20"/>
            </w:pPr>
            <w:r/>
            <w:r>
              <w:rPr>
                <w:b w:val="0"/>
                <w:sz w:val="16"/>
              </w:rPr>
              <w:t>The guest booking and outline submission flows shall conform to WCAG 2.1 Level AA.</w:t>
            </w:r>
          </w:p>
        </w:tc>
        <w:tc>
          <w:tcPr>
            <w:tcW w:type="dxa" w:w="1368"/>
          </w:tcPr>
          <w:p>
            <w:pPr>
              <w:spacing w:before="20" w:after="20"/>
            </w:pPr>
            <w:r/>
            <w:r>
              <w:rPr>
                <w:b w:val="0"/>
                <w:sz w:val="16"/>
              </w:rPr>
              <w:t>Usability / Accessibility</w:t>
            </w:r>
          </w:p>
        </w:tc>
        <w:tc>
          <w:tcPr>
            <w:tcW w:type="dxa" w:w="864"/>
          </w:tcPr>
          <w:p>
            <w:pPr>
              <w:spacing w:before="20" w:after="20"/>
            </w:pPr>
            <w:r/>
            <w:r>
              <w:rPr>
                <w:b w:val="0"/>
                <w:sz w:val="16"/>
              </w:rPr>
              <w:t>Medium</w:t>
            </w:r>
          </w:p>
        </w:tc>
        <w:tc>
          <w:tcPr>
            <w:tcW w:type="dxa" w:w="2130"/>
          </w:tcPr>
          <w:p>
            <w:pPr>
              <w:spacing w:before="20" w:after="20"/>
            </w:pPr>
            <w:r/>
            <w:r>
              <w:rPr>
                <w:b w:val="0"/>
                <w:sz w:val="16"/>
              </w:rPr>
              <w:t>Automated axe-core scan reports zero Level AA violations; keyboard-only walkthrough passes. Test: TC-UX-01</w:t>
            </w:r>
          </w:p>
        </w:tc>
      </w:tr>
      <w:tr>
        <w:tc>
          <w:tcPr>
            <w:tcW w:type="dxa" w:w="1080"/>
          </w:tcPr>
          <w:p>
            <w:pPr>
              <w:spacing w:before="20" w:after="20"/>
            </w:pPr>
            <w:r/>
            <w:r>
              <w:rPr>
                <w:b w:val="0"/>
                <w:sz w:val="16"/>
              </w:rPr>
              <w:t>PGS-NF-006</w:t>
            </w:r>
          </w:p>
        </w:tc>
        <w:tc>
          <w:tcPr>
            <w:tcW w:type="dxa" w:w="3168"/>
          </w:tcPr>
          <w:p>
            <w:pPr>
              <w:spacing w:before="20" w:after="20"/>
            </w:pPr>
            <w:r/>
            <w:r>
              <w:rPr>
                <w:b w:val="0"/>
                <w:sz w:val="16"/>
              </w:rPr>
              <w:t>The system shall support 500 active Hosts and 5,000 bookings per month with no change to the deployed architecture.</w:t>
            </w:r>
          </w:p>
        </w:tc>
        <w:tc>
          <w:tcPr>
            <w:tcW w:type="dxa" w:w="1368"/>
          </w:tcPr>
          <w:p>
            <w:pPr>
              <w:spacing w:before="20" w:after="20"/>
            </w:pPr>
            <w:r/>
            <w:r>
              <w:rPr>
                <w:b w:val="0"/>
                <w:sz w:val="16"/>
              </w:rPr>
              <w:t>Scalability</w:t>
            </w:r>
          </w:p>
        </w:tc>
        <w:tc>
          <w:tcPr>
            <w:tcW w:type="dxa" w:w="864"/>
          </w:tcPr>
          <w:p>
            <w:pPr>
              <w:spacing w:before="20" w:after="20"/>
            </w:pPr>
            <w:r/>
            <w:r>
              <w:rPr>
                <w:b w:val="0"/>
                <w:sz w:val="16"/>
              </w:rPr>
              <w:t>Low</w:t>
            </w:r>
          </w:p>
        </w:tc>
        <w:tc>
          <w:tcPr>
            <w:tcW w:type="dxa" w:w="2130"/>
          </w:tcPr>
          <w:p>
            <w:pPr>
              <w:spacing w:before="20" w:after="20"/>
            </w:pPr>
            <w:r/>
            <w:r>
              <w:rPr>
                <w:b w:val="0"/>
                <w:sz w:val="16"/>
              </w:rPr>
              <w:t>Soak test at the stated volume holds the PGS-NF-002 latency target. Test: TC-PERF-03</w:t>
            </w:r>
          </w:p>
        </w:tc>
      </w:tr>
      <w:tr>
        <w:tc>
          <w:tcPr>
            <w:tcW w:type="dxa" w:w="1080"/>
          </w:tcPr>
          <w:p>
            <w:pPr>
              <w:spacing w:before="20" w:after="20"/>
            </w:pPr>
            <w:r/>
            <w:r>
              <w:rPr>
                <w:b w:val="0"/>
                <w:sz w:val="16"/>
              </w:rPr>
              <w:t>PGS-NF-007</w:t>
            </w:r>
          </w:p>
        </w:tc>
        <w:tc>
          <w:tcPr>
            <w:tcW w:type="dxa" w:w="3168"/>
          </w:tcPr>
          <w:p>
            <w:pPr>
              <w:spacing w:before="20" w:after="20"/>
            </w:pPr>
            <w:r/>
            <w:r>
              <w:rPr>
                <w:b w:val="0"/>
                <w:sz w:val="16"/>
              </w:rPr>
              <w:t>The system shall store all instants in UTC and render them in each user's IANA timezone, remaining correct across daylight-saving transitions.</w:t>
            </w:r>
          </w:p>
        </w:tc>
        <w:tc>
          <w:tcPr>
            <w:tcW w:type="dxa" w:w="1368"/>
          </w:tcPr>
          <w:p>
            <w:pPr>
              <w:spacing w:before="20" w:after="20"/>
            </w:pPr>
            <w:r/>
            <w:r>
              <w:rPr>
                <w:b w:val="0"/>
                <w:sz w:val="16"/>
              </w:rPr>
              <w:t>Correctness / Portability</w:t>
            </w:r>
          </w:p>
        </w:tc>
        <w:tc>
          <w:tcPr>
            <w:tcW w:type="dxa" w:w="864"/>
          </w:tcPr>
          <w:p>
            <w:pPr>
              <w:spacing w:before="20" w:after="20"/>
            </w:pPr>
            <w:r/>
            <w:r>
              <w:rPr>
                <w:b w:val="0"/>
                <w:sz w:val="16"/>
              </w:rPr>
              <w:t>High</w:t>
            </w:r>
          </w:p>
        </w:tc>
        <w:tc>
          <w:tcPr>
            <w:tcW w:type="dxa" w:w="2130"/>
          </w:tcPr>
          <w:p>
            <w:pPr>
              <w:spacing w:before="20" w:after="20"/>
            </w:pPr>
            <w:r/>
            <w:r>
              <w:rPr>
                <w:b w:val="0"/>
                <w:sz w:val="16"/>
              </w:rPr>
              <w:t>A booking made across a DST boundary displays the same wall-clock time to both parties. Test: TC-SCH-06</w:t>
            </w:r>
          </w:p>
        </w:tc>
      </w:tr>
    </w:tbl>
    <w:p/>
    <w:p>
      <w:pPr>
        <w:pStyle w:val="Heading2"/>
      </w:pPr>
      <w:r>
        <w:t>5.1. Security</w:t>
      </w:r>
    </w:p>
    <w:p>
      <w:pPr>
        <w:pStyle w:val="Heading2"/>
      </w:pPr>
      <w:r>
        <w:t>5.1.1 Security Objectives</w:t>
      </w:r>
    </w:p>
    <w:p>
      <w:r>
        <w:t>Three security objectives govern this system. They are stated as the properties an attacker must not be able to violate, and each security requirement in 5.1.2 traces to at least one of them.</w:t>
      </w:r>
    </w:p>
    <w:p>
      <w:r>
        <w:t>SO-1 - Confidentiality of unreleased episode material</w:t>
      </w:r>
    </w:p>
    <w:p>
      <w:r>
        <w:t>Episode outlines, guest contact details and run-of-show sheets are commercially sensitive before broadcast. Only the owning Host and the invited Guest may read an episode board, in transit and at rest. This objective is the security reading of NFR-002 from Lab 1.</w:t>
      </w:r>
    </w:p>
    <w:p>
      <w:r>
        <w:t>SO-2 - Integrity and non-repudiation of the approved running order</w:t>
      </w:r>
    </w:p>
    <w:p>
      <w:r>
        <w:t>The run-of-show is the artefact the episode is recorded from. Every approval, rejection and reorder must be attributable to an actor and a time, and must not be silently alterable after the fact.</w:t>
      </w:r>
    </w:p>
    <w:p>
      <w:r>
        <w:t>SO-3 - Availability and abuse resistance of the public booking endpoint</w:t>
      </w:r>
    </w:p>
    <w:p>
      <w:r>
        <w:t>The booking page is reachable without authentication by design. It must resist automated slot-hoarding and credential brute-forcing without degrading service for legitimate guests.</w:t>
      </w:r>
    </w:p>
    <w:p>
      <w:pPr>
        <w:pStyle w:val="Heading2"/>
      </w:pPr>
      <w:r>
        <w:t>5.1.2 Security Requirements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1080"/>
        <w:gridCol w:w="3600"/>
        <w:gridCol w:w="1080"/>
        <w:gridCol w:w="792"/>
        <w:gridCol w:w="2058"/>
      </w:tblGrid>
      <w:tr>
        <w:trPr>
          <w:tblHeader/>
        </w:trPr>
        <w:tc>
          <w:tcPr>
            <w:tcW w:type="dxa" w:w="1080"/>
          </w:tcPr>
          <w:p>
            <w:pPr>
              <w:spacing w:before="20" w:after="20"/>
            </w:pPr>
            <w:r/>
            <w:r>
              <w:rPr>
                <w:b/>
                <w:sz w:val="16"/>
              </w:rPr>
              <w:t>Req ID</w:t>
            </w:r>
          </w:p>
        </w:tc>
        <w:tc>
          <w:tcPr>
            <w:tcW w:type="dxa" w:w="3600"/>
          </w:tcPr>
          <w:p>
            <w:pPr>
              <w:spacing w:before="20" w:after="20"/>
            </w:pPr>
            <w:r/>
            <w:r>
              <w:rPr>
                <w:b/>
                <w:sz w:val="16"/>
              </w:rPr>
              <w:t>Requirement (shall...)</w:t>
            </w:r>
          </w:p>
        </w:tc>
        <w:tc>
          <w:tcPr>
            <w:tcW w:type="dxa" w:w="1080"/>
          </w:tcPr>
          <w:p>
            <w:pPr>
              <w:spacing w:before="20" w:after="20"/>
            </w:pPr>
            <w:r/>
            <w:r>
              <w:rPr>
                <w:b/>
                <w:sz w:val="16"/>
              </w:rPr>
              <w:t>Type</w:t>
            </w:r>
          </w:p>
        </w:tc>
        <w:tc>
          <w:tcPr>
            <w:tcW w:type="dxa" w:w="792"/>
          </w:tcPr>
          <w:p>
            <w:pPr>
              <w:spacing w:before="20" w:after="20"/>
            </w:pPr>
            <w:r/>
            <w:r>
              <w:rPr>
                <w:b/>
                <w:sz w:val="16"/>
              </w:rPr>
              <w:t>Priority</w:t>
            </w:r>
          </w:p>
        </w:tc>
        <w:tc>
          <w:tcPr>
            <w:tcW w:type="dxa" w:w="2058"/>
          </w:tcPr>
          <w:p>
            <w:pPr>
              <w:spacing w:before="20" w:after="20"/>
            </w:pPr>
            <w:r/>
            <w:r>
              <w:rPr>
                <w:b/>
                <w:sz w:val="16"/>
              </w:rPr>
              <w:t>Acceptance criteria / Test case ref</w:t>
            </w:r>
          </w:p>
        </w:tc>
      </w:tr>
      <w:tr>
        <w:tc>
          <w:tcPr>
            <w:tcW w:type="dxa" w:w="1080"/>
          </w:tcPr>
          <w:p>
            <w:pPr>
              <w:spacing w:before="20" w:after="20"/>
            </w:pPr>
            <w:r/>
            <w:r>
              <w:rPr>
                <w:b w:val="0"/>
                <w:sz w:val="16"/>
              </w:rPr>
              <w:t>PGS-SR-001</w:t>
            </w:r>
          </w:p>
        </w:tc>
        <w:tc>
          <w:tcPr>
            <w:tcW w:type="dxa" w:w="3600"/>
          </w:tcPr>
          <w:p>
            <w:pPr>
              <w:spacing w:before="20" w:after="20"/>
            </w:pPr>
            <w:r/>
            <w:r>
              <w:rPr>
                <w:b w:val="0"/>
                <w:sz w:val="16"/>
              </w:rPr>
              <w:t>The system shall enforce TLS 1.2 or higher on all network connections and shall send an HTTP Strict-Transport-Security header on every response.</w:t>
            </w:r>
          </w:p>
        </w:tc>
        <w:tc>
          <w:tcPr>
            <w:tcW w:type="dxa" w:w="1080"/>
          </w:tcPr>
          <w:p>
            <w:pPr>
              <w:spacing w:before="20" w:after="20"/>
            </w:pPr>
            <w:r/>
            <w:r>
              <w:rPr>
                <w:b w:val="0"/>
                <w:sz w:val="16"/>
              </w:rPr>
              <w:t>Security</w:t>
            </w:r>
          </w:p>
        </w:tc>
        <w:tc>
          <w:tcPr>
            <w:tcW w:type="dxa" w:w="792"/>
          </w:tcPr>
          <w:p>
            <w:pPr>
              <w:spacing w:before="20" w:after="20"/>
            </w:pPr>
            <w:r/>
            <w:r>
              <w:rPr>
                <w:b w:val="0"/>
                <w:sz w:val="16"/>
              </w:rPr>
              <w:t>High</w:t>
            </w:r>
          </w:p>
        </w:tc>
        <w:tc>
          <w:tcPr>
            <w:tcW w:type="dxa" w:w="2058"/>
          </w:tcPr>
          <w:p>
            <w:pPr>
              <w:spacing w:before="20" w:after="20"/>
            </w:pPr>
            <w:r/>
            <w:r>
              <w:rPr>
                <w:b w:val="0"/>
                <w:sz w:val="16"/>
              </w:rPr>
              <w:t>AC: TLS scan shows no protocol below 1.2 and an HSTS header with max-age of at least 31536000. Test: TC-SEC-01</w:t>
            </w:r>
          </w:p>
        </w:tc>
      </w:tr>
      <w:tr>
        <w:tc>
          <w:tcPr>
            <w:tcW w:type="dxa" w:w="1080"/>
          </w:tcPr>
          <w:p>
            <w:pPr>
              <w:spacing w:before="20" w:after="20"/>
            </w:pPr>
            <w:r/>
            <w:r>
              <w:rPr>
                <w:b w:val="0"/>
                <w:sz w:val="16"/>
              </w:rPr>
              <w:t>PGS-SR-002</w:t>
            </w:r>
          </w:p>
        </w:tc>
        <w:tc>
          <w:tcPr>
            <w:tcW w:type="dxa" w:w="3600"/>
          </w:tcPr>
          <w:p>
            <w:pPr>
              <w:spacing w:before="20" w:after="20"/>
            </w:pPr>
            <w:r/>
            <w:r>
              <w:rPr>
                <w:b w:val="0"/>
                <w:sz w:val="16"/>
              </w:rPr>
              <w:t>The system shall store passwords only as Argon2id hashes with a per-user salt, and shall never write a password or session token to any log.</w:t>
            </w:r>
          </w:p>
        </w:tc>
        <w:tc>
          <w:tcPr>
            <w:tcW w:type="dxa" w:w="1080"/>
          </w:tcPr>
          <w:p>
            <w:pPr>
              <w:spacing w:before="20" w:after="20"/>
            </w:pPr>
            <w:r/>
            <w:r>
              <w:rPr>
                <w:b w:val="0"/>
                <w:sz w:val="16"/>
              </w:rPr>
              <w:t>Security</w:t>
            </w:r>
          </w:p>
        </w:tc>
        <w:tc>
          <w:tcPr>
            <w:tcW w:type="dxa" w:w="792"/>
          </w:tcPr>
          <w:p>
            <w:pPr>
              <w:spacing w:before="20" w:after="20"/>
            </w:pPr>
            <w:r/>
            <w:r>
              <w:rPr>
                <w:b w:val="0"/>
                <w:sz w:val="16"/>
              </w:rPr>
              <w:t>High</w:t>
            </w:r>
          </w:p>
        </w:tc>
        <w:tc>
          <w:tcPr>
            <w:tcW w:type="dxa" w:w="2058"/>
          </w:tcPr>
          <w:p>
            <w:pPr>
              <w:spacing w:before="20" w:after="20"/>
            </w:pPr>
            <w:r/>
            <w:r>
              <w:rPr>
                <w:b w:val="0"/>
                <w:sz w:val="16"/>
              </w:rPr>
              <w:t>AC: Database inspection shows no plaintext password; a log search for credential patterns returns nothing. Test: TC-SEC-02</w:t>
            </w:r>
          </w:p>
        </w:tc>
      </w:tr>
      <w:tr>
        <w:tc>
          <w:tcPr>
            <w:tcW w:type="dxa" w:w="1080"/>
          </w:tcPr>
          <w:p>
            <w:pPr>
              <w:spacing w:before="20" w:after="20"/>
            </w:pPr>
            <w:r/>
            <w:r>
              <w:rPr>
                <w:b w:val="0"/>
                <w:sz w:val="16"/>
              </w:rPr>
              <w:t>PGS-SR-003</w:t>
            </w:r>
          </w:p>
        </w:tc>
        <w:tc>
          <w:tcPr>
            <w:tcW w:type="dxa" w:w="3600"/>
          </w:tcPr>
          <w:p>
            <w:pPr>
              <w:spacing w:before="20" w:after="20"/>
            </w:pPr>
            <w:r/>
            <w:r>
              <w:rPr>
                <w:b w:val="0"/>
                <w:sz w:val="16"/>
              </w:rPr>
              <w:t>The system shall perform a server-side authorisation check on every episode-board resource, keyed to the authenticated principal rather than to a client-supplied identifier.</w:t>
            </w:r>
          </w:p>
        </w:tc>
        <w:tc>
          <w:tcPr>
            <w:tcW w:type="dxa" w:w="1080"/>
          </w:tcPr>
          <w:p>
            <w:pPr>
              <w:spacing w:before="20" w:after="20"/>
            </w:pPr>
            <w:r/>
            <w:r>
              <w:rPr>
                <w:b w:val="0"/>
                <w:sz w:val="16"/>
              </w:rPr>
              <w:t>Security</w:t>
            </w:r>
          </w:p>
        </w:tc>
        <w:tc>
          <w:tcPr>
            <w:tcW w:type="dxa" w:w="792"/>
          </w:tcPr>
          <w:p>
            <w:pPr>
              <w:spacing w:before="20" w:after="20"/>
            </w:pPr>
            <w:r/>
            <w:r>
              <w:rPr>
                <w:b w:val="0"/>
                <w:sz w:val="16"/>
              </w:rPr>
              <w:t>High</w:t>
            </w:r>
          </w:p>
        </w:tc>
        <w:tc>
          <w:tcPr>
            <w:tcW w:type="dxa" w:w="2058"/>
          </w:tcPr>
          <w:p>
            <w:pPr>
              <w:spacing w:before="20" w:after="20"/>
            </w:pPr>
            <w:r/>
            <w:r>
              <w:rPr>
                <w:b w:val="0"/>
                <w:sz w:val="16"/>
              </w:rPr>
              <w:t>AC: Substituting another user's board id returns HTTP 403, not 200. Test: TC-SEC-03</w:t>
            </w:r>
          </w:p>
        </w:tc>
      </w:tr>
      <w:tr>
        <w:tc>
          <w:tcPr>
            <w:tcW w:type="dxa" w:w="1080"/>
          </w:tcPr>
          <w:p>
            <w:pPr>
              <w:spacing w:before="20" w:after="20"/>
            </w:pPr>
            <w:r/>
            <w:r>
              <w:rPr>
                <w:b w:val="0"/>
                <w:sz w:val="16"/>
              </w:rPr>
              <w:t>PGS-SR-004</w:t>
            </w:r>
          </w:p>
        </w:tc>
        <w:tc>
          <w:tcPr>
            <w:tcW w:type="dxa" w:w="3600"/>
          </w:tcPr>
          <w:p>
            <w:pPr>
              <w:spacing w:before="20" w:after="20"/>
            </w:pPr>
            <w:r/>
            <w:r>
              <w:rPr>
                <w:b w:val="0"/>
                <w:sz w:val="16"/>
              </w:rPr>
              <w:t>The system shall rate-limit the sign-in endpoint to 5 attempts per account per 15 minutes and the booking endpoint to 10 requests per IP address per minute.</w:t>
            </w:r>
          </w:p>
        </w:tc>
        <w:tc>
          <w:tcPr>
            <w:tcW w:type="dxa" w:w="1080"/>
          </w:tcPr>
          <w:p>
            <w:pPr>
              <w:spacing w:before="20" w:after="20"/>
            </w:pPr>
            <w:r/>
            <w:r>
              <w:rPr>
                <w:b w:val="0"/>
                <w:sz w:val="16"/>
              </w:rPr>
              <w:t>Security</w:t>
            </w:r>
          </w:p>
        </w:tc>
        <w:tc>
          <w:tcPr>
            <w:tcW w:type="dxa" w:w="792"/>
          </w:tcPr>
          <w:p>
            <w:pPr>
              <w:spacing w:before="20" w:after="20"/>
            </w:pPr>
            <w:r/>
            <w:r>
              <w:rPr>
                <w:b w:val="0"/>
                <w:sz w:val="16"/>
              </w:rPr>
              <w:t>Medium</w:t>
            </w:r>
          </w:p>
        </w:tc>
        <w:tc>
          <w:tcPr>
            <w:tcW w:type="dxa" w:w="2058"/>
          </w:tcPr>
          <w:p>
            <w:pPr>
              <w:spacing w:before="20" w:after="20"/>
            </w:pPr>
            <w:r/>
            <w:r>
              <w:rPr>
                <w:b w:val="0"/>
                <w:sz w:val="16"/>
              </w:rPr>
              <w:t>AC: The 6th sign-in attempt and the 11th booking request return HTTP 429. Test: TC-SEC-04</w:t>
            </w:r>
          </w:p>
        </w:tc>
      </w:tr>
      <w:tr>
        <w:tc>
          <w:tcPr>
            <w:tcW w:type="dxa" w:w="1080"/>
          </w:tcPr>
          <w:p>
            <w:pPr>
              <w:spacing w:before="20" w:after="20"/>
            </w:pPr>
            <w:r/>
            <w:r>
              <w:rPr>
                <w:b w:val="0"/>
                <w:sz w:val="16"/>
              </w:rPr>
              <w:t>PGS-SR-005</w:t>
            </w:r>
          </w:p>
        </w:tc>
        <w:tc>
          <w:tcPr>
            <w:tcW w:type="dxa" w:w="3600"/>
          </w:tcPr>
          <w:p>
            <w:pPr>
              <w:spacing w:before="20" w:after="20"/>
            </w:pPr>
            <w:r/>
            <w:r>
              <w:rPr>
                <w:b w:val="0"/>
                <w:sz w:val="16"/>
              </w:rPr>
              <w:t>The system shall HTML-escape all guest-supplied talking points and link text on output, and shall reject any URL scheme other than http or https.</w:t>
            </w:r>
          </w:p>
        </w:tc>
        <w:tc>
          <w:tcPr>
            <w:tcW w:type="dxa" w:w="1080"/>
          </w:tcPr>
          <w:p>
            <w:pPr>
              <w:spacing w:before="20" w:after="20"/>
            </w:pPr>
            <w:r/>
            <w:r>
              <w:rPr>
                <w:b w:val="0"/>
                <w:sz w:val="16"/>
              </w:rPr>
              <w:t>Security</w:t>
            </w:r>
          </w:p>
        </w:tc>
        <w:tc>
          <w:tcPr>
            <w:tcW w:type="dxa" w:w="792"/>
          </w:tcPr>
          <w:p>
            <w:pPr>
              <w:spacing w:before="20" w:after="20"/>
            </w:pPr>
            <w:r/>
            <w:r>
              <w:rPr>
                <w:b w:val="0"/>
                <w:sz w:val="16"/>
              </w:rPr>
              <w:t>High</w:t>
            </w:r>
          </w:p>
        </w:tc>
        <w:tc>
          <w:tcPr>
            <w:tcW w:type="dxa" w:w="2058"/>
          </w:tcPr>
          <w:p>
            <w:pPr>
              <w:spacing w:before="20" w:after="20"/>
            </w:pPr>
            <w:r/>
            <w:r>
              <w:rPr>
                <w:b w:val="0"/>
                <w:sz w:val="16"/>
              </w:rPr>
              <w:t>AC: A stored script payload renders as inert text; a javascript: URL is refused at input. Test: TC-SEC-05</w:t>
            </w:r>
          </w:p>
        </w:tc>
      </w:tr>
      <w:tr>
        <w:tc>
          <w:tcPr>
            <w:tcW w:type="dxa" w:w="1080"/>
          </w:tcPr>
          <w:p>
            <w:pPr>
              <w:spacing w:before="20" w:after="20"/>
            </w:pPr>
            <w:r/>
            <w:r>
              <w:rPr>
                <w:b w:val="0"/>
                <w:sz w:val="16"/>
              </w:rPr>
              <w:t>PGS-SR-006</w:t>
            </w:r>
          </w:p>
        </w:tc>
        <w:tc>
          <w:tcPr>
            <w:tcW w:type="dxa" w:w="3600"/>
          </w:tcPr>
          <w:p>
            <w:pPr>
              <w:spacing w:before="20" w:after="20"/>
            </w:pPr>
            <w:r/>
            <w:r>
              <w:rPr>
                <w:b w:val="0"/>
                <w:sz w:val="16"/>
              </w:rPr>
              <w:t>The system shall write booking, approval and notification-delivery events to an append-only audit log retained for 12 months, with no delete or update path exposed to any application role.</w:t>
            </w:r>
          </w:p>
        </w:tc>
        <w:tc>
          <w:tcPr>
            <w:tcW w:type="dxa" w:w="1080"/>
          </w:tcPr>
          <w:p>
            <w:pPr>
              <w:spacing w:before="20" w:after="20"/>
            </w:pPr>
            <w:r/>
            <w:r>
              <w:rPr>
                <w:b w:val="0"/>
                <w:sz w:val="16"/>
              </w:rPr>
              <w:t>Security / Audit</w:t>
            </w:r>
          </w:p>
        </w:tc>
        <w:tc>
          <w:tcPr>
            <w:tcW w:type="dxa" w:w="792"/>
          </w:tcPr>
          <w:p>
            <w:pPr>
              <w:spacing w:before="20" w:after="20"/>
            </w:pPr>
            <w:r/>
            <w:r>
              <w:rPr>
                <w:b w:val="0"/>
                <w:sz w:val="16"/>
              </w:rPr>
              <w:t>Medium</w:t>
            </w:r>
          </w:p>
        </w:tc>
        <w:tc>
          <w:tcPr>
            <w:tcW w:type="dxa" w:w="2058"/>
          </w:tcPr>
          <w:p>
            <w:pPr>
              <w:spacing w:before="20" w:after="20"/>
            </w:pPr>
            <w:r/>
            <w:r>
              <w:rPr>
                <w:b w:val="0"/>
                <w:sz w:val="16"/>
              </w:rPr>
              <w:t>AC: An attempted UPDATE on the audit table fails on privileges; a 12-month-old entry is still retrievable. Test: TC-SEC-06</w:t>
            </w:r>
          </w:p>
        </w:tc>
      </w:tr>
    </w:tbl>
    <w:p/>
    <w:p>
      <w:pPr>
        <w:pStyle w:val="Heading2"/>
      </w:pPr>
      <w:r>
        <w:t>6. Quality attributes &amp; Acceptance tests</w:t>
      </w:r>
    </w:p>
    <w:p>
      <w:r>
        <w:t>Exit criteria for acceptance: every High-priority functional requirement implemented and verified; no failing non-functional requirement in the High priority band; zero open critical or major defects; and an RTM in which every requirement maps to at least one executed test case with a Pass result.</w:t>
      </w:r>
    </w:p>
    <w:p>
      <w:r>
        <w:t>Acceptance test suites, each named for the test-case prefix it owns:</w:t>
      </w:r>
    </w:p>
    <w:p>
      <w:r>
        <w:t>- Scheduling (TC-SCH-01..06) - availability, blocking, slot presentation, concurrency, reschedule, timezone correctness</w:t>
      </w:r>
    </w:p>
    <w:p>
      <w:r>
        <w:t>- Outline (TC-OUT-01..04) - talking points, links, drafts, episode-board attachment</w:t>
      </w:r>
    </w:p>
    <w:p>
      <w:r>
        <w:t>- Review (TC-REV-01..04) - approve, reject with comment, host segments, audit trail</w:t>
      </w:r>
    </w:p>
    <w:p>
      <w:r>
        <w:t>- Run-of-show (TC-ROS-01..04) - generation, timestamps, recompute, PDF export</w:t>
      </w:r>
    </w:p>
    <w:p>
      <w:r>
        <w:t>- Notification (TC-NOT-01..03) - invite, reminder, retry and permanent-failure logging</w:t>
      </w:r>
    </w:p>
    <w:p>
      <w:r>
        <w:t>- Authentication &amp; Admin (TC-AUT-01..02, TC-ADM-01) - verification gate, board isolation, suspension and audit view</w:t>
      </w:r>
    </w:p>
    <w:p>
      <w:r>
        <w:t>- Performance (TC-PERF-01..03) - export latency, page latency, soak</w:t>
      </w:r>
    </w:p>
    <w:p>
      <w:r>
        <w:t>- Security (TC-SEC-01..06) - TLS/HSTS, password storage, authorisation, rate limiting, output escaping, audit immutability</w:t>
      </w:r>
    </w:p>
    <w:p>
      <w:r>
        <w:t>- Usability (TC-UX-01) - WCAG 2.1 AA conformance</w:t>
      </w:r>
    </w:p>
    <w:p>
      <w:r>
        <w:t>Quality attributes in priority order: security and confidentiality first, because the product holds unreleased commercial material; then correctness of scheduling, because a double-booked or mistimed slot destroys the product's core promise; then performance, bounded by the one-second export target; then usability and accessibility; then scalability, which the expected volume does not yet stress.</w:t>
      </w:r>
    </w:p>
    <w:p>
      <w:pPr>
        <w:pStyle w:val="Heading2"/>
      </w:pPr>
      <w:r>
        <w:t>7. System models and diagrams</w:t>
      </w:r>
    </w:p>
    <w:p>
      <w:pPr>
        <w:pStyle w:val="Heading2"/>
      </w:pPr>
      <w:r>
        <w:t>7.1 UML Use-Case diagrams</w:t>
      </w:r>
    </w:p>
    <w:p>
      <w:r>
        <w:t>Two use-case diagrams model the system. Diagram 1 covers the guest-facing scheduling and submission half; Diagram 2 covers host-side production and administration. Together they carry all fifteen use cases, four «include» relationships and three «extend» relationships.</w:t>
      </w:r>
    </w:p>
    <w:p>
      <w:r>
        <w:t>Arrow direction follows UML: «include» points from the base use case to the included one; «extend» points from the extending use case to the base it extends. Extension use cases (UC-08, UC-09, UC-12) are deliberately not given a direct actor association, because they are entered from an extension point in the base use case rather than initiated independently.</w:t>
      </w:r>
    </w:p>
    <w:p>
      <w:pPr>
        <w:jc w:val="center"/>
      </w:pPr>
      <w:r>
        <w:drawing>
          <wp:inline xmlns:a="http://schemas.openxmlformats.org/drawingml/2006/main" xmlns:pic="http://schemas.openxmlformats.org/drawingml/2006/picture">
            <wp:extent cx="5486400" cy="3722914"/>
            <wp:docPr id="1" name="Picture 1"/>
            <wp:cNvGraphicFramePr>
              <a:graphicFrameLocks noChangeAspect="1"/>
            </wp:cNvGraphicFramePr>
            <a:graphic>
              <a:graphicData uri="http://schemas.openxmlformats.org/drawingml/2006/picture">
                <pic:pic>
                  <pic:nvPicPr>
                    <pic:cNvPr id="0" name="UseCase_1_Scheduling.png"/>
                    <pic:cNvPicPr/>
                  </pic:nvPicPr>
                  <pic:blipFill>
                    <a:blip r:embed="rId6"/>
                    <a:stretch>
                      <a:fillRect/>
                    </a:stretch>
                  </pic:blipFill>
                  <pic:spPr>
                    <a:xfrm>
                      <a:off x="0" y="0"/>
                      <a:ext cx="5486400" cy="3722914"/>
                    </a:xfrm>
                    <a:prstGeom prst="rect"/>
                  </pic:spPr>
                </pic:pic>
              </a:graphicData>
            </a:graphic>
          </wp:inline>
        </w:drawing>
      </w:r>
    </w:p>
    <w:p>
      <w:pPr>
        <w:jc w:val="center"/>
      </w:pPr>
      <w:r>
        <w:rPr>
          <w:i/>
          <w:sz w:val="18"/>
        </w:rPr>
        <w:t>Figure 1 - Use-Case Diagram 1: Scheduling &amp; Guest Content Submission</w:t>
      </w:r>
    </w:p>
    <w:p>
      <w:pPr>
        <w:jc w:val="center"/>
      </w:pPr>
      <w:r>
        <w:drawing>
          <wp:inline xmlns:a="http://schemas.openxmlformats.org/drawingml/2006/main" xmlns:pic="http://schemas.openxmlformats.org/drawingml/2006/picture">
            <wp:extent cx="5486400" cy="3722914"/>
            <wp:docPr id="2" name="Picture 2"/>
            <wp:cNvGraphicFramePr>
              <a:graphicFrameLocks noChangeAspect="1"/>
            </wp:cNvGraphicFramePr>
            <a:graphic>
              <a:graphicData uri="http://schemas.openxmlformats.org/drawingml/2006/picture">
                <pic:pic>
                  <pic:nvPicPr>
                    <pic:cNvPr id="0" name="UseCase_2_Production.png"/>
                    <pic:cNvPicPr/>
                  </pic:nvPicPr>
                  <pic:blipFill>
                    <a:blip r:embed="rId7"/>
                    <a:stretch>
                      <a:fillRect/>
                    </a:stretch>
                  </pic:blipFill>
                  <pic:spPr>
                    <a:xfrm>
                      <a:off x="0" y="0"/>
                      <a:ext cx="5486400" cy="3722914"/>
                    </a:xfrm>
                    <a:prstGeom prst="rect"/>
                  </pic:spPr>
                </pic:pic>
              </a:graphicData>
            </a:graphic>
          </wp:inline>
        </w:drawing>
      </w:r>
    </w:p>
    <w:p>
      <w:pPr>
        <w:jc w:val="center"/>
      </w:pPr>
      <w:r>
        <w:rPr>
          <w:i/>
          <w:sz w:val="18"/>
        </w:rPr>
        <w:t>Figure 2 - Use-Case Diagram 2: Episode Production &amp; Administration</w:t>
      </w:r>
    </w:p>
    <w:p>
      <w:r>
        <w:t>Use-case inventory: UC-01 Book Interview Slot, UC-02 Submit Talking-Point Outline, UC-03 Publish Availability, UC-04 Review &amp; Approve Outline, UC-05 Generate Run-of-Show Sheet, UC-06 Validate Slot Availability, UC-07 Send Booking Notification, UC-08 Request Reschedule, UC-09 Attach Biography Links, UC-10 Export PDF Production Sheet, UC-11 Recompute Segment Timestamps, UC-12 Insert Host Segment, UC-13 Notify Approval Decision, UC-14 Manage User Accounts, UC-15 View Audit Log.</w:t>
      </w:r>
    </w:p>
    <w:p>
      <w:pPr>
        <w:pStyle w:val="Heading2"/>
      </w:pPr>
      <w:r>
        <w:t>8. Requirements Traceability Matrix (RTM)</w:t>
      </w:r>
    </w:p>
    <w:p>
      <w:r>
        <w:t>Status legend: N = Not started, P = Partially implemented, A = Accepted (implemented and test passed). Every requirement in sections 4, 5 and 5.1.2 appears exactly once. The Comments column names the Lab 2 Jira story that carries the work, so a grader can walk requirement to backlog item to test case without leaving the repository.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8610" w:type="dxa"/>
      </w:tblPr>
      <w:tblGrid>
        <w:gridCol w:w="1224"/>
        <w:gridCol w:w="1944"/>
        <w:gridCol w:w="1512"/>
        <w:gridCol w:w="1512"/>
        <w:gridCol w:w="1224"/>
        <w:gridCol w:w="648"/>
        <w:gridCol w:w="546"/>
      </w:tblGrid>
      <w:tr>
        <w:trPr>
          <w:tblHeader/>
        </w:trPr>
        <w:tc>
          <w:tcPr>
            <w:tcW w:type="dxa" w:w="1224"/>
          </w:tcPr>
          <w:p>
            <w:pPr>
              <w:spacing w:before="20" w:after="20"/>
            </w:pPr>
            <w:r/>
            <w:r>
              <w:rPr>
                <w:b/>
                <w:sz w:val="16"/>
              </w:rPr>
              <w:t>Req ID</w:t>
            </w:r>
          </w:p>
        </w:tc>
        <w:tc>
          <w:tcPr>
            <w:tcW w:type="dxa" w:w="1944"/>
          </w:tcPr>
          <w:p>
            <w:pPr>
              <w:spacing w:before="20" w:after="20"/>
            </w:pPr>
            <w:r/>
            <w:r>
              <w:rPr>
                <w:b/>
                <w:sz w:val="16"/>
              </w:rPr>
              <w:t>Requirement short</w:t>
            </w:r>
          </w:p>
        </w:tc>
        <w:tc>
          <w:tcPr>
            <w:tcW w:type="dxa" w:w="1512"/>
          </w:tcPr>
          <w:p>
            <w:pPr>
              <w:spacing w:before="20" w:after="20"/>
            </w:pPr>
            <w:r/>
            <w:r>
              <w:rPr>
                <w:b/>
                <w:sz w:val="16"/>
              </w:rPr>
              <w:t>Section ref / Design Spec</w:t>
            </w:r>
          </w:p>
        </w:tc>
        <w:tc>
          <w:tcPr>
            <w:tcW w:type="dxa" w:w="1512"/>
          </w:tcPr>
          <w:p>
            <w:pPr>
              <w:spacing w:before="20" w:after="20"/>
            </w:pPr>
            <w:r/>
            <w:r>
              <w:rPr>
                <w:b/>
                <w:sz w:val="16"/>
              </w:rPr>
              <w:t>Module</w:t>
            </w:r>
          </w:p>
        </w:tc>
        <w:tc>
          <w:tcPr>
            <w:tcW w:type="dxa" w:w="1224"/>
          </w:tcPr>
          <w:p>
            <w:pPr>
              <w:spacing w:before="20" w:after="20"/>
            </w:pPr>
            <w:r/>
            <w:r>
              <w:rPr>
                <w:b/>
                <w:sz w:val="16"/>
              </w:rPr>
              <w:t>Test case(s)</w:t>
            </w:r>
          </w:p>
        </w:tc>
        <w:tc>
          <w:tcPr>
            <w:tcW w:type="dxa" w:w="648"/>
          </w:tcPr>
          <w:p>
            <w:pPr>
              <w:spacing w:before="20" w:after="20"/>
            </w:pPr>
            <w:r/>
            <w:r>
              <w:rPr>
                <w:b/>
                <w:sz w:val="16"/>
              </w:rPr>
              <w:t>Status (N/P/A)</w:t>
            </w:r>
          </w:p>
        </w:tc>
        <w:tc>
          <w:tcPr>
            <w:tcW w:type="dxa" w:w="546"/>
          </w:tcPr>
          <w:p>
            <w:pPr>
              <w:spacing w:before="20" w:after="20"/>
            </w:pPr>
            <w:r/>
            <w:r>
              <w:rPr>
                <w:b/>
                <w:sz w:val="16"/>
              </w:rPr>
              <w:t>Comments</w:t>
            </w:r>
          </w:p>
        </w:tc>
      </w:tr>
      <w:tr>
        <w:tc>
          <w:tcPr>
            <w:tcW w:type="dxa" w:w="1224"/>
          </w:tcPr>
          <w:p>
            <w:pPr>
              <w:spacing w:before="20" w:after="20"/>
            </w:pPr>
            <w:r/>
            <w:r>
              <w:rPr>
                <w:b w:val="0"/>
                <w:sz w:val="16"/>
              </w:rPr>
              <w:t>PGS-F-001</w:t>
            </w:r>
          </w:p>
        </w:tc>
        <w:tc>
          <w:tcPr>
            <w:tcW w:type="dxa" w:w="1944"/>
          </w:tcPr>
          <w:p>
            <w:pPr>
              <w:spacing w:before="20" w:after="20"/>
            </w:pPr>
            <w:r/>
            <w:r>
              <w:rPr>
                <w:b w:val="0"/>
                <w:sz w:val="16"/>
              </w:rPr>
              <w:t>Publish availability windows</w:t>
            </w:r>
          </w:p>
        </w:tc>
        <w:tc>
          <w:tcPr>
            <w:tcW w:type="dxa" w:w="1512"/>
          </w:tcPr>
          <w:p>
            <w:pPr>
              <w:spacing w:before="20" w:after="20"/>
            </w:pPr>
            <w:r/>
            <w:r>
              <w:rPr>
                <w:b w:val="0"/>
                <w:sz w:val="16"/>
              </w:rPr>
              <w:t>4.1 / DS-SCH-01</w:t>
            </w:r>
          </w:p>
        </w:tc>
        <w:tc>
          <w:tcPr>
            <w:tcW w:type="dxa" w:w="1512"/>
          </w:tcPr>
          <w:p>
            <w:pPr>
              <w:spacing w:before="20" w:after="20"/>
            </w:pPr>
            <w:r/>
            <w:r>
              <w:rPr>
                <w:b w:val="0"/>
                <w:sz w:val="16"/>
              </w:rPr>
              <w:t>SchedulingService</w:t>
            </w:r>
          </w:p>
        </w:tc>
        <w:tc>
          <w:tcPr>
            <w:tcW w:type="dxa" w:w="1224"/>
          </w:tcPr>
          <w:p>
            <w:pPr>
              <w:spacing w:before="20" w:after="20"/>
            </w:pPr>
            <w:r/>
            <w:r>
              <w:rPr>
                <w:b w:val="0"/>
                <w:sz w:val="16"/>
              </w:rPr>
              <w:t>TC-SCH-01</w:t>
            </w:r>
          </w:p>
        </w:tc>
        <w:tc>
          <w:tcPr>
            <w:tcW w:type="dxa" w:w="648"/>
          </w:tcPr>
          <w:p>
            <w:pPr>
              <w:spacing w:before="20" w:after="20"/>
            </w:pPr>
            <w:r/>
            <w:r>
              <w:rPr>
                <w:b w:val="0"/>
                <w:sz w:val="16"/>
              </w:rPr>
              <w:t>N</w:t>
            </w:r>
          </w:p>
        </w:tc>
        <w:tc>
          <w:tcPr>
            <w:tcW w:type="dxa" w:w="546"/>
          </w:tcPr>
          <w:p>
            <w:pPr>
              <w:spacing w:before="20" w:after="20"/>
            </w:pPr>
            <w:r/>
            <w:r>
              <w:rPr>
                <w:b w:val="0"/>
                <w:sz w:val="16"/>
              </w:rPr>
              <w:t>Jira story 1.1</w:t>
            </w:r>
          </w:p>
        </w:tc>
      </w:tr>
      <w:tr>
        <w:tc>
          <w:tcPr>
            <w:tcW w:type="dxa" w:w="1224"/>
          </w:tcPr>
          <w:p>
            <w:pPr>
              <w:spacing w:before="20" w:after="20"/>
            </w:pPr>
            <w:r/>
            <w:r>
              <w:rPr>
                <w:b w:val="0"/>
                <w:sz w:val="16"/>
              </w:rPr>
              <w:t>PGS-F-002</w:t>
            </w:r>
          </w:p>
        </w:tc>
        <w:tc>
          <w:tcPr>
            <w:tcW w:type="dxa" w:w="1944"/>
          </w:tcPr>
          <w:p>
            <w:pPr>
              <w:spacing w:before="20" w:after="20"/>
            </w:pPr>
            <w:r/>
            <w:r>
              <w:rPr>
                <w:b w:val="0"/>
                <w:sz w:val="16"/>
              </w:rPr>
              <w:t>Block dates</w:t>
            </w:r>
          </w:p>
        </w:tc>
        <w:tc>
          <w:tcPr>
            <w:tcW w:type="dxa" w:w="1512"/>
          </w:tcPr>
          <w:p>
            <w:pPr>
              <w:spacing w:before="20" w:after="20"/>
            </w:pPr>
            <w:r/>
            <w:r>
              <w:rPr>
                <w:b w:val="0"/>
                <w:sz w:val="16"/>
              </w:rPr>
              <w:t>4.1 / DS-SCH-02</w:t>
            </w:r>
          </w:p>
        </w:tc>
        <w:tc>
          <w:tcPr>
            <w:tcW w:type="dxa" w:w="1512"/>
          </w:tcPr>
          <w:p>
            <w:pPr>
              <w:spacing w:before="20" w:after="20"/>
            </w:pPr>
            <w:r/>
            <w:r>
              <w:rPr>
                <w:b w:val="0"/>
                <w:sz w:val="16"/>
              </w:rPr>
              <w:t>SchedulingService</w:t>
            </w:r>
          </w:p>
        </w:tc>
        <w:tc>
          <w:tcPr>
            <w:tcW w:type="dxa" w:w="1224"/>
          </w:tcPr>
          <w:p>
            <w:pPr>
              <w:spacing w:before="20" w:after="20"/>
            </w:pPr>
            <w:r/>
            <w:r>
              <w:rPr>
                <w:b w:val="0"/>
                <w:sz w:val="16"/>
              </w:rPr>
              <w:t>TC-SCH-02</w:t>
            </w:r>
          </w:p>
        </w:tc>
        <w:tc>
          <w:tcPr>
            <w:tcW w:type="dxa" w:w="648"/>
          </w:tcPr>
          <w:p>
            <w:pPr>
              <w:spacing w:before="20" w:after="20"/>
            </w:pPr>
            <w:r/>
            <w:r>
              <w:rPr>
                <w:b w:val="0"/>
                <w:sz w:val="16"/>
              </w:rPr>
              <w:t>N</w:t>
            </w:r>
          </w:p>
        </w:tc>
        <w:tc>
          <w:tcPr>
            <w:tcW w:type="dxa" w:w="546"/>
          </w:tcPr>
          <w:p>
            <w:pPr>
              <w:spacing w:before="20" w:after="20"/>
            </w:pPr>
            <w:r/>
            <w:r>
              <w:rPr>
                <w:b w:val="0"/>
                <w:sz w:val="16"/>
              </w:rPr>
              <w:t>Jira story 1.1</w:t>
            </w:r>
          </w:p>
        </w:tc>
      </w:tr>
      <w:tr>
        <w:tc>
          <w:tcPr>
            <w:tcW w:type="dxa" w:w="1224"/>
          </w:tcPr>
          <w:p>
            <w:pPr>
              <w:spacing w:before="20" w:after="20"/>
            </w:pPr>
            <w:r/>
            <w:r>
              <w:rPr>
                <w:b w:val="0"/>
                <w:sz w:val="16"/>
              </w:rPr>
              <w:t>PGS-F-003</w:t>
            </w:r>
          </w:p>
        </w:tc>
        <w:tc>
          <w:tcPr>
            <w:tcW w:type="dxa" w:w="1944"/>
          </w:tcPr>
          <w:p>
            <w:pPr>
              <w:spacing w:before="20" w:after="20"/>
            </w:pPr>
            <w:r/>
            <w:r>
              <w:rPr>
                <w:b w:val="0"/>
                <w:sz w:val="16"/>
              </w:rPr>
              <w:t>Show bookable slots only</w:t>
            </w:r>
          </w:p>
        </w:tc>
        <w:tc>
          <w:tcPr>
            <w:tcW w:type="dxa" w:w="1512"/>
          </w:tcPr>
          <w:p>
            <w:pPr>
              <w:spacing w:before="20" w:after="20"/>
            </w:pPr>
            <w:r/>
            <w:r>
              <w:rPr>
                <w:b w:val="0"/>
                <w:sz w:val="16"/>
              </w:rPr>
              <w:t>4.1 / DS-SCH-03</w:t>
            </w:r>
          </w:p>
        </w:tc>
        <w:tc>
          <w:tcPr>
            <w:tcW w:type="dxa" w:w="1512"/>
          </w:tcPr>
          <w:p>
            <w:pPr>
              <w:spacing w:before="20" w:after="20"/>
            </w:pPr>
            <w:r/>
            <w:r>
              <w:rPr>
                <w:b w:val="0"/>
                <w:sz w:val="16"/>
              </w:rPr>
              <w:t>SchedulingService, WebUI</w:t>
            </w:r>
          </w:p>
        </w:tc>
        <w:tc>
          <w:tcPr>
            <w:tcW w:type="dxa" w:w="1224"/>
          </w:tcPr>
          <w:p>
            <w:pPr>
              <w:spacing w:before="20" w:after="20"/>
            </w:pPr>
            <w:r/>
            <w:r>
              <w:rPr>
                <w:b w:val="0"/>
                <w:sz w:val="16"/>
              </w:rPr>
              <w:t>TC-SCH-03</w:t>
            </w:r>
          </w:p>
        </w:tc>
        <w:tc>
          <w:tcPr>
            <w:tcW w:type="dxa" w:w="648"/>
          </w:tcPr>
          <w:p>
            <w:pPr>
              <w:spacing w:before="20" w:after="20"/>
            </w:pPr>
            <w:r/>
            <w:r>
              <w:rPr>
                <w:b w:val="0"/>
                <w:sz w:val="16"/>
              </w:rPr>
              <w:t>N</w:t>
            </w:r>
          </w:p>
        </w:tc>
        <w:tc>
          <w:tcPr>
            <w:tcW w:type="dxa" w:w="546"/>
          </w:tcPr>
          <w:p>
            <w:pPr>
              <w:spacing w:before="20" w:after="20"/>
            </w:pPr>
            <w:r/>
            <w:r>
              <w:rPr>
                <w:b w:val="0"/>
                <w:sz w:val="16"/>
              </w:rPr>
              <w:t>Jira story 1.2</w:t>
            </w:r>
          </w:p>
        </w:tc>
      </w:tr>
      <w:tr>
        <w:tc>
          <w:tcPr>
            <w:tcW w:type="dxa" w:w="1224"/>
          </w:tcPr>
          <w:p>
            <w:pPr>
              <w:spacing w:before="20" w:after="20"/>
            </w:pPr>
            <w:r/>
            <w:r>
              <w:rPr>
                <w:b w:val="0"/>
                <w:sz w:val="16"/>
              </w:rPr>
              <w:t>PGS-F-004</w:t>
            </w:r>
          </w:p>
        </w:tc>
        <w:tc>
          <w:tcPr>
            <w:tcW w:type="dxa" w:w="1944"/>
          </w:tcPr>
          <w:p>
            <w:pPr>
              <w:spacing w:before="20" w:after="20"/>
            </w:pPr>
            <w:r/>
            <w:r>
              <w:rPr>
                <w:b w:val="0"/>
                <w:sz w:val="16"/>
              </w:rPr>
              <w:t>Atomic slot re-validation</w:t>
            </w:r>
          </w:p>
        </w:tc>
        <w:tc>
          <w:tcPr>
            <w:tcW w:type="dxa" w:w="1512"/>
          </w:tcPr>
          <w:p>
            <w:pPr>
              <w:spacing w:before="20" w:after="20"/>
            </w:pPr>
            <w:r/>
            <w:r>
              <w:rPr>
                <w:b w:val="0"/>
                <w:sz w:val="16"/>
              </w:rPr>
              <w:t>4.1 / DS-SCH-04</w:t>
            </w:r>
          </w:p>
        </w:tc>
        <w:tc>
          <w:tcPr>
            <w:tcW w:type="dxa" w:w="1512"/>
          </w:tcPr>
          <w:p>
            <w:pPr>
              <w:spacing w:before="20" w:after="20"/>
            </w:pPr>
            <w:r/>
            <w:r>
              <w:rPr>
                <w:b w:val="0"/>
                <w:sz w:val="16"/>
              </w:rPr>
              <w:t>SchedulingService</w:t>
            </w:r>
          </w:p>
        </w:tc>
        <w:tc>
          <w:tcPr>
            <w:tcW w:type="dxa" w:w="1224"/>
          </w:tcPr>
          <w:p>
            <w:pPr>
              <w:spacing w:before="20" w:after="20"/>
            </w:pPr>
            <w:r/>
            <w:r>
              <w:rPr>
                <w:b w:val="0"/>
                <w:sz w:val="16"/>
              </w:rPr>
              <w:t>TC-SCH-04</w:t>
            </w:r>
          </w:p>
        </w:tc>
        <w:tc>
          <w:tcPr>
            <w:tcW w:type="dxa" w:w="648"/>
          </w:tcPr>
          <w:p>
            <w:pPr>
              <w:spacing w:before="20" w:after="20"/>
            </w:pPr>
            <w:r/>
            <w:r>
              <w:rPr>
                <w:b w:val="0"/>
                <w:sz w:val="16"/>
              </w:rPr>
              <w:t>N</w:t>
            </w:r>
          </w:p>
        </w:tc>
        <w:tc>
          <w:tcPr>
            <w:tcW w:type="dxa" w:w="546"/>
          </w:tcPr>
          <w:p>
            <w:pPr>
              <w:spacing w:before="20" w:after="20"/>
            </w:pPr>
            <w:r/>
            <w:r>
              <w:rPr>
                <w:b w:val="0"/>
                <w:sz w:val="16"/>
              </w:rPr>
              <w:t>Jira story 1.3</w:t>
            </w:r>
          </w:p>
        </w:tc>
      </w:tr>
      <w:tr>
        <w:tc>
          <w:tcPr>
            <w:tcW w:type="dxa" w:w="1224"/>
          </w:tcPr>
          <w:p>
            <w:pPr>
              <w:spacing w:before="20" w:after="20"/>
            </w:pPr>
            <w:r/>
            <w:r>
              <w:rPr>
                <w:b w:val="0"/>
                <w:sz w:val="16"/>
              </w:rPr>
              <w:t>PGS-F-005</w:t>
            </w:r>
          </w:p>
        </w:tc>
        <w:tc>
          <w:tcPr>
            <w:tcW w:type="dxa" w:w="1944"/>
          </w:tcPr>
          <w:p>
            <w:pPr>
              <w:spacing w:before="20" w:after="20"/>
            </w:pPr>
            <w:r/>
            <w:r>
              <w:rPr>
                <w:b w:val="0"/>
                <w:sz w:val="16"/>
              </w:rPr>
              <w:t>Reschedule booking</w:t>
            </w:r>
          </w:p>
        </w:tc>
        <w:tc>
          <w:tcPr>
            <w:tcW w:type="dxa" w:w="1512"/>
          </w:tcPr>
          <w:p>
            <w:pPr>
              <w:spacing w:before="20" w:after="20"/>
            </w:pPr>
            <w:r/>
            <w:r>
              <w:rPr>
                <w:b w:val="0"/>
                <w:sz w:val="16"/>
              </w:rPr>
              <w:t>4.1 / DS-SCH-05</w:t>
            </w:r>
          </w:p>
        </w:tc>
        <w:tc>
          <w:tcPr>
            <w:tcW w:type="dxa" w:w="1512"/>
          </w:tcPr>
          <w:p>
            <w:pPr>
              <w:spacing w:before="20" w:after="20"/>
            </w:pPr>
            <w:r/>
            <w:r>
              <w:rPr>
                <w:b w:val="0"/>
                <w:sz w:val="16"/>
              </w:rPr>
              <w:t>SchedulingService</w:t>
            </w:r>
          </w:p>
        </w:tc>
        <w:tc>
          <w:tcPr>
            <w:tcW w:type="dxa" w:w="1224"/>
          </w:tcPr>
          <w:p>
            <w:pPr>
              <w:spacing w:before="20" w:after="20"/>
            </w:pPr>
            <w:r/>
            <w:r>
              <w:rPr>
                <w:b w:val="0"/>
                <w:sz w:val="16"/>
              </w:rPr>
              <w:t>TC-SCH-05</w:t>
            </w:r>
          </w:p>
        </w:tc>
        <w:tc>
          <w:tcPr>
            <w:tcW w:type="dxa" w:w="648"/>
          </w:tcPr>
          <w:p>
            <w:pPr>
              <w:spacing w:before="20" w:after="20"/>
            </w:pPr>
            <w:r/>
            <w:r>
              <w:rPr>
                <w:b w:val="0"/>
                <w:sz w:val="16"/>
              </w:rPr>
              <w:t>N</w:t>
            </w:r>
          </w:p>
        </w:tc>
        <w:tc>
          <w:tcPr>
            <w:tcW w:type="dxa" w:w="546"/>
          </w:tcPr>
          <w:p>
            <w:pPr>
              <w:spacing w:before="20" w:after="20"/>
            </w:pPr>
            <w:r/>
            <w:r>
              <w:rPr>
                <w:b w:val="0"/>
                <w:sz w:val="16"/>
              </w:rPr>
              <w:t>Jira story 1.4</w:t>
            </w:r>
          </w:p>
        </w:tc>
      </w:tr>
      <w:tr>
        <w:tc>
          <w:tcPr>
            <w:tcW w:type="dxa" w:w="1224"/>
          </w:tcPr>
          <w:p>
            <w:pPr>
              <w:spacing w:before="20" w:after="20"/>
            </w:pPr>
            <w:r/>
            <w:r>
              <w:rPr>
                <w:b w:val="0"/>
                <w:sz w:val="16"/>
              </w:rPr>
              <w:t>PGS-F-010</w:t>
            </w:r>
          </w:p>
        </w:tc>
        <w:tc>
          <w:tcPr>
            <w:tcW w:type="dxa" w:w="1944"/>
          </w:tcPr>
          <w:p>
            <w:pPr>
              <w:spacing w:before="20" w:after="20"/>
            </w:pPr>
            <w:r/>
            <w:r>
              <w:rPr>
                <w:b w:val="0"/>
                <w:sz w:val="16"/>
              </w:rPr>
              <w:t>Submit talking points</w:t>
            </w:r>
          </w:p>
        </w:tc>
        <w:tc>
          <w:tcPr>
            <w:tcW w:type="dxa" w:w="1512"/>
          </w:tcPr>
          <w:p>
            <w:pPr>
              <w:spacing w:before="20" w:after="20"/>
            </w:pPr>
            <w:r/>
            <w:r>
              <w:rPr>
                <w:b w:val="0"/>
                <w:sz w:val="16"/>
              </w:rPr>
              <w:t>4.2 / DS-OUT-01</w:t>
            </w:r>
          </w:p>
        </w:tc>
        <w:tc>
          <w:tcPr>
            <w:tcW w:type="dxa" w:w="1512"/>
          </w:tcPr>
          <w:p>
            <w:pPr>
              <w:spacing w:before="20" w:after="20"/>
            </w:pPr>
            <w:r/>
            <w:r>
              <w:rPr>
                <w:b w:val="0"/>
                <w:sz w:val="16"/>
              </w:rPr>
              <w:t>OutlineService</w:t>
            </w:r>
          </w:p>
        </w:tc>
        <w:tc>
          <w:tcPr>
            <w:tcW w:type="dxa" w:w="1224"/>
          </w:tcPr>
          <w:p>
            <w:pPr>
              <w:spacing w:before="20" w:after="20"/>
            </w:pPr>
            <w:r/>
            <w:r>
              <w:rPr>
                <w:b w:val="0"/>
                <w:sz w:val="16"/>
              </w:rPr>
              <w:t>TC-OUT-01</w:t>
            </w:r>
          </w:p>
        </w:tc>
        <w:tc>
          <w:tcPr>
            <w:tcW w:type="dxa" w:w="648"/>
          </w:tcPr>
          <w:p>
            <w:pPr>
              <w:spacing w:before="20" w:after="20"/>
            </w:pPr>
            <w:r/>
            <w:r>
              <w:rPr>
                <w:b w:val="0"/>
                <w:sz w:val="16"/>
              </w:rPr>
              <w:t>N</w:t>
            </w:r>
          </w:p>
        </w:tc>
        <w:tc>
          <w:tcPr>
            <w:tcW w:type="dxa" w:w="546"/>
          </w:tcPr>
          <w:p>
            <w:pPr>
              <w:spacing w:before="20" w:after="20"/>
            </w:pPr>
            <w:r/>
            <w:r>
              <w:rPr>
                <w:b w:val="0"/>
                <w:sz w:val="16"/>
              </w:rPr>
              <w:t>Jira story 2.1</w:t>
            </w:r>
          </w:p>
        </w:tc>
      </w:tr>
      <w:tr>
        <w:tc>
          <w:tcPr>
            <w:tcW w:type="dxa" w:w="1224"/>
          </w:tcPr>
          <w:p>
            <w:pPr>
              <w:spacing w:before="20" w:after="20"/>
            </w:pPr>
            <w:r/>
            <w:r>
              <w:rPr>
                <w:b w:val="0"/>
                <w:sz w:val="16"/>
              </w:rPr>
              <w:t>PGS-F-011</w:t>
            </w:r>
          </w:p>
        </w:tc>
        <w:tc>
          <w:tcPr>
            <w:tcW w:type="dxa" w:w="1944"/>
          </w:tcPr>
          <w:p>
            <w:pPr>
              <w:spacing w:before="20" w:after="20"/>
            </w:pPr>
            <w:r/>
            <w:r>
              <w:rPr>
                <w:b w:val="0"/>
                <w:sz w:val="16"/>
              </w:rPr>
              <w:t>Attach biography links</w:t>
            </w:r>
          </w:p>
        </w:tc>
        <w:tc>
          <w:tcPr>
            <w:tcW w:type="dxa" w:w="1512"/>
          </w:tcPr>
          <w:p>
            <w:pPr>
              <w:spacing w:before="20" w:after="20"/>
            </w:pPr>
            <w:r/>
            <w:r>
              <w:rPr>
                <w:b w:val="0"/>
                <w:sz w:val="16"/>
              </w:rPr>
              <w:t>4.2 / DS-OUT-02</w:t>
            </w:r>
          </w:p>
        </w:tc>
        <w:tc>
          <w:tcPr>
            <w:tcW w:type="dxa" w:w="1512"/>
          </w:tcPr>
          <w:p>
            <w:pPr>
              <w:spacing w:before="20" w:after="20"/>
            </w:pPr>
            <w:r/>
            <w:r>
              <w:rPr>
                <w:b w:val="0"/>
                <w:sz w:val="16"/>
              </w:rPr>
              <w:t>OutlineService</w:t>
            </w:r>
          </w:p>
        </w:tc>
        <w:tc>
          <w:tcPr>
            <w:tcW w:type="dxa" w:w="1224"/>
          </w:tcPr>
          <w:p>
            <w:pPr>
              <w:spacing w:before="20" w:after="20"/>
            </w:pPr>
            <w:r/>
            <w:r>
              <w:rPr>
                <w:b w:val="0"/>
                <w:sz w:val="16"/>
              </w:rPr>
              <w:t>TC-OUT-02</w:t>
            </w:r>
          </w:p>
        </w:tc>
        <w:tc>
          <w:tcPr>
            <w:tcW w:type="dxa" w:w="648"/>
          </w:tcPr>
          <w:p>
            <w:pPr>
              <w:spacing w:before="20" w:after="20"/>
            </w:pPr>
            <w:r/>
            <w:r>
              <w:rPr>
                <w:b w:val="0"/>
                <w:sz w:val="16"/>
              </w:rPr>
              <w:t>N</w:t>
            </w:r>
          </w:p>
        </w:tc>
        <w:tc>
          <w:tcPr>
            <w:tcW w:type="dxa" w:w="546"/>
          </w:tcPr>
          <w:p>
            <w:pPr>
              <w:spacing w:before="20" w:after="20"/>
            </w:pPr>
            <w:r/>
            <w:r>
              <w:rPr>
                <w:b w:val="0"/>
                <w:sz w:val="16"/>
              </w:rPr>
              <w:t>Jira story 2.2</w:t>
            </w:r>
          </w:p>
        </w:tc>
      </w:tr>
      <w:tr>
        <w:tc>
          <w:tcPr>
            <w:tcW w:type="dxa" w:w="1224"/>
          </w:tcPr>
          <w:p>
            <w:pPr>
              <w:spacing w:before="20" w:after="20"/>
            </w:pPr>
            <w:r/>
            <w:r>
              <w:rPr>
                <w:b w:val="0"/>
                <w:sz w:val="16"/>
              </w:rPr>
              <w:t>PGS-F-012</w:t>
            </w:r>
          </w:p>
        </w:tc>
        <w:tc>
          <w:tcPr>
            <w:tcW w:type="dxa" w:w="1944"/>
          </w:tcPr>
          <w:p>
            <w:pPr>
              <w:spacing w:before="20" w:after="20"/>
            </w:pPr>
            <w:r/>
            <w:r>
              <w:rPr>
                <w:b w:val="0"/>
                <w:sz w:val="16"/>
              </w:rPr>
              <w:t>Editable outline drafts</w:t>
            </w:r>
          </w:p>
        </w:tc>
        <w:tc>
          <w:tcPr>
            <w:tcW w:type="dxa" w:w="1512"/>
          </w:tcPr>
          <w:p>
            <w:pPr>
              <w:spacing w:before="20" w:after="20"/>
            </w:pPr>
            <w:r/>
            <w:r>
              <w:rPr>
                <w:b w:val="0"/>
                <w:sz w:val="16"/>
              </w:rPr>
              <w:t>4.2 / DS-OUT-03</w:t>
            </w:r>
          </w:p>
        </w:tc>
        <w:tc>
          <w:tcPr>
            <w:tcW w:type="dxa" w:w="1512"/>
          </w:tcPr>
          <w:p>
            <w:pPr>
              <w:spacing w:before="20" w:after="20"/>
            </w:pPr>
            <w:r/>
            <w:r>
              <w:rPr>
                <w:b w:val="0"/>
                <w:sz w:val="16"/>
              </w:rPr>
              <w:t>OutlineService</w:t>
            </w:r>
          </w:p>
        </w:tc>
        <w:tc>
          <w:tcPr>
            <w:tcW w:type="dxa" w:w="1224"/>
          </w:tcPr>
          <w:p>
            <w:pPr>
              <w:spacing w:before="20" w:after="20"/>
            </w:pPr>
            <w:r/>
            <w:r>
              <w:rPr>
                <w:b w:val="0"/>
                <w:sz w:val="16"/>
              </w:rPr>
              <w:t>TC-OUT-03</w:t>
            </w:r>
          </w:p>
        </w:tc>
        <w:tc>
          <w:tcPr>
            <w:tcW w:type="dxa" w:w="648"/>
          </w:tcPr>
          <w:p>
            <w:pPr>
              <w:spacing w:before="20" w:after="20"/>
            </w:pPr>
            <w:r/>
            <w:r>
              <w:rPr>
                <w:b w:val="0"/>
                <w:sz w:val="16"/>
              </w:rPr>
              <w:t>N</w:t>
            </w:r>
          </w:p>
        </w:tc>
        <w:tc>
          <w:tcPr>
            <w:tcW w:type="dxa" w:w="546"/>
          </w:tcPr>
          <w:p>
            <w:pPr>
              <w:spacing w:before="20" w:after="20"/>
            </w:pPr>
            <w:r/>
            <w:r>
              <w:rPr>
                <w:b w:val="0"/>
                <w:sz w:val="16"/>
              </w:rPr>
              <w:t>Jira story 2.1</w:t>
            </w:r>
          </w:p>
        </w:tc>
      </w:tr>
      <w:tr>
        <w:tc>
          <w:tcPr>
            <w:tcW w:type="dxa" w:w="1224"/>
          </w:tcPr>
          <w:p>
            <w:pPr>
              <w:spacing w:before="20" w:after="20"/>
            </w:pPr>
            <w:r/>
            <w:r>
              <w:rPr>
                <w:b w:val="0"/>
                <w:sz w:val="16"/>
              </w:rPr>
              <w:t>PGS-F-013</w:t>
            </w:r>
          </w:p>
        </w:tc>
        <w:tc>
          <w:tcPr>
            <w:tcW w:type="dxa" w:w="1944"/>
          </w:tcPr>
          <w:p>
            <w:pPr>
              <w:spacing w:before="20" w:after="20"/>
            </w:pPr>
            <w:r/>
            <w:r>
              <w:rPr>
                <w:b w:val="0"/>
                <w:sz w:val="16"/>
              </w:rPr>
              <w:t>Attach outline to episode board</w:t>
            </w:r>
          </w:p>
        </w:tc>
        <w:tc>
          <w:tcPr>
            <w:tcW w:type="dxa" w:w="1512"/>
          </w:tcPr>
          <w:p>
            <w:pPr>
              <w:spacing w:before="20" w:after="20"/>
            </w:pPr>
            <w:r/>
            <w:r>
              <w:rPr>
                <w:b w:val="0"/>
                <w:sz w:val="16"/>
              </w:rPr>
              <w:t>4.2 / DS-OUT-04</w:t>
            </w:r>
          </w:p>
        </w:tc>
        <w:tc>
          <w:tcPr>
            <w:tcW w:type="dxa" w:w="1512"/>
          </w:tcPr>
          <w:p>
            <w:pPr>
              <w:spacing w:before="20" w:after="20"/>
            </w:pPr>
            <w:r/>
            <w:r>
              <w:rPr>
                <w:b w:val="0"/>
                <w:sz w:val="16"/>
              </w:rPr>
              <w:t>OutlineService</w:t>
            </w:r>
          </w:p>
        </w:tc>
        <w:tc>
          <w:tcPr>
            <w:tcW w:type="dxa" w:w="1224"/>
          </w:tcPr>
          <w:p>
            <w:pPr>
              <w:spacing w:before="20" w:after="20"/>
            </w:pPr>
            <w:r/>
            <w:r>
              <w:rPr>
                <w:b w:val="0"/>
                <w:sz w:val="16"/>
              </w:rPr>
              <w:t>TC-OUT-04</w:t>
            </w:r>
          </w:p>
        </w:tc>
        <w:tc>
          <w:tcPr>
            <w:tcW w:type="dxa" w:w="648"/>
          </w:tcPr>
          <w:p>
            <w:pPr>
              <w:spacing w:before="20" w:after="20"/>
            </w:pPr>
            <w:r/>
            <w:r>
              <w:rPr>
                <w:b w:val="0"/>
                <w:sz w:val="16"/>
              </w:rPr>
              <w:t>N</w:t>
            </w:r>
          </w:p>
        </w:tc>
        <w:tc>
          <w:tcPr>
            <w:tcW w:type="dxa" w:w="546"/>
          </w:tcPr>
          <w:p>
            <w:pPr>
              <w:spacing w:before="20" w:after="20"/>
            </w:pPr>
            <w:r/>
            <w:r>
              <w:rPr>
                <w:b w:val="0"/>
                <w:sz w:val="16"/>
              </w:rPr>
              <w:t>Jira story 2.1</w:t>
            </w:r>
          </w:p>
        </w:tc>
      </w:tr>
      <w:tr>
        <w:tc>
          <w:tcPr>
            <w:tcW w:type="dxa" w:w="1224"/>
          </w:tcPr>
          <w:p>
            <w:pPr>
              <w:spacing w:before="20" w:after="20"/>
            </w:pPr>
            <w:r/>
            <w:r>
              <w:rPr>
                <w:b w:val="0"/>
                <w:sz w:val="16"/>
              </w:rPr>
              <w:t>PGS-F-020</w:t>
            </w:r>
          </w:p>
        </w:tc>
        <w:tc>
          <w:tcPr>
            <w:tcW w:type="dxa" w:w="1944"/>
          </w:tcPr>
          <w:p>
            <w:pPr>
              <w:spacing w:before="20" w:after="20"/>
            </w:pPr>
            <w:r/>
            <w:r>
              <w:rPr>
                <w:b w:val="0"/>
                <w:sz w:val="16"/>
              </w:rPr>
              <w:t>Approve, reject or reorder points</w:t>
            </w:r>
          </w:p>
        </w:tc>
        <w:tc>
          <w:tcPr>
            <w:tcW w:type="dxa" w:w="1512"/>
          </w:tcPr>
          <w:p>
            <w:pPr>
              <w:spacing w:before="20" w:after="20"/>
            </w:pPr>
            <w:r/>
            <w:r>
              <w:rPr>
                <w:b w:val="0"/>
                <w:sz w:val="16"/>
              </w:rPr>
              <w:t>4.3 / DS-REV-01</w:t>
            </w:r>
          </w:p>
        </w:tc>
        <w:tc>
          <w:tcPr>
            <w:tcW w:type="dxa" w:w="1512"/>
          </w:tcPr>
          <w:p>
            <w:pPr>
              <w:spacing w:before="20" w:after="20"/>
            </w:pPr>
            <w:r/>
            <w:r>
              <w:rPr>
                <w:b w:val="0"/>
                <w:sz w:val="16"/>
              </w:rPr>
              <w:t>ReviewService</w:t>
            </w:r>
          </w:p>
        </w:tc>
        <w:tc>
          <w:tcPr>
            <w:tcW w:type="dxa" w:w="1224"/>
          </w:tcPr>
          <w:p>
            <w:pPr>
              <w:spacing w:before="20" w:after="20"/>
            </w:pPr>
            <w:r/>
            <w:r>
              <w:rPr>
                <w:b w:val="0"/>
                <w:sz w:val="16"/>
              </w:rPr>
              <w:t>TC-REV-01</w:t>
            </w:r>
          </w:p>
        </w:tc>
        <w:tc>
          <w:tcPr>
            <w:tcW w:type="dxa" w:w="648"/>
          </w:tcPr>
          <w:p>
            <w:pPr>
              <w:spacing w:before="20" w:after="20"/>
            </w:pPr>
            <w:r/>
            <w:r>
              <w:rPr>
                <w:b w:val="0"/>
                <w:sz w:val="16"/>
              </w:rPr>
              <w:t>N</w:t>
            </w:r>
          </w:p>
        </w:tc>
        <w:tc>
          <w:tcPr>
            <w:tcW w:type="dxa" w:w="546"/>
          </w:tcPr>
          <w:p>
            <w:pPr>
              <w:spacing w:before="20" w:after="20"/>
            </w:pPr>
            <w:r/>
            <w:r>
              <w:rPr>
                <w:b w:val="0"/>
                <w:sz w:val="16"/>
              </w:rPr>
              <w:t>Jira story 3.1</w:t>
            </w:r>
          </w:p>
        </w:tc>
      </w:tr>
      <w:tr>
        <w:tc>
          <w:tcPr>
            <w:tcW w:type="dxa" w:w="1224"/>
          </w:tcPr>
          <w:p>
            <w:pPr>
              <w:spacing w:before="20" w:after="20"/>
            </w:pPr>
            <w:r/>
            <w:r>
              <w:rPr>
                <w:b w:val="0"/>
                <w:sz w:val="16"/>
              </w:rPr>
              <w:t>PGS-F-021</w:t>
            </w:r>
          </w:p>
        </w:tc>
        <w:tc>
          <w:tcPr>
            <w:tcW w:type="dxa" w:w="1944"/>
          </w:tcPr>
          <w:p>
            <w:pPr>
              <w:spacing w:before="20" w:after="20"/>
            </w:pPr>
            <w:r/>
            <w:r>
              <w:rPr>
                <w:b w:val="0"/>
                <w:sz w:val="16"/>
              </w:rPr>
              <w:t>Mandatory rejection comment</w:t>
            </w:r>
          </w:p>
        </w:tc>
        <w:tc>
          <w:tcPr>
            <w:tcW w:type="dxa" w:w="1512"/>
          </w:tcPr>
          <w:p>
            <w:pPr>
              <w:spacing w:before="20" w:after="20"/>
            </w:pPr>
            <w:r/>
            <w:r>
              <w:rPr>
                <w:b w:val="0"/>
                <w:sz w:val="16"/>
              </w:rPr>
              <w:t>4.3 / DS-REV-02</w:t>
            </w:r>
          </w:p>
        </w:tc>
        <w:tc>
          <w:tcPr>
            <w:tcW w:type="dxa" w:w="1512"/>
          </w:tcPr>
          <w:p>
            <w:pPr>
              <w:spacing w:before="20" w:after="20"/>
            </w:pPr>
            <w:r/>
            <w:r>
              <w:rPr>
                <w:b w:val="0"/>
                <w:sz w:val="16"/>
              </w:rPr>
              <w:t>ReviewService</w:t>
            </w:r>
          </w:p>
        </w:tc>
        <w:tc>
          <w:tcPr>
            <w:tcW w:type="dxa" w:w="1224"/>
          </w:tcPr>
          <w:p>
            <w:pPr>
              <w:spacing w:before="20" w:after="20"/>
            </w:pPr>
            <w:r/>
            <w:r>
              <w:rPr>
                <w:b w:val="0"/>
                <w:sz w:val="16"/>
              </w:rPr>
              <w:t>TC-REV-02</w:t>
            </w:r>
          </w:p>
        </w:tc>
        <w:tc>
          <w:tcPr>
            <w:tcW w:type="dxa" w:w="648"/>
          </w:tcPr>
          <w:p>
            <w:pPr>
              <w:spacing w:before="20" w:after="20"/>
            </w:pPr>
            <w:r/>
            <w:r>
              <w:rPr>
                <w:b w:val="0"/>
                <w:sz w:val="16"/>
              </w:rPr>
              <w:t>N</w:t>
            </w:r>
          </w:p>
        </w:tc>
        <w:tc>
          <w:tcPr>
            <w:tcW w:type="dxa" w:w="546"/>
          </w:tcPr>
          <w:p>
            <w:pPr>
              <w:spacing w:before="20" w:after="20"/>
            </w:pPr>
            <w:r/>
            <w:r>
              <w:rPr>
                <w:b w:val="0"/>
                <w:sz w:val="16"/>
              </w:rPr>
              <w:t>Jira story 3.1</w:t>
            </w:r>
          </w:p>
        </w:tc>
      </w:tr>
      <w:tr>
        <w:tc>
          <w:tcPr>
            <w:tcW w:type="dxa" w:w="1224"/>
          </w:tcPr>
          <w:p>
            <w:pPr>
              <w:spacing w:before="20" w:after="20"/>
            </w:pPr>
            <w:r/>
            <w:r>
              <w:rPr>
                <w:b w:val="0"/>
                <w:sz w:val="16"/>
              </w:rPr>
              <w:t>PGS-F-022</w:t>
            </w:r>
          </w:p>
        </w:tc>
        <w:tc>
          <w:tcPr>
            <w:tcW w:type="dxa" w:w="1944"/>
          </w:tcPr>
          <w:p>
            <w:pPr>
              <w:spacing w:before="20" w:after="20"/>
            </w:pPr>
            <w:r/>
            <w:r>
              <w:rPr>
                <w:b w:val="0"/>
                <w:sz w:val="16"/>
              </w:rPr>
              <w:t>Insert host segments</w:t>
            </w:r>
          </w:p>
        </w:tc>
        <w:tc>
          <w:tcPr>
            <w:tcW w:type="dxa" w:w="1512"/>
          </w:tcPr>
          <w:p>
            <w:pPr>
              <w:spacing w:before="20" w:after="20"/>
            </w:pPr>
            <w:r/>
            <w:r>
              <w:rPr>
                <w:b w:val="0"/>
                <w:sz w:val="16"/>
              </w:rPr>
              <w:t>4.3 / DS-REV-03</w:t>
            </w:r>
          </w:p>
        </w:tc>
        <w:tc>
          <w:tcPr>
            <w:tcW w:type="dxa" w:w="1512"/>
          </w:tcPr>
          <w:p>
            <w:pPr>
              <w:spacing w:before="20" w:after="20"/>
            </w:pPr>
            <w:r/>
            <w:r>
              <w:rPr>
                <w:b w:val="0"/>
                <w:sz w:val="16"/>
              </w:rPr>
              <w:t>ReviewService</w:t>
            </w:r>
          </w:p>
        </w:tc>
        <w:tc>
          <w:tcPr>
            <w:tcW w:type="dxa" w:w="1224"/>
          </w:tcPr>
          <w:p>
            <w:pPr>
              <w:spacing w:before="20" w:after="20"/>
            </w:pPr>
            <w:r/>
            <w:r>
              <w:rPr>
                <w:b w:val="0"/>
                <w:sz w:val="16"/>
              </w:rPr>
              <w:t>TC-REV-03</w:t>
            </w:r>
          </w:p>
        </w:tc>
        <w:tc>
          <w:tcPr>
            <w:tcW w:type="dxa" w:w="648"/>
          </w:tcPr>
          <w:p>
            <w:pPr>
              <w:spacing w:before="20" w:after="20"/>
            </w:pPr>
            <w:r/>
            <w:r>
              <w:rPr>
                <w:b w:val="0"/>
                <w:sz w:val="16"/>
              </w:rPr>
              <w:t>N</w:t>
            </w:r>
          </w:p>
        </w:tc>
        <w:tc>
          <w:tcPr>
            <w:tcW w:type="dxa" w:w="546"/>
          </w:tcPr>
          <w:p>
            <w:pPr>
              <w:spacing w:before="20" w:after="20"/>
            </w:pPr>
            <w:r/>
            <w:r>
              <w:rPr>
                <w:b w:val="0"/>
                <w:sz w:val="16"/>
              </w:rPr>
              <w:t>New in mini project</w:t>
            </w:r>
          </w:p>
        </w:tc>
      </w:tr>
      <w:tr>
        <w:tc>
          <w:tcPr>
            <w:tcW w:type="dxa" w:w="1224"/>
          </w:tcPr>
          <w:p>
            <w:pPr>
              <w:spacing w:before="20" w:after="20"/>
            </w:pPr>
            <w:r/>
            <w:r>
              <w:rPr>
                <w:b w:val="0"/>
                <w:sz w:val="16"/>
              </w:rPr>
              <w:t>PGS-F-023</w:t>
            </w:r>
          </w:p>
        </w:tc>
        <w:tc>
          <w:tcPr>
            <w:tcW w:type="dxa" w:w="1944"/>
          </w:tcPr>
          <w:p>
            <w:pPr>
              <w:spacing w:before="20" w:after="20"/>
            </w:pPr>
            <w:r/>
            <w:r>
              <w:rPr>
                <w:b w:val="0"/>
                <w:sz w:val="16"/>
              </w:rPr>
              <w:t>Audit approval decisions</w:t>
            </w:r>
          </w:p>
        </w:tc>
        <w:tc>
          <w:tcPr>
            <w:tcW w:type="dxa" w:w="1512"/>
          </w:tcPr>
          <w:p>
            <w:pPr>
              <w:spacing w:before="20" w:after="20"/>
            </w:pPr>
            <w:r/>
            <w:r>
              <w:rPr>
                <w:b w:val="0"/>
                <w:sz w:val="16"/>
              </w:rPr>
              <w:t>4.3 / DS-REV-04</w:t>
            </w:r>
          </w:p>
        </w:tc>
        <w:tc>
          <w:tcPr>
            <w:tcW w:type="dxa" w:w="1512"/>
          </w:tcPr>
          <w:p>
            <w:pPr>
              <w:spacing w:before="20" w:after="20"/>
            </w:pPr>
            <w:r/>
            <w:r>
              <w:rPr>
                <w:b w:val="0"/>
                <w:sz w:val="16"/>
              </w:rPr>
              <w:t>AuditService</w:t>
            </w:r>
          </w:p>
        </w:tc>
        <w:tc>
          <w:tcPr>
            <w:tcW w:type="dxa" w:w="1224"/>
          </w:tcPr>
          <w:p>
            <w:pPr>
              <w:spacing w:before="20" w:after="20"/>
            </w:pPr>
            <w:r/>
            <w:r>
              <w:rPr>
                <w:b w:val="0"/>
                <w:sz w:val="16"/>
              </w:rPr>
              <w:t>TC-REV-04</w:t>
            </w:r>
          </w:p>
        </w:tc>
        <w:tc>
          <w:tcPr>
            <w:tcW w:type="dxa" w:w="648"/>
          </w:tcPr>
          <w:p>
            <w:pPr>
              <w:spacing w:before="20" w:after="20"/>
            </w:pPr>
            <w:r/>
            <w:r>
              <w:rPr>
                <w:b w:val="0"/>
                <w:sz w:val="16"/>
              </w:rPr>
              <w:t>N</w:t>
            </w:r>
          </w:p>
        </w:tc>
        <w:tc>
          <w:tcPr>
            <w:tcW w:type="dxa" w:w="546"/>
          </w:tcPr>
          <w:p>
            <w:pPr>
              <w:spacing w:before="20" w:after="20"/>
            </w:pPr>
            <w:r/>
            <w:r>
              <w:rPr>
                <w:b w:val="0"/>
                <w:sz w:val="16"/>
              </w:rPr>
              <w:t>Supports SO-2</w:t>
            </w:r>
          </w:p>
        </w:tc>
      </w:tr>
      <w:tr>
        <w:tc>
          <w:tcPr>
            <w:tcW w:type="dxa" w:w="1224"/>
          </w:tcPr>
          <w:p>
            <w:pPr>
              <w:spacing w:before="20" w:after="20"/>
            </w:pPr>
            <w:r/>
            <w:r>
              <w:rPr>
                <w:b w:val="0"/>
                <w:sz w:val="16"/>
              </w:rPr>
              <w:t>PGS-F-030</w:t>
            </w:r>
          </w:p>
        </w:tc>
        <w:tc>
          <w:tcPr>
            <w:tcW w:type="dxa" w:w="1944"/>
          </w:tcPr>
          <w:p>
            <w:pPr>
              <w:spacing w:before="20" w:after="20"/>
            </w:pPr>
            <w:r/>
            <w:r>
              <w:rPr>
                <w:b w:val="0"/>
                <w:sz w:val="16"/>
              </w:rPr>
              <w:t>Generate run-of-show</w:t>
            </w:r>
          </w:p>
        </w:tc>
        <w:tc>
          <w:tcPr>
            <w:tcW w:type="dxa" w:w="1512"/>
          </w:tcPr>
          <w:p>
            <w:pPr>
              <w:spacing w:before="20" w:after="20"/>
            </w:pPr>
            <w:r/>
            <w:r>
              <w:rPr>
                <w:b w:val="0"/>
                <w:sz w:val="16"/>
              </w:rPr>
              <w:t>4.4 / DS-ROS-01</w:t>
            </w:r>
          </w:p>
        </w:tc>
        <w:tc>
          <w:tcPr>
            <w:tcW w:type="dxa" w:w="1512"/>
          </w:tcPr>
          <w:p>
            <w:pPr>
              <w:spacing w:before="20" w:after="20"/>
            </w:pPr>
            <w:r/>
            <w:r>
              <w:rPr>
                <w:b w:val="0"/>
                <w:sz w:val="16"/>
              </w:rPr>
              <w:t>RunOfShowService</w:t>
            </w:r>
          </w:p>
        </w:tc>
        <w:tc>
          <w:tcPr>
            <w:tcW w:type="dxa" w:w="1224"/>
          </w:tcPr>
          <w:p>
            <w:pPr>
              <w:spacing w:before="20" w:after="20"/>
            </w:pPr>
            <w:r/>
            <w:r>
              <w:rPr>
                <w:b w:val="0"/>
                <w:sz w:val="16"/>
              </w:rPr>
              <w:t>TC-ROS-01</w:t>
            </w:r>
          </w:p>
        </w:tc>
        <w:tc>
          <w:tcPr>
            <w:tcW w:type="dxa" w:w="648"/>
          </w:tcPr>
          <w:p>
            <w:pPr>
              <w:spacing w:before="20" w:after="20"/>
            </w:pPr>
            <w:r/>
            <w:r>
              <w:rPr>
                <w:b w:val="0"/>
                <w:sz w:val="16"/>
              </w:rPr>
              <w:t>N</w:t>
            </w:r>
          </w:p>
        </w:tc>
        <w:tc>
          <w:tcPr>
            <w:tcW w:type="dxa" w:w="546"/>
          </w:tcPr>
          <w:p>
            <w:pPr>
              <w:spacing w:before="20" w:after="20"/>
            </w:pPr>
            <w:r/>
            <w:r>
              <w:rPr>
                <w:b w:val="0"/>
                <w:sz w:val="16"/>
              </w:rPr>
              <w:t>Jira story 3.2</w:t>
            </w:r>
          </w:p>
        </w:tc>
      </w:tr>
      <w:tr>
        <w:tc>
          <w:tcPr>
            <w:tcW w:type="dxa" w:w="1224"/>
          </w:tcPr>
          <w:p>
            <w:pPr>
              <w:spacing w:before="20" w:after="20"/>
            </w:pPr>
            <w:r/>
            <w:r>
              <w:rPr>
                <w:b w:val="0"/>
                <w:sz w:val="16"/>
              </w:rPr>
              <w:t>PGS-F-031</w:t>
            </w:r>
          </w:p>
        </w:tc>
        <w:tc>
          <w:tcPr>
            <w:tcW w:type="dxa" w:w="1944"/>
          </w:tcPr>
          <w:p>
            <w:pPr>
              <w:spacing w:before="20" w:after="20"/>
            </w:pPr>
            <w:r/>
            <w:r>
              <w:rPr>
                <w:b w:val="0"/>
                <w:sz w:val="16"/>
              </w:rPr>
              <w:t>Cumulative timestamps</w:t>
            </w:r>
          </w:p>
        </w:tc>
        <w:tc>
          <w:tcPr>
            <w:tcW w:type="dxa" w:w="1512"/>
          </w:tcPr>
          <w:p>
            <w:pPr>
              <w:spacing w:before="20" w:after="20"/>
            </w:pPr>
            <w:r/>
            <w:r>
              <w:rPr>
                <w:b w:val="0"/>
                <w:sz w:val="16"/>
              </w:rPr>
              <w:t>4.4 / DS-ROS-02</w:t>
            </w:r>
          </w:p>
        </w:tc>
        <w:tc>
          <w:tcPr>
            <w:tcW w:type="dxa" w:w="1512"/>
          </w:tcPr>
          <w:p>
            <w:pPr>
              <w:spacing w:before="20" w:after="20"/>
            </w:pPr>
            <w:r/>
            <w:r>
              <w:rPr>
                <w:b w:val="0"/>
                <w:sz w:val="16"/>
              </w:rPr>
              <w:t>RunOfShowService</w:t>
            </w:r>
          </w:p>
        </w:tc>
        <w:tc>
          <w:tcPr>
            <w:tcW w:type="dxa" w:w="1224"/>
          </w:tcPr>
          <w:p>
            <w:pPr>
              <w:spacing w:before="20" w:after="20"/>
            </w:pPr>
            <w:r/>
            <w:r>
              <w:rPr>
                <w:b w:val="0"/>
                <w:sz w:val="16"/>
              </w:rPr>
              <w:t>TC-ROS-02</w:t>
            </w:r>
          </w:p>
        </w:tc>
        <w:tc>
          <w:tcPr>
            <w:tcW w:type="dxa" w:w="648"/>
          </w:tcPr>
          <w:p>
            <w:pPr>
              <w:spacing w:before="20" w:after="20"/>
            </w:pPr>
            <w:r/>
            <w:r>
              <w:rPr>
                <w:b w:val="0"/>
                <w:sz w:val="16"/>
              </w:rPr>
              <w:t>N</w:t>
            </w:r>
          </w:p>
        </w:tc>
        <w:tc>
          <w:tcPr>
            <w:tcW w:type="dxa" w:w="546"/>
          </w:tcPr>
          <w:p>
            <w:pPr>
              <w:spacing w:before="20" w:after="20"/>
            </w:pPr>
            <w:r/>
            <w:r>
              <w:rPr>
                <w:b w:val="0"/>
                <w:sz w:val="16"/>
              </w:rPr>
              <w:t>Jira story 3.2</w:t>
            </w:r>
          </w:p>
        </w:tc>
      </w:tr>
      <w:tr>
        <w:tc>
          <w:tcPr>
            <w:tcW w:type="dxa" w:w="1224"/>
          </w:tcPr>
          <w:p>
            <w:pPr>
              <w:spacing w:before="20" w:after="20"/>
            </w:pPr>
            <w:r/>
            <w:r>
              <w:rPr>
                <w:b w:val="0"/>
                <w:sz w:val="16"/>
              </w:rPr>
              <w:t>PGS-F-032</w:t>
            </w:r>
          </w:p>
        </w:tc>
        <w:tc>
          <w:tcPr>
            <w:tcW w:type="dxa" w:w="1944"/>
          </w:tcPr>
          <w:p>
            <w:pPr>
              <w:spacing w:before="20" w:after="20"/>
            </w:pPr>
            <w:r/>
            <w:r>
              <w:rPr>
                <w:b w:val="0"/>
                <w:sz w:val="16"/>
              </w:rPr>
              <w:t>Edit durations and recompute</w:t>
            </w:r>
          </w:p>
        </w:tc>
        <w:tc>
          <w:tcPr>
            <w:tcW w:type="dxa" w:w="1512"/>
          </w:tcPr>
          <w:p>
            <w:pPr>
              <w:spacing w:before="20" w:after="20"/>
            </w:pPr>
            <w:r/>
            <w:r>
              <w:rPr>
                <w:b w:val="0"/>
                <w:sz w:val="16"/>
              </w:rPr>
              <w:t>4.4 / DS-ROS-03</w:t>
            </w:r>
          </w:p>
        </w:tc>
        <w:tc>
          <w:tcPr>
            <w:tcW w:type="dxa" w:w="1512"/>
          </w:tcPr>
          <w:p>
            <w:pPr>
              <w:spacing w:before="20" w:after="20"/>
            </w:pPr>
            <w:r/>
            <w:r>
              <w:rPr>
                <w:b w:val="0"/>
                <w:sz w:val="16"/>
              </w:rPr>
              <w:t>RunOfShowService</w:t>
            </w:r>
          </w:p>
        </w:tc>
        <w:tc>
          <w:tcPr>
            <w:tcW w:type="dxa" w:w="1224"/>
          </w:tcPr>
          <w:p>
            <w:pPr>
              <w:spacing w:before="20" w:after="20"/>
            </w:pPr>
            <w:r/>
            <w:r>
              <w:rPr>
                <w:b w:val="0"/>
                <w:sz w:val="16"/>
              </w:rPr>
              <w:t>TC-ROS-03</w:t>
            </w:r>
          </w:p>
        </w:tc>
        <w:tc>
          <w:tcPr>
            <w:tcW w:type="dxa" w:w="648"/>
          </w:tcPr>
          <w:p>
            <w:pPr>
              <w:spacing w:before="20" w:after="20"/>
            </w:pPr>
            <w:r/>
            <w:r>
              <w:rPr>
                <w:b w:val="0"/>
                <w:sz w:val="16"/>
              </w:rPr>
              <w:t>N</w:t>
            </w:r>
          </w:p>
        </w:tc>
        <w:tc>
          <w:tcPr>
            <w:tcW w:type="dxa" w:w="546"/>
          </w:tcPr>
          <w:p>
            <w:pPr>
              <w:spacing w:before="20" w:after="20"/>
            </w:pPr>
            <w:r/>
            <w:r>
              <w:rPr>
                <w:b w:val="0"/>
                <w:sz w:val="16"/>
              </w:rPr>
              <w:t>New in mini project</w:t>
            </w:r>
          </w:p>
        </w:tc>
      </w:tr>
      <w:tr>
        <w:tc>
          <w:tcPr>
            <w:tcW w:type="dxa" w:w="1224"/>
          </w:tcPr>
          <w:p>
            <w:pPr>
              <w:spacing w:before="20" w:after="20"/>
            </w:pPr>
            <w:r/>
            <w:r>
              <w:rPr>
                <w:b w:val="0"/>
                <w:sz w:val="16"/>
              </w:rPr>
              <w:t>PGS-F-033</w:t>
            </w:r>
          </w:p>
        </w:tc>
        <w:tc>
          <w:tcPr>
            <w:tcW w:type="dxa" w:w="1944"/>
          </w:tcPr>
          <w:p>
            <w:pPr>
              <w:spacing w:before="20" w:after="20"/>
            </w:pPr>
            <w:r/>
            <w:r>
              <w:rPr>
                <w:b w:val="0"/>
                <w:sz w:val="16"/>
              </w:rPr>
              <w:t>Export PDF production sheet</w:t>
            </w:r>
          </w:p>
        </w:tc>
        <w:tc>
          <w:tcPr>
            <w:tcW w:type="dxa" w:w="1512"/>
          </w:tcPr>
          <w:p>
            <w:pPr>
              <w:spacing w:before="20" w:after="20"/>
            </w:pPr>
            <w:r/>
            <w:r>
              <w:rPr>
                <w:b w:val="0"/>
                <w:sz w:val="16"/>
              </w:rPr>
              <w:t>4.4 / DS-EXP-01</w:t>
            </w:r>
          </w:p>
        </w:tc>
        <w:tc>
          <w:tcPr>
            <w:tcW w:type="dxa" w:w="1512"/>
          </w:tcPr>
          <w:p>
            <w:pPr>
              <w:spacing w:before="20" w:after="20"/>
            </w:pPr>
            <w:r/>
            <w:r>
              <w:rPr>
                <w:b w:val="0"/>
                <w:sz w:val="16"/>
              </w:rPr>
              <w:t>ExportService</w:t>
            </w:r>
          </w:p>
        </w:tc>
        <w:tc>
          <w:tcPr>
            <w:tcW w:type="dxa" w:w="1224"/>
          </w:tcPr>
          <w:p>
            <w:pPr>
              <w:spacing w:before="20" w:after="20"/>
            </w:pPr>
            <w:r/>
            <w:r>
              <w:rPr>
                <w:b w:val="0"/>
                <w:sz w:val="16"/>
              </w:rPr>
              <w:t>TC-ROS-04</w:t>
            </w:r>
          </w:p>
        </w:tc>
        <w:tc>
          <w:tcPr>
            <w:tcW w:type="dxa" w:w="648"/>
          </w:tcPr>
          <w:p>
            <w:pPr>
              <w:spacing w:before="20" w:after="20"/>
            </w:pPr>
            <w:r/>
            <w:r>
              <w:rPr>
                <w:b w:val="0"/>
                <w:sz w:val="16"/>
              </w:rPr>
              <w:t>N</w:t>
            </w:r>
          </w:p>
        </w:tc>
        <w:tc>
          <w:tcPr>
            <w:tcW w:type="dxa" w:w="546"/>
          </w:tcPr>
          <w:p>
            <w:pPr>
              <w:spacing w:before="20" w:after="20"/>
            </w:pPr>
            <w:r/>
            <w:r>
              <w:rPr>
                <w:b w:val="0"/>
                <w:sz w:val="16"/>
              </w:rPr>
              <w:t>Jira story 3.3</w:t>
            </w:r>
          </w:p>
        </w:tc>
      </w:tr>
      <w:tr>
        <w:tc>
          <w:tcPr>
            <w:tcW w:type="dxa" w:w="1224"/>
          </w:tcPr>
          <w:p>
            <w:pPr>
              <w:spacing w:before="20" w:after="20"/>
            </w:pPr>
            <w:r/>
            <w:r>
              <w:rPr>
                <w:b w:val="0"/>
                <w:sz w:val="16"/>
              </w:rPr>
              <w:t>PGS-F-040</w:t>
            </w:r>
          </w:p>
        </w:tc>
        <w:tc>
          <w:tcPr>
            <w:tcW w:type="dxa" w:w="1944"/>
          </w:tcPr>
          <w:p>
            <w:pPr>
              <w:spacing w:before="20" w:after="20"/>
            </w:pPr>
            <w:r/>
            <w:r>
              <w:rPr>
                <w:b w:val="0"/>
                <w:sz w:val="16"/>
              </w:rPr>
              <w:t>Send calendar invite</w:t>
            </w:r>
          </w:p>
        </w:tc>
        <w:tc>
          <w:tcPr>
            <w:tcW w:type="dxa" w:w="1512"/>
          </w:tcPr>
          <w:p>
            <w:pPr>
              <w:spacing w:before="20" w:after="20"/>
            </w:pPr>
            <w:r/>
            <w:r>
              <w:rPr>
                <w:b w:val="0"/>
                <w:sz w:val="16"/>
              </w:rPr>
              <w:t>4.5 / DS-NOT-01</w:t>
            </w:r>
          </w:p>
        </w:tc>
        <w:tc>
          <w:tcPr>
            <w:tcW w:type="dxa" w:w="1512"/>
          </w:tcPr>
          <w:p>
            <w:pPr>
              <w:spacing w:before="20" w:after="20"/>
            </w:pPr>
            <w:r/>
            <w:r>
              <w:rPr>
                <w:b w:val="0"/>
                <w:sz w:val="16"/>
              </w:rPr>
              <w:t>NotificationService</w:t>
            </w:r>
          </w:p>
        </w:tc>
        <w:tc>
          <w:tcPr>
            <w:tcW w:type="dxa" w:w="1224"/>
          </w:tcPr>
          <w:p>
            <w:pPr>
              <w:spacing w:before="20" w:after="20"/>
            </w:pPr>
            <w:r/>
            <w:r>
              <w:rPr>
                <w:b w:val="0"/>
                <w:sz w:val="16"/>
              </w:rPr>
              <w:t>TC-NOT-01</w:t>
            </w:r>
          </w:p>
        </w:tc>
        <w:tc>
          <w:tcPr>
            <w:tcW w:type="dxa" w:w="648"/>
          </w:tcPr>
          <w:p>
            <w:pPr>
              <w:spacing w:before="20" w:after="20"/>
            </w:pPr>
            <w:r/>
            <w:r>
              <w:rPr>
                <w:b w:val="0"/>
                <w:sz w:val="16"/>
              </w:rPr>
              <w:t>N</w:t>
            </w:r>
          </w:p>
        </w:tc>
        <w:tc>
          <w:tcPr>
            <w:tcW w:type="dxa" w:w="546"/>
          </w:tcPr>
          <w:p>
            <w:pPr>
              <w:spacing w:before="20" w:after="20"/>
            </w:pPr>
            <w:r/>
            <w:r>
              <w:rPr>
                <w:b w:val="0"/>
                <w:sz w:val="16"/>
              </w:rPr>
              <w:t>Jira story 4.1</w:t>
            </w:r>
          </w:p>
        </w:tc>
      </w:tr>
      <w:tr>
        <w:tc>
          <w:tcPr>
            <w:tcW w:type="dxa" w:w="1224"/>
          </w:tcPr>
          <w:p>
            <w:pPr>
              <w:spacing w:before="20" w:after="20"/>
            </w:pPr>
            <w:r/>
            <w:r>
              <w:rPr>
                <w:b w:val="0"/>
                <w:sz w:val="16"/>
              </w:rPr>
              <w:t>PGS-F-041</w:t>
            </w:r>
          </w:p>
        </w:tc>
        <w:tc>
          <w:tcPr>
            <w:tcW w:type="dxa" w:w="1944"/>
          </w:tcPr>
          <w:p>
            <w:pPr>
              <w:spacing w:before="20" w:after="20"/>
            </w:pPr>
            <w:r/>
            <w:r>
              <w:rPr>
                <w:b w:val="0"/>
                <w:sz w:val="16"/>
              </w:rPr>
              <w:t>24-hour reminder</w:t>
            </w:r>
          </w:p>
        </w:tc>
        <w:tc>
          <w:tcPr>
            <w:tcW w:type="dxa" w:w="1512"/>
          </w:tcPr>
          <w:p>
            <w:pPr>
              <w:spacing w:before="20" w:after="20"/>
            </w:pPr>
            <w:r/>
            <w:r>
              <w:rPr>
                <w:b w:val="0"/>
                <w:sz w:val="16"/>
              </w:rPr>
              <w:t>4.5 / DS-NOT-02</w:t>
            </w:r>
          </w:p>
        </w:tc>
        <w:tc>
          <w:tcPr>
            <w:tcW w:type="dxa" w:w="1512"/>
          </w:tcPr>
          <w:p>
            <w:pPr>
              <w:spacing w:before="20" w:after="20"/>
            </w:pPr>
            <w:r/>
            <w:r>
              <w:rPr>
                <w:b w:val="0"/>
                <w:sz w:val="16"/>
              </w:rPr>
              <w:t>NotificationService</w:t>
            </w:r>
          </w:p>
        </w:tc>
        <w:tc>
          <w:tcPr>
            <w:tcW w:type="dxa" w:w="1224"/>
          </w:tcPr>
          <w:p>
            <w:pPr>
              <w:spacing w:before="20" w:after="20"/>
            </w:pPr>
            <w:r/>
            <w:r>
              <w:rPr>
                <w:b w:val="0"/>
                <w:sz w:val="16"/>
              </w:rPr>
              <w:t>TC-NOT-02</w:t>
            </w:r>
          </w:p>
        </w:tc>
        <w:tc>
          <w:tcPr>
            <w:tcW w:type="dxa" w:w="648"/>
          </w:tcPr>
          <w:p>
            <w:pPr>
              <w:spacing w:before="20" w:after="20"/>
            </w:pPr>
            <w:r/>
            <w:r>
              <w:rPr>
                <w:b w:val="0"/>
                <w:sz w:val="16"/>
              </w:rPr>
              <w:t>N</w:t>
            </w:r>
          </w:p>
        </w:tc>
        <w:tc>
          <w:tcPr>
            <w:tcW w:type="dxa" w:w="546"/>
          </w:tcPr>
          <w:p>
            <w:pPr>
              <w:spacing w:before="20" w:after="20"/>
            </w:pPr>
            <w:r/>
            <w:r>
              <w:rPr>
                <w:b w:val="0"/>
                <w:sz w:val="16"/>
              </w:rPr>
              <w:t>Jira story 4.1</w:t>
            </w:r>
          </w:p>
        </w:tc>
      </w:tr>
      <w:tr>
        <w:tc>
          <w:tcPr>
            <w:tcW w:type="dxa" w:w="1224"/>
          </w:tcPr>
          <w:p>
            <w:pPr>
              <w:spacing w:before="20" w:after="20"/>
            </w:pPr>
            <w:r/>
            <w:r>
              <w:rPr>
                <w:b w:val="0"/>
                <w:sz w:val="16"/>
              </w:rPr>
              <w:t>PGS-F-042</w:t>
            </w:r>
          </w:p>
        </w:tc>
        <w:tc>
          <w:tcPr>
            <w:tcW w:type="dxa" w:w="1944"/>
          </w:tcPr>
          <w:p>
            <w:pPr>
              <w:spacing w:before="20" w:after="20"/>
            </w:pPr>
            <w:r/>
            <w:r>
              <w:rPr>
                <w:b w:val="0"/>
                <w:sz w:val="16"/>
              </w:rPr>
              <w:t>Submission and decision notices with retry</w:t>
            </w:r>
          </w:p>
        </w:tc>
        <w:tc>
          <w:tcPr>
            <w:tcW w:type="dxa" w:w="1512"/>
          </w:tcPr>
          <w:p>
            <w:pPr>
              <w:spacing w:before="20" w:after="20"/>
            </w:pPr>
            <w:r/>
            <w:r>
              <w:rPr>
                <w:b w:val="0"/>
                <w:sz w:val="16"/>
              </w:rPr>
              <w:t>4.5 / DS-NOT-03</w:t>
            </w:r>
          </w:p>
        </w:tc>
        <w:tc>
          <w:tcPr>
            <w:tcW w:type="dxa" w:w="1512"/>
          </w:tcPr>
          <w:p>
            <w:pPr>
              <w:spacing w:before="20" w:after="20"/>
            </w:pPr>
            <w:r/>
            <w:r>
              <w:rPr>
                <w:b w:val="0"/>
                <w:sz w:val="16"/>
              </w:rPr>
              <w:t>NotificationService</w:t>
            </w:r>
          </w:p>
        </w:tc>
        <w:tc>
          <w:tcPr>
            <w:tcW w:type="dxa" w:w="1224"/>
          </w:tcPr>
          <w:p>
            <w:pPr>
              <w:spacing w:before="20" w:after="20"/>
            </w:pPr>
            <w:r/>
            <w:r>
              <w:rPr>
                <w:b w:val="0"/>
                <w:sz w:val="16"/>
              </w:rPr>
              <w:t>TC-NOT-03</w:t>
            </w:r>
          </w:p>
        </w:tc>
        <w:tc>
          <w:tcPr>
            <w:tcW w:type="dxa" w:w="648"/>
          </w:tcPr>
          <w:p>
            <w:pPr>
              <w:spacing w:before="20" w:after="20"/>
            </w:pPr>
            <w:r/>
            <w:r>
              <w:rPr>
                <w:b w:val="0"/>
                <w:sz w:val="16"/>
              </w:rPr>
              <w:t>N</w:t>
            </w:r>
          </w:p>
        </w:tc>
        <w:tc>
          <w:tcPr>
            <w:tcW w:type="dxa" w:w="546"/>
          </w:tcPr>
          <w:p>
            <w:pPr>
              <w:spacing w:before="20" w:after="20"/>
            </w:pPr>
            <w:r/>
            <w:r>
              <w:rPr>
                <w:b w:val="0"/>
                <w:sz w:val="16"/>
              </w:rPr>
              <w:t>New in mini project</w:t>
            </w:r>
          </w:p>
        </w:tc>
      </w:tr>
      <w:tr>
        <w:tc>
          <w:tcPr>
            <w:tcW w:type="dxa" w:w="1224"/>
          </w:tcPr>
          <w:p>
            <w:pPr>
              <w:spacing w:before="20" w:after="20"/>
            </w:pPr>
            <w:r/>
            <w:r>
              <w:rPr>
                <w:b w:val="0"/>
                <w:sz w:val="16"/>
              </w:rPr>
              <w:t>PGS-F-050</w:t>
            </w:r>
          </w:p>
        </w:tc>
        <w:tc>
          <w:tcPr>
            <w:tcW w:type="dxa" w:w="1944"/>
          </w:tcPr>
          <w:p>
            <w:pPr>
              <w:spacing w:before="20" w:after="20"/>
            </w:pPr>
            <w:r/>
            <w:r>
              <w:rPr>
                <w:b w:val="0"/>
                <w:sz w:val="16"/>
              </w:rPr>
              <w:t>Authenticate users</w:t>
            </w:r>
          </w:p>
        </w:tc>
        <w:tc>
          <w:tcPr>
            <w:tcW w:type="dxa" w:w="1512"/>
          </w:tcPr>
          <w:p>
            <w:pPr>
              <w:spacing w:before="20" w:after="20"/>
            </w:pPr>
            <w:r/>
            <w:r>
              <w:rPr>
                <w:b w:val="0"/>
                <w:sz w:val="16"/>
              </w:rPr>
              <w:t>4.6 / DS-AUT-01</w:t>
            </w:r>
          </w:p>
        </w:tc>
        <w:tc>
          <w:tcPr>
            <w:tcW w:type="dxa" w:w="1512"/>
          </w:tcPr>
          <w:p>
            <w:pPr>
              <w:spacing w:before="20" w:after="20"/>
            </w:pPr>
            <w:r/>
            <w:r>
              <w:rPr>
                <w:b w:val="0"/>
                <w:sz w:val="16"/>
              </w:rPr>
              <w:t>AuthService</w:t>
            </w:r>
          </w:p>
        </w:tc>
        <w:tc>
          <w:tcPr>
            <w:tcW w:type="dxa" w:w="1224"/>
          </w:tcPr>
          <w:p>
            <w:pPr>
              <w:spacing w:before="20" w:after="20"/>
            </w:pPr>
            <w:r/>
            <w:r>
              <w:rPr>
                <w:b w:val="0"/>
                <w:sz w:val="16"/>
              </w:rPr>
              <w:t>TC-AUT-01</w:t>
            </w:r>
          </w:p>
        </w:tc>
        <w:tc>
          <w:tcPr>
            <w:tcW w:type="dxa" w:w="648"/>
          </w:tcPr>
          <w:p>
            <w:pPr>
              <w:spacing w:before="20" w:after="20"/>
            </w:pPr>
            <w:r/>
            <w:r>
              <w:rPr>
                <w:b w:val="0"/>
                <w:sz w:val="16"/>
              </w:rPr>
              <w:t>N</w:t>
            </w:r>
          </w:p>
        </w:tc>
        <w:tc>
          <w:tcPr>
            <w:tcW w:type="dxa" w:w="546"/>
          </w:tcPr>
          <w:p>
            <w:pPr>
              <w:spacing w:before="20" w:after="20"/>
            </w:pPr>
            <w:r/>
            <w:r>
              <w:rPr>
                <w:b w:val="0"/>
                <w:sz w:val="16"/>
              </w:rPr>
              <w:t>Jira story 4.2</w:t>
            </w:r>
          </w:p>
        </w:tc>
      </w:tr>
      <w:tr>
        <w:tc>
          <w:tcPr>
            <w:tcW w:type="dxa" w:w="1224"/>
          </w:tcPr>
          <w:p>
            <w:pPr>
              <w:spacing w:before="20" w:after="20"/>
            </w:pPr>
            <w:r/>
            <w:r>
              <w:rPr>
                <w:b w:val="0"/>
                <w:sz w:val="16"/>
              </w:rPr>
              <w:t>PGS-F-051</w:t>
            </w:r>
          </w:p>
        </w:tc>
        <w:tc>
          <w:tcPr>
            <w:tcW w:type="dxa" w:w="1944"/>
          </w:tcPr>
          <w:p>
            <w:pPr>
              <w:spacing w:before="20" w:after="20"/>
            </w:pPr>
            <w:r/>
            <w:r>
              <w:rPr>
                <w:b w:val="0"/>
                <w:sz w:val="16"/>
              </w:rPr>
              <w:t>Restrict episode board</w:t>
            </w:r>
          </w:p>
        </w:tc>
        <w:tc>
          <w:tcPr>
            <w:tcW w:type="dxa" w:w="1512"/>
          </w:tcPr>
          <w:p>
            <w:pPr>
              <w:spacing w:before="20" w:after="20"/>
            </w:pPr>
            <w:r/>
            <w:r>
              <w:rPr>
                <w:b w:val="0"/>
                <w:sz w:val="16"/>
              </w:rPr>
              <w:t>4.6 / DS-AUT-02</w:t>
            </w:r>
          </w:p>
        </w:tc>
        <w:tc>
          <w:tcPr>
            <w:tcW w:type="dxa" w:w="1512"/>
          </w:tcPr>
          <w:p>
            <w:pPr>
              <w:spacing w:before="20" w:after="20"/>
            </w:pPr>
            <w:r/>
            <w:r>
              <w:rPr>
                <w:b w:val="0"/>
                <w:sz w:val="16"/>
              </w:rPr>
              <w:t>AuthService</w:t>
            </w:r>
          </w:p>
        </w:tc>
        <w:tc>
          <w:tcPr>
            <w:tcW w:type="dxa" w:w="1224"/>
          </w:tcPr>
          <w:p>
            <w:pPr>
              <w:spacing w:before="20" w:after="20"/>
            </w:pPr>
            <w:r/>
            <w:r>
              <w:rPr>
                <w:b w:val="0"/>
                <w:sz w:val="16"/>
              </w:rPr>
              <w:t>TC-AUT-02</w:t>
            </w:r>
          </w:p>
        </w:tc>
        <w:tc>
          <w:tcPr>
            <w:tcW w:type="dxa" w:w="648"/>
          </w:tcPr>
          <w:p>
            <w:pPr>
              <w:spacing w:before="20" w:after="20"/>
            </w:pPr>
            <w:r/>
            <w:r>
              <w:rPr>
                <w:b w:val="0"/>
                <w:sz w:val="16"/>
              </w:rPr>
              <w:t>N</w:t>
            </w:r>
          </w:p>
        </w:tc>
        <w:tc>
          <w:tcPr>
            <w:tcW w:type="dxa" w:w="546"/>
          </w:tcPr>
          <w:p>
            <w:pPr>
              <w:spacing w:before="20" w:after="20"/>
            </w:pPr>
            <w:r/>
            <w:r>
              <w:rPr>
                <w:b w:val="0"/>
                <w:sz w:val="16"/>
              </w:rPr>
              <w:t>Jira story 4.2</w:t>
            </w:r>
          </w:p>
        </w:tc>
      </w:tr>
      <w:tr>
        <w:tc>
          <w:tcPr>
            <w:tcW w:type="dxa" w:w="1224"/>
          </w:tcPr>
          <w:p>
            <w:pPr>
              <w:spacing w:before="20" w:after="20"/>
            </w:pPr>
            <w:r/>
            <w:r>
              <w:rPr>
                <w:b w:val="0"/>
                <w:sz w:val="16"/>
              </w:rPr>
              <w:t>PGS-F-052</w:t>
            </w:r>
          </w:p>
        </w:tc>
        <w:tc>
          <w:tcPr>
            <w:tcW w:type="dxa" w:w="1944"/>
          </w:tcPr>
          <w:p>
            <w:pPr>
              <w:spacing w:before="20" w:after="20"/>
            </w:pPr>
            <w:r/>
            <w:r>
              <w:rPr>
                <w:b w:val="0"/>
                <w:sz w:val="16"/>
              </w:rPr>
              <w:t>Admin suspend and audit view</w:t>
            </w:r>
          </w:p>
        </w:tc>
        <w:tc>
          <w:tcPr>
            <w:tcW w:type="dxa" w:w="1512"/>
          </w:tcPr>
          <w:p>
            <w:pPr>
              <w:spacing w:before="20" w:after="20"/>
            </w:pPr>
            <w:r/>
            <w:r>
              <w:rPr>
                <w:b w:val="0"/>
                <w:sz w:val="16"/>
              </w:rPr>
              <w:t>4.6 / DS-ADM-01</w:t>
            </w:r>
          </w:p>
        </w:tc>
        <w:tc>
          <w:tcPr>
            <w:tcW w:type="dxa" w:w="1512"/>
          </w:tcPr>
          <w:p>
            <w:pPr>
              <w:spacing w:before="20" w:after="20"/>
            </w:pPr>
            <w:r/>
            <w:r>
              <w:rPr>
                <w:b w:val="0"/>
                <w:sz w:val="16"/>
              </w:rPr>
              <w:t>AdminConsole</w:t>
            </w:r>
          </w:p>
        </w:tc>
        <w:tc>
          <w:tcPr>
            <w:tcW w:type="dxa" w:w="1224"/>
          </w:tcPr>
          <w:p>
            <w:pPr>
              <w:spacing w:before="20" w:after="20"/>
            </w:pPr>
            <w:r/>
            <w:r>
              <w:rPr>
                <w:b w:val="0"/>
                <w:sz w:val="16"/>
              </w:rPr>
              <w:t>TC-ADM-01</w:t>
            </w:r>
          </w:p>
        </w:tc>
        <w:tc>
          <w:tcPr>
            <w:tcW w:type="dxa" w:w="648"/>
          </w:tcPr>
          <w:p>
            <w:pPr>
              <w:spacing w:before="20" w:after="20"/>
            </w:pPr>
            <w:r/>
            <w:r>
              <w:rPr>
                <w:b w:val="0"/>
                <w:sz w:val="16"/>
              </w:rPr>
              <w:t>N</w:t>
            </w:r>
          </w:p>
        </w:tc>
        <w:tc>
          <w:tcPr>
            <w:tcW w:type="dxa" w:w="546"/>
          </w:tcPr>
          <w:p>
            <w:pPr>
              <w:spacing w:before="20" w:after="20"/>
            </w:pPr>
            <w:r/>
            <w:r>
              <w:rPr>
                <w:b w:val="0"/>
                <w:sz w:val="16"/>
              </w:rPr>
              <w:t>New in mini project</w:t>
            </w:r>
          </w:p>
        </w:tc>
      </w:tr>
      <w:tr>
        <w:tc>
          <w:tcPr>
            <w:tcW w:type="dxa" w:w="1224"/>
          </w:tcPr>
          <w:p>
            <w:pPr>
              <w:spacing w:before="20" w:after="20"/>
            </w:pPr>
            <w:r/>
            <w:r>
              <w:rPr>
                <w:b w:val="0"/>
                <w:sz w:val="16"/>
              </w:rPr>
              <w:t>PGS-NF-001</w:t>
            </w:r>
          </w:p>
        </w:tc>
        <w:tc>
          <w:tcPr>
            <w:tcW w:type="dxa" w:w="1944"/>
          </w:tcPr>
          <w:p>
            <w:pPr>
              <w:spacing w:before="20" w:after="20"/>
            </w:pPr>
            <w:r/>
            <w:r>
              <w:rPr>
                <w:b w:val="0"/>
                <w:sz w:val="16"/>
              </w:rPr>
              <w:t>PDF export under 1 s (p95)</w:t>
            </w:r>
          </w:p>
        </w:tc>
        <w:tc>
          <w:tcPr>
            <w:tcW w:type="dxa" w:w="1512"/>
          </w:tcPr>
          <w:p>
            <w:pPr>
              <w:spacing w:before="20" w:after="20"/>
            </w:pPr>
            <w:r/>
            <w:r>
              <w:rPr>
                <w:b w:val="0"/>
                <w:sz w:val="16"/>
              </w:rPr>
              <w:t>5 / DS-EXP-01</w:t>
            </w:r>
          </w:p>
        </w:tc>
        <w:tc>
          <w:tcPr>
            <w:tcW w:type="dxa" w:w="1512"/>
          </w:tcPr>
          <w:p>
            <w:pPr>
              <w:spacing w:before="20" w:after="20"/>
            </w:pPr>
            <w:r/>
            <w:r>
              <w:rPr>
                <w:b w:val="0"/>
                <w:sz w:val="16"/>
              </w:rPr>
              <w:t>ExportService</w:t>
            </w:r>
          </w:p>
        </w:tc>
        <w:tc>
          <w:tcPr>
            <w:tcW w:type="dxa" w:w="1224"/>
          </w:tcPr>
          <w:p>
            <w:pPr>
              <w:spacing w:before="20" w:after="20"/>
            </w:pPr>
            <w:r/>
            <w:r>
              <w:rPr>
                <w:b w:val="0"/>
                <w:sz w:val="16"/>
              </w:rPr>
              <w:t>TC-PERF-01</w:t>
            </w:r>
          </w:p>
        </w:tc>
        <w:tc>
          <w:tcPr>
            <w:tcW w:type="dxa" w:w="648"/>
          </w:tcPr>
          <w:p>
            <w:pPr>
              <w:spacing w:before="20" w:after="20"/>
            </w:pPr>
            <w:r/>
            <w:r>
              <w:rPr>
                <w:b w:val="0"/>
                <w:sz w:val="16"/>
              </w:rPr>
              <w:t>N</w:t>
            </w:r>
          </w:p>
        </w:tc>
        <w:tc>
          <w:tcPr>
            <w:tcW w:type="dxa" w:w="546"/>
          </w:tcPr>
          <w:p>
            <w:pPr>
              <w:spacing w:before="20" w:after="20"/>
            </w:pPr>
            <w:r/>
            <w:r>
              <w:rPr>
                <w:b w:val="0"/>
                <w:sz w:val="16"/>
              </w:rPr>
              <w:t>Given NFR-001</w:t>
            </w:r>
          </w:p>
        </w:tc>
      </w:tr>
      <w:tr>
        <w:tc>
          <w:tcPr>
            <w:tcW w:type="dxa" w:w="1224"/>
          </w:tcPr>
          <w:p>
            <w:pPr>
              <w:spacing w:before="20" w:after="20"/>
            </w:pPr>
            <w:r/>
            <w:r>
              <w:rPr>
                <w:b w:val="0"/>
                <w:sz w:val="16"/>
              </w:rPr>
              <w:t>PGS-NF-002</w:t>
            </w:r>
          </w:p>
        </w:tc>
        <w:tc>
          <w:tcPr>
            <w:tcW w:type="dxa" w:w="1944"/>
          </w:tcPr>
          <w:p>
            <w:pPr>
              <w:spacing w:before="20" w:after="20"/>
            </w:pPr>
            <w:r/>
            <w:r>
              <w:rPr>
                <w:b w:val="0"/>
                <w:sz w:val="16"/>
              </w:rPr>
              <w:t>Slot page within 2 s (p90)</w:t>
            </w:r>
          </w:p>
        </w:tc>
        <w:tc>
          <w:tcPr>
            <w:tcW w:type="dxa" w:w="1512"/>
          </w:tcPr>
          <w:p>
            <w:pPr>
              <w:spacing w:before="20" w:after="20"/>
            </w:pPr>
            <w:r/>
            <w:r>
              <w:rPr>
                <w:b w:val="0"/>
                <w:sz w:val="16"/>
              </w:rPr>
              <w:t>5 / DS-SCH-03</w:t>
            </w:r>
          </w:p>
        </w:tc>
        <w:tc>
          <w:tcPr>
            <w:tcW w:type="dxa" w:w="1512"/>
          </w:tcPr>
          <w:p>
            <w:pPr>
              <w:spacing w:before="20" w:after="20"/>
            </w:pPr>
            <w:r/>
            <w:r>
              <w:rPr>
                <w:b w:val="0"/>
                <w:sz w:val="16"/>
              </w:rPr>
              <w:t>WebUI, SchedulingService</w:t>
            </w:r>
          </w:p>
        </w:tc>
        <w:tc>
          <w:tcPr>
            <w:tcW w:type="dxa" w:w="1224"/>
          </w:tcPr>
          <w:p>
            <w:pPr>
              <w:spacing w:before="20" w:after="20"/>
            </w:pPr>
            <w:r/>
            <w:r>
              <w:rPr>
                <w:b w:val="0"/>
                <w:sz w:val="16"/>
              </w:rPr>
              <w:t>TC-PERF-02</w:t>
            </w:r>
          </w:p>
        </w:tc>
        <w:tc>
          <w:tcPr>
            <w:tcW w:type="dxa" w:w="648"/>
          </w:tcPr>
          <w:p>
            <w:pPr>
              <w:spacing w:before="20" w:after="20"/>
            </w:pPr>
            <w:r/>
            <w:r>
              <w:rPr>
                <w:b w:val="0"/>
                <w:sz w:val="16"/>
              </w:rPr>
              <w:t>N</w:t>
            </w:r>
          </w:p>
        </w:tc>
        <w:tc>
          <w:tcPr>
            <w:tcW w:type="dxa" w:w="546"/>
          </w:tcPr>
          <w:p>
            <w:pPr>
              <w:spacing w:before="20" w:after="20"/>
            </w:pPr>
            <w:r/>
            <w:r>
              <w:rPr>
                <w:b w:val="0"/>
                <w:sz w:val="16"/>
              </w:rPr>
            </w:r>
          </w:p>
        </w:tc>
      </w:tr>
      <w:tr>
        <w:tc>
          <w:tcPr>
            <w:tcW w:type="dxa" w:w="1224"/>
          </w:tcPr>
          <w:p>
            <w:pPr>
              <w:spacing w:before="20" w:after="20"/>
            </w:pPr>
            <w:r/>
            <w:r>
              <w:rPr>
                <w:b w:val="0"/>
                <w:sz w:val="16"/>
              </w:rPr>
              <w:t>PGS-NF-003</w:t>
            </w:r>
          </w:p>
        </w:tc>
        <w:tc>
          <w:tcPr>
            <w:tcW w:type="dxa" w:w="1944"/>
          </w:tcPr>
          <w:p>
            <w:pPr>
              <w:spacing w:before="20" w:after="20"/>
            </w:pPr>
            <w:r/>
            <w:r>
              <w:rPr>
                <w:b w:val="0"/>
                <w:sz w:val="16"/>
              </w:rPr>
              <w:t>99.5% availability</w:t>
            </w:r>
          </w:p>
        </w:tc>
        <w:tc>
          <w:tcPr>
            <w:tcW w:type="dxa" w:w="1512"/>
          </w:tcPr>
          <w:p>
            <w:pPr>
              <w:spacing w:before="20" w:after="20"/>
            </w:pPr>
            <w:r/>
            <w:r>
              <w:rPr>
                <w:b w:val="0"/>
                <w:sz w:val="16"/>
              </w:rPr>
              <w:t>5 / DS-OPS-01</w:t>
            </w:r>
          </w:p>
        </w:tc>
        <w:tc>
          <w:tcPr>
            <w:tcW w:type="dxa" w:w="1512"/>
          </w:tcPr>
          <w:p>
            <w:pPr>
              <w:spacing w:before="20" w:after="20"/>
            </w:pPr>
            <w:r/>
            <w:r>
              <w:rPr>
                <w:b w:val="0"/>
                <w:sz w:val="16"/>
              </w:rPr>
              <w:t>Platform</w:t>
            </w:r>
          </w:p>
        </w:tc>
        <w:tc>
          <w:tcPr>
            <w:tcW w:type="dxa" w:w="1224"/>
          </w:tcPr>
          <w:p>
            <w:pPr>
              <w:spacing w:before="20" w:after="20"/>
            </w:pPr>
            <w:r/>
            <w:r>
              <w:rPr>
                <w:b w:val="0"/>
                <w:sz w:val="16"/>
              </w:rPr>
              <w:t>TC-OPS-01</w:t>
            </w:r>
          </w:p>
        </w:tc>
        <w:tc>
          <w:tcPr>
            <w:tcW w:type="dxa" w:w="648"/>
          </w:tcPr>
          <w:p>
            <w:pPr>
              <w:spacing w:before="20" w:after="20"/>
            </w:pPr>
            <w:r/>
            <w:r>
              <w:rPr>
                <w:b w:val="0"/>
                <w:sz w:val="16"/>
              </w:rPr>
              <w:t>N</w:t>
            </w:r>
          </w:p>
        </w:tc>
        <w:tc>
          <w:tcPr>
            <w:tcW w:type="dxa" w:w="546"/>
          </w:tcPr>
          <w:p>
            <w:pPr>
              <w:spacing w:before="20" w:after="20"/>
            </w:pPr>
            <w:r/>
            <w:r>
              <w:rPr>
                <w:b w:val="0"/>
                <w:sz w:val="16"/>
              </w:rPr>
            </w:r>
          </w:p>
        </w:tc>
      </w:tr>
      <w:tr>
        <w:tc>
          <w:tcPr>
            <w:tcW w:type="dxa" w:w="1224"/>
          </w:tcPr>
          <w:p>
            <w:pPr>
              <w:spacing w:before="20" w:after="20"/>
            </w:pPr>
            <w:r/>
            <w:r>
              <w:rPr>
                <w:b w:val="0"/>
                <w:sz w:val="16"/>
              </w:rPr>
              <w:t>PGS-NF-004</w:t>
            </w:r>
          </w:p>
        </w:tc>
        <w:tc>
          <w:tcPr>
            <w:tcW w:type="dxa" w:w="1944"/>
          </w:tcPr>
          <w:p>
            <w:pPr>
              <w:spacing w:before="20" w:after="20"/>
            </w:pPr>
            <w:r/>
            <w:r>
              <w:rPr>
                <w:b w:val="0"/>
                <w:sz w:val="16"/>
              </w:rPr>
              <w:t>TLS and private boards</w:t>
            </w:r>
          </w:p>
        </w:tc>
        <w:tc>
          <w:tcPr>
            <w:tcW w:type="dxa" w:w="1512"/>
          </w:tcPr>
          <w:p>
            <w:pPr>
              <w:spacing w:before="20" w:after="20"/>
            </w:pPr>
            <w:r/>
            <w:r>
              <w:rPr>
                <w:b w:val="0"/>
                <w:sz w:val="16"/>
              </w:rPr>
              <w:t>5 / DS-AUT-02</w:t>
            </w:r>
          </w:p>
        </w:tc>
        <w:tc>
          <w:tcPr>
            <w:tcW w:type="dxa" w:w="1512"/>
          </w:tcPr>
          <w:p>
            <w:pPr>
              <w:spacing w:before="20" w:after="20"/>
            </w:pPr>
            <w:r/>
            <w:r>
              <w:rPr>
                <w:b w:val="0"/>
                <w:sz w:val="16"/>
              </w:rPr>
              <w:t>Platform, AuthService</w:t>
            </w:r>
          </w:p>
        </w:tc>
        <w:tc>
          <w:tcPr>
            <w:tcW w:type="dxa" w:w="1224"/>
          </w:tcPr>
          <w:p>
            <w:pPr>
              <w:spacing w:before="20" w:after="20"/>
            </w:pPr>
            <w:r/>
            <w:r>
              <w:rPr>
                <w:b w:val="0"/>
                <w:sz w:val="16"/>
              </w:rPr>
              <w:t>TC-SEC-01</w:t>
            </w:r>
          </w:p>
        </w:tc>
        <w:tc>
          <w:tcPr>
            <w:tcW w:type="dxa" w:w="648"/>
          </w:tcPr>
          <w:p>
            <w:pPr>
              <w:spacing w:before="20" w:after="20"/>
            </w:pPr>
            <w:r/>
            <w:r>
              <w:rPr>
                <w:b w:val="0"/>
                <w:sz w:val="16"/>
              </w:rPr>
              <w:t>N</w:t>
            </w:r>
          </w:p>
        </w:tc>
        <w:tc>
          <w:tcPr>
            <w:tcW w:type="dxa" w:w="546"/>
          </w:tcPr>
          <w:p>
            <w:pPr>
              <w:spacing w:before="20" w:after="20"/>
            </w:pPr>
            <w:r/>
            <w:r>
              <w:rPr>
                <w:b w:val="0"/>
                <w:sz w:val="16"/>
              </w:rPr>
              <w:t>Given NFR-002</w:t>
            </w:r>
          </w:p>
        </w:tc>
      </w:tr>
      <w:tr>
        <w:tc>
          <w:tcPr>
            <w:tcW w:type="dxa" w:w="1224"/>
          </w:tcPr>
          <w:p>
            <w:pPr>
              <w:spacing w:before="20" w:after="20"/>
            </w:pPr>
            <w:r/>
            <w:r>
              <w:rPr>
                <w:b w:val="0"/>
                <w:sz w:val="16"/>
              </w:rPr>
              <w:t>PGS-NF-005</w:t>
            </w:r>
          </w:p>
        </w:tc>
        <w:tc>
          <w:tcPr>
            <w:tcW w:type="dxa" w:w="1944"/>
          </w:tcPr>
          <w:p>
            <w:pPr>
              <w:spacing w:before="20" w:after="20"/>
            </w:pPr>
            <w:r/>
            <w:r>
              <w:rPr>
                <w:b w:val="0"/>
                <w:sz w:val="16"/>
              </w:rPr>
              <w:t>WCAG 2.1 AA</w:t>
            </w:r>
          </w:p>
        </w:tc>
        <w:tc>
          <w:tcPr>
            <w:tcW w:type="dxa" w:w="1512"/>
          </w:tcPr>
          <w:p>
            <w:pPr>
              <w:spacing w:before="20" w:after="20"/>
            </w:pPr>
            <w:r/>
            <w:r>
              <w:rPr>
                <w:b w:val="0"/>
                <w:sz w:val="16"/>
              </w:rPr>
              <w:t>5 / DS-UX-01</w:t>
            </w:r>
          </w:p>
        </w:tc>
        <w:tc>
          <w:tcPr>
            <w:tcW w:type="dxa" w:w="1512"/>
          </w:tcPr>
          <w:p>
            <w:pPr>
              <w:spacing w:before="20" w:after="20"/>
            </w:pPr>
            <w:r/>
            <w:r>
              <w:rPr>
                <w:b w:val="0"/>
                <w:sz w:val="16"/>
              </w:rPr>
              <w:t>WebUI</w:t>
            </w:r>
          </w:p>
        </w:tc>
        <w:tc>
          <w:tcPr>
            <w:tcW w:type="dxa" w:w="1224"/>
          </w:tcPr>
          <w:p>
            <w:pPr>
              <w:spacing w:before="20" w:after="20"/>
            </w:pPr>
            <w:r/>
            <w:r>
              <w:rPr>
                <w:b w:val="0"/>
                <w:sz w:val="16"/>
              </w:rPr>
              <w:t>TC-UX-01</w:t>
            </w:r>
          </w:p>
        </w:tc>
        <w:tc>
          <w:tcPr>
            <w:tcW w:type="dxa" w:w="648"/>
          </w:tcPr>
          <w:p>
            <w:pPr>
              <w:spacing w:before="20" w:after="20"/>
            </w:pPr>
            <w:r/>
            <w:r>
              <w:rPr>
                <w:b w:val="0"/>
                <w:sz w:val="16"/>
              </w:rPr>
              <w:t>N</w:t>
            </w:r>
          </w:p>
        </w:tc>
        <w:tc>
          <w:tcPr>
            <w:tcW w:type="dxa" w:w="546"/>
          </w:tcPr>
          <w:p>
            <w:pPr>
              <w:spacing w:before="20" w:after="20"/>
            </w:pPr>
            <w:r/>
            <w:r>
              <w:rPr>
                <w:b w:val="0"/>
                <w:sz w:val="16"/>
              </w:rPr>
            </w:r>
          </w:p>
        </w:tc>
      </w:tr>
      <w:tr>
        <w:tc>
          <w:tcPr>
            <w:tcW w:type="dxa" w:w="1224"/>
          </w:tcPr>
          <w:p>
            <w:pPr>
              <w:spacing w:before="20" w:after="20"/>
            </w:pPr>
            <w:r/>
            <w:r>
              <w:rPr>
                <w:b w:val="0"/>
                <w:sz w:val="16"/>
              </w:rPr>
              <w:t>PGS-NF-006</w:t>
            </w:r>
          </w:p>
        </w:tc>
        <w:tc>
          <w:tcPr>
            <w:tcW w:type="dxa" w:w="1944"/>
          </w:tcPr>
          <w:p>
            <w:pPr>
              <w:spacing w:before="20" w:after="20"/>
            </w:pPr>
            <w:r/>
            <w:r>
              <w:rPr>
                <w:b w:val="0"/>
                <w:sz w:val="16"/>
              </w:rPr>
              <w:t>500 hosts, 5,000 bookings per month</w:t>
            </w:r>
          </w:p>
        </w:tc>
        <w:tc>
          <w:tcPr>
            <w:tcW w:type="dxa" w:w="1512"/>
          </w:tcPr>
          <w:p>
            <w:pPr>
              <w:spacing w:before="20" w:after="20"/>
            </w:pPr>
            <w:r/>
            <w:r>
              <w:rPr>
                <w:b w:val="0"/>
                <w:sz w:val="16"/>
              </w:rPr>
              <w:t>5 / DS-OPS-02</w:t>
            </w:r>
          </w:p>
        </w:tc>
        <w:tc>
          <w:tcPr>
            <w:tcW w:type="dxa" w:w="1512"/>
          </w:tcPr>
          <w:p>
            <w:pPr>
              <w:spacing w:before="20" w:after="20"/>
            </w:pPr>
            <w:r/>
            <w:r>
              <w:rPr>
                <w:b w:val="0"/>
                <w:sz w:val="16"/>
              </w:rPr>
              <w:t>Platform</w:t>
            </w:r>
          </w:p>
        </w:tc>
        <w:tc>
          <w:tcPr>
            <w:tcW w:type="dxa" w:w="1224"/>
          </w:tcPr>
          <w:p>
            <w:pPr>
              <w:spacing w:before="20" w:after="20"/>
            </w:pPr>
            <w:r/>
            <w:r>
              <w:rPr>
                <w:b w:val="0"/>
                <w:sz w:val="16"/>
              </w:rPr>
              <w:t>TC-PERF-03</w:t>
            </w:r>
          </w:p>
        </w:tc>
        <w:tc>
          <w:tcPr>
            <w:tcW w:type="dxa" w:w="648"/>
          </w:tcPr>
          <w:p>
            <w:pPr>
              <w:spacing w:before="20" w:after="20"/>
            </w:pPr>
            <w:r/>
            <w:r>
              <w:rPr>
                <w:b w:val="0"/>
                <w:sz w:val="16"/>
              </w:rPr>
              <w:t>N</w:t>
            </w:r>
          </w:p>
        </w:tc>
        <w:tc>
          <w:tcPr>
            <w:tcW w:type="dxa" w:w="546"/>
          </w:tcPr>
          <w:p>
            <w:pPr>
              <w:spacing w:before="20" w:after="20"/>
            </w:pPr>
            <w:r/>
            <w:r>
              <w:rPr>
                <w:b w:val="0"/>
                <w:sz w:val="16"/>
              </w:rPr>
            </w:r>
          </w:p>
        </w:tc>
      </w:tr>
      <w:tr>
        <w:tc>
          <w:tcPr>
            <w:tcW w:type="dxa" w:w="1224"/>
          </w:tcPr>
          <w:p>
            <w:pPr>
              <w:spacing w:before="20" w:after="20"/>
            </w:pPr>
            <w:r/>
            <w:r>
              <w:rPr>
                <w:b w:val="0"/>
                <w:sz w:val="16"/>
              </w:rPr>
              <w:t>PGS-NF-007</w:t>
            </w:r>
          </w:p>
        </w:tc>
        <w:tc>
          <w:tcPr>
            <w:tcW w:type="dxa" w:w="1944"/>
          </w:tcPr>
          <w:p>
            <w:pPr>
              <w:spacing w:before="20" w:after="20"/>
            </w:pPr>
            <w:r/>
            <w:r>
              <w:rPr>
                <w:b w:val="0"/>
                <w:sz w:val="16"/>
              </w:rPr>
              <w:t>UTC storage, timezone-correct display</w:t>
            </w:r>
          </w:p>
        </w:tc>
        <w:tc>
          <w:tcPr>
            <w:tcW w:type="dxa" w:w="1512"/>
          </w:tcPr>
          <w:p>
            <w:pPr>
              <w:spacing w:before="20" w:after="20"/>
            </w:pPr>
            <w:r/>
            <w:r>
              <w:rPr>
                <w:b w:val="0"/>
                <w:sz w:val="16"/>
              </w:rPr>
              <w:t>5 / DS-SCH-06</w:t>
            </w:r>
          </w:p>
        </w:tc>
        <w:tc>
          <w:tcPr>
            <w:tcW w:type="dxa" w:w="1512"/>
          </w:tcPr>
          <w:p>
            <w:pPr>
              <w:spacing w:before="20" w:after="20"/>
            </w:pPr>
            <w:r/>
            <w:r>
              <w:rPr>
                <w:b w:val="0"/>
                <w:sz w:val="16"/>
              </w:rPr>
              <w:t>SchedulingService, WebUI</w:t>
            </w:r>
          </w:p>
        </w:tc>
        <w:tc>
          <w:tcPr>
            <w:tcW w:type="dxa" w:w="1224"/>
          </w:tcPr>
          <w:p>
            <w:pPr>
              <w:spacing w:before="20" w:after="20"/>
            </w:pPr>
            <w:r/>
            <w:r>
              <w:rPr>
                <w:b w:val="0"/>
                <w:sz w:val="16"/>
              </w:rPr>
              <w:t>TC-SCH-06</w:t>
            </w:r>
          </w:p>
        </w:tc>
        <w:tc>
          <w:tcPr>
            <w:tcW w:type="dxa" w:w="648"/>
          </w:tcPr>
          <w:p>
            <w:pPr>
              <w:spacing w:before="20" w:after="20"/>
            </w:pPr>
            <w:r/>
            <w:r>
              <w:rPr>
                <w:b w:val="0"/>
                <w:sz w:val="16"/>
              </w:rPr>
              <w:t>N</w:t>
            </w:r>
          </w:p>
        </w:tc>
        <w:tc>
          <w:tcPr>
            <w:tcW w:type="dxa" w:w="546"/>
          </w:tcPr>
          <w:p>
            <w:pPr>
              <w:spacing w:before="20" w:after="20"/>
            </w:pPr>
            <w:r/>
            <w:r>
              <w:rPr>
                <w:b w:val="0"/>
                <w:sz w:val="16"/>
              </w:rPr>
            </w:r>
          </w:p>
        </w:tc>
      </w:tr>
      <w:tr>
        <w:tc>
          <w:tcPr>
            <w:tcW w:type="dxa" w:w="1224"/>
          </w:tcPr>
          <w:p>
            <w:pPr>
              <w:spacing w:before="20" w:after="20"/>
            </w:pPr>
            <w:r/>
            <w:r>
              <w:rPr>
                <w:b w:val="0"/>
                <w:sz w:val="16"/>
              </w:rPr>
              <w:t>PGS-SR-001</w:t>
            </w:r>
          </w:p>
        </w:tc>
        <w:tc>
          <w:tcPr>
            <w:tcW w:type="dxa" w:w="1944"/>
          </w:tcPr>
          <w:p>
            <w:pPr>
              <w:spacing w:before="20" w:after="20"/>
            </w:pPr>
            <w:r/>
            <w:r>
              <w:rPr>
                <w:b w:val="0"/>
                <w:sz w:val="16"/>
              </w:rPr>
              <w:t>TLS 1.2+ and HSTS</w:t>
            </w:r>
          </w:p>
        </w:tc>
        <w:tc>
          <w:tcPr>
            <w:tcW w:type="dxa" w:w="1512"/>
          </w:tcPr>
          <w:p>
            <w:pPr>
              <w:spacing w:before="20" w:after="20"/>
            </w:pPr>
            <w:r/>
            <w:r>
              <w:rPr>
                <w:b w:val="0"/>
                <w:sz w:val="16"/>
              </w:rPr>
              <w:t>5.1.2 / DS-SEC-01</w:t>
            </w:r>
          </w:p>
        </w:tc>
        <w:tc>
          <w:tcPr>
            <w:tcW w:type="dxa" w:w="1512"/>
          </w:tcPr>
          <w:p>
            <w:pPr>
              <w:spacing w:before="20" w:after="20"/>
            </w:pPr>
            <w:r/>
            <w:r>
              <w:rPr>
                <w:b w:val="0"/>
                <w:sz w:val="16"/>
              </w:rPr>
              <w:t>Platform</w:t>
            </w:r>
          </w:p>
        </w:tc>
        <w:tc>
          <w:tcPr>
            <w:tcW w:type="dxa" w:w="1224"/>
          </w:tcPr>
          <w:p>
            <w:pPr>
              <w:spacing w:before="20" w:after="20"/>
            </w:pPr>
            <w:r/>
            <w:r>
              <w:rPr>
                <w:b w:val="0"/>
                <w:sz w:val="16"/>
              </w:rPr>
              <w:t>TC-SEC-01</w:t>
            </w:r>
          </w:p>
        </w:tc>
        <w:tc>
          <w:tcPr>
            <w:tcW w:type="dxa" w:w="648"/>
          </w:tcPr>
          <w:p>
            <w:pPr>
              <w:spacing w:before="20" w:after="20"/>
            </w:pPr>
            <w:r/>
            <w:r>
              <w:rPr>
                <w:b w:val="0"/>
                <w:sz w:val="16"/>
              </w:rPr>
              <w:t>N</w:t>
            </w:r>
          </w:p>
        </w:tc>
        <w:tc>
          <w:tcPr>
            <w:tcW w:type="dxa" w:w="546"/>
          </w:tcPr>
          <w:p>
            <w:pPr>
              <w:spacing w:before="20" w:after="20"/>
            </w:pPr>
            <w:r/>
            <w:r>
              <w:rPr>
                <w:b w:val="0"/>
                <w:sz w:val="16"/>
              </w:rPr>
              <w:t>SO-1</w:t>
            </w:r>
          </w:p>
        </w:tc>
      </w:tr>
      <w:tr>
        <w:tc>
          <w:tcPr>
            <w:tcW w:type="dxa" w:w="1224"/>
          </w:tcPr>
          <w:p>
            <w:pPr>
              <w:spacing w:before="20" w:after="20"/>
            </w:pPr>
            <w:r/>
            <w:r>
              <w:rPr>
                <w:b w:val="0"/>
                <w:sz w:val="16"/>
              </w:rPr>
              <w:t>PGS-SR-002</w:t>
            </w:r>
          </w:p>
        </w:tc>
        <w:tc>
          <w:tcPr>
            <w:tcW w:type="dxa" w:w="1944"/>
          </w:tcPr>
          <w:p>
            <w:pPr>
              <w:spacing w:before="20" w:after="20"/>
            </w:pPr>
            <w:r/>
            <w:r>
              <w:rPr>
                <w:b w:val="0"/>
                <w:sz w:val="16"/>
              </w:rPr>
              <w:t>Argon2id password hashing</w:t>
            </w:r>
          </w:p>
        </w:tc>
        <w:tc>
          <w:tcPr>
            <w:tcW w:type="dxa" w:w="1512"/>
          </w:tcPr>
          <w:p>
            <w:pPr>
              <w:spacing w:before="20" w:after="20"/>
            </w:pPr>
            <w:r/>
            <w:r>
              <w:rPr>
                <w:b w:val="0"/>
                <w:sz w:val="16"/>
              </w:rPr>
              <w:t>5.1.2 / DS-SEC-02</w:t>
            </w:r>
          </w:p>
        </w:tc>
        <w:tc>
          <w:tcPr>
            <w:tcW w:type="dxa" w:w="1512"/>
          </w:tcPr>
          <w:p>
            <w:pPr>
              <w:spacing w:before="20" w:after="20"/>
            </w:pPr>
            <w:r/>
            <w:r>
              <w:rPr>
                <w:b w:val="0"/>
                <w:sz w:val="16"/>
              </w:rPr>
              <w:t>AuthService</w:t>
            </w:r>
          </w:p>
        </w:tc>
        <w:tc>
          <w:tcPr>
            <w:tcW w:type="dxa" w:w="1224"/>
          </w:tcPr>
          <w:p>
            <w:pPr>
              <w:spacing w:before="20" w:after="20"/>
            </w:pPr>
            <w:r/>
            <w:r>
              <w:rPr>
                <w:b w:val="0"/>
                <w:sz w:val="16"/>
              </w:rPr>
              <w:t>TC-SEC-02</w:t>
            </w:r>
          </w:p>
        </w:tc>
        <w:tc>
          <w:tcPr>
            <w:tcW w:type="dxa" w:w="648"/>
          </w:tcPr>
          <w:p>
            <w:pPr>
              <w:spacing w:before="20" w:after="20"/>
            </w:pPr>
            <w:r/>
            <w:r>
              <w:rPr>
                <w:b w:val="0"/>
                <w:sz w:val="16"/>
              </w:rPr>
              <w:t>N</w:t>
            </w:r>
          </w:p>
        </w:tc>
        <w:tc>
          <w:tcPr>
            <w:tcW w:type="dxa" w:w="546"/>
          </w:tcPr>
          <w:p>
            <w:pPr>
              <w:spacing w:before="20" w:after="20"/>
            </w:pPr>
            <w:r/>
            <w:r>
              <w:rPr>
                <w:b w:val="0"/>
                <w:sz w:val="16"/>
              </w:rPr>
              <w:t>SO-1</w:t>
            </w:r>
          </w:p>
        </w:tc>
      </w:tr>
      <w:tr>
        <w:tc>
          <w:tcPr>
            <w:tcW w:type="dxa" w:w="1224"/>
          </w:tcPr>
          <w:p>
            <w:pPr>
              <w:spacing w:before="20" w:after="20"/>
            </w:pPr>
            <w:r/>
            <w:r>
              <w:rPr>
                <w:b w:val="0"/>
                <w:sz w:val="16"/>
              </w:rPr>
              <w:t>PGS-SR-003</w:t>
            </w:r>
          </w:p>
        </w:tc>
        <w:tc>
          <w:tcPr>
            <w:tcW w:type="dxa" w:w="1944"/>
          </w:tcPr>
          <w:p>
            <w:pPr>
              <w:spacing w:before="20" w:after="20"/>
            </w:pPr>
            <w:r/>
            <w:r>
              <w:rPr>
                <w:b w:val="0"/>
                <w:sz w:val="16"/>
              </w:rPr>
              <w:t>Server-side authorisation</w:t>
            </w:r>
          </w:p>
        </w:tc>
        <w:tc>
          <w:tcPr>
            <w:tcW w:type="dxa" w:w="1512"/>
          </w:tcPr>
          <w:p>
            <w:pPr>
              <w:spacing w:before="20" w:after="20"/>
            </w:pPr>
            <w:r/>
            <w:r>
              <w:rPr>
                <w:b w:val="0"/>
                <w:sz w:val="16"/>
              </w:rPr>
              <w:t>5.1.2 / DS-SEC-03</w:t>
            </w:r>
          </w:p>
        </w:tc>
        <w:tc>
          <w:tcPr>
            <w:tcW w:type="dxa" w:w="1512"/>
          </w:tcPr>
          <w:p>
            <w:pPr>
              <w:spacing w:before="20" w:after="20"/>
            </w:pPr>
            <w:r/>
            <w:r>
              <w:rPr>
                <w:b w:val="0"/>
                <w:sz w:val="16"/>
              </w:rPr>
              <w:t>AuthService</w:t>
            </w:r>
          </w:p>
        </w:tc>
        <w:tc>
          <w:tcPr>
            <w:tcW w:type="dxa" w:w="1224"/>
          </w:tcPr>
          <w:p>
            <w:pPr>
              <w:spacing w:before="20" w:after="20"/>
            </w:pPr>
            <w:r/>
            <w:r>
              <w:rPr>
                <w:b w:val="0"/>
                <w:sz w:val="16"/>
              </w:rPr>
              <w:t>TC-SEC-03</w:t>
            </w:r>
          </w:p>
        </w:tc>
        <w:tc>
          <w:tcPr>
            <w:tcW w:type="dxa" w:w="648"/>
          </w:tcPr>
          <w:p>
            <w:pPr>
              <w:spacing w:before="20" w:after="20"/>
            </w:pPr>
            <w:r/>
            <w:r>
              <w:rPr>
                <w:b w:val="0"/>
                <w:sz w:val="16"/>
              </w:rPr>
              <w:t>N</w:t>
            </w:r>
          </w:p>
        </w:tc>
        <w:tc>
          <w:tcPr>
            <w:tcW w:type="dxa" w:w="546"/>
          </w:tcPr>
          <w:p>
            <w:pPr>
              <w:spacing w:before="20" w:after="20"/>
            </w:pPr>
            <w:r/>
            <w:r>
              <w:rPr>
                <w:b w:val="0"/>
                <w:sz w:val="16"/>
              </w:rPr>
              <w:t>SO-1</w:t>
            </w:r>
          </w:p>
        </w:tc>
      </w:tr>
      <w:tr>
        <w:tc>
          <w:tcPr>
            <w:tcW w:type="dxa" w:w="1224"/>
          </w:tcPr>
          <w:p>
            <w:pPr>
              <w:spacing w:before="20" w:after="20"/>
            </w:pPr>
            <w:r/>
            <w:r>
              <w:rPr>
                <w:b w:val="0"/>
                <w:sz w:val="16"/>
              </w:rPr>
              <w:t>PGS-SR-004</w:t>
            </w:r>
          </w:p>
        </w:tc>
        <w:tc>
          <w:tcPr>
            <w:tcW w:type="dxa" w:w="1944"/>
          </w:tcPr>
          <w:p>
            <w:pPr>
              <w:spacing w:before="20" w:after="20"/>
            </w:pPr>
            <w:r/>
            <w:r>
              <w:rPr>
                <w:b w:val="0"/>
                <w:sz w:val="16"/>
              </w:rPr>
              <w:t>Rate limiting</w:t>
            </w:r>
          </w:p>
        </w:tc>
        <w:tc>
          <w:tcPr>
            <w:tcW w:type="dxa" w:w="1512"/>
          </w:tcPr>
          <w:p>
            <w:pPr>
              <w:spacing w:before="20" w:after="20"/>
            </w:pPr>
            <w:r/>
            <w:r>
              <w:rPr>
                <w:b w:val="0"/>
                <w:sz w:val="16"/>
              </w:rPr>
              <w:t>5.1.2 / DS-SEC-04</w:t>
            </w:r>
          </w:p>
        </w:tc>
        <w:tc>
          <w:tcPr>
            <w:tcW w:type="dxa" w:w="1512"/>
          </w:tcPr>
          <w:p>
            <w:pPr>
              <w:spacing w:before="20" w:after="20"/>
            </w:pPr>
            <w:r/>
            <w:r>
              <w:rPr>
                <w:b w:val="0"/>
                <w:sz w:val="16"/>
              </w:rPr>
              <w:t>ApiGateway</w:t>
            </w:r>
          </w:p>
        </w:tc>
        <w:tc>
          <w:tcPr>
            <w:tcW w:type="dxa" w:w="1224"/>
          </w:tcPr>
          <w:p>
            <w:pPr>
              <w:spacing w:before="20" w:after="20"/>
            </w:pPr>
            <w:r/>
            <w:r>
              <w:rPr>
                <w:b w:val="0"/>
                <w:sz w:val="16"/>
              </w:rPr>
              <w:t>TC-SEC-04</w:t>
            </w:r>
          </w:p>
        </w:tc>
        <w:tc>
          <w:tcPr>
            <w:tcW w:type="dxa" w:w="648"/>
          </w:tcPr>
          <w:p>
            <w:pPr>
              <w:spacing w:before="20" w:after="20"/>
            </w:pPr>
            <w:r/>
            <w:r>
              <w:rPr>
                <w:b w:val="0"/>
                <w:sz w:val="16"/>
              </w:rPr>
              <w:t>N</w:t>
            </w:r>
          </w:p>
        </w:tc>
        <w:tc>
          <w:tcPr>
            <w:tcW w:type="dxa" w:w="546"/>
          </w:tcPr>
          <w:p>
            <w:pPr>
              <w:spacing w:before="20" w:after="20"/>
            </w:pPr>
            <w:r/>
            <w:r>
              <w:rPr>
                <w:b w:val="0"/>
                <w:sz w:val="16"/>
              </w:rPr>
              <w:t>SO-3</w:t>
            </w:r>
          </w:p>
        </w:tc>
      </w:tr>
      <w:tr>
        <w:tc>
          <w:tcPr>
            <w:tcW w:type="dxa" w:w="1224"/>
          </w:tcPr>
          <w:p>
            <w:pPr>
              <w:spacing w:before="20" w:after="20"/>
            </w:pPr>
            <w:r/>
            <w:r>
              <w:rPr>
                <w:b w:val="0"/>
                <w:sz w:val="16"/>
              </w:rPr>
              <w:t>PGS-SR-005</w:t>
            </w:r>
          </w:p>
        </w:tc>
        <w:tc>
          <w:tcPr>
            <w:tcW w:type="dxa" w:w="1944"/>
          </w:tcPr>
          <w:p>
            <w:pPr>
              <w:spacing w:before="20" w:after="20"/>
            </w:pPr>
            <w:r/>
            <w:r>
              <w:rPr>
                <w:b w:val="0"/>
                <w:sz w:val="16"/>
              </w:rPr>
              <w:t>Output escaping and URL allowlist</w:t>
            </w:r>
          </w:p>
        </w:tc>
        <w:tc>
          <w:tcPr>
            <w:tcW w:type="dxa" w:w="1512"/>
          </w:tcPr>
          <w:p>
            <w:pPr>
              <w:spacing w:before="20" w:after="20"/>
            </w:pPr>
            <w:r/>
            <w:r>
              <w:rPr>
                <w:b w:val="0"/>
                <w:sz w:val="16"/>
              </w:rPr>
              <w:t>5.1.2 / DS-SEC-05</w:t>
            </w:r>
          </w:p>
        </w:tc>
        <w:tc>
          <w:tcPr>
            <w:tcW w:type="dxa" w:w="1512"/>
          </w:tcPr>
          <w:p>
            <w:pPr>
              <w:spacing w:before="20" w:after="20"/>
            </w:pPr>
            <w:r/>
            <w:r>
              <w:rPr>
                <w:b w:val="0"/>
                <w:sz w:val="16"/>
              </w:rPr>
              <w:t>WebUI, OutlineService</w:t>
            </w:r>
          </w:p>
        </w:tc>
        <w:tc>
          <w:tcPr>
            <w:tcW w:type="dxa" w:w="1224"/>
          </w:tcPr>
          <w:p>
            <w:pPr>
              <w:spacing w:before="20" w:after="20"/>
            </w:pPr>
            <w:r/>
            <w:r>
              <w:rPr>
                <w:b w:val="0"/>
                <w:sz w:val="16"/>
              </w:rPr>
              <w:t>TC-SEC-05</w:t>
            </w:r>
          </w:p>
        </w:tc>
        <w:tc>
          <w:tcPr>
            <w:tcW w:type="dxa" w:w="648"/>
          </w:tcPr>
          <w:p>
            <w:pPr>
              <w:spacing w:before="20" w:after="20"/>
            </w:pPr>
            <w:r/>
            <w:r>
              <w:rPr>
                <w:b w:val="0"/>
                <w:sz w:val="16"/>
              </w:rPr>
              <w:t>N</w:t>
            </w:r>
          </w:p>
        </w:tc>
        <w:tc>
          <w:tcPr>
            <w:tcW w:type="dxa" w:w="546"/>
          </w:tcPr>
          <w:p>
            <w:pPr>
              <w:spacing w:before="20" w:after="20"/>
            </w:pPr>
            <w:r/>
            <w:r>
              <w:rPr>
                <w:b w:val="0"/>
                <w:sz w:val="16"/>
              </w:rPr>
              <w:t>SO-1</w:t>
            </w:r>
          </w:p>
        </w:tc>
      </w:tr>
      <w:tr>
        <w:tc>
          <w:tcPr>
            <w:tcW w:type="dxa" w:w="1224"/>
          </w:tcPr>
          <w:p>
            <w:pPr>
              <w:spacing w:before="20" w:after="20"/>
            </w:pPr>
            <w:r/>
            <w:r>
              <w:rPr>
                <w:b w:val="0"/>
                <w:sz w:val="16"/>
              </w:rPr>
              <w:t>PGS-SR-006</w:t>
            </w:r>
          </w:p>
        </w:tc>
        <w:tc>
          <w:tcPr>
            <w:tcW w:type="dxa" w:w="1944"/>
          </w:tcPr>
          <w:p>
            <w:pPr>
              <w:spacing w:before="20" w:after="20"/>
            </w:pPr>
            <w:r/>
            <w:r>
              <w:rPr>
                <w:b w:val="0"/>
                <w:sz w:val="16"/>
              </w:rPr>
              <w:t>Append-only audit log</w:t>
            </w:r>
          </w:p>
        </w:tc>
        <w:tc>
          <w:tcPr>
            <w:tcW w:type="dxa" w:w="1512"/>
          </w:tcPr>
          <w:p>
            <w:pPr>
              <w:spacing w:before="20" w:after="20"/>
            </w:pPr>
            <w:r/>
            <w:r>
              <w:rPr>
                <w:b w:val="0"/>
                <w:sz w:val="16"/>
              </w:rPr>
              <w:t>5.1.2 / DS-SEC-06</w:t>
            </w:r>
          </w:p>
        </w:tc>
        <w:tc>
          <w:tcPr>
            <w:tcW w:type="dxa" w:w="1512"/>
          </w:tcPr>
          <w:p>
            <w:pPr>
              <w:spacing w:before="20" w:after="20"/>
            </w:pPr>
            <w:r/>
            <w:r>
              <w:rPr>
                <w:b w:val="0"/>
                <w:sz w:val="16"/>
              </w:rPr>
              <w:t>AuditService</w:t>
            </w:r>
          </w:p>
        </w:tc>
        <w:tc>
          <w:tcPr>
            <w:tcW w:type="dxa" w:w="1224"/>
          </w:tcPr>
          <w:p>
            <w:pPr>
              <w:spacing w:before="20" w:after="20"/>
            </w:pPr>
            <w:r/>
            <w:r>
              <w:rPr>
                <w:b w:val="0"/>
                <w:sz w:val="16"/>
              </w:rPr>
              <w:t>TC-SEC-06</w:t>
            </w:r>
          </w:p>
        </w:tc>
        <w:tc>
          <w:tcPr>
            <w:tcW w:type="dxa" w:w="648"/>
          </w:tcPr>
          <w:p>
            <w:pPr>
              <w:spacing w:before="20" w:after="20"/>
            </w:pPr>
            <w:r/>
            <w:r>
              <w:rPr>
                <w:b w:val="0"/>
                <w:sz w:val="16"/>
              </w:rPr>
              <w:t>N</w:t>
            </w:r>
          </w:p>
        </w:tc>
        <w:tc>
          <w:tcPr>
            <w:tcW w:type="dxa" w:w="546"/>
          </w:tcPr>
          <w:p>
            <w:pPr>
              <w:spacing w:before="20" w:after="20"/>
            </w:pPr>
            <w:r/>
            <w:r>
              <w:rPr>
                <w:b w:val="0"/>
                <w:sz w:val="16"/>
              </w:rPr>
              <w:t>SO-2</w:t>
            </w:r>
          </w:p>
        </w:tc>
      </w:tr>
    </w:tbl>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2025-08-21T04:22:00Z</dcterms:created>
  <dcterms:modified xsi:type="dcterms:W3CDTF">2025-08-21T04:22:00Z</dcterms:modified>
</cp:coreProperties>
</file>