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872F5" w14:textId="799A9C6B" w:rsidR="008D72C4" w:rsidRDefault="008D72C4" w:rsidP="008D72C4">
      <w:pPr>
        <w:jc w:val="center"/>
        <w:rPr>
          <w:b/>
          <w:bCs/>
          <w:sz w:val="32"/>
          <w:szCs w:val="32"/>
        </w:rPr>
      </w:pPr>
      <w:r w:rsidRPr="004C562E">
        <w:rPr>
          <w:b/>
          <w:bCs/>
          <w:sz w:val="32"/>
          <w:szCs w:val="32"/>
        </w:rPr>
        <w:t>UE23CS3</w:t>
      </w:r>
      <w:r>
        <w:rPr>
          <w:b/>
          <w:bCs/>
          <w:sz w:val="32"/>
          <w:szCs w:val="32"/>
        </w:rPr>
        <w:t>52A</w:t>
      </w:r>
      <w:r w:rsidRPr="004C562E">
        <w:rPr>
          <w:b/>
          <w:bCs/>
          <w:sz w:val="32"/>
          <w:szCs w:val="32"/>
        </w:rPr>
        <w:t xml:space="preserve"> – </w:t>
      </w:r>
      <w:r>
        <w:rPr>
          <w:b/>
          <w:bCs/>
          <w:sz w:val="32"/>
          <w:szCs w:val="32"/>
        </w:rPr>
        <w:t>Machine Learning</w:t>
      </w:r>
    </w:p>
    <w:p w14:paraId="48909F7E" w14:textId="746B7867" w:rsidR="008D72C4" w:rsidRPr="004C562E" w:rsidRDefault="008D72C4" w:rsidP="008D72C4">
      <w:pPr>
        <w:jc w:val="center"/>
        <w:rPr>
          <w:b/>
          <w:bCs/>
          <w:sz w:val="32"/>
          <w:szCs w:val="32"/>
        </w:rPr>
      </w:pPr>
      <w:r w:rsidRPr="008D72C4">
        <w:rPr>
          <w:b/>
          <w:bCs/>
          <w:sz w:val="32"/>
          <w:szCs w:val="32"/>
        </w:rPr>
        <w:t>Lab Week 12: Naive Bayes Classifier</w:t>
      </w:r>
    </w:p>
    <w:p w14:paraId="6CFF0269" w14:textId="4BDE8C42" w:rsidR="008D72C4" w:rsidRPr="004C562E" w:rsidRDefault="008D72C4" w:rsidP="008D72C4">
      <w:r w:rsidRPr="004C562E">
        <w:t>Name: Dishitaa Shrivastava</w:t>
      </w:r>
      <w:r w:rsidRPr="004C562E">
        <w:tab/>
      </w:r>
      <w:r w:rsidRPr="004C562E">
        <w:tab/>
      </w:r>
      <w:r w:rsidRPr="004C562E">
        <w:tab/>
      </w:r>
      <w:r w:rsidRPr="004C562E">
        <w:tab/>
      </w:r>
      <w:r>
        <w:tab/>
      </w:r>
      <w:r>
        <w:tab/>
        <w:t>S</w:t>
      </w:r>
      <w:r w:rsidRPr="004C562E">
        <w:t>RN: PES2UG23CS180</w:t>
      </w:r>
    </w:p>
    <w:p w14:paraId="0E0C5515" w14:textId="250DC441" w:rsidR="008D72C4" w:rsidRDefault="008D72C4" w:rsidP="008D72C4">
      <w:r w:rsidRPr="004C562E">
        <w:t xml:space="preserve">Section: C    </w:t>
      </w:r>
      <w:r w:rsidRPr="004C562E">
        <w:tab/>
      </w:r>
      <w:r w:rsidRPr="004C562E">
        <w:tab/>
      </w:r>
      <w:r w:rsidRPr="004C562E">
        <w:tab/>
      </w:r>
      <w:r w:rsidRPr="004C562E">
        <w:tab/>
      </w:r>
      <w:r w:rsidRPr="004C562E">
        <w:tab/>
      </w:r>
      <w:r w:rsidRPr="004C562E">
        <w:tab/>
        <w:t xml:space="preserve">          </w:t>
      </w:r>
      <w:r>
        <w:tab/>
        <w:t xml:space="preserve">   </w:t>
      </w:r>
      <w:r>
        <w:tab/>
      </w:r>
      <w:r w:rsidRPr="004C562E">
        <w:t>Date: 1-</w:t>
      </w:r>
      <w:r>
        <w:t>11</w:t>
      </w:r>
      <w:r w:rsidRPr="004C562E">
        <w:t>-2025</w:t>
      </w:r>
    </w:p>
    <w:p w14:paraId="490F4085" w14:textId="77777777" w:rsidR="008D72C4" w:rsidRDefault="008D72C4" w:rsidP="008D72C4">
      <w:pPr>
        <w:pBdr>
          <w:bottom w:val="single" w:sz="6" w:space="1" w:color="auto"/>
        </w:pBdr>
      </w:pPr>
    </w:p>
    <w:p w14:paraId="2296E4E7" w14:textId="77777777" w:rsidR="008D72C4" w:rsidRPr="008D72C4" w:rsidRDefault="008D72C4" w:rsidP="008D72C4">
      <w:r w:rsidRPr="008D72C4">
        <w:rPr>
          <w:b/>
          <w:bCs/>
        </w:rPr>
        <w:t>Introduction</w:t>
      </w:r>
    </w:p>
    <w:p w14:paraId="11D83F8C" w14:textId="77777777" w:rsidR="008D72C4" w:rsidRPr="008D72C4" w:rsidRDefault="008D72C4" w:rsidP="008D72C4">
      <w:r w:rsidRPr="008D72C4">
        <w:t>The primary purpose of this lab was to explore and implement probabilistic classifiers for a natural language processing task. The central objective was to build and evaluate a system capable of accurately classifying individual sentences from biomedical abstracts into their correct functional sections. Using a subset of the PubMed 200k RCT dataset, the goal was to predict whether a given sentence belonged to the 'BACKGROUND', 'CONCLUSIONS', 'METHODS', 'OBJECTIVE', or 'RESULTS' section.</w:t>
      </w:r>
    </w:p>
    <w:p w14:paraId="300A983B" w14:textId="77777777" w:rsidR="008D72C4" w:rsidRPr="008D72C4" w:rsidRDefault="008D72C4" w:rsidP="008D72C4">
      <w:r w:rsidRPr="008D72C4">
        <w:t>To achieve this, three distinct models were built and evaluated:</w:t>
      </w:r>
    </w:p>
    <w:p w14:paraId="217ED605" w14:textId="77777777" w:rsidR="008D72C4" w:rsidRPr="008D72C4" w:rsidRDefault="008D72C4" w:rsidP="008D72C4">
      <w:pPr>
        <w:numPr>
          <w:ilvl w:val="0"/>
          <w:numId w:val="1"/>
        </w:numPr>
      </w:pPr>
      <w:r w:rsidRPr="008D72C4">
        <w:rPr>
          <w:b/>
          <w:bCs/>
        </w:rPr>
        <w:t>Naive Bayes from Scratch:</w:t>
      </w:r>
      <w:r w:rsidRPr="008D72C4">
        <w:t xml:space="preserve"> A Multinomial Naive Bayes (MNB) classifier was implemented from scratch using Python and NumPy. This model was trained on text features generated by a </w:t>
      </w:r>
      <w:proofErr w:type="spellStart"/>
      <w:r w:rsidRPr="008D72C4">
        <w:t>CountVectorizer</w:t>
      </w:r>
      <w:proofErr w:type="spellEnd"/>
      <w:r w:rsidRPr="008D72C4">
        <w:t xml:space="preserve"> to understand the fundamental mathematics of probabilistic classification, including the implementation of log-priors, log-likelihoods, and Laplace smoothing.</w:t>
      </w:r>
    </w:p>
    <w:p w14:paraId="19E53557" w14:textId="77777777" w:rsidR="008D72C4" w:rsidRPr="008D72C4" w:rsidRDefault="008D72C4" w:rsidP="008D72C4">
      <w:pPr>
        <w:numPr>
          <w:ilvl w:val="0"/>
          <w:numId w:val="1"/>
        </w:numPr>
      </w:pPr>
      <w:r w:rsidRPr="008D72C4">
        <w:rPr>
          <w:b/>
          <w:bCs/>
        </w:rPr>
        <w:t xml:space="preserve">Tuned </w:t>
      </w:r>
      <w:proofErr w:type="spellStart"/>
      <w:r w:rsidRPr="008D72C4">
        <w:rPr>
          <w:b/>
          <w:bCs/>
        </w:rPr>
        <w:t>Sklearn</w:t>
      </w:r>
      <w:proofErr w:type="spellEnd"/>
      <w:r w:rsidRPr="008D72C4">
        <w:rPr>
          <w:b/>
          <w:bCs/>
        </w:rPr>
        <w:t xml:space="preserve"> Pipeline:</w:t>
      </w:r>
      <w:r w:rsidRPr="008D72C4">
        <w:t xml:space="preserve"> A scikit-learn Pipeline was constructed, combining a </w:t>
      </w:r>
      <w:proofErr w:type="spellStart"/>
      <w:r w:rsidRPr="008D72C4">
        <w:t>TfidfVectorizer</w:t>
      </w:r>
      <w:proofErr w:type="spellEnd"/>
      <w:r w:rsidRPr="008D72C4">
        <w:t xml:space="preserve"> for feature extraction and an </w:t>
      </w:r>
      <w:proofErr w:type="spellStart"/>
      <w:r w:rsidRPr="008D72C4">
        <w:t>MultinomialNB</w:t>
      </w:r>
      <w:proofErr w:type="spellEnd"/>
      <w:r w:rsidRPr="008D72C4">
        <w:t xml:space="preserve"> classifier. Hyperparameter tuning was then performed using </w:t>
      </w:r>
      <w:proofErr w:type="spellStart"/>
      <w:r w:rsidRPr="008D72C4">
        <w:t>GridSearchCV</w:t>
      </w:r>
      <w:proofErr w:type="spellEnd"/>
      <w:r w:rsidRPr="008D72C4">
        <w:t xml:space="preserve"> on the development dataset to find the optimal parameters for n-gram range and the smoothing parameter (alpha).</w:t>
      </w:r>
    </w:p>
    <w:p w14:paraId="093C14F0" w14:textId="77777777" w:rsidR="008D72C4" w:rsidRPr="008D72C4" w:rsidRDefault="008D72C4" w:rsidP="008D72C4">
      <w:pPr>
        <w:numPr>
          <w:ilvl w:val="0"/>
          <w:numId w:val="1"/>
        </w:numPr>
      </w:pPr>
      <w:r w:rsidRPr="008D72C4">
        <w:rPr>
          <w:b/>
          <w:bCs/>
        </w:rPr>
        <w:t>Bayes Optimal Classifier (BOC) Approximation:</w:t>
      </w:r>
      <w:r w:rsidRPr="008D72C4">
        <w:t xml:space="preserve"> An ensemble model was built to approximate the theoretical Bayes Optimal Classifier. This was implemented as a </w:t>
      </w:r>
      <w:proofErr w:type="spellStart"/>
      <w:r w:rsidRPr="008D72C4">
        <w:t>VotingClassifier</w:t>
      </w:r>
      <w:proofErr w:type="spellEnd"/>
      <w:r w:rsidRPr="008D72C4">
        <w:t xml:space="preserve"> using 'soft voting' and five diverse base models (Naive Bayes, Logistic Regression, Random Forest, Decision Tree, and KNN). The weights for the ensemble were calculated based on the posterior probability of each hypothesis.</w:t>
      </w:r>
    </w:p>
    <w:p w14:paraId="60FBF5DB" w14:textId="77777777" w:rsidR="008D72C4" w:rsidRDefault="008D72C4" w:rsidP="008D72C4">
      <w:r w:rsidRPr="008D72C4">
        <w:t>The performance of each of these three models was then systematically evaluated and compared using accuracy, macro F1-score, and confusion matrices to determine their effectiveness for this text classification task.</w:t>
      </w:r>
    </w:p>
    <w:p w14:paraId="330F42AE" w14:textId="77777777" w:rsidR="008D72C4" w:rsidRDefault="008D72C4" w:rsidP="008D72C4"/>
    <w:p w14:paraId="58188F44" w14:textId="77777777" w:rsidR="008D72C4" w:rsidRDefault="008D72C4" w:rsidP="008D72C4"/>
    <w:p w14:paraId="79C63FFA" w14:textId="77777777" w:rsidR="008D72C4" w:rsidRPr="008D72C4" w:rsidRDefault="008D72C4" w:rsidP="008D72C4">
      <w:r w:rsidRPr="008D72C4">
        <w:rPr>
          <w:b/>
          <w:bCs/>
        </w:rPr>
        <w:lastRenderedPageBreak/>
        <w:t>Methodology</w:t>
      </w:r>
    </w:p>
    <w:p w14:paraId="45914199" w14:textId="77777777" w:rsidR="008D72C4" w:rsidRPr="008D72C4" w:rsidRDefault="008D72C4" w:rsidP="008D72C4">
      <w:r w:rsidRPr="008D72C4">
        <w:t>The implementation of the two primary classifiers followed distinct approaches: a foundational, from-scratch build for Multinomial Naive Bayes (MNB) and an ensemble-based approximation for the Bayes Optimal Classifier (BOC).</w:t>
      </w:r>
    </w:p>
    <w:p w14:paraId="708E5416" w14:textId="77777777" w:rsidR="008D72C4" w:rsidRPr="008D72C4" w:rsidRDefault="008D72C4" w:rsidP="008D72C4">
      <w:r w:rsidRPr="008D72C4">
        <w:rPr>
          <w:b/>
          <w:bCs/>
        </w:rPr>
        <w:t>Multinomial Naive Bayes (MNB) from Scratch</w:t>
      </w:r>
    </w:p>
    <w:p w14:paraId="1F3CB11A" w14:textId="051314BE" w:rsidR="008D72C4" w:rsidRPr="008D72C4" w:rsidRDefault="008D72C4" w:rsidP="008D72C4">
      <w:r w:rsidRPr="008D72C4">
        <w:t>The MNB classifier was implemented as a Python class. The fit method was responsible for calculating the two core components of the model. First, the log-prior probability for each class, log(P(C)), was calculated from the relative frequency of each class in the training data. Second, the log-likelihood of each word given a class, log(P(</w:t>
      </w:r>
      <w:proofErr w:type="spellStart"/>
      <w:r w:rsidRPr="008D72C4">
        <w:t>w_i|C</w:t>
      </w:r>
      <w:proofErr w:type="spellEnd"/>
      <w:r w:rsidRPr="008D72C4">
        <w:t xml:space="preserve">)), was calculated. To handle the zero-probability problem for words not seen in a class, Laplace (additive) smoothing with alpha=1.0 was applied. The predict method then classified new sentences by summing the log-prior with the log-likelihoods for all words in the sentence (the "log-sum trick") and selected the class with the highest resulting log-probability (argmax). This model was trained on text features generated by a </w:t>
      </w:r>
      <w:proofErr w:type="spellStart"/>
      <w:r w:rsidRPr="008D72C4">
        <w:t>CountVectorizer</w:t>
      </w:r>
      <w:proofErr w:type="spellEnd"/>
      <w:r w:rsidRPr="008D72C4">
        <w:t xml:space="preserve"> using both unigrams and bigrams.</w:t>
      </w:r>
    </w:p>
    <w:p w14:paraId="7662F581" w14:textId="77777777" w:rsidR="008D72C4" w:rsidRPr="008D72C4" w:rsidRDefault="008D72C4" w:rsidP="008D72C4">
      <w:r w:rsidRPr="008D72C4">
        <w:rPr>
          <w:b/>
          <w:bCs/>
        </w:rPr>
        <w:t>Bayes Optimal Classifier (BOC) Approximation</w:t>
      </w:r>
    </w:p>
    <w:p w14:paraId="4D714582" w14:textId="16107102" w:rsidR="008D72C4" w:rsidRDefault="008D72C4" w:rsidP="008D72C4">
      <w:r w:rsidRPr="008D72C4">
        <w:t>The BOC was approximated using an ensemble of five diverse base models (Naive Bayes, Logistic Regression, Random Forest, Decision Tree, and KNN). The core of this implementation was the calculation of posterior weights (P(</w:t>
      </w:r>
      <w:proofErr w:type="spellStart"/>
      <w:r w:rsidRPr="008D72C4">
        <w:t>h_i|D</w:t>
      </w:r>
      <w:proofErr w:type="spellEnd"/>
      <w:r w:rsidRPr="008D72C4">
        <w:t xml:space="preserve">)) to be used in a </w:t>
      </w:r>
      <w:proofErr w:type="spellStart"/>
      <w:r w:rsidRPr="008D72C4">
        <w:t>VotingClassifier</w:t>
      </w:r>
      <w:proofErr w:type="spellEnd"/>
      <w:r w:rsidRPr="008D72C4">
        <w:t xml:space="preserve">. This was achieved by splitting the sampled training data into a sub-training set and a validation set. The five models were trained on the sub-training set, and their total log-likelihood was calculated by evaluating their predicted probabilities against the true labels of the validation set. These log-likelihoods were then normalized using a </w:t>
      </w:r>
      <w:proofErr w:type="spellStart"/>
      <w:r w:rsidRPr="008D72C4">
        <w:t>softmax</w:t>
      </w:r>
      <w:proofErr w:type="spellEnd"/>
      <w:r w:rsidRPr="008D72C4">
        <w:t xml:space="preserve"> function to produce the final posterior weights. The </w:t>
      </w:r>
      <w:proofErr w:type="spellStart"/>
      <w:r w:rsidRPr="008D72C4">
        <w:t>VotingClassifier</w:t>
      </w:r>
      <w:proofErr w:type="spellEnd"/>
      <w:r w:rsidRPr="008D72C4">
        <w:t xml:space="preserve"> was subsequently configured to use 'soft' voting, applying these calculated weights, and was trained on the </w:t>
      </w:r>
      <w:r w:rsidRPr="008D72C4">
        <w:rPr>
          <w:i/>
          <w:iCs/>
        </w:rPr>
        <w:t>entire</w:t>
      </w:r>
      <w:r w:rsidRPr="008D72C4">
        <w:t xml:space="preserve"> sampled training dataset to produce the final BOC-approximated model.</w:t>
      </w:r>
    </w:p>
    <w:p w14:paraId="22B5EEF8" w14:textId="77777777" w:rsidR="008D72C4" w:rsidRDefault="008D72C4" w:rsidP="008D72C4"/>
    <w:p w14:paraId="35A22A9E" w14:textId="77777777" w:rsidR="008D72C4" w:rsidRDefault="008D72C4" w:rsidP="008D72C4"/>
    <w:p w14:paraId="0B2DA3B4" w14:textId="77777777" w:rsidR="008D72C4" w:rsidRDefault="008D72C4" w:rsidP="008D72C4"/>
    <w:p w14:paraId="70E9D1B7" w14:textId="77777777" w:rsidR="008D72C4" w:rsidRDefault="008D72C4" w:rsidP="008D72C4"/>
    <w:p w14:paraId="2CAF781E" w14:textId="77777777" w:rsidR="008D72C4" w:rsidRDefault="008D72C4" w:rsidP="008D72C4"/>
    <w:p w14:paraId="2C84789A" w14:textId="77777777" w:rsidR="008D72C4" w:rsidRDefault="008D72C4" w:rsidP="008D72C4"/>
    <w:p w14:paraId="1251409A" w14:textId="77777777" w:rsidR="008D72C4" w:rsidRDefault="008D72C4" w:rsidP="008D72C4"/>
    <w:p w14:paraId="6882DFEF" w14:textId="77777777" w:rsidR="008D72C4" w:rsidRDefault="008D72C4" w:rsidP="008D72C4"/>
    <w:p w14:paraId="2A23D6DF" w14:textId="77777777" w:rsidR="008D72C4" w:rsidRDefault="008D72C4" w:rsidP="008D72C4">
      <w:r w:rsidRPr="008D72C4">
        <w:lastRenderedPageBreak/>
        <w:t xml:space="preserve">Results and Analysis (Screenshots of plots and metrics): </w:t>
      </w:r>
    </w:p>
    <w:p w14:paraId="0910B21A" w14:textId="77777777" w:rsidR="008D72C4" w:rsidRDefault="008D72C4" w:rsidP="008D72C4">
      <w:r w:rsidRPr="008D72C4">
        <w:rPr>
          <w:rFonts w:ascii="Arial" w:hAnsi="Arial" w:cs="Arial"/>
        </w:rPr>
        <w:t>■</w:t>
      </w:r>
      <w:r w:rsidRPr="008D72C4">
        <w:t xml:space="preserve"> Part A: Screenshot of final test Accuracy, F1 Score and Confusion Matrix.</w:t>
      </w:r>
    </w:p>
    <w:p w14:paraId="450E5762" w14:textId="265BA9A6" w:rsidR="008D72C4" w:rsidRDefault="008D72C4" w:rsidP="008D72C4">
      <w:r w:rsidRPr="008D72C4">
        <w:drawing>
          <wp:inline distT="0" distB="0" distL="0" distR="0" wp14:anchorId="2588122F" wp14:editId="42C0EF8A">
            <wp:extent cx="3385457" cy="1956034"/>
            <wp:effectExtent l="0" t="0" r="5715" b="6350"/>
            <wp:docPr id="99171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14990" name=""/>
                    <pic:cNvPicPr/>
                  </pic:nvPicPr>
                  <pic:blipFill>
                    <a:blip r:embed="rId5"/>
                    <a:stretch>
                      <a:fillRect/>
                    </a:stretch>
                  </pic:blipFill>
                  <pic:spPr>
                    <a:xfrm>
                      <a:off x="0" y="0"/>
                      <a:ext cx="3423468" cy="1977996"/>
                    </a:xfrm>
                    <a:prstGeom prst="rect">
                      <a:avLst/>
                    </a:prstGeom>
                  </pic:spPr>
                </pic:pic>
              </a:graphicData>
            </a:graphic>
          </wp:inline>
        </w:drawing>
      </w:r>
    </w:p>
    <w:p w14:paraId="053F943E" w14:textId="57BA803B" w:rsidR="008D72C4" w:rsidRDefault="008D72C4" w:rsidP="008D72C4">
      <w:r w:rsidRPr="008D72C4">
        <w:drawing>
          <wp:inline distT="0" distB="0" distL="0" distR="0" wp14:anchorId="28D647FA" wp14:editId="1EE73315">
            <wp:extent cx="3427161" cy="2715986"/>
            <wp:effectExtent l="0" t="0" r="1905" b="8255"/>
            <wp:docPr id="37264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42901" name=""/>
                    <pic:cNvPicPr/>
                  </pic:nvPicPr>
                  <pic:blipFill>
                    <a:blip r:embed="rId6"/>
                    <a:stretch>
                      <a:fillRect/>
                    </a:stretch>
                  </pic:blipFill>
                  <pic:spPr>
                    <a:xfrm>
                      <a:off x="0" y="0"/>
                      <a:ext cx="3446234" cy="2731102"/>
                    </a:xfrm>
                    <a:prstGeom prst="rect">
                      <a:avLst/>
                    </a:prstGeom>
                  </pic:spPr>
                </pic:pic>
              </a:graphicData>
            </a:graphic>
          </wp:inline>
        </w:drawing>
      </w:r>
    </w:p>
    <w:p w14:paraId="27611CFE" w14:textId="77777777" w:rsidR="008D72C4" w:rsidRDefault="008D72C4" w:rsidP="008D72C4">
      <w:r w:rsidRPr="008D72C4">
        <w:t xml:space="preserve"> </w:t>
      </w:r>
      <w:r w:rsidRPr="008D72C4">
        <w:rPr>
          <w:rFonts w:ascii="Arial" w:hAnsi="Arial" w:cs="Arial"/>
        </w:rPr>
        <w:t>■</w:t>
      </w:r>
      <w:r w:rsidRPr="008D72C4">
        <w:t xml:space="preserve"> Part B: Screenshot of best hyperparameters found and their resulting F1 score. </w:t>
      </w:r>
    </w:p>
    <w:p w14:paraId="31472C26" w14:textId="0D0CECBD" w:rsidR="008D72C4" w:rsidRDefault="00BE6575" w:rsidP="008D72C4">
      <w:r w:rsidRPr="00BE6575">
        <w:drawing>
          <wp:inline distT="0" distB="0" distL="0" distR="0" wp14:anchorId="43E2CC2D" wp14:editId="7A6A21D1">
            <wp:extent cx="3396343" cy="2763432"/>
            <wp:effectExtent l="0" t="0" r="0" b="0"/>
            <wp:docPr id="39435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57507" name=""/>
                    <pic:cNvPicPr/>
                  </pic:nvPicPr>
                  <pic:blipFill>
                    <a:blip r:embed="rId7"/>
                    <a:stretch>
                      <a:fillRect/>
                    </a:stretch>
                  </pic:blipFill>
                  <pic:spPr>
                    <a:xfrm>
                      <a:off x="0" y="0"/>
                      <a:ext cx="3402701" cy="2768605"/>
                    </a:xfrm>
                    <a:prstGeom prst="rect">
                      <a:avLst/>
                    </a:prstGeom>
                  </pic:spPr>
                </pic:pic>
              </a:graphicData>
            </a:graphic>
          </wp:inline>
        </w:drawing>
      </w:r>
    </w:p>
    <w:p w14:paraId="0A59FDAE" w14:textId="77777777" w:rsidR="008D72C4" w:rsidRDefault="008D72C4" w:rsidP="008D72C4">
      <w:r w:rsidRPr="008D72C4">
        <w:rPr>
          <w:rFonts w:ascii="Arial" w:hAnsi="Arial" w:cs="Arial"/>
        </w:rPr>
        <w:lastRenderedPageBreak/>
        <w:t>■</w:t>
      </w:r>
      <w:r w:rsidRPr="008D72C4">
        <w:t xml:space="preserve"> Part C: </w:t>
      </w:r>
    </w:p>
    <w:p w14:paraId="0C095083" w14:textId="77777777" w:rsidR="008D72C4" w:rsidRDefault="008D72C4" w:rsidP="008D72C4">
      <w:pPr>
        <w:ind w:firstLine="720"/>
      </w:pPr>
      <w:r w:rsidRPr="008D72C4">
        <w:t xml:space="preserve">1. Screenshot of SRN and sample size. </w:t>
      </w:r>
    </w:p>
    <w:p w14:paraId="2392C78D" w14:textId="0BE66BCB" w:rsidR="00BE6575" w:rsidRDefault="00BE6575" w:rsidP="008D72C4">
      <w:pPr>
        <w:ind w:firstLine="720"/>
      </w:pPr>
      <w:r w:rsidRPr="00BE6575">
        <w:drawing>
          <wp:inline distT="0" distB="0" distL="0" distR="0" wp14:anchorId="21C207AA" wp14:editId="7AB919FC">
            <wp:extent cx="5731510" cy="2036445"/>
            <wp:effectExtent l="0" t="0" r="2540" b="1905"/>
            <wp:docPr id="99972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24671" name=""/>
                    <pic:cNvPicPr/>
                  </pic:nvPicPr>
                  <pic:blipFill>
                    <a:blip r:embed="rId8"/>
                    <a:stretch>
                      <a:fillRect/>
                    </a:stretch>
                  </pic:blipFill>
                  <pic:spPr>
                    <a:xfrm>
                      <a:off x="0" y="0"/>
                      <a:ext cx="5731510" cy="2036445"/>
                    </a:xfrm>
                    <a:prstGeom prst="rect">
                      <a:avLst/>
                    </a:prstGeom>
                  </pic:spPr>
                </pic:pic>
              </a:graphicData>
            </a:graphic>
          </wp:inline>
        </w:drawing>
      </w:r>
    </w:p>
    <w:p w14:paraId="098A17F6" w14:textId="3965A8CB" w:rsidR="008D72C4" w:rsidRDefault="008D72C4" w:rsidP="008D72C4">
      <w:pPr>
        <w:ind w:firstLine="720"/>
      </w:pPr>
      <w:r w:rsidRPr="008D72C4">
        <w:t>2. Screenshot of BOC final Accuracy, F1 Score and Confusion Matrix.</w:t>
      </w:r>
    </w:p>
    <w:p w14:paraId="2B84BB78" w14:textId="0BFA07FA" w:rsidR="00BE6575" w:rsidRDefault="00BE6575" w:rsidP="008D72C4">
      <w:pPr>
        <w:ind w:firstLine="720"/>
      </w:pPr>
      <w:r w:rsidRPr="00BE6575">
        <w:drawing>
          <wp:inline distT="0" distB="0" distL="0" distR="0" wp14:anchorId="1210C063" wp14:editId="196368DA">
            <wp:extent cx="3505200" cy="2430260"/>
            <wp:effectExtent l="0" t="0" r="0" b="8255"/>
            <wp:docPr id="120281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19302" name=""/>
                    <pic:cNvPicPr/>
                  </pic:nvPicPr>
                  <pic:blipFill>
                    <a:blip r:embed="rId9"/>
                    <a:stretch>
                      <a:fillRect/>
                    </a:stretch>
                  </pic:blipFill>
                  <pic:spPr>
                    <a:xfrm>
                      <a:off x="0" y="0"/>
                      <a:ext cx="3537706" cy="2452797"/>
                    </a:xfrm>
                    <a:prstGeom prst="rect">
                      <a:avLst/>
                    </a:prstGeom>
                  </pic:spPr>
                </pic:pic>
              </a:graphicData>
            </a:graphic>
          </wp:inline>
        </w:drawing>
      </w:r>
    </w:p>
    <w:p w14:paraId="301F8EAF" w14:textId="5B28A768" w:rsidR="00BE6575" w:rsidRDefault="00BE6575" w:rsidP="008D72C4">
      <w:pPr>
        <w:ind w:firstLine="720"/>
      </w:pPr>
      <w:r w:rsidRPr="00BE6575">
        <w:drawing>
          <wp:inline distT="0" distB="0" distL="0" distR="0" wp14:anchorId="41AB2389" wp14:editId="7585C220">
            <wp:extent cx="3552031" cy="2797629"/>
            <wp:effectExtent l="0" t="0" r="0" b="3175"/>
            <wp:docPr id="157827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70874" name=""/>
                    <pic:cNvPicPr/>
                  </pic:nvPicPr>
                  <pic:blipFill>
                    <a:blip r:embed="rId10"/>
                    <a:stretch>
                      <a:fillRect/>
                    </a:stretch>
                  </pic:blipFill>
                  <pic:spPr>
                    <a:xfrm>
                      <a:off x="0" y="0"/>
                      <a:ext cx="3563126" cy="2806367"/>
                    </a:xfrm>
                    <a:prstGeom prst="rect">
                      <a:avLst/>
                    </a:prstGeom>
                  </pic:spPr>
                </pic:pic>
              </a:graphicData>
            </a:graphic>
          </wp:inline>
        </w:drawing>
      </w:r>
    </w:p>
    <w:p w14:paraId="2604F122" w14:textId="77777777" w:rsidR="00BE6575" w:rsidRDefault="00BE6575" w:rsidP="008D72C4">
      <w:pPr>
        <w:ind w:firstLine="720"/>
      </w:pPr>
    </w:p>
    <w:p w14:paraId="648502AD" w14:textId="77777777" w:rsidR="0022188B" w:rsidRPr="0022188B" w:rsidRDefault="0022188B" w:rsidP="0022188B">
      <w:r w:rsidRPr="0022188B">
        <w:rPr>
          <w:b/>
          <w:bCs/>
        </w:rPr>
        <w:lastRenderedPageBreak/>
        <w:t>Discussion</w:t>
      </w:r>
    </w:p>
    <w:p w14:paraId="5DC4A04E" w14:textId="77777777" w:rsidR="0022188B" w:rsidRPr="0022188B" w:rsidRDefault="0022188B" w:rsidP="0022188B">
      <w:r w:rsidRPr="0022188B">
        <w:t xml:space="preserve">The performance of the three models in this lab—the custom Naive Bayes classifier (Part A), the tuned </w:t>
      </w:r>
      <w:proofErr w:type="spellStart"/>
      <w:r w:rsidRPr="0022188B">
        <w:t>Sklearn</w:t>
      </w:r>
      <w:proofErr w:type="spellEnd"/>
      <w:r w:rsidRPr="0022188B">
        <w:t xml:space="preserve"> pipeline (Part B), and the Bayes Optimal Classifier (BOC) approximation (Part C)—provides a clear view of the trade-offs between model features, tuning, and data volume.</w:t>
      </w:r>
    </w:p>
    <w:p w14:paraId="471094DC" w14:textId="44448700" w:rsidR="0022188B" w:rsidRDefault="0022188B" w:rsidP="0022188B">
      <w:r w:rsidRPr="0022188B">
        <w:t>The final performance metrics for the key models are as follows:</w:t>
      </w:r>
    </w:p>
    <w:p w14:paraId="6902D017" w14:textId="29E83CC4" w:rsidR="00BE6575" w:rsidRPr="008D72C4" w:rsidRDefault="00BE6575" w:rsidP="0022188B">
      <w:r w:rsidRPr="00BE6575">
        <w:drawing>
          <wp:inline distT="0" distB="0" distL="0" distR="0" wp14:anchorId="4D6FE3A0" wp14:editId="681623EA">
            <wp:extent cx="5731510" cy="1149350"/>
            <wp:effectExtent l="0" t="0" r="2540" b="0"/>
            <wp:docPr id="153528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82890" name=""/>
                    <pic:cNvPicPr/>
                  </pic:nvPicPr>
                  <pic:blipFill>
                    <a:blip r:embed="rId11"/>
                    <a:stretch>
                      <a:fillRect/>
                    </a:stretch>
                  </pic:blipFill>
                  <pic:spPr>
                    <a:xfrm>
                      <a:off x="0" y="0"/>
                      <a:ext cx="5731510" cy="1149350"/>
                    </a:xfrm>
                    <a:prstGeom prst="rect">
                      <a:avLst/>
                    </a:prstGeom>
                  </pic:spPr>
                </pic:pic>
              </a:graphicData>
            </a:graphic>
          </wp:inline>
        </w:drawing>
      </w:r>
    </w:p>
    <w:p w14:paraId="2707013B" w14:textId="77777777" w:rsidR="0022188B" w:rsidRPr="0022188B" w:rsidRDefault="0022188B" w:rsidP="0022188B">
      <w:r w:rsidRPr="0022188B">
        <w:rPr>
          <w:b/>
          <w:bCs/>
        </w:rPr>
        <w:t>Analysis of Results:</w:t>
      </w:r>
    </w:p>
    <w:p w14:paraId="52C70D86" w14:textId="77777777" w:rsidR="0022188B" w:rsidRPr="0022188B" w:rsidRDefault="0022188B" w:rsidP="0022188B">
      <w:pPr>
        <w:numPr>
          <w:ilvl w:val="0"/>
          <w:numId w:val="2"/>
        </w:numPr>
      </w:pPr>
      <w:r w:rsidRPr="0022188B">
        <w:rPr>
          <w:b/>
          <w:bCs/>
        </w:rPr>
        <w:t>Part A vs. Part B (Initial):</w:t>
      </w:r>
      <w:r w:rsidRPr="0022188B">
        <w:t xml:space="preserve"> A key finding is that the custom-built classifier from Part A (Macro F1: </w:t>
      </w:r>
      <w:r w:rsidRPr="0022188B">
        <w:rPr>
          <w:b/>
          <w:bCs/>
        </w:rPr>
        <w:t>0.6809</w:t>
      </w:r>
      <w:r w:rsidRPr="0022188B">
        <w:t xml:space="preserve">) significantly outperformed the </w:t>
      </w:r>
      <w:r w:rsidRPr="0022188B">
        <w:rPr>
          <w:i/>
          <w:iCs/>
        </w:rPr>
        <w:t>initial</w:t>
      </w:r>
      <w:r w:rsidRPr="0022188B">
        <w:t xml:space="preserve"> </w:t>
      </w:r>
      <w:proofErr w:type="spellStart"/>
      <w:r w:rsidRPr="0022188B">
        <w:t>Sklearn</w:t>
      </w:r>
      <w:proofErr w:type="spellEnd"/>
      <w:r w:rsidRPr="0022188B">
        <w:t xml:space="preserve"> model from Part B (Macro F1: </w:t>
      </w:r>
      <w:r w:rsidRPr="0022188B">
        <w:rPr>
          <w:b/>
          <w:bCs/>
        </w:rPr>
        <w:t>0.5877</w:t>
      </w:r>
      <w:r w:rsidRPr="0022188B">
        <w:t xml:space="preserve">). The primary difference was the feature engineering. The Part A model used </w:t>
      </w:r>
      <w:proofErr w:type="spellStart"/>
      <w:r w:rsidRPr="0022188B">
        <w:t>CountVectorizer</w:t>
      </w:r>
      <w:proofErr w:type="spellEnd"/>
      <w:r w:rsidRPr="0022188B">
        <w:t xml:space="preserve"> with </w:t>
      </w:r>
      <w:r w:rsidRPr="0022188B">
        <w:rPr>
          <w:b/>
          <w:bCs/>
        </w:rPr>
        <w:t>bigrams</w:t>
      </w:r>
      <w:r w:rsidRPr="0022188B">
        <w:t xml:space="preserve"> (</w:t>
      </w:r>
      <w:proofErr w:type="spellStart"/>
      <w:r w:rsidRPr="0022188B">
        <w:t>ngram_range</w:t>
      </w:r>
      <w:proofErr w:type="spellEnd"/>
      <w:proofErr w:type="gramStart"/>
      <w:r w:rsidRPr="0022188B">
        <w:t>=(</w:t>
      </w:r>
      <w:proofErr w:type="gramEnd"/>
      <w:r w:rsidRPr="0022188B">
        <w:t xml:space="preserve">1,2)), while the initial Part B model used </w:t>
      </w:r>
      <w:proofErr w:type="spellStart"/>
      <w:r w:rsidRPr="0022188B">
        <w:t>TfidfVectorizer</w:t>
      </w:r>
      <w:proofErr w:type="spellEnd"/>
      <w:r w:rsidRPr="0022188B">
        <w:t xml:space="preserve"> with only </w:t>
      </w:r>
      <w:r w:rsidRPr="0022188B">
        <w:rPr>
          <w:b/>
          <w:bCs/>
        </w:rPr>
        <w:t>unigrams</w:t>
      </w:r>
      <w:r w:rsidRPr="0022188B">
        <w:t xml:space="preserve"> (the default). This strongly suggests that for this dataset, the contextual information provided by bigrams was more beneficial than the term-weighting of TF-IDF.</w:t>
      </w:r>
    </w:p>
    <w:p w14:paraId="395EA665" w14:textId="77777777" w:rsidR="0022188B" w:rsidRPr="0022188B" w:rsidRDefault="0022188B" w:rsidP="0022188B">
      <w:pPr>
        <w:numPr>
          <w:ilvl w:val="0"/>
          <w:numId w:val="2"/>
        </w:numPr>
      </w:pPr>
      <w:r w:rsidRPr="0022188B">
        <w:rPr>
          <w:b/>
          <w:bCs/>
        </w:rPr>
        <w:t>Impact of Hyperparameter Tuning (Part B):</w:t>
      </w:r>
      <w:r w:rsidRPr="0022188B">
        <w:t xml:space="preserve"> The </w:t>
      </w:r>
      <w:proofErr w:type="spellStart"/>
      <w:r w:rsidRPr="0022188B">
        <w:t>GridSearchCV</w:t>
      </w:r>
      <w:proofErr w:type="spellEnd"/>
      <w:r w:rsidRPr="0022188B">
        <w:t xml:space="preserve"> in Part B successfully identified the weakness of the initial model. The tuning process, which ran on the development set, found that the optimal parameters were {'</w:t>
      </w:r>
      <w:proofErr w:type="spellStart"/>
      <w:r w:rsidRPr="0022188B">
        <w:t>nb</w:t>
      </w:r>
      <w:proofErr w:type="spellEnd"/>
      <w:r w:rsidRPr="0022188B">
        <w:t>__alpha': 0.1, '</w:t>
      </w:r>
      <w:proofErr w:type="spellStart"/>
      <w:r w:rsidRPr="0022188B">
        <w:t>tfidf</w:t>
      </w:r>
      <w:proofErr w:type="spellEnd"/>
      <w:r w:rsidRPr="0022188B">
        <w:t>__</w:t>
      </w:r>
      <w:proofErr w:type="spellStart"/>
      <w:r w:rsidRPr="0022188B">
        <w:t>ngram_range</w:t>
      </w:r>
      <w:proofErr w:type="spellEnd"/>
      <w:r w:rsidRPr="0022188B">
        <w:t xml:space="preserve">': (1, 2)}. This confirms the previous finding: adding </w:t>
      </w:r>
      <w:r w:rsidRPr="0022188B">
        <w:rPr>
          <w:b/>
          <w:bCs/>
        </w:rPr>
        <w:t>bigrams</w:t>
      </w:r>
      <w:r w:rsidRPr="0022188B">
        <w:t xml:space="preserve"> was the key to improving performance. The resulting best F1 score on the validation set (0.6567) was a substantial improvement over the baseline.</w:t>
      </w:r>
    </w:p>
    <w:p w14:paraId="7F224CED" w14:textId="77777777" w:rsidR="0022188B" w:rsidRDefault="0022188B" w:rsidP="0022188B">
      <w:pPr>
        <w:numPr>
          <w:ilvl w:val="0"/>
          <w:numId w:val="2"/>
        </w:numPr>
      </w:pPr>
      <w:r w:rsidRPr="0022188B">
        <w:rPr>
          <w:b/>
          <w:bCs/>
        </w:rPr>
        <w:t>Performance of the BOC Approximation (Part C):</w:t>
      </w:r>
      <w:r w:rsidRPr="0022188B">
        <w:t xml:space="preserve"> The BOC model yielded the lowest Macro F1 score (</w:t>
      </w:r>
      <w:r w:rsidRPr="0022188B">
        <w:rPr>
          <w:b/>
          <w:bCs/>
        </w:rPr>
        <w:t>0.6149</w:t>
      </w:r>
      <w:r w:rsidRPr="0022188B">
        <w:t>) and accuracy (</w:t>
      </w:r>
      <w:r w:rsidRPr="0022188B">
        <w:rPr>
          <w:b/>
          <w:bCs/>
        </w:rPr>
        <w:t>70.89%</w:t>
      </w:r>
      <w:r w:rsidRPr="0022188B">
        <w:t xml:space="preserve">). This result is </w:t>
      </w:r>
      <w:r w:rsidRPr="0022188B">
        <w:rPr>
          <w:b/>
          <w:bCs/>
        </w:rPr>
        <w:t>entirely expected</w:t>
      </w:r>
      <w:r w:rsidRPr="0022188B">
        <w:t xml:space="preserve"> and is the central lesson of Part C. The models in Parts A and B were trained on the full dataset of ~180,000 samples, whereas the BOC model was intentionally trained on a small, dynamic sample of only ~10,000. This 94% reduction in training data is the primary reason for the lower performance. The model, even as an ensemble, simply did not have enough data to learn the complex patterns.</w:t>
      </w:r>
    </w:p>
    <w:p w14:paraId="1F667BAB" w14:textId="77777777" w:rsidR="0022188B" w:rsidRDefault="0022188B" w:rsidP="0022188B"/>
    <w:p w14:paraId="41F187DA" w14:textId="77777777" w:rsidR="0022188B" w:rsidRDefault="0022188B" w:rsidP="0022188B"/>
    <w:p w14:paraId="0C5E7E0C" w14:textId="77777777" w:rsidR="0022188B" w:rsidRPr="0022188B" w:rsidRDefault="0022188B" w:rsidP="0022188B"/>
    <w:p w14:paraId="61EE10F0" w14:textId="77777777" w:rsidR="0022188B" w:rsidRPr="0022188B" w:rsidRDefault="0022188B" w:rsidP="0022188B">
      <w:r w:rsidRPr="0022188B">
        <w:rPr>
          <w:b/>
          <w:bCs/>
        </w:rPr>
        <w:lastRenderedPageBreak/>
        <w:t>Conclusion:</w:t>
      </w:r>
    </w:p>
    <w:p w14:paraId="050CB64F" w14:textId="77777777" w:rsidR="0022188B" w:rsidRPr="0022188B" w:rsidRDefault="0022188B" w:rsidP="0022188B">
      <w:r w:rsidRPr="0022188B">
        <w:t>This lab successfully demonstrated the implementation of Naive Bayes from scratch and the power of scikit-</w:t>
      </w:r>
      <w:proofErr w:type="spellStart"/>
      <w:r w:rsidRPr="0022188B">
        <w:t>learn's</w:t>
      </w:r>
      <w:proofErr w:type="spellEnd"/>
      <w:r w:rsidRPr="0022188B">
        <w:t xml:space="preserve"> Pipeline and </w:t>
      </w:r>
      <w:proofErr w:type="spellStart"/>
      <w:r w:rsidRPr="0022188B">
        <w:t>GridSearchCV</w:t>
      </w:r>
      <w:proofErr w:type="spellEnd"/>
      <w:r w:rsidRPr="0022188B">
        <w:t xml:space="preserve"> tools. The comparison showed that feature engineering (specifically the inclusion of bigrams) was a highly effective method for improving model performance. Finally, the BOC approximation starkly illustrated the principle that a massive-scale dataset will often outperform a more complex model (or ensemble) that is trained on a limited set of data.</w:t>
      </w:r>
    </w:p>
    <w:p w14:paraId="5B2B16ED" w14:textId="77777777" w:rsidR="008D72C4" w:rsidRPr="008D72C4" w:rsidRDefault="008D72C4" w:rsidP="008D72C4"/>
    <w:p w14:paraId="2D4FB8B6" w14:textId="77777777" w:rsidR="008D72C4" w:rsidRDefault="008D72C4"/>
    <w:sectPr w:rsidR="008D72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454C2"/>
    <w:multiLevelType w:val="multilevel"/>
    <w:tmpl w:val="DACC4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DA220F"/>
    <w:multiLevelType w:val="multilevel"/>
    <w:tmpl w:val="96AAA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587445">
    <w:abstractNumId w:val="1"/>
  </w:num>
  <w:num w:numId="2" w16cid:durableId="1148788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2C4"/>
    <w:rsid w:val="00087E97"/>
    <w:rsid w:val="0022188B"/>
    <w:rsid w:val="008D72C4"/>
    <w:rsid w:val="00BE65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3AB26"/>
  <w15:chartTrackingRefBased/>
  <w15:docId w15:val="{5350F703-E604-4ADC-89F6-C378E1742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2C4"/>
  </w:style>
  <w:style w:type="paragraph" w:styleId="Heading1">
    <w:name w:val="heading 1"/>
    <w:basedOn w:val="Normal"/>
    <w:next w:val="Normal"/>
    <w:link w:val="Heading1Char"/>
    <w:uiPriority w:val="9"/>
    <w:qFormat/>
    <w:rsid w:val="008D72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72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72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2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2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2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72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72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72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2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2C4"/>
    <w:rPr>
      <w:rFonts w:eastAsiaTheme="majorEastAsia" w:cstheme="majorBidi"/>
      <w:color w:val="272727" w:themeColor="text1" w:themeTint="D8"/>
    </w:rPr>
  </w:style>
  <w:style w:type="paragraph" w:styleId="Title">
    <w:name w:val="Title"/>
    <w:basedOn w:val="Normal"/>
    <w:next w:val="Normal"/>
    <w:link w:val="TitleChar"/>
    <w:uiPriority w:val="10"/>
    <w:qFormat/>
    <w:rsid w:val="008D7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2C4"/>
    <w:pPr>
      <w:spacing w:before="160"/>
      <w:jc w:val="center"/>
    </w:pPr>
    <w:rPr>
      <w:i/>
      <w:iCs/>
      <w:color w:val="404040" w:themeColor="text1" w:themeTint="BF"/>
    </w:rPr>
  </w:style>
  <w:style w:type="character" w:customStyle="1" w:styleId="QuoteChar">
    <w:name w:val="Quote Char"/>
    <w:basedOn w:val="DefaultParagraphFont"/>
    <w:link w:val="Quote"/>
    <w:uiPriority w:val="29"/>
    <w:rsid w:val="008D72C4"/>
    <w:rPr>
      <w:i/>
      <w:iCs/>
      <w:color w:val="404040" w:themeColor="text1" w:themeTint="BF"/>
    </w:rPr>
  </w:style>
  <w:style w:type="paragraph" w:styleId="ListParagraph">
    <w:name w:val="List Paragraph"/>
    <w:basedOn w:val="Normal"/>
    <w:uiPriority w:val="34"/>
    <w:qFormat/>
    <w:rsid w:val="008D72C4"/>
    <w:pPr>
      <w:ind w:left="720"/>
      <w:contextualSpacing/>
    </w:pPr>
  </w:style>
  <w:style w:type="character" w:styleId="IntenseEmphasis">
    <w:name w:val="Intense Emphasis"/>
    <w:basedOn w:val="DefaultParagraphFont"/>
    <w:uiPriority w:val="21"/>
    <w:qFormat/>
    <w:rsid w:val="008D72C4"/>
    <w:rPr>
      <w:i/>
      <w:iCs/>
      <w:color w:val="2F5496" w:themeColor="accent1" w:themeShade="BF"/>
    </w:rPr>
  </w:style>
  <w:style w:type="paragraph" w:styleId="IntenseQuote">
    <w:name w:val="Intense Quote"/>
    <w:basedOn w:val="Normal"/>
    <w:next w:val="Normal"/>
    <w:link w:val="IntenseQuoteChar"/>
    <w:uiPriority w:val="30"/>
    <w:qFormat/>
    <w:rsid w:val="008D72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2C4"/>
    <w:rPr>
      <w:i/>
      <w:iCs/>
      <w:color w:val="2F5496" w:themeColor="accent1" w:themeShade="BF"/>
    </w:rPr>
  </w:style>
  <w:style w:type="character" w:styleId="IntenseReference">
    <w:name w:val="Intense Reference"/>
    <w:basedOn w:val="DefaultParagraphFont"/>
    <w:uiPriority w:val="32"/>
    <w:qFormat/>
    <w:rsid w:val="008D72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1024</Words>
  <Characters>5837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Dishitaa Shrivastava</dc:creator>
  <cp:keywords/>
  <dc:description/>
  <cp:lastModifiedBy>Dishitaa Shrivastava</cp:lastModifiedBy>
  <cp:revision>1</cp:revision>
  <dcterms:created xsi:type="dcterms:W3CDTF">2025-11-01T08:03:00Z</dcterms:created>
  <dcterms:modified xsi:type="dcterms:W3CDTF">2025-11-01T08:25:00Z</dcterms:modified>
</cp:coreProperties>
</file>