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46A5" w:rsidRDefault="00E924CA" w:rsidP="00E924CA">
      <w:pPr>
        <w:jc w:val="center"/>
      </w:pPr>
      <w:r>
        <w:t xml:space="preserve">Plan for </w:t>
      </w:r>
      <w:r w:rsidR="001843F3">
        <w:t>Adaption of C</w:t>
      </w:r>
      <w:r>
        <w:t>omponent Architecture</w:t>
      </w:r>
    </w:p>
    <w:p w:rsidR="00190755" w:rsidRDefault="00190755" w:rsidP="00E924CA">
      <w:pPr>
        <w:jc w:val="center"/>
      </w:pPr>
      <w:r>
        <w:t>9/23/10</w:t>
      </w:r>
    </w:p>
    <w:p w:rsidR="00190755" w:rsidRDefault="00190755" w:rsidP="00E924CA">
      <w:pPr>
        <w:jc w:val="center"/>
      </w:pPr>
      <w:r>
        <w:t>Michael D. Morris</w:t>
      </w:r>
    </w:p>
    <w:p w:rsidR="00E924CA" w:rsidRDefault="00E924CA" w:rsidP="00E924CA">
      <w:pPr>
        <w:jc w:val="center"/>
      </w:pPr>
    </w:p>
    <w:p w:rsidR="00E924CA" w:rsidRDefault="00E924CA" w:rsidP="00E924CA">
      <w:pPr>
        <w:pStyle w:val="ListParagraph"/>
        <w:numPr>
          <w:ilvl w:val="0"/>
          <w:numId w:val="1"/>
        </w:numPr>
      </w:pPr>
      <w:r>
        <w:t>Create Single Schema Solution for all current standards</w:t>
      </w:r>
    </w:p>
    <w:p w:rsidR="00E924CA" w:rsidRDefault="00E924CA" w:rsidP="00E924CA">
      <w:pPr>
        <w:pStyle w:val="ListParagraph"/>
        <w:numPr>
          <w:ilvl w:val="1"/>
          <w:numId w:val="1"/>
        </w:numPr>
      </w:pPr>
      <w:r>
        <w:t xml:space="preserve">Modify </w:t>
      </w:r>
      <w:r w:rsidR="002657DB">
        <w:t>top level schema and sector l</w:t>
      </w:r>
      <w:r>
        <w:t xml:space="preserve">ibraries so that they contain no duplicate type names to core-main by adding a </w:t>
      </w:r>
      <w:r w:rsidR="002657DB">
        <w:t>sector library identifier</w:t>
      </w:r>
      <w:r>
        <w:t xml:space="preserve"> to the name</w:t>
      </w:r>
    </w:p>
    <w:p w:rsidR="00E924CA" w:rsidRDefault="00E924CA" w:rsidP="00E924CA">
      <w:pPr>
        <w:pStyle w:val="ListParagraph"/>
        <w:numPr>
          <w:ilvl w:val="1"/>
          <w:numId w:val="1"/>
        </w:numPr>
      </w:pPr>
      <w:r>
        <w:t xml:space="preserve">Run </w:t>
      </w:r>
      <w:proofErr w:type="spellStart"/>
      <w:r>
        <w:t>xlst</w:t>
      </w:r>
      <w:proofErr w:type="spellEnd"/>
      <w:r>
        <w:t xml:space="preserve"> conversion </w:t>
      </w:r>
      <w:proofErr w:type="spellStart"/>
      <w:r>
        <w:t>stylesheet</w:t>
      </w:r>
      <w:proofErr w:type="spellEnd"/>
      <w:r>
        <w:t xml:space="preserve"> against each released schema set to produce a single </w:t>
      </w:r>
      <w:r w:rsidR="001843F3">
        <w:t xml:space="preserve">schema. Set the PESC defined version attribute on each component (type, group or element) to the namespace of the </w:t>
      </w:r>
      <w:r w:rsidR="002657DB">
        <w:t>sector library and core from which the component was fetched.</w:t>
      </w:r>
    </w:p>
    <w:p w:rsidR="002657DB" w:rsidRDefault="002657DB" w:rsidP="00E924CA">
      <w:pPr>
        <w:pStyle w:val="ListParagraph"/>
        <w:numPr>
          <w:ilvl w:val="1"/>
          <w:numId w:val="1"/>
        </w:numPr>
      </w:pPr>
      <w:r>
        <w:t>Provide the single file schema on the PESC web page for each standard</w:t>
      </w:r>
    </w:p>
    <w:p w:rsidR="002657DB" w:rsidRDefault="002657DB" w:rsidP="002657DB">
      <w:pPr>
        <w:pStyle w:val="ListParagraph"/>
        <w:numPr>
          <w:ilvl w:val="1"/>
          <w:numId w:val="1"/>
        </w:numPr>
      </w:pPr>
      <w:r>
        <w:t>Update the implementation guide diagrams so that they do not included the namespace prefix.</w:t>
      </w:r>
    </w:p>
    <w:p w:rsidR="002657DB" w:rsidRDefault="002657DB" w:rsidP="002657DB">
      <w:pPr>
        <w:pStyle w:val="ListParagraph"/>
        <w:numPr>
          <w:ilvl w:val="0"/>
          <w:numId w:val="1"/>
        </w:numPr>
      </w:pPr>
      <w:r>
        <w:t>Provide single file schema solution for new development</w:t>
      </w:r>
    </w:p>
    <w:p w:rsidR="002657DB" w:rsidRDefault="002657DB" w:rsidP="002657DB">
      <w:pPr>
        <w:pStyle w:val="ListParagraph"/>
        <w:numPr>
          <w:ilvl w:val="1"/>
          <w:numId w:val="1"/>
        </w:numPr>
      </w:pPr>
      <w:r>
        <w:t>Development team puts all new elements and types into the top level schema</w:t>
      </w:r>
    </w:p>
    <w:p w:rsidR="002657DB" w:rsidRDefault="002657DB" w:rsidP="002657DB">
      <w:pPr>
        <w:pStyle w:val="ListParagraph"/>
        <w:numPr>
          <w:ilvl w:val="1"/>
          <w:numId w:val="1"/>
        </w:numPr>
      </w:pPr>
      <w:r>
        <w:t>Import the sector and core libraries as usual</w:t>
      </w:r>
    </w:p>
    <w:p w:rsidR="002657DB" w:rsidRDefault="002657DB" w:rsidP="002657DB">
      <w:pPr>
        <w:pStyle w:val="ListParagraph"/>
        <w:numPr>
          <w:ilvl w:val="1"/>
          <w:numId w:val="1"/>
        </w:numPr>
      </w:pPr>
      <w:r>
        <w:t xml:space="preserve">When the schema is ready for approval, run the conversion </w:t>
      </w:r>
      <w:proofErr w:type="spellStart"/>
      <w:r>
        <w:t>xslt</w:t>
      </w:r>
      <w:proofErr w:type="spellEnd"/>
      <w:r>
        <w:t xml:space="preserve"> so that there is only one schema file</w:t>
      </w:r>
    </w:p>
    <w:p w:rsidR="00425543" w:rsidRDefault="00425543" w:rsidP="002657DB">
      <w:pPr>
        <w:pStyle w:val="ListParagraph"/>
        <w:numPr>
          <w:ilvl w:val="1"/>
          <w:numId w:val="1"/>
        </w:numPr>
      </w:pPr>
      <w:r>
        <w:t>Create the implementation guide so that the diagrams do not include the library prefixes</w:t>
      </w:r>
    </w:p>
    <w:p w:rsidR="00A92603" w:rsidRDefault="00A92603" w:rsidP="002657DB">
      <w:pPr>
        <w:pStyle w:val="ListParagraph"/>
        <w:numPr>
          <w:ilvl w:val="1"/>
          <w:numId w:val="1"/>
        </w:numPr>
      </w:pPr>
      <w:r>
        <w:t>Elements that are considered by the CCB for incorporation into core or sector libraries may be inserted in the revision cycle.</w:t>
      </w:r>
    </w:p>
    <w:p w:rsidR="00425543" w:rsidRDefault="00425543" w:rsidP="00425543">
      <w:pPr>
        <w:pStyle w:val="ListParagraph"/>
        <w:numPr>
          <w:ilvl w:val="0"/>
          <w:numId w:val="1"/>
        </w:numPr>
      </w:pPr>
      <w:r>
        <w:t xml:space="preserve">Modify the Registry and Repository so that it provides web services that allow creation </w:t>
      </w:r>
      <w:r w:rsidR="00A92603">
        <w:t xml:space="preserve">and maintenance </w:t>
      </w:r>
      <w:r>
        <w:t>of schemas from components stored in the R&amp;R</w:t>
      </w:r>
    </w:p>
    <w:p w:rsidR="003F2D8A" w:rsidRDefault="00484637" w:rsidP="00E335C3">
      <w:pPr>
        <w:pStyle w:val="ListParagraph"/>
        <w:numPr>
          <w:ilvl w:val="1"/>
          <w:numId w:val="1"/>
        </w:numPr>
      </w:pPr>
      <w:r>
        <w:t>One</w:t>
      </w:r>
      <w:r w:rsidR="003F2D8A">
        <w:t xml:space="preserve"> Web service </w:t>
      </w:r>
      <w:r w:rsidR="00E335C3">
        <w:t>would accept</w:t>
      </w:r>
      <w:r w:rsidR="00A92603">
        <w:t xml:space="preserve"> an XML </w:t>
      </w:r>
      <w:r w:rsidR="003F2D8A">
        <w:t>component</w:t>
      </w:r>
      <w:r w:rsidR="00A92603">
        <w:t xml:space="preserve"> names and versions </w:t>
      </w:r>
      <w:r>
        <w:t xml:space="preserve">and </w:t>
      </w:r>
      <w:r w:rsidR="00A92603">
        <w:t xml:space="preserve">return </w:t>
      </w:r>
      <w:r>
        <w:t>a schema file that included the requested</w:t>
      </w:r>
      <w:r w:rsidR="003F2D8A">
        <w:t xml:space="preserve"> components and a</w:t>
      </w:r>
      <w:r>
        <w:t>ll the components on which the requested</w:t>
      </w:r>
      <w:r w:rsidR="003F2D8A">
        <w:t xml:space="preserve"> </w:t>
      </w:r>
      <w:r w:rsidR="00E335C3">
        <w:t>components</w:t>
      </w:r>
      <w:r w:rsidR="003F2D8A">
        <w:t xml:space="preserve"> are dependent. This functionality is available in the current R&amp;R through the User Interface; however, instead of the component being returned with a comment for th</w:t>
      </w:r>
      <w:r>
        <w:t>e version, the R&amp;R would set a</w:t>
      </w:r>
      <w:r w:rsidR="00A92603">
        <w:t xml:space="preserve"> version attribute</w:t>
      </w:r>
      <w:r w:rsidR="003F2D8A">
        <w:t xml:space="preserve"> o</w:t>
      </w:r>
      <w:r w:rsidR="00027BF2">
        <w:t>f the component.</w:t>
      </w:r>
    </w:p>
    <w:p w:rsidR="00484637" w:rsidRDefault="00484637" w:rsidP="00E335C3">
      <w:pPr>
        <w:pStyle w:val="ListParagraph"/>
        <w:numPr>
          <w:ilvl w:val="1"/>
          <w:numId w:val="1"/>
        </w:numPr>
      </w:pPr>
      <w:r>
        <w:t>A second web service would parse a set of XML components that are not in the repository and store them in the repository as core or sector components so they could be accessed by new schemas.</w:t>
      </w:r>
    </w:p>
    <w:p w:rsidR="00484637" w:rsidRDefault="00C00381" w:rsidP="00C00381">
      <w:pPr>
        <w:pStyle w:val="ListParagraph"/>
        <w:numPr>
          <w:ilvl w:val="1"/>
          <w:numId w:val="1"/>
        </w:numPr>
      </w:pPr>
      <w:r>
        <w:t xml:space="preserve">A third web service would take a complete schema file and  determine if there are  more recent components and create a new schema file with the updated components. A component attribute called update may be used to indicate which schema components are eligible for update (a revision </w:t>
      </w:r>
      <w:r w:rsidR="00A90D52">
        <w:t xml:space="preserve">indication </w:t>
      </w:r>
      <w:r>
        <w:t xml:space="preserve">scheme such as </w:t>
      </w:r>
      <w:r w:rsidR="00A90D52">
        <w:t>used by Ivy</w:t>
      </w:r>
      <w:r>
        <w:t xml:space="preserve"> may be appropriate)</w:t>
      </w:r>
    </w:p>
    <w:sectPr w:rsidR="00484637" w:rsidSect="00AE3B1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EF53C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characterSpacingControl w:val="doNotCompress"/>
  <w:compat/>
  <w:rsids>
    <w:rsidRoot w:val="00E924CA"/>
    <w:rsid w:val="00027BF2"/>
    <w:rsid w:val="00043890"/>
    <w:rsid w:val="00057DD4"/>
    <w:rsid w:val="000620C9"/>
    <w:rsid w:val="0008492E"/>
    <w:rsid w:val="000D4C5E"/>
    <w:rsid w:val="000D7FC2"/>
    <w:rsid w:val="000E57B0"/>
    <w:rsid w:val="000F5C23"/>
    <w:rsid w:val="001059A7"/>
    <w:rsid w:val="00133DEF"/>
    <w:rsid w:val="001550B8"/>
    <w:rsid w:val="0016320B"/>
    <w:rsid w:val="001701D5"/>
    <w:rsid w:val="001843F3"/>
    <w:rsid w:val="00190755"/>
    <w:rsid w:val="00196AAC"/>
    <w:rsid w:val="001A3D30"/>
    <w:rsid w:val="001D6733"/>
    <w:rsid w:val="00246127"/>
    <w:rsid w:val="0026476C"/>
    <w:rsid w:val="002657DB"/>
    <w:rsid w:val="002A02B4"/>
    <w:rsid w:val="002B0AF2"/>
    <w:rsid w:val="002C3EF3"/>
    <w:rsid w:val="00320362"/>
    <w:rsid w:val="0035538B"/>
    <w:rsid w:val="00355EBE"/>
    <w:rsid w:val="00361E45"/>
    <w:rsid w:val="00382D84"/>
    <w:rsid w:val="003C23C0"/>
    <w:rsid w:val="003E2671"/>
    <w:rsid w:val="003F2D8A"/>
    <w:rsid w:val="00403E91"/>
    <w:rsid w:val="00425543"/>
    <w:rsid w:val="00447706"/>
    <w:rsid w:val="004639D5"/>
    <w:rsid w:val="00484637"/>
    <w:rsid w:val="004963D9"/>
    <w:rsid w:val="004A3256"/>
    <w:rsid w:val="004B6FA5"/>
    <w:rsid w:val="004D26E6"/>
    <w:rsid w:val="004E44EE"/>
    <w:rsid w:val="0050281B"/>
    <w:rsid w:val="00520662"/>
    <w:rsid w:val="00531263"/>
    <w:rsid w:val="00561DF7"/>
    <w:rsid w:val="00570D26"/>
    <w:rsid w:val="00584293"/>
    <w:rsid w:val="00586204"/>
    <w:rsid w:val="005A0EAD"/>
    <w:rsid w:val="005D5FDD"/>
    <w:rsid w:val="005E258C"/>
    <w:rsid w:val="005E46A5"/>
    <w:rsid w:val="00605615"/>
    <w:rsid w:val="00641931"/>
    <w:rsid w:val="006434F1"/>
    <w:rsid w:val="006541EC"/>
    <w:rsid w:val="006904C3"/>
    <w:rsid w:val="006A1363"/>
    <w:rsid w:val="006D6036"/>
    <w:rsid w:val="00702A77"/>
    <w:rsid w:val="007730CE"/>
    <w:rsid w:val="007E6453"/>
    <w:rsid w:val="00801D63"/>
    <w:rsid w:val="00806524"/>
    <w:rsid w:val="00817690"/>
    <w:rsid w:val="008413DB"/>
    <w:rsid w:val="00874197"/>
    <w:rsid w:val="00880198"/>
    <w:rsid w:val="008B1587"/>
    <w:rsid w:val="008B712A"/>
    <w:rsid w:val="008C7E27"/>
    <w:rsid w:val="00906D9C"/>
    <w:rsid w:val="00932D02"/>
    <w:rsid w:val="00933507"/>
    <w:rsid w:val="00942FC1"/>
    <w:rsid w:val="00951E2A"/>
    <w:rsid w:val="00964D79"/>
    <w:rsid w:val="00984718"/>
    <w:rsid w:val="00993848"/>
    <w:rsid w:val="0099773B"/>
    <w:rsid w:val="009A36B6"/>
    <w:rsid w:val="009E6598"/>
    <w:rsid w:val="00A05BF4"/>
    <w:rsid w:val="00A25B81"/>
    <w:rsid w:val="00A25DB8"/>
    <w:rsid w:val="00A3257A"/>
    <w:rsid w:val="00A66BB9"/>
    <w:rsid w:val="00A8499D"/>
    <w:rsid w:val="00A90D52"/>
    <w:rsid w:val="00A911A2"/>
    <w:rsid w:val="00A922D5"/>
    <w:rsid w:val="00A92603"/>
    <w:rsid w:val="00AA0D6B"/>
    <w:rsid w:val="00AB3477"/>
    <w:rsid w:val="00AE1DB3"/>
    <w:rsid w:val="00AE3B14"/>
    <w:rsid w:val="00AF2847"/>
    <w:rsid w:val="00B41B5B"/>
    <w:rsid w:val="00B41DF9"/>
    <w:rsid w:val="00B709A4"/>
    <w:rsid w:val="00B73B7D"/>
    <w:rsid w:val="00B92365"/>
    <w:rsid w:val="00B9656B"/>
    <w:rsid w:val="00BA143A"/>
    <w:rsid w:val="00BA18D2"/>
    <w:rsid w:val="00BA7609"/>
    <w:rsid w:val="00C00381"/>
    <w:rsid w:val="00C07E25"/>
    <w:rsid w:val="00C137FB"/>
    <w:rsid w:val="00C22146"/>
    <w:rsid w:val="00C60546"/>
    <w:rsid w:val="00CA1D45"/>
    <w:rsid w:val="00CD0A22"/>
    <w:rsid w:val="00CF5F05"/>
    <w:rsid w:val="00D554B2"/>
    <w:rsid w:val="00D6260E"/>
    <w:rsid w:val="00D65512"/>
    <w:rsid w:val="00D65B17"/>
    <w:rsid w:val="00D951A8"/>
    <w:rsid w:val="00DC78A8"/>
    <w:rsid w:val="00E001B5"/>
    <w:rsid w:val="00E071C6"/>
    <w:rsid w:val="00E335C3"/>
    <w:rsid w:val="00E34AF5"/>
    <w:rsid w:val="00E52447"/>
    <w:rsid w:val="00E72266"/>
    <w:rsid w:val="00E72BF8"/>
    <w:rsid w:val="00E924CA"/>
    <w:rsid w:val="00E97531"/>
    <w:rsid w:val="00EA3214"/>
    <w:rsid w:val="00ED12F1"/>
    <w:rsid w:val="00EE6FF5"/>
    <w:rsid w:val="00F05BD1"/>
    <w:rsid w:val="00F34926"/>
    <w:rsid w:val="00F51EA5"/>
    <w:rsid w:val="00F751F7"/>
    <w:rsid w:val="00FA5016"/>
    <w:rsid w:val="00FA530C"/>
    <w:rsid w:val="00FC5658"/>
    <w:rsid w:val="00FD2B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3257A"/>
    <w:rPr>
      <w:rFonts w:ascii="Arial" w:hAnsi="Arial"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24C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395</Words>
  <Characters>1901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ACT, Incorporated</Company>
  <LinksUpToDate>false</LinksUpToDate>
  <CharactersWithSpaces>2292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morrism</dc:creator>
  <cp:keywords/>
  <dc:description/>
  <cp:lastModifiedBy>morrism</cp:lastModifiedBy>
  <cp:revision>6</cp:revision>
  <dcterms:created xsi:type="dcterms:W3CDTF">2010-09-21T21:52:00Z</dcterms:created>
  <dcterms:modified xsi:type="dcterms:W3CDTF">2010-09-23T14:40:00Z</dcterms:modified>
</cp:coreProperties>
</file>