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0911" w14:textId="77777777"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14:paraId="6640A698" w14:textId="77777777"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14:paraId="15F7CC3B" w14:textId="77777777" w:rsidTr="00802983">
        <w:trPr>
          <w:trHeight w:val="476"/>
        </w:trPr>
        <w:tc>
          <w:tcPr>
            <w:tcW w:w="3780" w:type="dxa"/>
            <w:vAlign w:val="center"/>
          </w:tcPr>
          <w:p w14:paraId="5943F1C1" w14:textId="6A3E412C" w:rsidR="00802983" w:rsidRPr="00F8083B" w:rsidRDefault="00E3561C" w:rsidP="00112C9E">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2B3D70">
              <w:rPr>
                <w:rFonts w:ascii="Arial" w:hAnsi="Arial" w:cs="Arial"/>
                <w:b/>
                <w:sz w:val="20"/>
                <w:szCs w:val="20"/>
              </w:rPr>
              <w:t>11/06</w:t>
            </w:r>
            <w:r w:rsidR="00C37690">
              <w:rPr>
                <w:rFonts w:ascii="Arial" w:hAnsi="Arial" w:cs="Arial"/>
                <w:b/>
                <w:sz w:val="20"/>
                <w:szCs w:val="20"/>
              </w:rPr>
              <w:t>/2017</w:t>
            </w:r>
          </w:p>
        </w:tc>
        <w:tc>
          <w:tcPr>
            <w:tcW w:w="1800" w:type="dxa"/>
            <w:vAlign w:val="center"/>
          </w:tcPr>
          <w:p w14:paraId="1E9E5F78" w14:textId="77777777"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14:paraId="3CC136B7" w14:textId="77777777" w:rsidR="00802983" w:rsidRPr="00F8083B" w:rsidRDefault="00802983" w:rsidP="00AF7DE4">
            <w:pPr>
              <w:rPr>
                <w:rFonts w:ascii="Arial" w:hAnsi="Arial" w:cs="Arial"/>
                <w:b/>
                <w:sz w:val="20"/>
                <w:szCs w:val="20"/>
              </w:rPr>
            </w:pPr>
          </w:p>
        </w:tc>
        <w:tc>
          <w:tcPr>
            <w:tcW w:w="4590" w:type="dxa"/>
            <w:tcBorders>
              <w:left w:val="nil"/>
            </w:tcBorders>
            <w:vAlign w:val="center"/>
          </w:tcPr>
          <w:p w14:paraId="5B5CE631" w14:textId="71D67DD3" w:rsidR="00802983" w:rsidRPr="00F56FD4" w:rsidRDefault="001B2CC9" w:rsidP="00112C9E">
            <w:pPr>
              <w:rPr>
                <w:rFonts w:ascii="Arial" w:hAnsi="Arial" w:cs="Arial"/>
                <w:b/>
                <w:sz w:val="14"/>
                <w:szCs w:val="14"/>
              </w:rPr>
            </w:pPr>
            <w:r>
              <w:rPr>
                <w:rFonts w:ascii="Arial" w:hAnsi="Arial" w:cs="Arial"/>
                <w:b/>
                <w:sz w:val="14"/>
                <w:szCs w:val="14"/>
              </w:rPr>
              <w:t xml:space="preserve">Conferencing Tool: </w:t>
            </w:r>
            <w:r w:rsidR="00112C9E">
              <w:rPr>
                <w:rFonts w:ascii="Arial" w:hAnsi="Arial" w:cs="Arial"/>
                <w:b/>
                <w:sz w:val="14"/>
                <w:szCs w:val="14"/>
              </w:rPr>
              <w:t>WebEx</w:t>
            </w:r>
          </w:p>
        </w:tc>
      </w:tr>
      <w:tr w:rsidR="00802983" w:rsidRPr="00AC149A" w14:paraId="0B679646" w14:textId="77777777" w:rsidTr="00802983">
        <w:trPr>
          <w:trHeight w:val="539"/>
        </w:trPr>
        <w:tc>
          <w:tcPr>
            <w:tcW w:w="10440" w:type="dxa"/>
            <w:gridSpan w:val="4"/>
            <w:vAlign w:val="center"/>
          </w:tcPr>
          <w:p w14:paraId="5E62B286" w14:textId="77777777" w:rsidR="00802983" w:rsidRPr="00F8083B" w:rsidRDefault="003E3741" w:rsidP="001C0FC4">
            <w:pPr>
              <w:rPr>
                <w:rFonts w:ascii="Arial" w:hAnsi="Arial" w:cs="Arial"/>
                <w:sz w:val="20"/>
                <w:szCs w:val="20"/>
              </w:rPr>
            </w:pPr>
            <w:r>
              <w:rPr>
                <w:rFonts w:ascii="Arial" w:hAnsi="Arial" w:cs="Arial"/>
                <w:b/>
                <w:sz w:val="20"/>
                <w:szCs w:val="20"/>
              </w:rPr>
              <w:t xml:space="preserve">Conference Call: </w:t>
            </w:r>
            <w:r w:rsidR="00265310">
              <w:rPr>
                <w:rFonts w:ascii="Arial" w:hAnsi="Arial" w:cs="Arial"/>
                <w:b/>
                <w:sz w:val="20"/>
                <w:szCs w:val="20"/>
              </w:rPr>
              <w:t>319-205-5513 Pass Code: 952016#</w:t>
            </w:r>
          </w:p>
        </w:tc>
      </w:tr>
      <w:tr w:rsidR="00802983" w:rsidRPr="00AC149A" w14:paraId="3DC01595" w14:textId="77777777" w:rsidTr="00802983">
        <w:trPr>
          <w:trHeight w:val="539"/>
        </w:trPr>
        <w:tc>
          <w:tcPr>
            <w:tcW w:w="10440" w:type="dxa"/>
            <w:gridSpan w:val="4"/>
            <w:vAlign w:val="center"/>
          </w:tcPr>
          <w:p w14:paraId="1FFCBBDF" w14:textId="77777777"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14:paraId="228C1936" w14:textId="77777777" w:rsidTr="00802983">
        <w:trPr>
          <w:trHeight w:val="539"/>
        </w:trPr>
        <w:tc>
          <w:tcPr>
            <w:tcW w:w="10440" w:type="dxa"/>
            <w:gridSpan w:val="4"/>
            <w:vAlign w:val="center"/>
          </w:tcPr>
          <w:p w14:paraId="0D08B81E" w14:textId="38A62F5D" w:rsidR="00E856BB" w:rsidRPr="00E856BB" w:rsidRDefault="00AB5CBF" w:rsidP="00644AF0">
            <w:pPr>
              <w:spacing w:line="270" w:lineRule="atLeast"/>
              <w:rPr>
                <w:rFonts w:ascii="Arial" w:hAnsi="Arial" w:cs="Arial"/>
                <w:b/>
                <w:sz w:val="20"/>
                <w:szCs w:val="20"/>
              </w:rPr>
            </w:pPr>
            <w:r>
              <w:rPr>
                <w:rFonts w:ascii="Arial" w:hAnsi="Arial" w:cs="Arial"/>
                <w:b/>
                <w:sz w:val="20"/>
                <w:szCs w:val="20"/>
              </w:rPr>
              <w:t xml:space="preserve">Attendees: </w:t>
            </w:r>
            <w:r w:rsidR="002B3D70">
              <w:rPr>
                <w:rFonts w:ascii="Arial" w:hAnsi="Arial" w:cs="Arial"/>
                <w:b/>
                <w:sz w:val="20"/>
                <w:szCs w:val="20"/>
              </w:rPr>
              <w:t xml:space="preserve">Jeff Elliott, </w:t>
            </w:r>
            <w:r w:rsidR="001B2CC9">
              <w:rPr>
                <w:rFonts w:ascii="Arial" w:hAnsi="Arial" w:cs="Arial"/>
                <w:b/>
                <w:sz w:val="20"/>
                <w:szCs w:val="20"/>
              </w:rPr>
              <w:t>Mei Hung,</w:t>
            </w:r>
            <w:r w:rsidR="00DB1660">
              <w:rPr>
                <w:rFonts w:ascii="Arial" w:hAnsi="Arial" w:cs="Arial"/>
                <w:b/>
                <w:sz w:val="20"/>
                <w:szCs w:val="20"/>
              </w:rPr>
              <w:t xml:space="preserve"> </w:t>
            </w:r>
            <w:r w:rsidR="002B3D70">
              <w:rPr>
                <w:rFonts w:ascii="Arial" w:hAnsi="Arial" w:cs="Arial"/>
                <w:b/>
                <w:sz w:val="20"/>
                <w:szCs w:val="20"/>
              </w:rPr>
              <w:t xml:space="preserve">Jim Kelly,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567A47">
              <w:rPr>
                <w:rFonts w:ascii="Arial" w:hAnsi="Arial" w:cs="Arial"/>
                <w:b/>
                <w:sz w:val="20"/>
                <w:szCs w:val="20"/>
              </w:rPr>
              <w:t>Michael Sessa</w:t>
            </w:r>
            <w:r w:rsidR="00112C9E">
              <w:rPr>
                <w:rFonts w:ascii="Arial" w:hAnsi="Arial" w:cs="Arial"/>
                <w:b/>
                <w:sz w:val="20"/>
                <w:szCs w:val="20"/>
              </w:rPr>
              <w:t>,</w:t>
            </w:r>
            <w:r w:rsidR="001B2CC9">
              <w:rPr>
                <w:rFonts w:ascii="Arial" w:hAnsi="Arial" w:cs="Arial"/>
                <w:b/>
                <w:sz w:val="20"/>
                <w:szCs w:val="20"/>
              </w:rPr>
              <w:t xml:space="preserve"> </w:t>
            </w:r>
            <w:r w:rsidR="00644AF0">
              <w:rPr>
                <w:rFonts w:ascii="Arial" w:hAnsi="Arial" w:cs="Arial"/>
                <w:b/>
                <w:sz w:val="20"/>
                <w:szCs w:val="20"/>
              </w:rPr>
              <w:t xml:space="preserve">Susan McCrackin, </w:t>
            </w:r>
            <w:r w:rsidR="00A3670C">
              <w:rPr>
                <w:rFonts w:ascii="Arial" w:hAnsi="Arial" w:cs="Arial"/>
                <w:b/>
                <w:sz w:val="20"/>
                <w:szCs w:val="20"/>
              </w:rPr>
              <w:t>Steve Margenau, John Lovell</w:t>
            </w:r>
          </w:p>
        </w:tc>
      </w:tr>
      <w:tr w:rsidR="00802983" w:rsidRPr="00AC149A" w14:paraId="4187789A" w14:textId="77777777" w:rsidTr="00802983">
        <w:trPr>
          <w:trHeight w:val="539"/>
        </w:trPr>
        <w:tc>
          <w:tcPr>
            <w:tcW w:w="10440" w:type="dxa"/>
            <w:gridSpan w:val="4"/>
            <w:vAlign w:val="center"/>
          </w:tcPr>
          <w:p w14:paraId="73AFFCF0" w14:textId="77777777"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14:paraId="052A77B4" w14:textId="77777777" w:rsidR="00CB32DD" w:rsidRPr="00BC5B16" w:rsidRDefault="00CB32DD" w:rsidP="00D77D03">
      <w:pPr>
        <w:rPr>
          <w:rFonts w:ascii="Arial" w:hAnsi="Arial" w:cs="Arial"/>
          <w:b/>
          <w:i/>
          <w:sz w:val="20"/>
          <w:szCs w:val="20"/>
        </w:rPr>
      </w:pPr>
    </w:p>
    <w:p w14:paraId="493EDA01" w14:textId="77777777" w:rsidR="00BC5B16" w:rsidRPr="00161E65"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14:paraId="0B613D6E" w14:textId="77777777" w:rsidTr="004F173C">
        <w:trPr>
          <w:trHeight w:val="575"/>
        </w:trPr>
        <w:tc>
          <w:tcPr>
            <w:tcW w:w="750" w:type="dxa"/>
            <w:shd w:val="clear" w:color="auto" w:fill="CCCCCC"/>
          </w:tcPr>
          <w:p w14:paraId="0B3E3940" w14:textId="77777777"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14:paraId="6D26FA67" w14:textId="77777777"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14:paraId="49F99A3E" w14:textId="77777777" w:rsidTr="00021E2B">
        <w:trPr>
          <w:trHeight w:val="341"/>
        </w:trPr>
        <w:tc>
          <w:tcPr>
            <w:tcW w:w="750" w:type="dxa"/>
            <w:tcBorders>
              <w:top w:val="single" w:sz="4" w:space="0" w:color="auto"/>
            </w:tcBorders>
          </w:tcPr>
          <w:p w14:paraId="2C7E49C1" w14:textId="77777777"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14:paraId="5964D968" w14:textId="77777777" w:rsidR="00D14D94" w:rsidRDefault="00112C9E" w:rsidP="001B2CC9">
            <w:r>
              <w:t>Continue looking at XML features to determine if changes are needed:</w:t>
            </w:r>
          </w:p>
          <w:p w14:paraId="08A5AF36" w14:textId="1AEF2B8E" w:rsidR="00FE7FAD" w:rsidRDefault="00FE7FAD" w:rsidP="00FE7FAD">
            <w:pPr>
              <w:pStyle w:val="ListParagraph"/>
              <w:numPr>
                <w:ilvl w:val="0"/>
                <w:numId w:val="29"/>
              </w:numPr>
            </w:pPr>
            <w:r>
              <w:t>Namespaces</w:t>
            </w:r>
          </w:p>
          <w:p w14:paraId="64669AF5" w14:textId="2B9E6E8B" w:rsidR="00FE7FAD" w:rsidRDefault="0076250F" w:rsidP="00FE7FAD">
            <w:pPr>
              <w:pStyle w:val="ListParagraph"/>
              <w:numPr>
                <w:ilvl w:val="0"/>
                <w:numId w:val="29"/>
              </w:numPr>
            </w:pPr>
            <w:r>
              <w:t>x</w:t>
            </w:r>
            <w:r w:rsidR="00815DA0">
              <w:t>s</w:t>
            </w:r>
            <w:r w:rsidR="00FE7FAD">
              <w:t>:list</w:t>
            </w:r>
          </w:p>
          <w:p w14:paraId="7803986B" w14:textId="1C117C1A" w:rsidR="00815DA0" w:rsidRDefault="00815DA0" w:rsidP="00FE7FAD">
            <w:pPr>
              <w:pStyle w:val="ListParagraph"/>
              <w:numPr>
                <w:ilvl w:val="0"/>
                <w:numId w:val="29"/>
              </w:numPr>
            </w:pPr>
            <w:r>
              <w:t>XML schema numeric types</w:t>
            </w:r>
            <w:r w:rsidR="008F6515">
              <w:t xml:space="preserve"> and numeric text</w:t>
            </w:r>
            <w:bookmarkStart w:id="0" w:name="_GoBack"/>
            <w:bookmarkEnd w:id="0"/>
            <w:r>
              <w:t xml:space="preserve"> (</w:t>
            </w:r>
            <w:r w:rsidR="008F6515">
              <w:t>when numbers and when strings</w:t>
            </w:r>
            <w:r>
              <w:t>)</w:t>
            </w:r>
          </w:p>
          <w:p w14:paraId="3CFB3D7A" w14:textId="7C5C1329" w:rsidR="00815DA0" w:rsidRDefault="00815DA0" w:rsidP="00FE7FAD">
            <w:pPr>
              <w:pStyle w:val="ListParagraph"/>
              <w:numPr>
                <w:ilvl w:val="0"/>
                <w:numId w:val="29"/>
              </w:numPr>
            </w:pPr>
            <w:r>
              <w:t xml:space="preserve">XML Schema data types: No date type in JSON. Is ISO </w:t>
            </w:r>
            <w:r w:rsidR="008F6515">
              <w:t xml:space="preserve">8601 </w:t>
            </w:r>
            <w:r w:rsidR="00B8360D">
              <w:t xml:space="preserve">subset </w:t>
            </w:r>
            <w:r>
              <w:t>format appropriate?</w:t>
            </w:r>
          </w:p>
          <w:p w14:paraId="01DAC0EE" w14:textId="0D686456" w:rsidR="00FE7FAD" w:rsidRDefault="00FE7FAD" w:rsidP="00FE7FAD">
            <w:pPr>
              <w:pStyle w:val="ListParagraph"/>
              <w:numPr>
                <w:ilvl w:val="0"/>
                <w:numId w:val="29"/>
              </w:numPr>
            </w:pPr>
            <w:r>
              <w:t>Entities</w:t>
            </w:r>
          </w:p>
          <w:p w14:paraId="4D4CF3DD" w14:textId="16777C37" w:rsidR="00FE7FAD" w:rsidRDefault="00FE7FAD" w:rsidP="00644AF0">
            <w:pPr>
              <w:pStyle w:val="ListParagraph"/>
              <w:numPr>
                <w:ilvl w:val="0"/>
                <w:numId w:val="29"/>
              </w:numPr>
            </w:pPr>
            <w:r>
              <w:t>XML comments (&lt;!--comment--&gt;</w:t>
            </w:r>
            <w:r w:rsidR="00644AF0">
              <w:t>)</w:t>
            </w:r>
          </w:p>
          <w:p w14:paraId="00E4FAC3" w14:textId="2D5D5B33" w:rsidR="00644AF0" w:rsidRDefault="00644AF0" w:rsidP="00644AF0">
            <w:pPr>
              <w:pStyle w:val="ListParagraph"/>
              <w:numPr>
                <w:ilvl w:val="0"/>
                <w:numId w:val="29"/>
              </w:numPr>
            </w:pPr>
            <w:r>
              <w:t>XML processing instructions</w:t>
            </w:r>
          </w:p>
          <w:p w14:paraId="03E02BB6" w14:textId="0B350C6C" w:rsidR="00FE7FAD" w:rsidRPr="000B1D44" w:rsidRDefault="00FE7FAD" w:rsidP="00112C9E"/>
        </w:tc>
      </w:tr>
    </w:tbl>
    <w:p w14:paraId="7F149287" w14:textId="0D724DDC" w:rsidR="00C1153E" w:rsidRDefault="00593FE7" w:rsidP="00885391">
      <w:r>
        <w:t xml:space="preserve"> </w:t>
      </w:r>
    </w:p>
    <w:p w14:paraId="5346404D" w14:textId="752FBB60" w:rsidR="003014B9" w:rsidRDefault="00B8360D" w:rsidP="00925EDD">
      <w:pPr>
        <w:rPr>
          <w:rFonts w:ascii="Arial" w:hAnsi="Arial" w:cs="Arial"/>
          <w:b/>
          <w:i/>
          <w:sz w:val="20"/>
          <w:szCs w:val="20"/>
        </w:rPr>
      </w:pPr>
      <w:r>
        <w:rPr>
          <w:rFonts w:ascii="Arial" w:hAnsi="Arial" w:cs="Arial"/>
          <w:b/>
          <w:i/>
          <w:sz w:val="20"/>
          <w:szCs w:val="20"/>
        </w:rPr>
        <w:t>Decisions</w:t>
      </w:r>
      <w:r w:rsidR="003014B9">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14:paraId="782C8A56" w14:textId="77777777"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14:paraId="491D9C2B" w14:textId="77777777"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14:paraId="0FFD016E" w14:textId="77777777"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14:paraId="20C073DB"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FC3F9FB" w14:textId="77777777"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7C59EC05" w14:textId="200E34D7" w:rsidR="00F13141" w:rsidRPr="00F13141" w:rsidRDefault="00877151" w:rsidP="001F539A">
            <w:pPr>
              <w:spacing w:beforeLines="20" w:before="48"/>
            </w:pPr>
            <w:r>
              <w:t>xml:lang as recommended by the TAB does not fit our no attribute rule so we need to consider alternatives for identifying foreig</w:t>
            </w:r>
            <w:r w:rsidR="00815DA0">
              <w:t>n language element values.</w:t>
            </w:r>
          </w:p>
        </w:tc>
      </w:tr>
      <w:tr w:rsidR="00B8360D" w:rsidRPr="008771D2" w14:paraId="52AF6CEA"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DD5107E" w14:textId="77777777" w:rsidR="00B8360D" w:rsidRPr="008771D2" w:rsidRDefault="00B8360D"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11E67F54" w14:textId="2EF23E13" w:rsidR="00B8360D" w:rsidRDefault="00B8360D" w:rsidP="001F539A">
            <w:pPr>
              <w:spacing w:beforeLines="20" w:before="48"/>
            </w:pPr>
            <w:r>
              <w:t>PESC needs to re-think its approach to Object relationships to avoid too dep</w:t>
            </w:r>
          </w:p>
        </w:tc>
      </w:tr>
    </w:tbl>
    <w:p w14:paraId="12294BBD" w14:textId="77777777" w:rsidR="003014B9" w:rsidRDefault="003014B9" w:rsidP="00925EDD">
      <w:pPr>
        <w:rPr>
          <w:rFonts w:ascii="Arial" w:hAnsi="Arial" w:cs="Arial"/>
          <w:b/>
          <w:i/>
          <w:sz w:val="20"/>
          <w:szCs w:val="20"/>
        </w:rPr>
      </w:pPr>
    </w:p>
    <w:p w14:paraId="554B4775" w14:textId="77777777" w:rsidR="003014B9" w:rsidRDefault="003014B9" w:rsidP="00925EDD">
      <w:pPr>
        <w:rPr>
          <w:rFonts w:ascii="Arial" w:hAnsi="Arial" w:cs="Arial"/>
          <w:b/>
          <w:i/>
          <w:sz w:val="20"/>
          <w:szCs w:val="20"/>
        </w:rPr>
      </w:pPr>
    </w:p>
    <w:p w14:paraId="44013D61" w14:textId="77777777" w:rsidR="00802983" w:rsidRPr="00161E65" w:rsidRDefault="00925EDD" w:rsidP="00802983">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14:paraId="5A24E718" w14:textId="77777777"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14:paraId="7E9C7EF6" w14:textId="77777777"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14:paraId="54BFA392"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14:paraId="56F2E9C9"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14:paraId="3FFFA461"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14:paraId="4D51E758" w14:textId="77777777"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567A47" w:rsidRPr="008771D2" w14:paraId="6D350D73"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025DF8EB" w14:textId="77777777"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6A22FC2D" w14:textId="77777777"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B313C04" w14:textId="77777777"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14:paraId="0AD844FE" w14:textId="2A8A43AD" w:rsidR="00567A47" w:rsidRDefault="002B3D70" w:rsidP="004F173C">
            <w:pPr>
              <w:spacing w:beforeLines="20" w:before="48"/>
            </w:pPr>
            <w:r>
              <w:t>John  Lovell</w:t>
            </w:r>
          </w:p>
        </w:tc>
        <w:tc>
          <w:tcPr>
            <w:tcW w:w="1800" w:type="dxa"/>
            <w:tcBorders>
              <w:top w:val="single" w:sz="4" w:space="0" w:color="auto"/>
              <w:left w:val="single" w:sz="4" w:space="0" w:color="auto"/>
              <w:bottom w:val="single" w:sz="4" w:space="0" w:color="auto"/>
              <w:right w:val="single" w:sz="4" w:space="0" w:color="auto"/>
            </w:tcBorders>
          </w:tcPr>
          <w:p w14:paraId="25DB6817" w14:textId="77777777" w:rsidR="00567A47" w:rsidRDefault="00567A47" w:rsidP="004F173C">
            <w:pPr>
              <w:spacing w:beforeLines="20" w:before="48"/>
            </w:pPr>
            <w:r>
              <w:t>In progress</w:t>
            </w:r>
          </w:p>
        </w:tc>
      </w:tr>
      <w:tr w:rsidR="00E3561C" w:rsidRPr="008771D2" w14:paraId="0719133B"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2751DF7A" w14:textId="77777777"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0AF717FA" w14:textId="34B9E5FB" w:rsidR="00E3561C" w:rsidRDefault="001B2CC9" w:rsidP="004F173C">
            <w:pPr>
              <w:spacing w:beforeLines="20" w:before="48"/>
            </w:pPr>
            <w:r>
              <w:t>Need to set up a presentation recording of David since he is in Asia and is not available at meeting time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45F7E54" w14:textId="155305CA" w:rsidR="00E3561C" w:rsidRDefault="001B2CC9" w:rsidP="004F173C">
            <w:pPr>
              <w:spacing w:beforeLines="20" w:before="48"/>
            </w:pPr>
            <w:r>
              <w:t>10</w:t>
            </w:r>
            <w:r w:rsidR="002B3D70">
              <w:t>/</w:t>
            </w:r>
            <w:r>
              <w:t>2/2017</w:t>
            </w:r>
          </w:p>
        </w:tc>
        <w:tc>
          <w:tcPr>
            <w:tcW w:w="1350" w:type="dxa"/>
            <w:tcBorders>
              <w:top w:val="single" w:sz="4" w:space="0" w:color="auto"/>
              <w:left w:val="single" w:sz="4" w:space="0" w:color="auto"/>
              <w:bottom w:val="single" w:sz="4" w:space="0" w:color="auto"/>
              <w:right w:val="single" w:sz="4" w:space="0" w:color="auto"/>
            </w:tcBorders>
          </w:tcPr>
          <w:p w14:paraId="1E7E3250" w14:textId="77777777"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6A5CD9B6" w14:textId="4BF65F5B" w:rsidR="00E3561C" w:rsidRDefault="002B3D70" w:rsidP="004F173C">
            <w:pPr>
              <w:spacing w:beforeLines="20" w:before="48"/>
            </w:pPr>
            <w:r>
              <w:t>On Hold</w:t>
            </w:r>
          </w:p>
        </w:tc>
      </w:tr>
      <w:tr w:rsidR="00B86500" w:rsidRPr="008771D2" w14:paraId="21C7E817"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4ED6852E" w14:textId="77777777" w:rsidR="00B86500" w:rsidRPr="008771D2" w:rsidRDefault="00B8650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6C0049D" w14:textId="77777777" w:rsidR="00B86500" w:rsidRDefault="00B86500" w:rsidP="00265310">
            <w:pPr>
              <w:spacing w:beforeLines="20" w:before="48"/>
            </w:pPr>
            <w:r>
              <w:t>Clarify that SPEEDE server must use EDI Header information even if payload is XML or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F7DB8C6" w14:textId="77777777" w:rsidR="00B86500" w:rsidRDefault="00D14D94" w:rsidP="004F173C">
            <w:pPr>
              <w:spacing w:beforeLines="20" w:before="48"/>
            </w:pPr>
            <w:r>
              <w:t>9/18/2017</w:t>
            </w:r>
          </w:p>
        </w:tc>
        <w:tc>
          <w:tcPr>
            <w:tcW w:w="1350" w:type="dxa"/>
            <w:tcBorders>
              <w:top w:val="single" w:sz="4" w:space="0" w:color="auto"/>
              <w:left w:val="single" w:sz="4" w:space="0" w:color="auto"/>
              <w:bottom w:val="single" w:sz="4" w:space="0" w:color="auto"/>
              <w:right w:val="single" w:sz="4" w:space="0" w:color="auto"/>
            </w:tcBorders>
          </w:tcPr>
          <w:p w14:paraId="7526778B" w14:textId="77777777" w:rsidR="00B86500" w:rsidRDefault="00B86500" w:rsidP="004F173C">
            <w:pPr>
              <w:spacing w:beforeLines="20" w:before="48"/>
            </w:pPr>
            <w:r>
              <w:t>Jeff Elliott</w:t>
            </w:r>
          </w:p>
        </w:tc>
        <w:tc>
          <w:tcPr>
            <w:tcW w:w="1800" w:type="dxa"/>
            <w:tcBorders>
              <w:top w:val="single" w:sz="4" w:space="0" w:color="auto"/>
              <w:left w:val="single" w:sz="4" w:space="0" w:color="auto"/>
              <w:bottom w:val="single" w:sz="4" w:space="0" w:color="auto"/>
              <w:right w:val="single" w:sz="4" w:space="0" w:color="auto"/>
            </w:tcBorders>
          </w:tcPr>
          <w:p w14:paraId="5FC4F3C0" w14:textId="56EF2317" w:rsidR="00B86500" w:rsidRDefault="00C376E7" w:rsidP="004F173C">
            <w:pPr>
              <w:spacing w:beforeLines="20" w:before="48"/>
            </w:pPr>
            <w:r>
              <w:t xml:space="preserve">In </w:t>
            </w:r>
            <w:r w:rsidR="00644AF0">
              <w:t>progress</w:t>
            </w:r>
          </w:p>
        </w:tc>
      </w:tr>
      <w:tr w:rsidR="00644AF0" w:rsidRPr="008771D2" w14:paraId="4CB0CEAF"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5A66F2FB" w14:textId="77777777" w:rsidR="00644AF0" w:rsidRPr="008771D2" w:rsidRDefault="00644AF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3A846C6A" w14:textId="35F5E957" w:rsidR="00644AF0" w:rsidRDefault="00644AF0" w:rsidP="00265310">
            <w:pPr>
              <w:spacing w:beforeLines="20" w:before="48"/>
            </w:pPr>
            <w:r>
              <w:t>Send note to ERUG on no attribute rule.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53FE133" w14:textId="0B0BA937" w:rsidR="00644AF0" w:rsidRDefault="00644AF0" w:rsidP="004F173C">
            <w:pPr>
              <w:spacing w:beforeLines="20" w:before="48"/>
            </w:pPr>
            <w:r>
              <w:t>11/6/2017</w:t>
            </w:r>
          </w:p>
        </w:tc>
        <w:tc>
          <w:tcPr>
            <w:tcW w:w="1350" w:type="dxa"/>
            <w:tcBorders>
              <w:top w:val="single" w:sz="4" w:space="0" w:color="auto"/>
              <w:left w:val="single" w:sz="4" w:space="0" w:color="auto"/>
              <w:bottom w:val="single" w:sz="4" w:space="0" w:color="auto"/>
              <w:right w:val="single" w:sz="4" w:space="0" w:color="auto"/>
            </w:tcBorders>
          </w:tcPr>
          <w:p w14:paraId="7EAF07F6" w14:textId="59674A77" w:rsidR="00644AF0" w:rsidRDefault="00644AF0"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1BD16F8A" w14:textId="7D0087F4" w:rsidR="00644AF0" w:rsidRDefault="002B3D70" w:rsidP="004F173C">
            <w:pPr>
              <w:spacing w:beforeLines="20" w:before="48"/>
            </w:pPr>
            <w:r>
              <w:t>Done</w:t>
            </w:r>
          </w:p>
        </w:tc>
      </w:tr>
    </w:tbl>
    <w:p w14:paraId="0D1F7DF2" w14:textId="77777777" w:rsidR="00F46478" w:rsidRDefault="00F46478" w:rsidP="00802983"/>
    <w:p w14:paraId="0C2F5A40" w14:textId="77777777" w:rsidR="00CA79A8" w:rsidRPr="00B86500" w:rsidRDefault="00B86500" w:rsidP="00161E65">
      <w:pPr>
        <w:keepNext/>
        <w:rPr>
          <w:rFonts w:ascii="Arial" w:hAnsi="Arial" w:cs="Arial"/>
          <w:b/>
          <w:i/>
          <w:sz w:val="20"/>
          <w:szCs w:val="20"/>
        </w:rPr>
      </w:pPr>
      <w:r>
        <w:rPr>
          <w:rFonts w:ascii="Arial" w:hAnsi="Arial" w:cs="Arial"/>
          <w:b/>
          <w:i/>
          <w:sz w:val="20"/>
          <w:szCs w:val="20"/>
        </w:rPr>
        <w:lastRenderedPageBreak/>
        <w:t>Discussion</w:t>
      </w:r>
      <w:r w:rsidR="00CA79A8"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757"/>
      </w:tblGrid>
      <w:tr w:rsidR="00CA79A8" w:rsidRPr="00B354C2" w14:paraId="2A628CEE" w14:textId="77777777" w:rsidTr="00D86235">
        <w:trPr>
          <w:tblHeader/>
        </w:trPr>
        <w:tc>
          <w:tcPr>
            <w:tcW w:w="750" w:type="dxa"/>
            <w:shd w:val="clear" w:color="auto" w:fill="CCCCCC"/>
          </w:tcPr>
          <w:p w14:paraId="0FA5F89C" w14:textId="77777777"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9757" w:type="dxa"/>
            <w:shd w:val="clear" w:color="auto" w:fill="CCCCCC"/>
          </w:tcPr>
          <w:p w14:paraId="6D3F245A" w14:textId="77777777"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14:paraId="0E9FF921" w14:textId="77777777" w:rsidTr="00D86235">
        <w:trPr>
          <w:trHeight w:val="377"/>
          <w:tblHeader/>
        </w:trPr>
        <w:tc>
          <w:tcPr>
            <w:tcW w:w="750" w:type="dxa"/>
          </w:tcPr>
          <w:p w14:paraId="21C5403C" w14:textId="77777777"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9757" w:type="dxa"/>
          </w:tcPr>
          <w:p w14:paraId="273DF2FF" w14:textId="5EBB90A5" w:rsidR="0076250F" w:rsidRPr="003A43A3" w:rsidRDefault="003A43A3" w:rsidP="003A43A3">
            <w:pPr>
              <w:autoSpaceDE w:val="0"/>
              <w:autoSpaceDN w:val="0"/>
              <w:adjustRightInd w:val="0"/>
              <w:spacing w:before="20"/>
              <w:rPr>
                <w:bCs/>
                <w:color w:val="000000"/>
              </w:rPr>
            </w:pPr>
            <w:r>
              <w:rPr>
                <w:bCs/>
                <w:color w:val="000000"/>
              </w:rPr>
              <w:t>Michael Sessa discussed the plan for a technical PESC meeting in SFO on the 16</w:t>
            </w:r>
            <w:r w:rsidRPr="003A43A3">
              <w:rPr>
                <w:bCs/>
                <w:color w:val="000000"/>
                <w:vertAlign w:val="superscript"/>
              </w:rPr>
              <w:t>th</w:t>
            </w:r>
            <w:r>
              <w:rPr>
                <w:bCs/>
                <w:color w:val="000000"/>
              </w:rPr>
              <w:t xml:space="preserve"> and 17</w:t>
            </w:r>
            <w:r w:rsidRPr="003A43A3">
              <w:rPr>
                <w:bCs/>
                <w:color w:val="000000"/>
                <w:vertAlign w:val="superscript"/>
              </w:rPr>
              <w:t>th</w:t>
            </w:r>
            <w:r>
              <w:rPr>
                <w:bCs/>
                <w:color w:val="000000"/>
              </w:rPr>
              <w:t xml:space="preserve"> of January. </w:t>
            </w:r>
          </w:p>
        </w:tc>
      </w:tr>
      <w:tr w:rsidR="006557C6" w:rsidRPr="00B354C2" w14:paraId="0A2CCC56" w14:textId="77777777" w:rsidTr="00D86235">
        <w:trPr>
          <w:trHeight w:val="377"/>
        </w:trPr>
        <w:tc>
          <w:tcPr>
            <w:tcW w:w="750" w:type="dxa"/>
          </w:tcPr>
          <w:p w14:paraId="2A252E52" w14:textId="3292BE33"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9757" w:type="dxa"/>
          </w:tcPr>
          <w:p w14:paraId="6F6ED6A1" w14:textId="1F4517FA" w:rsidR="006557C6" w:rsidRPr="003A43A3" w:rsidRDefault="00815DA0" w:rsidP="00815DA0">
            <w:pPr>
              <w:autoSpaceDE w:val="0"/>
              <w:autoSpaceDN w:val="0"/>
              <w:adjustRightInd w:val="0"/>
              <w:spacing w:before="20"/>
              <w:rPr>
                <w:bCs/>
                <w:color w:val="000000"/>
              </w:rPr>
            </w:pPr>
            <w:r>
              <w:rPr>
                <w:bCs/>
                <w:color w:val="000000"/>
              </w:rPr>
              <w:t>Since</w:t>
            </w:r>
            <w:r w:rsidR="00877151">
              <w:rPr>
                <w:bCs/>
                <w:color w:val="000000"/>
              </w:rPr>
              <w:t xml:space="preserve"> PESC does not have a formal model for linking objects and most of our object relationships are modelled using containment and hierarchy</w:t>
            </w:r>
            <w:r>
              <w:rPr>
                <w:bCs/>
                <w:color w:val="000000"/>
              </w:rPr>
              <w:t>, attributes for reference using XML ID, IDREF, and IDREFS types have not been used. However, this leads to deeply embedded structures that may not accommodate JSON programmers.</w:t>
            </w:r>
          </w:p>
        </w:tc>
      </w:tr>
      <w:tr w:rsidR="00C25BEE" w:rsidRPr="00B354C2" w14:paraId="236EEF50" w14:textId="77777777" w:rsidTr="00D86235">
        <w:trPr>
          <w:trHeight w:val="377"/>
        </w:trPr>
        <w:tc>
          <w:tcPr>
            <w:tcW w:w="750" w:type="dxa"/>
          </w:tcPr>
          <w:p w14:paraId="73A7BDCE" w14:textId="77777777" w:rsidR="00C25BEE" w:rsidRPr="003E3741" w:rsidRDefault="00C25BEE" w:rsidP="003E3741">
            <w:pPr>
              <w:pStyle w:val="ListParagraph"/>
              <w:numPr>
                <w:ilvl w:val="0"/>
                <w:numId w:val="21"/>
              </w:numPr>
              <w:autoSpaceDE w:val="0"/>
              <w:autoSpaceDN w:val="0"/>
              <w:adjustRightInd w:val="0"/>
              <w:spacing w:before="20"/>
              <w:rPr>
                <w:bCs/>
                <w:color w:val="000000"/>
              </w:rPr>
            </w:pPr>
          </w:p>
        </w:tc>
        <w:tc>
          <w:tcPr>
            <w:tcW w:w="9757" w:type="dxa"/>
          </w:tcPr>
          <w:p w14:paraId="05297B61" w14:textId="26E6D352" w:rsidR="00C25BEE" w:rsidRDefault="00877151" w:rsidP="00B8360D">
            <w:pPr>
              <w:autoSpaceDE w:val="0"/>
              <w:autoSpaceDN w:val="0"/>
              <w:adjustRightInd w:val="0"/>
              <w:spacing w:beforeLines="20" w:before="48"/>
            </w:pPr>
            <w:r>
              <w:rPr>
                <w:bCs/>
                <w:color w:val="000000"/>
              </w:rPr>
              <w:t>We discussed the tradeoffs with micro-service responses vs larger payloads when propagation times are long (e.g., satellite).  John L. explained how JSON programmers preferred parsing JSON that was not too deeply embedded. We discussed how PESC could address this issue.</w:t>
            </w:r>
            <w:r w:rsidR="00B8360D">
              <w:rPr>
                <w:bCs/>
                <w:color w:val="000000"/>
              </w:rPr>
              <w:t xml:space="preserve"> We discussed the trend for web APIs to provide URLs in responses so that a new request could directly reference other service end points without manipulating the URL to help assemble complete sets of data.</w:t>
            </w:r>
          </w:p>
        </w:tc>
      </w:tr>
    </w:tbl>
    <w:p w14:paraId="6744A1AE" w14:textId="77777777" w:rsidR="00CA79A8" w:rsidRDefault="00CA79A8" w:rsidP="00CA79A8"/>
    <w:p w14:paraId="48524B18" w14:textId="77777777" w:rsidR="00644AF0" w:rsidRDefault="00644AF0" w:rsidP="00CA79A8"/>
    <w:sectPr w:rsidR="00644AF0"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42C02" w14:textId="77777777" w:rsidR="00AB4A6B" w:rsidRDefault="00AB4A6B">
      <w:r>
        <w:separator/>
      </w:r>
    </w:p>
  </w:endnote>
  <w:endnote w:type="continuationSeparator" w:id="0">
    <w:p w14:paraId="3C6C2ED4" w14:textId="77777777"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555E" w14:textId="77777777"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14:paraId="3F04C970" w14:textId="77777777" w:rsidTr="00FE60A6">
      <w:trPr>
        <w:trHeight w:val="273"/>
      </w:trPr>
      <w:tc>
        <w:tcPr>
          <w:tcW w:w="1818" w:type="dxa"/>
        </w:tcPr>
        <w:p w14:paraId="45C84CAC" w14:textId="77777777" w:rsidR="002571E7" w:rsidRPr="008667D5" w:rsidRDefault="002571E7" w:rsidP="00FE60A6">
          <w:pPr>
            <w:pStyle w:val="Footer"/>
            <w:tabs>
              <w:tab w:val="clear" w:pos="4320"/>
              <w:tab w:val="clear" w:pos="8640"/>
            </w:tabs>
            <w:rPr>
              <w:rFonts w:ascii="Arial" w:hAnsi="Arial" w:cs="Arial"/>
            </w:rPr>
          </w:pPr>
        </w:p>
      </w:tc>
      <w:tc>
        <w:tcPr>
          <w:tcW w:w="5760" w:type="dxa"/>
        </w:tcPr>
        <w:p w14:paraId="30324863" w14:textId="77777777"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8F6515">
            <w:rPr>
              <w:rStyle w:val="PageNumber"/>
              <w:rFonts w:ascii="Arial" w:hAnsi="Arial" w:cs="Arial"/>
              <w:noProof/>
              <w:sz w:val="22"/>
              <w:szCs w:val="22"/>
            </w:rPr>
            <w:t>2</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8F6515">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14:paraId="140FD901" w14:textId="77777777" w:rsidR="002571E7" w:rsidRPr="00EC4F28" w:rsidRDefault="002571E7" w:rsidP="00FE60A6">
          <w:pPr>
            <w:pStyle w:val="Footer"/>
            <w:tabs>
              <w:tab w:val="clear" w:pos="4320"/>
              <w:tab w:val="clear" w:pos="8640"/>
            </w:tabs>
            <w:jc w:val="right"/>
            <w:rPr>
              <w:rFonts w:ascii="Arial" w:hAnsi="Arial" w:cs="Arial"/>
              <w:sz w:val="22"/>
              <w:szCs w:val="22"/>
            </w:rPr>
          </w:pPr>
        </w:p>
      </w:tc>
    </w:tr>
  </w:tbl>
  <w:p w14:paraId="35B0B1DE" w14:textId="77777777"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87DFB" w14:textId="77777777"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B86D2" w14:textId="77777777" w:rsidR="00AB4A6B" w:rsidRDefault="00AB4A6B">
      <w:r>
        <w:separator/>
      </w:r>
    </w:p>
  </w:footnote>
  <w:footnote w:type="continuationSeparator" w:id="0">
    <w:p w14:paraId="40D84019" w14:textId="77777777"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120F8" w14:textId="77777777"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9A386" w14:textId="77777777" w:rsidR="00BB15C5" w:rsidRDefault="00BB15C5">
    <w:pPr>
      <w:pStyle w:val="Header"/>
    </w:pPr>
    <w:r>
      <w:rPr>
        <w:noProof/>
      </w:rPr>
      <w:drawing>
        <wp:inline distT="0" distB="0" distL="0" distR="0" wp14:anchorId="24B22C18" wp14:editId="62524AD1">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D5C7" w14:textId="77777777"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849E3"/>
    <w:multiLevelType w:val="hybridMultilevel"/>
    <w:tmpl w:val="A24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9767C51"/>
    <w:multiLevelType w:val="hybridMultilevel"/>
    <w:tmpl w:val="0B40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B0465"/>
    <w:multiLevelType w:val="hybridMultilevel"/>
    <w:tmpl w:val="719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64126"/>
    <w:multiLevelType w:val="hybridMultilevel"/>
    <w:tmpl w:val="FD8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20"/>
  </w:num>
  <w:num w:numId="4">
    <w:abstractNumId w:val="8"/>
  </w:num>
  <w:num w:numId="5">
    <w:abstractNumId w:val="14"/>
  </w:num>
  <w:num w:numId="6">
    <w:abstractNumId w:val="19"/>
  </w:num>
  <w:num w:numId="7">
    <w:abstractNumId w:val="9"/>
  </w:num>
  <w:num w:numId="8">
    <w:abstractNumId w:val="24"/>
  </w:num>
  <w:num w:numId="9">
    <w:abstractNumId w:val="21"/>
  </w:num>
  <w:num w:numId="10">
    <w:abstractNumId w:val="11"/>
  </w:num>
  <w:num w:numId="11">
    <w:abstractNumId w:val="13"/>
  </w:num>
  <w:num w:numId="12">
    <w:abstractNumId w:val="1"/>
  </w:num>
  <w:num w:numId="13">
    <w:abstractNumId w:val="26"/>
  </w:num>
  <w:num w:numId="14">
    <w:abstractNumId w:val="28"/>
  </w:num>
  <w:num w:numId="15">
    <w:abstractNumId w:val="4"/>
  </w:num>
  <w:num w:numId="16">
    <w:abstractNumId w:val="25"/>
  </w:num>
  <w:num w:numId="17">
    <w:abstractNumId w:val="5"/>
  </w:num>
  <w:num w:numId="18">
    <w:abstractNumId w:val="16"/>
  </w:num>
  <w:num w:numId="19">
    <w:abstractNumId w:val="29"/>
  </w:num>
  <w:num w:numId="20">
    <w:abstractNumId w:val="0"/>
  </w:num>
  <w:num w:numId="21">
    <w:abstractNumId w:val="15"/>
  </w:num>
  <w:num w:numId="22">
    <w:abstractNumId w:val="10"/>
  </w:num>
  <w:num w:numId="23">
    <w:abstractNumId w:val="12"/>
  </w:num>
  <w:num w:numId="24">
    <w:abstractNumId w:val="7"/>
  </w:num>
  <w:num w:numId="25">
    <w:abstractNumId w:val="22"/>
  </w:num>
  <w:num w:numId="26">
    <w:abstractNumId w:val="27"/>
  </w:num>
  <w:num w:numId="27">
    <w:abstractNumId w:val="2"/>
  </w:num>
  <w:num w:numId="28">
    <w:abstractNumId w:val="18"/>
  </w:num>
  <w:num w:numId="29">
    <w:abstractNumId w:val="6"/>
  </w:num>
  <w:num w:numId="3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1C3"/>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12C9E"/>
    <w:rsid w:val="00126C86"/>
    <w:rsid w:val="001279F6"/>
    <w:rsid w:val="001301B3"/>
    <w:rsid w:val="00135FD9"/>
    <w:rsid w:val="00141163"/>
    <w:rsid w:val="00142FE4"/>
    <w:rsid w:val="00143383"/>
    <w:rsid w:val="001503E3"/>
    <w:rsid w:val="00150710"/>
    <w:rsid w:val="00152D03"/>
    <w:rsid w:val="00161E65"/>
    <w:rsid w:val="00164BAD"/>
    <w:rsid w:val="00164BAF"/>
    <w:rsid w:val="00164FA7"/>
    <w:rsid w:val="001716B2"/>
    <w:rsid w:val="00171B9B"/>
    <w:rsid w:val="00172ABA"/>
    <w:rsid w:val="001802FC"/>
    <w:rsid w:val="00181EAB"/>
    <w:rsid w:val="001834EF"/>
    <w:rsid w:val="00186668"/>
    <w:rsid w:val="001935E5"/>
    <w:rsid w:val="00194D94"/>
    <w:rsid w:val="00197CD5"/>
    <w:rsid w:val="001A5B2D"/>
    <w:rsid w:val="001A7431"/>
    <w:rsid w:val="001A794F"/>
    <w:rsid w:val="001A7B0F"/>
    <w:rsid w:val="001B2CC9"/>
    <w:rsid w:val="001C0FC4"/>
    <w:rsid w:val="001C6C4E"/>
    <w:rsid w:val="001C7B67"/>
    <w:rsid w:val="001D7DA6"/>
    <w:rsid w:val="001E409B"/>
    <w:rsid w:val="001E7AB8"/>
    <w:rsid w:val="001E7D8E"/>
    <w:rsid w:val="001F281C"/>
    <w:rsid w:val="001F2906"/>
    <w:rsid w:val="001F40BA"/>
    <w:rsid w:val="001F52A4"/>
    <w:rsid w:val="001F539A"/>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310"/>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D70"/>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3D41"/>
    <w:rsid w:val="00356DC1"/>
    <w:rsid w:val="00362337"/>
    <w:rsid w:val="00362383"/>
    <w:rsid w:val="00363D2C"/>
    <w:rsid w:val="00364CA7"/>
    <w:rsid w:val="003777D0"/>
    <w:rsid w:val="00385DFF"/>
    <w:rsid w:val="003944F0"/>
    <w:rsid w:val="003954AC"/>
    <w:rsid w:val="003A43A3"/>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5F44B8"/>
    <w:rsid w:val="00604B2E"/>
    <w:rsid w:val="0060675E"/>
    <w:rsid w:val="00606F0D"/>
    <w:rsid w:val="00613618"/>
    <w:rsid w:val="00614842"/>
    <w:rsid w:val="006158D3"/>
    <w:rsid w:val="00630E0D"/>
    <w:rsid w:val="00631327"/>
    <w:rsid w:val="0063635B"/>
    <w:rsid w:val="00637C0E"/>
    <w:rsid w:val="00644AF0"/>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388F"/>
    <w:rsid w:val="006B63FA"/>
    <w:rsid w:val="006B7F95"/>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50F"/>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A0"/>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51"/>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515"/>
    <w:rsid w:val="008F6DD4"/>
    <w:rsid w:val="008F763D"/>
    <w:rsid w:val="00902C2C"/>
    <w:rsid w:val="009037CF"/>
    <w:rsid w:val="00904AD0"/>
    <w:rsid w:val="00905AD4"/>
    <w:rsid w:val="0090789C"/>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1CB"/>
    <w:rsid w:val="00A057C1"/>
    <w:rsid w:val="00A0648A"/>
    <w:rsid w:val="00A07AC9"/>
    <w:rsid w:val="00A07D73"/>
    <w:rsid w:val="00A10093"/>
    <w:rsid w:val="00A1062E"/>
    <w:rsid w:val="00A202F8"/>
    <w:rsid w:val="00A250BF"/>
    <w:rsid w:val="00A25673"/>
    <w:rsid w:val="00A300CF"/>
    <w:rsid w:val="00A30148"/>
    <w:rsid w:val="00A32277"/>
    <w:rsid w:val="00A3670C"/>
    <w:rsid w:val="00A40CD4"/>
    <w:rsid w:val="00A51B90"/>
    <w:rsid w:val="00A557FF"/>
    <w:rsid w:val="00A57DFC"/>
    <w:rsid w:val="00A615DC"/>
    <w:rsid w:val="00A62AAC"/>
    <w:rsid w:val="00A75460"/>
    <w:rsid w:val="00A80EC3"/>
    <w:rsid w:val="00A81395"/>
    <w:rsid w:val="00A81931"/>
    <w:rsid w:val="00A83AC7"/>
    <w:rsid w:val="00A858BE"/>
    <w:rsid w:val="00A87958"/>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6131"/>
    <w:rsid w:val="00AF7DE4"/>
    <w:rsid w:val="00B16A66"/>
    <w:rsid w:val="00B1772D"/>
    <w:rsid w:val="00B22DA2"/>
    <w:rsid w:val="00B2347F"/>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360D"/>
    <w:rsid w:val="00B840FD"/>
    <w:rsid w:val="00B846FF"/>
    <w:rsid w:val="00B86500"/>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376E7"/>
    <w:rsid w:val="00C46F3E"/>
    <w:rsid w:val="00C50E8C"/>
    <w:rsid w:val="00C52A3B"/>
    <w:rsid w:val="00C5359B"/>
    <w:rsid w:val="00C544F5"/>
    <w:rsid w:val="00C54889"/>
    <w:rsid w:val="00C6066D"/>
    <w:rsid w:val="00C630ED"/>
    <w:rsid w:val="00C65D78"/>
    <w:rsid w:val="00C812B8"/>
    <w:rsid w:val="00C81434"/>
    <w:rsid w:val="00C86572"/>
    <w:rsid w:val="00C92D7D"/>
    <w:rsid w:val="00C934DF"/>
    <w:rsid w:val="00C93DDC"/>
    <w:rsid w:val="00CA02DB"/>
    <w:rsid w:val="00CA37A2"/>
    <w:rsid w:val="00CA54E0"/>
    <w:rsid w:val="00CA5EBB"/>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FF4"/>
    <w:rsid w:val="00CF1183"/>
    <w:rsid w:val="00CF24AA"/>
    <w:rsid w:val="00D04B50"/>
    <w:rsid w:val="00D056C9"/>
    <w:rsid w:val="00D062CA"/>
    <w:rsid w:val="00D14D94"/>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1660"/>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3D5"/>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87E65"/>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E7FAD"/>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32AAA04E"/>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2.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5.xml><?xml version="1.0" encoding="utf-8"?>
<ds:datastoreItem xmlns:ds="http://schemas.openxmlformats.org/officeDocument/2006/customXml" ds:itemID="{04628D20-AAF5-4CCB-94CD-0A231728838D}">
  <ds:schemaRefs>
    <ds:schemaRef ds:uri="http://www.w3.org/XML/1998/namespace"/>
    <ds:schemaRef ds:uri="054b47be-5968-4afe-85b7-f260f610988c"/>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purl.org/dc/dcmitype/"/>
    <ds:schemaRef ds:uri="700fa54b-1cea-43e1-94bd-dbe9163ffb38"/>
    <ds:schemaRef ds:uri="2abf531c-5fbc-46a9-841c-b0efc0296b83"/>
    <ds:schemaRef ds:uri="14656194-3445-485d-97cc-701757a0db26"/>
    <ds:schemaRef ds:uri="http://purl.org/dc/terms/"/>
    <ds:schemaRef ds:uri="http://schemas.microsoft.com/sharepoint/v3/fields"/>
    <ds:schemaRef ds:uri="d43f2b01-e5f4-4a08-b7a8-16bded43a17d"/>
    <ds:schemaRef ds:uri="http://schemas.microsoft.com/sharepoint/v3"/>
  </ds:schemaRefs>
</ds:datastoreItem>
</file>

<file path=customXml/itemProps6.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7.xml><?xml version="1.0" encoding="utf-8"?>
<ds:datastoreItem xmlns:ds="http://schemas.openxmlformats.org/officeDocument/2006/customXml" ds:itemID="{1210A84C-B950-48C7-9BCA-65B89CA22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387</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2408</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5</cp:revision>
  <cp:lastPrinted>2015-06-18T15:44:00Z</cp:lastPrinted>
  <dcterms:created xsi:type="dcterms:W3CDTF">2017-11-06T21:29:00Z</dcterms:created>
  <dcterms:modified xsi:type="dcterms:W3CDTF">2017-11-06T22:40:00Z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