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FF5EC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1507E2">
        <w:rPr>
          <w:rFonts w:ascii="Arial" w:eastAsia="Times New Roman" w:hAnsi="Arial" w:cs="Times New Roman"/>
          <w:sz w:val="32"/>
          <w:szCs w:val="20"/>
        </w:rPr>
        <w:t>0.8.0</w:t>
      </w:r>
      <w:r w:rsidR="000425AA">
        <w:rPr>
          <w:rFonts w:ascii="Arial" w:eastAsia="Times New Roman" w:hAnsi="Arial" w:cs="Times New Roman"/>
          <w:sz w:val="32"/>
          <w:szCs w:val="20"/>
        </w:rPr>
        <w:fldChar w:fldCharType="end"/>
      </w:r>
    </w:p>
    <w:p w14:paraId="103CAB84" w14:textId="32826971"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sidR="001507E2">
        <w:rPr>
          <w:rFonts w:ascii="Arial" w:eastAsia="Times New Roman" w:hAnsi="Arial" w:cs="Times New Roman"/>
          <w:color w:val="FF0000"/>
          <w:sz w:val="32"/>
          <w:szCs w:val="20"/>
        </w:rPr>
        <w:t>12/3/2018</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1507E2"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Content>
          <w:r>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24DB02A" w14:textId="77777777" w:rsidR="00632C05" w:rsidRDefault="00632C05" w:rsidP="00632C05">
      <w:pPr>
        <w:spacing w:after="0" w:line="240" w:lineRule="auto"/>
        <w:rPr>
          <w:rFonts w:ascii="Book Antiqua" w:eastAsia="Times New Roman" w:hAnsi="Book Antiqua" w:cs="Times New Roman"/>
        </w:rPr>
      </w:pPr>
    </w:p>
    <w:p w14:paraId="396C013E" w14:textId="77777777" w:rsidR="00632C05" w:rsidRDefault="00632C05" w:rsidP="00632C05">
      <w:pPr>
        <w:spacing w:after="0" w:line="240" w:lineRule="auto"/>
        <w:rPr>
          <w:rFonts w:ascii="Book Antiqua" w:eastAsia="Times New Roman" w:hAnsi="Book Antiqua" w:cs="Times New Roman"/>
        </w:rPr>
      </w:pPr>
    </w:p>
    <w:p w14:paraId="4B07F57A" w14:textId="77777777" w:rsidR="00632C05" w:rsidRDefault="00632C05" w:rsidP="00632C05">
      <w:pPr>
        <w:spacing w:after="0" w:line="240" w:lineRule="auto"/>
        <w:rPr>
          <w:rFonts w:ascii="Book Antiqua" w:eastAsia="Times New Roman" w:hAnsi="Book Antiqua" w:cs="Times New Roman"/>
        </w:rPr>
      </w:pPr>
    </w:p>
    <w:p w14:paraId="573A2C23" w14:textId="77777777" w:rsidR="00632C05" w:rsidRPr="00BD55CE" w:rsidRDefault="00632C05" w:rsidP="00632C05">
      <w:pPr>
        <w:spacing w:after="0" w:line="240" w:lineRule="auto"/>
        <w:rPr>
          <w:rFonts w:ascii="Book Antiqua" w:eastAsia="Times New Roman" w:hAnsi="Book Antiqua" w:cs="Times New Roman"/>
        </w:rPr>
      </w:pPr>
      <w:r>
        <w:rPr>
          <w:rFonts w:ascii="Book Antiqua" w:eastAsia="Times New Roman" w:hAnsi="Book Antiqua" w:cs="Times New Roman"/>
        </w:rPr>
        <w:t xml:space="preserve">© Postsecondary Electronic </w:t>
      </w:r>
      <w:r w:rsidRPr="00BD55CE">
        <w:rPr>
          <w:rFonts w:ascii="Book Antiqua" w:eastAsia="Times New Roman" w:hAnsi="Book Antiqua" w:cs="Times New Roman"/>
        </w:rPr>
        <w:t>Standards</w:t>
      </w:r>
      <w:r>
        <w:rPr>
          <w:rFonts w:ascii="Book Antiqua" w:eastAsia="Times New Roman" w:hAnsi="Book Antiqua" w:cs="Times New Roman"/>
        </w:rPr>
        <w:t xml:space="preserve"> Council (PESC), 2018</w:t>
      </w:r>
      <w:r w:rsidRPr="00BD55CE">
        <w:rPr>
          <w:rFonts w:ascii="Book Antiqua" w:eastAsia="Times New Roman" w:hAnsi="Book Antiqua" w:cs="Times New Roman"/>
        </w:rPr>
        <w:t xml:space="preserve">.  </w:t>
      </w:r>
    </w:p>
    <w:p w14:paraId="5D48B254" w14:textId="020D5373" w:rsidR="00BD55CE" w:rsidRPr="00BD55CE" w:rsidRDefault="00632C05" w:rsidP="00632C05">
      <w:pPr>
        <w:spacing w:after="0" w:line="240" w:lineRule="auto"/>
        <w:rPr>
          <w:rFonts w:ascii="Arial" w:eastAsia="Times New Roman" w:hAnsi="Arial" w:cs="Times New Roman"/>
          <w:b/>
          <w:sz w:val="32"/>
          <w:szCs w:val="20"/>
        </w:rPr>
      </w:pPr>
      <w:r>
        <w:rPr>
          <w:rFonts w:ascii="Tw Cen MT" w:hAnsi="Tw Cen MT"/>
        </w:rPr>
        <w:t xml:space="preserve">Licensed under the Apache License/Creative Commons (?), Version 2.0 (the "License"); you may not use this file except in compliance with the License.  You may obtain a copy of the License at </w:t>
      </w:r>
      <w:hyperlink r:id="rId14" w:history="1">
        <w:r>
          <w:rPr>
            <w:rStyle w:val="Hyperlink"/>
            <w:rFonts w:ascii="Tw Cen MT" w:hAnsi="Tw Cen MT"/>
          </w:rPr>
          <w:t>http://www.apache.org/licenses/LICENSE-2.0</w:t>
        </w:r>
      </w:hyperlink>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31588709"/>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r w:rsidR="00E861CD">
        <w:t>exchange partners to have a basis for creating exchange software and for interpreting the data sent to them</w:t>
      </w:r>
      <w:r w:rsidR="00EF050E">
        <w:t>.  These standards currently support Electronic Data Exchange (EDI) and eXtensible Markup Language (XML)</w:t>
      </w:r>
      <w:r w:rsidR="005C7BDD">
        <w:t xml:space="preserve"> formats</w:t>
      </w:r>
      <w:r w:rsidR="00EF050E">
        <w:t xml:space="preserve">.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and/or  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9" w:name="_Toc409096256"/>
      <w:bookmarkStart w:id="10" w:name="_Toc531588710"/>
      <w:r w:rsidRPr="00BD55CE">
        <w:rPr>
          <w:rFonts w:ascii="Book Antiqua" w:eastAsia="Times New Roman" w:hAnsi="Book Antiqua" w:cs="Times New Roman"/>
          <w:b/>
          <w:sz w:val="28"/>
          <w:szCs w:val="20"/>
        </w:rPr>
        <w:lastRenderedPageBreak/>
        <w:t>Table of Contents</w:t>
      </w:r>
      <w:bookmarkEnd w:id="9"/>
      <w:bookmarkEnd w:id="10"/>
    </w:p>
    <w:p w14:paraId="713A4276" w14:textId="5703D9B7" w:rsidR="000C40AE"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31588709" w:history="1">
        <w:r w:rsidR="000C40AE" w:rsidRPr="00D352F6">
          <w:rPr>
            <w:rStyle w:val="Hyperlink"/>
            <w:rFonts w:ascii="Book Antiqua" w:hAnsi="Book Antiqua"/>
            <w:noProof/>
          </w:rPr>
          <w:t>Executive Summary</w:t>
        </w:r>
        <w:r w:rsidR="000C40AE">
          <w:rPr>
            <w:noProof/>
            <w:webHidden/>
          </w:rPr>
          <w:tab/>
        </w:r>
        <w:r w:rsidR="000C40AE">
          <w:rPr>
            <w:noProof/>
            <w:webHidden/>
          </w:rPr>
          <w:fldChar w:fldCharType="begin"/>
        </w:r>
        <w:r w:rsidR="000C40AE">
          <w:rPr>
            <w:noProof/>
            <w:webHidden/>
          </w:rPr>
          <w:instrText xml:space="preserve"> PAGEREF _Toc531588709 \h </w:instrText>
        </w:r>
        <w:r w:rsidR="000C40AE">
          <w:rPr>
            <w:noProof/>
            <w:webHidden/>
          </w:rPr>
        </w:r>
        <w:r w:rsidR="000C40AE">
          <w:rPr>
            <w:noProof/>
            <w:webHidden/>
          </w:rPr>
          <w:fldChar w:fldCharType="separate"/>
        </w:r>
        <w:r w:rsidR="001507E2">
          <w:rPr>
            <w:noProof/>
            <w:webHidden/>
          </w:rPr>
          <w:t>iii</w:t>
        </w:r>
        <w:r w:rsidR="000C40AE">
          <w:rPr>
            <w:noProof/>
            <w:webHidden/>
          </w:rPr>
          <w:fldChar w:fldCharType="end"/>
        </w:r>
      </w:hyperlink>
    </w:p>
    <w:p w14:paraId="6314961C" w14:textId="49C41D1E" w:rsidR="000C40AE" w:rsidRDefault="00636A0E">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10" w:history="1">
        <w:r w:rsidR="000C40AE" w:rsidRPr="00D352F6">
          <w:rPr>
            <w:rStyle w:val="Hyperlink"/>
            <w:rFonts w:ascii="Book Antiqua" w:hAnsi="Book Antiqua"/>
            <w:noProof/>
          </w:rPr>
          <w:t>Table of Contents</w:t>
        </w:r>
        <w:r w:rsidR="000C40AE">
          <w:rPr>
            <w:noProof/>
            <w:webHidden/>
          </w:rPr>
          <w:tab/>
        </w:r>
        <w:r w:rsidR="000C40AE">
          <w:rPr>
            <w:noProof/>
            <w:webHidden/>
          </w:rPr>
          <w:fldChar w:fldCharType="begin"/>
        </w:r>
        <w:r w:rsidR="000C40AE">
          <w:rPr>
            <w:noProof/>
            <w:webHidden/>
          </w:rPr>
          <w:instrText xml:space="preserve"> PAGEREF _Toc531588710 \h </w:instrText>
        </w:r>
        <w:r w:rsidR="000C40AE">
          <w:rPr>
            <w:noProof/>
            <w:webHidden/>
          </w:rPr>
        </w:r>
        <w:r w:rsidR="000C40AE">
          <w:rPr>
            <w:noProof/>
            <w:webHidden/>
          </w:rPr>
          <w:fldChar w:fldCharType="separate"/>
        </w:r>
        <w:r w:rsidR="001507E2">
          <w:rPr>
            <w:noProof/>
            <w:webHidden/>
          </w:rPr>
          <w:t>iv</w:t>
        </w:r>
        <w:r w:rsidR="000C40AE">
          <w:rPr>
            <w:noProof/>
            <w:webHidden/>
          </w:rPr>
          <w:fldChar w:fldCharType="end"/>
        </w:r>
      </w:hyperlink>
    </w:p>
    <w:p w14:paraId="27CFAA15" w14:textId="77777777" w:rsidR="000C40AE" w:rsidRDefault="00636A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1" w:history="1">
        <w:r w:rsidR="000C40AE" w:rsidRPr="00D352F6">
          <w:rPr>
            <w:rStyle w:val="Hyperlink"/>
            <w:noProof/>
          </w:rPr>
          <w:t>1</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Introduction</w:t>
        </w:r>
        <w:r w:rsidR="000C40AE">
          <w:rPr>
            <w:noProof/>
            <w:webHidden/>
          </w:rPr>
          <w:tab/>
        </w:r>
        <w:r w:rsidR="000C40AE">
          <w:rPr>
            <w:noProof/>
            <w:webHidden/>
          </w:rPr>
          <w:fldChar w:fldCharType="begin"/>
        </w:r>
        <w:r w:rsidR="000C40AE">
          <w:rPr>
            <w:noProof/>
            <w:webHidden/>
          </w:rPr>
          <w:instrText xml:space="preserve"> PAGEREF _Toc531588711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64BCAF69"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2" w:history="1">
        <w:r w:rsidR="000C40AE" w:rsidRPr="00D352F6">
          <w:rPr>
            <w:rStyle w:val="Hyperlink"/>
            <w:noProof/>
          </w:rPr>
          <w:t>1.1</w:t>
        </w:r>
        <w:r w:rsidR="000C40AE">
          <w:rPr>
            <w:rFonts w:asciiTheme="minorHAnsi" w:eastAsiaTheme="minorEastAsia" w:hAnsiTheme="minorHAnsi" w:cstheme="minorBidi"/>
            <w:b w:val="0"/>
            <w:bCs w:val="0"/>
            <w:noProof/>
          </w:rPr>
          <w:tab/>
        </w:r>
        <w:r w:rsidR="000C40AE" w:rsidRPr="00D352F6">
          <w:rPr>
            <w:rStyle w:val="Hyperlink"/>
            <w:noProof/>
          </w:rPr>
          <w:t>Overview</w:t>
        </w:r>
        <w:r w:rsidR="000C40AE">
          <w:rPr>
            <w:noProof/>
            <w:webHidden/>
          </w:rPr>
          <w:tab/>
        </w:r>
        <w:r w:rsidR="000C40AE">
          <w:rPr>
            <w:noProof/>
            <w:webHidden/>
          </w:rPr>
          <w:fldChar w:fldCharType="begin"/>
        </w:r>
        <w:r w:rsidR="000C40AE">
          <w:rPr>
            <w:noProof/>
            <w:webHidden/>
          </w:rPr>
          <w:instrText xml:space="preserve"> PAGEREF _Toc531588712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5A2296F"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3" w:history="1">
        <w:r w:rsidR="000C40AE" w:rsidRPr="00D352F6">
          <w:rPr>
            <w:rStyle w:val="Hyperlink"/>
            <w:noProof/>
          </w:rPr>
          <w:t>1.2</w:t>
        </w:r>
        <w:r w:rsidR="000C40AE">
          <w:rPr>
            <w:rFonts w:asciiTheme="minorHAnsi" w:eastAsiaTheme="minorEastAsia" w:hAnsiTheme="minorHAnsi" w:cstheme="minorBidi"/>
            <w:b w:val="0"/>
            <w:bCs w:val="0"/>
            <w:noProof/>
          </w:rPr>
          <w:tab/>
        </w:r>
        <w:r w:rsidR="000C40AE" w:rsidRPr="00D352F6">
          <w:rPr>
            <w:rStyle w:val="Hyperlink"/>
            <w:noProof/>
          </w:rPr>
          <w:t>Purpose</w:t>
        </w:r>
        <w:r w:rsidR="000C40AE">
          <w:rPr>
            <w:noProof/>
            <w:webHidden/>
          </w:rPr>
          <w:tab/>
        </w:r>
        <w:r w:rsidR="000C40AE">
          <w:rPr>
            <w:noProof/>
            <w:webHidden/>
          </w:rPr>
          <w:fldChar w:fldCharType="begin"/>
        </w:r>
        <w:r w:rsidR="000C40AE">
          <w:rPr>
            <w:noProof/>
            <w:webHidden/>
          </w:rPr>
          <w:instrText xml:space="preserve"> PAGEREF _Toc531588713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291C5C72"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4" w:history="1">
        <w:r w:rsidR="000C40AE" w:rsidRPr="00D352F6">
          <w:rPr>
            <w:rStyle w:val="Hyperlink"/>
            <w:noProof/>
          </w:rPr>
          <w:t>1.3</w:t>
        </w:r>
        <w:r w:rsidR="000C40AE">
          <w:rPr>
            <w:rFonts w:asciiTheme="minorHAnsi" w:eastAsiaTheme="minorEastAsia" w:hAnsiTheme="minorHAnsi" w:cstheme="minorBidi"/>
            <w:b w:val="0"/>
            <w:bCs w:val="0"/>
            <w:noProof/>
          </w:rPr>
          <w:tab/>
        </w:r>
        <w:r w:rsidR="000C40AE" w:rsidRPr="00D352F6">
          <w:rPr>
            <w:rStyle w:val="Hyperlink"/>
            <w:noProof/>
          </w:rPr>
          <w:t>Scope</w:t>
        </w:r>
        <w:r w:rsidR="000C40AE">
          <w:rPr>
            <w:noProof/>
            <w:webHidden/>
          </w:rPr>
          <w:tab/>
        </w:r>
        <w:r w:rsidR="000C40AE">
          <w:rPr>
            <w:noProof/>
            <w:webHidden/>
          </w:rPr>
          <w:fldChar w:fldCharType="begin"/>
        </w:r>
        <w:r w:rsidR="000C40AE">
          <w:rPr>
            <w:noProof/>
            <w:webHidden/>
          </w:rPr>
          <w:instrText xml:space="preserve"> PAGEREF _Toc531588714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40134214"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5" w:history="1">
        <w:r w:rsidR="000C40AE" w:rsidRPr="00D352F6">
          <w:rPr>
            <w:rStyle w:val="Hyperlink"/>
            <w:noProof/>
          </w:rPr>
          <w:t>1.4</w:t>
        </w:r>
        <w:r w:rsidR="000C40AE">
          <w:rPr>
            <w:rFonts w:asciiTheme="minorHAnsi" w:eastAsiaTheme="minorEastAsia" w:hAnsiTheme="minorHAnsi" w:cstheme="minorBidi"/>
            <w:b w:val="0"/>
            <w:bCs w:val="0"/>
            <w:noProof/>
          </w:rPr>
          <w:tab/>
        </w:r>
        <w:r w:rsidR="000C40AE" w:rsidRPr="00D352F6">
          <w:rPr>
            <w:rStyle w:val="Hyperlink"/>
            <w:noProof/>
          </w:rPr>
          <w:t>Intended Audience</w:t>
        </w:r>
        <w:r w:rsidR="000C40AE">
          <w:rPr>
            <w:noProof/>
            <w:webHidden/>
          </w:rPr>
          <w:tab/>
        </w:r>
        <w:r w:rsidR="000C40AE">
          <w:rPr>
            <w:noProof/>
            <w:webHidden/>
          </w:rPr>
          <w:fldChar w:fldCharType="begin"/>
        </w:r>
        <w:r w:rsidR="000C40AE">
          <w:rPr>
            <w:noProof/>
            <w:webHidden/>
          </w:rPr>
          <w:instrText xml:space="preserve"> PAGEREF _Toc531588715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DDAC9BD"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6" w:history="1">
        <w:r w:rsidR="000C40AE" w:rsidRPr="00D352F6">
          <w:rPr>
            <w:rStyle w:val="Hyperlink"/>
            <w:noProof/>
          </w:rPr>
          <w:t>1.5</w:t>
        </w:r>
        <w:r w:rsidR="000C40AE">
          <w:rPr>
            <w:rFonts w:asciiTheme="minorHAnsi" w:eastAsiaTheme="minorEastAsia" w:hAnsiTheme="minorHAnsi" w:cstheme="minorBidi"/>
            <w:b w:val="0"/>
            <w:bCs w:val="0"/>
            <w:noProof/>
          </w:rPr>
          <w:tab/>
        </w:r>
        <w:r w:rsidR="000C40AE" w:rsidRPr="00D352F6">
          <w:rPr>
            <w:rStyle w:val="Hyperlink"/>
            <w:noProof/>
          </w:rPr>
          <w:t>Assumptions</w:t>
        </w:r>
        <w:r w:rsidR="000C40AE">
          <w:rPr>
            <w:noProof/>
            <w:webHidden/>
          </w:rPr>
          <w:tab/>
        </w:r>
        <w:r w:rsidR="000C40AE">
          <w:rPr>
            <w:noProof/>
            <w:webHidden/>
          </w:rPr>
          <w:fldChar w:fldCharType="begin"/>
        </w:r>
        <w:r w:rsidR="000C40AE">
          <w:rPr>
            <w:noProof/>
            <w:webHidden/>
          </w:rPr>
          <w:instrText xml:space="preserve"> PAGEREF _Toc531588716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0D7A34A6" w14:textId="77777777" w:rsidR="000C40AE" w:rsidRDefault="00636A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7" w:history="1">
        <w:r w:rsidR="000C40AE" w:rsidRPr="00D352F6">
          <w:rPr>
            <w:rStyle w:val="Hyperlink"/>
            <w:noProof/>
          </w:rPr>
          <w:t>2</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XML Schema Simplification</w:t>
        </w:r>
        <w:r w:rsidR="000C40AE">
          <w:rPr>
            <w:noProof/>
            <w:webHidden/>
          </w:rPr>
          <w:tab/>
        </w:r>
        <w:r w:rsidR="000C40AE">
          <w:rPr>
            <w:noProof/>
            <w:webHidden/>
          </w:rPr>
          <w:fldChar w:fldCharType="begin"/>
        </w:r>
        <w:r w:rsidR="000C40AE">
          <w:rPr>
            <w:noProof/>
            <w:webHidden/>
          </w:rPr>
          <w:instrText xml:space="preserve"> PAGEREF _Toc531588717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44287BE" w14:textId="77777777" w:rsidR="000C40AE" w:rsidRDefault="00636A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8" w:history="1">
        <w:r w:rsidR="000C40AE" w:rsidRPr="00D352F6">
          <w:rPr>
            <w:rStyle w:val="Hyperlink"/>
            <w:noProof/>
          </w:rPr>
          <w:t>3</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JSON Generation and Translation Rules</w:t>
        </w:r>
        <w:r w:rsidR="000C40AE">
          <w:rPr>
            <w:noProof/>
            <w:webHidden/>
          </w:rPr>
          <w:tab/>
        </w:r>
        <w:r w:rsidR="000C40AE">
          <w:rPr>
            <w:noProof/>
            <w:webHidden/>
          </w:rPr>
          <w:fldChar w:fldCharType="begin"/>
        </w:r>
        <w:r w:rsidR="000C40AE">
          <w:rPr>
            <w:noProof/>
            <w:webHidden/>
          </w:rPr>
          <w:instrText xml:space="preserve"> PAGEREF _Toc531588718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75E49C9"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19" w:history="1">
        <w:r w:rsidR="000C40AE" w:rsidRPr="00D352F6">
          <w:rPr>
            <w:rStyle w:val="Hyperlink"/>
            <w:noProof/>
          </w:rPr>
          <w:t>3.1</w:t>
        </w:r>
        <w:r w:rsidR="000C40AE">
          <w:rPr>
            <w:rFonts w:asciiTheme="minorHAnsi" w:eastAsiaTheme="minorEastAsia" w:hAnsiTheme="minorHAnsi" w:cstheme="minorBidi"/>
            <w:b w:val="0"/>
            <w:bCs w:val="0"/>
            <w:noProof/>
          </w:rPr>
          <w:tab/>
        </w:r>
        <w:r w:rsidR="000C40AE" w:rsidRPr="00D352F6">
          <w:rPr>
            <w:rStyle w:val="Hyperlink"/>
            <w:noProof/>
          </w:rPr>
          <w:t>Requirements for Rules</w:t>
        </w:r>
        <w:r w:rsidR="000C40AE">
          <w:rPr>
            <w:noProof/>
            <w:webHidden/>
          </w:rPr>
          <w:tab/>
        </w:r>
        <w:r w:rsidR="000C40AE">
          <w:rPr>
            <w:noProof/>
            <w:webHidden/>
          </w:rPr>
          <w:fldChar w:fldCharType="begin"/>
        </w:r>
        <w:r w:rsidR="000C40AE">
          <w:rPr>
            <w:noProof/>
            <w:webHidden/>
          </w:rPr>
          <w:instrText xml:space="preserve"> PAGEREF _Toc531588719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67415B9D"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20" w:history="1">
        <w:r w:rsidR="000C40AE" w:rsidRPr="00D352F6">
          <w:rPr>
            <w:rStyle w:val="Hyperlink"/>
            <w:noProof/>
          </w:rPr>
          <w:t>3.2</w:t>
        </w:r>
        <w:r w:rsidR="000C40AE">
          <w:rPr>
            <w:rFonts w:asciiTheme="minorHAnsi" w:eastAsiaTheme="minorEastAsia" w:hAnsiTheme="minorHAnsi" w:cstheme="minorBidi"/>
            <w:b w:val="0"/>
            <w:bCs w:val="0"/>
            <w:noProof/>
          </w:rPr>
          <w:tab/>
        </w:r>
        <w:r w:rsidR="000C40AE" w:rsidRPr="00D352F6">
          <w:rPr>
            <w:rStyle w:val="Hyperlink"/>
            <w:noProof/>
          </w:rPr>
          <w:t>General Approach</w:t>
        </w:r>
        <w:r w:rsidR="000C40AE">
          <w:rPr>
            <w:noProof/>
            <w:webHidden/>
          </w:rPr>
          <w:tab/>
        </w:r>
        <w:r w:rsidR="000C40AE">
          <w:rPr>
            <w:noProof/>
            <w:webHidden/>
          </w:rPr>
          <w:fldChar w:fldCharType="begin"/>
        </w:r>
        <w:r w:rsidR="000C40AE">
          <w:rPr>
            <w:noProof/>
            <w:webHidden/>
          </w:rPr>
          <w:instrText xml:space="preserve"> PAGEREF _Toc531588720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51648DB2"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21" w:history="1">
        <w:r w:rsidR="000C40AE" w:rsidRPr="00D352F6">
          <w:rPr>
            <w:rStyle w:val="Hyperlink"/>
            <w:noProof/>
          </w:rPr>
          <w:t>3.3</w:t>
        </w:r>
        <w:r w:rsidR="000C40AE">
          <w:rPr>
            <w:rFonts w:asciiTheme="minorHAnsi" w:eastAsiaTheme="minorEastAsia" w:hAnsiTheme="minorHAnsi" w:cstheme="minorBidi"/>
            <w:b w:val="0"/>
            <w:bCs w:val="0"/>
            <w:noProof/>
          </w:rPr>
          <w:tab/>
        </w:r>
        <w:r w:rsidR="000C40AE" w:rsidRPr="00D352F6">
          <w:rPr>
            <w:rStyle w:val="Hyperlink"/>
            <w:noProof/>
          </w:rPr>
          <w:t>Rules</w:t>
        </w:r>
        <w:r w:rsidR="000C40AE">
          <w:rPr>
            <w:noProof/>
            <w:webHidden/>
          </w:rPr>
          <w:tab/>
        </w:r>
        <w:r w:rsidR="000C40AE">
          <w:rPr>
            <w:noProof/>
            <w:webHidden/>
          </w:rPr>
          <w:fldChar w:fldCharType="begin"/>
        </w:r>
        <w:r w:rsidR="000C40AE">
          <w:rPr>
            <w:noProof/>
            <w:webHidden/>
          </w:rPr>
          <w:instrText xml:space="preserve"> PAGEREF _Toc531588721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199CC294"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2" w:history="1">
        <w:r w:rsidR="000C40AE" w:rsidRPr="00D352F6">
          <w:rPr>
            <w:rStyle w:val="Hyperlink"/>
            <w:noProof/>
          </w:rPr>
          <w:t>3.3.1</w:t>
        </w:r>
        <w:r w:rsidR="000C40AE">
          <w:rPr>
            <w:rFonts w:asciiTheme="minorHAnsi" w:eastAsiaTheme="minorEastAsia" w:hAnsiTheme="minorHAnsi" w:cstheme="minorBidi"/>
            <w:noProof/>
            <w:sz w:val="22"/>
            <w:szCs w:val="22"/>
          </w:rPr>
          <w:tab/>
        </w:r>
        <w:r w:rsidR="000C40AE" w:rsidRPr="00D352F6">
          <w:rPr>
            <w:rStyle w:val="Hyperlink"/>
            <w:noProof/>
          </w:rPr>
          <w:t>Name Collisions</w:t>
        </w:r>
        <w:r w:rsidR="000C40AE">
          <w:rPr>
            <w:noProof/>
            <w:webHidden/>
          </w:rPr>
          <w:tab/>
        </w:r>
        <w:r w:rsidR="000C40AE">
          <w:rPr>
            <w:noProof/>
            <w:webHidden/>
          </w:rPr>
          <w:fldChar w:fldCharType="begin"/>
        </w:r>
        <w:r w:rsidR="000C40AE">
          <w:rPr>
            <w:noProof/>
            <w:webHidden/>
          </w:rPr>
          <w:instrText xml:space="preserve"> PAGEREF _Toc531588722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2DE1643C"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3" w:history="1">
        <w:r w:rsidR="000C40AE" w:rsidRPr="00D352F6">
          <w:rPr>
            <w:rStyle w:val="Hyperlink"/>
            <w:noProof/>
          </w:rPr>
          <w:t>3.3.2</w:t>
        </w:r>
        <w:r w:rsidR="000C40AE">
          <w:rPr>
            <w:rFonts w:asciiTheme="minorHAnsi" w:eastAsiaTheme="minorEastAsia" w:hAnsiTheme="minorHAnsi" w:cstheme="minorBidi"/>
            <w:noProof/>
            <w:sz w:val="22"/>
            <w:szCs w:val="22"/>
          </w:rPr>
          <w:tab/>
        </w:r>
        <w:r w:rsidR="000C40AE" w:rsidRPr="00D352F6">
          <w:rPr>
            <w:rStyle w:val="Hyperlink"/>
            <w:noProof/>
          </w:rPr>
          <w:t>Optional Values, Arrays, or Objects</w:t>
        </w:r>
        <w:r w:rsidR="000C40AE">
          <w:rPr>
            <w:noProof/>
            <w:webHidden/>
          </w:rPr>
          <w:tab/>
        </w:r>
        <w:r w:rsidR="000C40AE">
          <w:rPr>
            <w:noProof/>
            <w:webHidden/>
          </w:rPr>
          <w:fldChar w:fldCharType="begin"/>
        </w:r>
        <w:r w:rsidR="000C40AE">
          <w:rPr>
            <w:noProof/>
            <w:webHidden/>
          </w:rPr>
          <w:instrText xml:space="preserve"> PAGEREF _Toc531588723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ACF1BAD"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4" w:history="1">
        <w:r w:rsidR="000C40AE" w:rsidRPr="00D352F6">
          <w:rPr>
            <w:rStyle w:val="Hyperlink"/>
            <w:noProof/>
          </w:rPr>
          <w:t>3.3.3</w:t>
        </w:r>
        <w:r w:rsidR="000C40AE">
          <w:rPr>
            <w:rFonts w:asciiTheme="minorHAnsi" w:eastAsiaTheme="minorEastAsia" w:hAnsiTheme="minorHAnsi" w:cstheme="minorBidi"/>
            <w:noProof/>
            <w:sz w:val="22"/>
            <w:szCs w:val="22"/>
          </w:rPr>
          <w:tab/>
        </w:r>
        <w:r w:rsidR="000C40AE" w:rsidRPr="00D352F6">
          <w:rPr>
            <w:rStyle w:val="Hyperlink"/>
            <w:noProof/>
          </w:rPr>
          <w:t>Complex Content with Attribute</w:t>
        </w:r>
        <w:r w:rsidR="000C40AE">
          <w:rPr>
            <w:noProof/>
            <w:webHidden/>
          </w:rPr>
          <w:tab/>
        </w:r>
        <w:r w:rsidR="000C40AE">
          <w:rPr>
            <w:noProof/>
            <w:webHidden/>
          </w:rPr>
          <w:fldChar w:fldCharType="begin"/>
        </w:r>
        <w:r w:rsidR="000C40AE">
          <w:rPr>
            <w:noProof/>
            <w:webHidden/>
          </w:rPr>
          <w:instrText xml:space="preserve"> PAGEREF _Toc531588724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665996F"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5" w:history="1">
        <w:r w:rsidR="000C40AE" w:rsidRPr="00D352F6">
          <w:rPr>
            <w:rStyle w:val="Hyperlink"/>
            <w:noProof/>
          </w:rPr>
          <w:t>3.3.4</w:t>
        </w:r>
        <w:r w:rsidR="000C40AE">
          <w:rPr>
            <w:rFonts w:asciiTheme="minorHAnsi" w:eastAsiaTheme="minorEastAsia" w:hAnsiTheme="minorHAnsi" w:cstheme="minorBidi"/>
            <w:noProof/>
            <w:sz w:val="22"/>
            <w:szCs w:val="22"/>
          </w:rPr>
          <w:tab/>
        </w:r>
        <w:r w:rsidR="000C40AE" w:rsidRPr="00D352F6">
          <w:rPr>
            <w:rStyle w:val="Hyperlink"/>
            <w:noProof/>
          </w:rPr>
          <w:t>Simple Content with Attribute</w:t>
        </w:r>
        <w:r w:rsidR="000C40AE">
          <w:rPr>
            <w:noProof/>
            <w:webHidden/>
          </w:rPr>
          <w:tab/>
        </w:r>
        <w:r w:rsidR="000C40AE">
          <w:rPr>
            <w:noProof/>
            <w:webHidden/>
          </w:rPr>
          <w:fldChar w:fldCharType="begin"/>
        </w:r>
        <w:r w:rsidR="000C40AE">
          <w:rPr>
            <w:noProof/>
            <w:webHidden/>
          </w:rPr>
          <w:instrText xml:space="preserve"> PAGEREF _Toc531588725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72BC0C24"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6" w:history="1">
        <w:r w:rsidR="000C40AE" w:rsidRPr="00D352F6">
          <w:rPr>
            <w:rStyle w:val="Hyperlink"/>
            <w:noProof/>
          </w:rPr>
          <w:t>3.3.5</w:t>
        </w:r>
        <w:r w:rsidR="000C40AE">
          <w:rPr>
            <w:rFonts w:asciiTheme="minorHAnsi" w:eastAsiaTheme="minorEastAsia" w:hAnsiTheme="minorHAnsi" w:cstheme="minorBidi"/>
            <w:noProof/>
            <w:sz w:val="22"/>
            <w:szCs w:val="22"/>
          </w:rPr>
          <w:tab/>
        </w:r>
        <w:r w:rsidR="000C40AE" w:rsidRPr="00D352F6">
          <w:rPr>
            <w:rStyle w:val="Hyperlink"/>
            <w:noProof/>
          </w:rPr>
          <w:t>XML Types to JSON Types</w:t>
        </w:r>
        <w:r w:rsidR="000C40AE">
          <w:rPr>
            <w:noProof/>
            <w:webHidden/>
          </w:rPr>
          <w:tab/>
        </w:r>
        <w:r w:rsidR="000C40AE">
          <w:rPr>
            <w:noProof/>
            <w:webHidden/>
          </w:rPr>
          <w:fldChar w:fldCharType="begin"/>
        </w:r>
        <w:r w:rsidR="000C40AE">
          <w:rPr>
            <w:noProof/>
            <w:webHidden/>
          </w:rPr>
          <w:instrText xml:space="preserve"> PAGEREF _Toc531588726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332AB298"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7" w:history="1">
        <w:r w:rsidR="000C40AE" w:rsidRPr="00D352F6">
          <w:rPr>
            <w:rStyle w:val="Hyperlink"/>
            <w:noProof/>
          </w:rPr>
          <w:t>3.3.6</w:t>
        </w:r>
        <w:r w:rsidR="000C40AE">
          <w:rPr>
            <w:rFonts w:asciiTheme="minorHAnsi" w:eastAsiaTheme="minorEastAsia" w:hAnsiTheme="minorHAnsi" w:cstheme="minorBidi"/>
            <w:noProof/>
            <w:sz w:val="22"/>
            <w:szCs w:val="22"/>
          </w:rPr>
          <w:tab/>
        </w:r>
        <w:r w:rsidR="000C40AE" w:rsidRPr="00D352F6">
          <w:rPr>
            <w:rStyle w:val="Hyperlink"/>
            <w:noProof/>
          </w:rPr>
          <w:t>Repeatable Element</w:t>
        </w:r>
        <w:r w:rsidR="000C40AE">
          <w:rPr>
            <w:noProof/>
            <w:webHidden/>
          </w:rPr>
          <w:tab/>
        </w:r>
        <w:r w:rsidR="000C40AE">
          <w:rPr>
            <w:noProof/>
            <w:webHidden/>
          </w:rPr>
          <w:fldChar w:fldCharType="begin"/>
        </w:r>
        <w:r w:rsidR="000C40AE">
          <w:rPr>
            <w:noProof/>
            <w:webHidden/>
          </w:rPr>
          <w:instrText xml:space="preserve"> PAGEREF _Toc531588727 \h </w:instrText>
        </w:r>
        <w:r w:rsidR="000C40AE">
          <w:rPr>
            <w:noProof/>
            <w:webHidden/>
          </w:rPr>
        </w:r>
        <w:r w:rsidR="000C40AE">
          <w:rPr>
            <w:noProof/>
            <w:webHidden/>
          </w:rPr>
          <w:fldChar w:fldCharType="separate"/>
        </w:r>
        <w:r w:rsidR="001507E2">
          <w:rPr>
            <w:noProof/>
            <w:webHidden/>
          </w:rPr>
          <w:t>6</w:t>
        </w:r>
        <w:r w:rsidR="000C40AE">
          <w:rPr>
            <w:noProof/>
            <w:webHidden/>
          </w:rPr>
          <w:fldChar w:fldCharType="end"/>
        </w:r>
      </w:hyperlink>
    </w:p>
    <w:p w14:paraId="08125241" w14:textId="039DE75C"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8" w:history="1">
        <w:r w:rsidR="000C40AE" w:rsidRPr="00D352F6">
          <w:rPr>
            <w:rStyle w:val="Hyperlink"/>
            <w:noProof/>
          </w:rPr>
          <w:t>3.3.7</w:t>
        </w:r>
        <w:r w:rsidR="000C40AE">
          <w:rPr>
            <w:rFonts w:asciiTheme="minorHAnsi" w:eastAsiaTheme="minorEastAsia" w:hAnsiTheme="minorHAnsi" w:cstheme="minorBidi"/>
            <w:noProof/>
            <w:sz w:val="22"/>
            <w:szCs w:val="22"/>
          </w:rPr>
          <w:tab/>
        </w:r>
        <w:r w:rsidR="000C40AE" w:rsidRPr="00D352F6">
          <w:rPr>
            <w:rStyle w:val="Hyperlink"/>
            <w:noProof/>
          </w:rPr>
          <w:t>XML List Type</w:t>
        </w:r>
        <w:r w:rsidR="000C40AE">
          <w:rPr>
            <w:noProof/>
            <w:webHidden/>
          </w:rPr>
          <w:tab/>
        </w:r>
        <w:r w:rsidR="000C40AE">
          <w:rPr>
            <w:noProof/>
            <w:webHidden/>
          </w:rPr>
          <w:fldChar w:fldCharType="begin"/>
        </w:r>
        <w:r w:rsidR="000C40AE">
          <w:rPr>
            <w:noProof/>
            <w:webHidden/>
          </w:rPr>
          <w:instrText xml:space="preserve"> PAGEREF _Toc531588728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41EA43B5"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29" w:history="1">
        <w:r w:rsidR="000C40AE" w:rsidRPr="00D352F6">
          <w:rPr>
            <w:rStyle w:val="Hyperlink"/>
            <w:noProof/>
          </w:rPr>
          <w:t>3.3.8</w:t>
        </w:r>
        <w:r w:rsidR="000C40AE">
          <w:rPr>
            <w:rFonts w:asciiTheme="minorHAnsi" w:eastAsiaTheme="minorEastAsia" w:hAnsiTheme="minorHAnsi" w:cstheme="minorBidi"/>
            <w:noProof/>
            <w:sz w:val="22"/>
            <w:szCs w:val="22"/>
          </w:rPr>
          <w:tab/>
        </w:r>
        <w:r w:rsidR="000C40AE" w:rsidRPr="00D352F6">
          <w:rPr>
            <w:rStyle w:val="Hyperlink"/>
            <w:noProof/>
          </w:rPr>
          <w:t>Nillable Elements</w:t>
        </w:r>
        <w:r w:rsidR="000C40AE">
          <w:rPr>
            <w:noProof/>
            <w:webHidden/>
          </w:rPr>
          <w:tab/>
        </w:r>
        <w:r w:rsidR="000C40AE">
          <w:rPr>
            <w:noProof/>
            <w:webHidden/>
          </w:rPr>
          <w:fldChar w:fldCharType="begin"/>
        </w:r>
        <w:r w:rsidR="000C40AE">
          <w:rPr>
            <w:noProof/>
            <w:webHidden/>
          </w:rPr>
          <w:instrText xml:space="preserve"> PAGEREF _Toc531588729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53344427" w14:textId="77777777" w:rsidR="000C40AE" w:rsidRDefault="00636A0E">
      <w:pPr>
        <w:pStyle w:val="TOC3"/>
        <w:tabs>
          <w:tab w:val="left" w:pos="1100"/>
          <w:tab w:val="right" w:leader="dot" w:pos="9350"/>
        </w:tabs>
        <w:rPr>
          <w:rFonts w:asciiTheme="minorHAnsi" w:eastAsiaTheme="minorEastAsia" w:hAnsiTheme="minorHAnsi" w:cstheme="minorBidi"/>
          <w:noProof/>
          <w:sz w:val="22"/>
          <w:szCs w:val="22"/>
        </w:rPr>
      </w:pPr>
      <w:hyperlink w:anchor="_Toc531588730" w:history="1">
        <w:r w:rsidR="000C40AE" w:rsidRPr="00D352F6">
          <w:rPr>
            <w:rStyle w:val="Hyperlink"/>
            <w:noProof/>
          </w:rPr>
          <w:t>3.3.9</w:t>
        </w:r>
        <w:r w:rsidR="000C40AE">
          <w:rPr>
            <w:rFonts w:asciiTheme="minorHAnsi" w:eastAsiaTheme="minorEastAsia" w:hAnsiTheme="minorHAnsi" w:cstheme="minorBidi"/>
            <w:noProof/>
            <w:sz w:val="22"/>
            <w:szCs w:val="22"/>
          </w:rPr>
          <w:tab/>
        </w:r>
        <w:r w:rsidR="000C40AE" w:rsidRPr="00D352F6">
          <w:rPr>
            <w:rStyle w:val="Hyperlink"/>
            <w:noProof/>
          </w:rPr>
          <w:t>Required Empty Simple Element</w:t>
        </w:r>
        <w:r w:rsidR="000C40AE">
          <w:rPr>
            <w:noProof/>
            <w:webHidden/>
          </w:rPr>
          <w:tab/>
        </w:r>
        <w:r w:rsidR="000C40AE">
          <w:rPr>
            <w:noProof/>
            <w:webHidden/>
          </w:rPr>
          <w:fldChar w:fldCharType="begin"/>
        </w:r>
        <w:r w:rsidR="000C40AE">
          <w:rPr>
            <w:noProof/>
            <w:webHidden/>
          </w:rPr>
          <w:instrText xml:space="preserve"> PAGEREF _Toc531588730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17277E5D" w14:textId="5BC177A2"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1" w:history="1">
        <w:r w:rsidR="000C40AE" w:rsidRPr="00D352F6">
          <w:rPr>
            <w:rStyle w:val="Hyperlink"/>
            <w:noProof/>
          </w:rPr>
          <w:t>3.3.10</w:t>
        </w:r>
        <w:r w:rsidR="000C40AE">
          <w:rPr>
            <w:rFonts w:asciiTheme="minorHAnsi" w:eastAsiaTheme="minorEastAsia" w:hAnsiTheme="minorHAnsi" w:cstheme="minorBidi"/>
            <w:noProof/>
            <w:sz w:val="22"/>
            <w:szCs w:val="22"/>
          </w:rPr>
          <w:tab/>
        </w:r>
        <w:r w:rsidR="000C40AE" w:rsidRPr="00D352F6">
          <w:rPr>
            <w:rStyle w:val="Hyperlink"/>
            <w:noProof/>
          </w:rPr>
          <w:t>Required Empty Complex Content Element</w:t>
        </w:r>
        <w:r w:rsidR="000C40AE">
          <w:rPr>
            <w:noProof/>
            <w:webHidden/>
          </w:rPr>
          <w:tab/>
        </w:r>
        <w:r w:rsidR="000C40AE">
          <w:rPr>
            <w:noProof/>
            <w:webHidden/>
          </w:rPr>
          <w:fldChar w:fldCharType="begin"/>
        </w:r>
        <w:r w:rsidR="000C40AE">
          <w:rPr>
            <w:noProof/>
            <w:webHidden/>
          </w:rPr>
          <w:instrText xml:space="preserve"> PAGEREF _Toc531588731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127625E"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2" w:history="1">
        <w:r w:rsidR="000C40AE" w:rsidRPr="00D352F6">
          <w:rPr>
            <w:rStyle w:val="Hyperlink"/>
            <w:noProof/>
          </w:rPr>
          <w:t>3.3.11</w:t>
        </w:r>
        <w:r w:rsidR="000C40AE">
          <w:rPr>
            <w:rFonts w:asciiTheme="minorHAnsi" w:eastAsiaTheme="minorEastAsia" w:hAnsiTheme="minorHAnsi" w:cstheme="minorBidi"/>
            <w:noProof/>
            <w:sz w:val="22"/>
            <w:szCs w:val="22"/>
          </w:rPr>
          <w:tab/>
        </w:r>
        <w:r w:rsidR="000C40AE" w:rsidRPr="00D352F6">
          <w:rPr>
            <w:rStyle w:val="Hyperlink"/>
            <w:noProof/>
          </w:rPr>
          <w:t>Sequence and Choice</w:t>
        </w:r>
        <w:r w:rsidR="000C40AE">
          <w:rPr>
            <w:noProof/>
            <w:webHidden/>
          </w:rPr>
          <w:tab/>
        </w:r>
        <w:r w:rsidR="000C40AE">
          <w:rPr>
            <w:noProof/>
            <w:webHidden/>
          </w:rPr>
          <w:fldChar w:fldCharType="begin"/>
        </w:r>
        <w:r w:rsidR="000C40AE">
          <w:rPr>
            <w:noProof/>
            <w:webHidden/>
          </w:rPr>
          <w:instrText xml:space="preserve"> PAGEREF _Toc531588732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3EF58CE9"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3" w:history="1">
        <w:r w:rsidR="000C40AE" w:rsidRPr="00D352F6">
          <w:rPr>
            <w:rStyle w:val="Hyperlink"/>
            <w:noProof/>
          </w:rPr>
          <w:t>3.3.12</w:t>
        </w:r>
        <w:r w:rsidR="000C40AE">
          <w:rPr>
            <w:rFonts w:asciiTheme="minorHAnsi" w:eastAsiaTheme="minorEastAsia" w:hAnsiTheme="minorHAnsi" w:cstheme="minorBidi"/>
            <w:noProof/>
            <w:sz w:val="22"/>
            <w:szCs w:val="22"/>
          </w:rPr>
          <w:tab/>
        </w:r>
        <w:r w:rsidR="000C40AE" w:rsidRPr="00D352F6">
          <w:rPr>
            <w:rStyle w:val="Hyperlink"/>
            <w:noProof/>
          </w:rPr>
          <w:t>Union Types</w:t>
        </w:r>
        <w:r w:rsidR="000C40AE">
          <w:rPr>
            <w:noProof/>
            <w:webHidden/>
          </w:rPr>
          <w:tab/>
        </w:r>
        <w:r w:rsidR="000C40AE">
          <w:rPr>
            <w:noProof/>
            <w:webHidden/>
          </w:rPr>
          <w:fldChar w:fldCharType="begin"/>
        </w:r>
        <w:r w:rsidR="000C40AE">
          <w:rPr>
            <w:noProof/>
            <w:webHidden/>
          </w:rPr>
          <w:instrText xml:space="preserve"> PAGEREF _Toc531588733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D2B9B89" w14:textId="28175912"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4" w:history="1">
        <w:r w:rsidR="000C40AE" w:rsidRPr="00D352F6">
          <w:rPr>
            <w:rStyle w:val="Hyperlink"/>
            <w:noProof/>
          </w:rPr>
          <w:t>3.3.13</w:t>
        </w:r>
        <w:r w:rsidR="000C40AE">
          <w:rPr>
            <w:rFonts w:asciiTheme="minorHAnsi" w:eastAsiaTheme="minorEastAsia" w:hAnsiTheme="minorHAnsi" w:cstheme="minorBidi"/>
            <w:noProof/>
            <w:sz w:val="22"/>
            <w:szCs w:val="22"/>
          </w:rPr>
          <w:tab/>
        </w:r>
        <w:r w:rsidR="000C40AE" w:rsidRPr="00D352F6">
          <w:rPr>
            <w:rStyle w:val="Hyperlink"/>
            <w:noProof/>
          </w:rPr>
          <w:t>Facets</w:t>
        </w:r>
        <w:r w:rsidR="000C40AE">
          <w:rPr>
            <w:noProof/>
            <w:webHidden/>
          </w:rPr>
          <w:tab/>
        </w:r>
        <w:r w:rsidR="000C40AE">
          <w:rPr>
            <w:noProof/>
            <w:webHidden/>
          </w:rPr>
          <w:fldChar w:fldCharType="begin"/>
        </w:r>
        <w:r w:rsidR="000C40AE">
          <w:rPr>
            <w:noProof/>
            <w:webHidden/>
          </w:rPr>
          <w:instrText xml:space="preserve"> PAGEREF _Toc531588734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3CFACF41"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5" w:history="1">
        <w:r w:rsidR="000C40AE" w:rsidRPr="00D352F6">
          <w:rPr>
            <w:rStyle w:val="Hyperlink"/>
            <w:noProof/>
          </w:rPr>
          <w:t>3.3.14</w:t>
        </w:r>
        <w:r w:rsidR="000C40AE">
          <w:rPr>
            <w:rFonts w:asciiTheme="minorHAnsi" w:eastAsiaTheme="minorEastAsia" w:hAnsiTheme="minorHAnsi" w:cstheme="minorBidi"/>
            <w:noProof/>
            <w:sz w:val="22"/>
            <w:szCs w:val="22"/>
          </w:rPr>
          <w:tab/>
        </w:r>
        <w:r w:rsidR="000C40AE" w:rsidRPr="00D352F6">
          <w:rPr>
            <w:rStyle w:val="Hyperlink"/>
            <w:noProof/>
          </w:rPr>
          <w:t>Namespaces</w:t>
        </w:r>
        <w:r w:rsidR="000C40AE">
          <w:rPr>
            <w:noProof/>
            <w:webHidden/>
          </w:rPr>
          <w:tab/>
        </w:r>
        <w:r w:rsidR="000C40AE">
          <w:rPr>
            <w:noProof/>
            <w:webHidden/>
          </w:rPr>
          <w:fldChar w:fldCharType="begin"/>
        </w:r>
        <w:r w:rsidR="000C40AE">
          <w:rPr>
            <w:noProof/>
            <w:webHidden/>
          </w:rPr>
          <w:instrText xml:space="preserve"> PAGEREF _Toc531588735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7CEDCD72"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6" w:history="1">
        <w:r w:rsidR="000C40AE" w:rsidRPr="00D352F6">
          <w:rPr>
            <w:rStyle w:val="Hyperlink"/>
            <w:noProof/>
          </w:rPr>
          <w:t>3.3.15</w:t>
        </w:r>
        <w:r w:rsidR="000C40AE">
          <w:rPr>
            <w:rFonts w:asciiTheme="minorHAnsi" w:eastAsiaTheme="minorEastAsia" w:hAnsiTheme="minorHAnsi" w:cstheme="minorBidi"/>
            <w:noProof/>
            <w:sz w:val="22"/>
            <w:szCs w:val="22"/>
          </w:rPr>
          <w:tab/>
        </w:r>
        <w:r w:rsidR="000C40AE" w:rsidRPr="00D352F6">
          <w:rPr>
            <w:rStyle w:val="Hyperlink"/>
            <w:noProof/>
          </w:rPr>
          <w:t>Schema Information</w:t>
        </w:r>
        <w:r w:rsidR="000C40AE">
          <w:rPr>
            <w:noProof/>
            <w:webHidden/>
          </w:rPr>
          <w:tab/>
        </w:r>
        <w:r w:rsidR="000C40AE">
          <w:rPr>
            <w:noProof/>
            <w:webHidden/>
          </w:rPr>
          <w:fldChar w:fldCharType="begin"/>
        </w:r>
        <w:r w:rsidR="000C40AE">
          <w:rPr>
            <w:noProof/>
            <w:webHidden/>
          </w:rPr>
          <w:instrText xml:space="preserve"> PAGEREF _Toc531588736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49EF90A4"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7" w:history="1">
        <w:r w:rsidR="000C40AE" w:rsidRPr="00D352F6">
          <w:rPr>
            <w:rStyle w:val="Hyperlink"/>
            <w:noProof/>
          </w:rPr>
          <w:t>3.3.16</w:t>
        </w:r>
        <w:r w:rsidR="000C40AE">
          <w:rPr>
            <w:rFonts w:asciiTheme="minorHAnsi" w:eastAsiaTheme="minorEastAsia" w:hAnsiTheme="minorHAnsi" w:cstheme="minorBidi"/>
            <w:noProof/>
            <w:sz w:val="22"/>
            <w:szCs w:val="22"/>
          </w:rPr>
          <w:tab/>
        </w:r>
        <w:r w:rsidR="000C40AE" w:rsidRPr="00D352F6">
          <w:rPr>
            <w:rStyle w:val="Hyperlink"/>
            <w:noProof/>
          </w:rPr>
          <w:t>Root Element</w:t>
        </w:r>
        <w:r w:rsidR="000C40AE">
          <w:rPr>
            <w:noProof/>
            <w:webHidden/>
          </w:rPr>
          <w:tab/>
        </w:r>
        <w:r w:rsidR="000C40AE">
          <w:rPr>
            <w:noProof/>
            <w:webHidden/>
          </w:rPr>
          <w:fldChar w:fldCharType="begin"/>
        </w:r>
        <w:r w:rsidR="000C40AE">
          <w:rPr>
            <w:noProof/>
            <w:webHidden/>
          </w:rPr>
          <w:instrText xml:space="preserve"> PAGEREF _Toc531588737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068CB1BB" w14:textId="22C0CB80"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8" w:history="1">
        <w:r w:rsidR="000C40AE" w:rsidRPr="00D352F6">
          <w:rPr>
            <w:rStyle w:val="Hyperlink"/>
            <w:noProof/>
          </w:rPr>
          <w:t>3.3.17</w:t>
        </w:r>
        <w:r w:rsidR="000C40AE">
          <w:rPr>
            <w:rFonts w:asciiTheme="minorHAnsi" w:eastAsiaTheme="minorEastAsia" w:hAnsiTheme="minorHAnsi" w:cstheme="minorBidi"/>
            <w:noProof/>
            <w:sz w:val="22"/>
            <w:szCs w:val="22"/>
          </w:rPr>
          <w:tab/>
        </w:r>
        <w:r w:rsidR="000C40AE" w:rsidRPr="00D352F6">
          <w:rPr>
            <w:rStyle w:val="Hyperlink"/>
            <w:noProof/>
          </w:rPr>
          <w:t>XPath Expressions</w:t>
        </w:r>
        <w:r w:rsidR="000C40AE">
          <w:rPr>
            <w:noProof/>
            <w:webHidden/>
          </w:rPr>
          <w:tab/>
        </w:r>
        <w:r w:rsidR="000C40AE">
          <w:rPr>
            <w:noProof/>
            <w:webHidden/>
          </w:rPr>
          <w:fldChar w:fldCharType="begin"/>
        </w:r>
        <w:r w:rsidR="000C40AE">
          <w:rPr>
            <w:noProof/>
            <w:webHidden/>
          </w:rPr>
          <w:instrText xml:space="preserve"> PAGEREF _Toc531588738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5E8B17B7" w14:textId="77777777" w:rsidR="000C40AE" w:rsidRDefault="00636A0E">
      <w:pPr>
        <w:pStyle w:val="TOC3"/>
        <w:tabs>
          <w:tab w:val="left" w:pos="1320"/>
          <w:tab w:val="right" w:leader="dot" w:pos="9350"/>
        </w:tabs>
        <w:rPr>
          <w:rFonts w:asciiTheme="minorHAnsi" w:eastAsiaTheme="minorEastAsia" w:hAnsiTheme="minorHAnsi" w:cstheme="minorBidi"/>
          <w:noProof/>
          <w:sz w:val="22"/>
          <w:szCs w:val="22"/>
        </w:rPr>
      </w:pPr>
      <w:hyperlink w:anchor="_Toc531588739" w:history="1">
        <w:r w:rsidR="000C40AE" w:rsidRPr="00D352F6">
          <w:rPr>
            <w:rStyle w:val="Hyperlink"/>
            <w:noProof/>
          </w:rPr>
          <w:t>3.3.18</w:t>
        </w:r>
        <w:r w:rsidR="000C40AE">
          <w:rPr>
            <w:rFonts w:asciiTheme="minorHAnsi" w:eastAsiaTheme="minorEastAsia" w:hAnsiTheme="minorHAnsi" w:cstheme="minorBidi"/>
            <w:noProof/>
            <w:sz w:val="22"/>
            <w:szCs w:val="22"/>
          </w:rPr>
          <w:tab/>
        </w:r>
        <w:r w:rsidR="000C40AE" w:rsidRPr="00D352F6">
          <w:rPr>
            <w:rStyle w:val="Hyperlink"/>
            <w:noProof/>
          </w:rPr>
          <w:t>XML Features Not Translated</w:t>
        </w:r>
        <w:r w:rsidR="000C40AE">
          <w:rPr>
            <w:noProof/>
            <w:webHidden/>
          </w:rPr>
          <w:tab/>
        </w:r>
        <w:r w:rsidR="000C40AE">
          <w:rPr>
            <w:noProof/>
            <w:webHidden/>
          </w:rPr>
          <w:fldChar w:fldCharType="begin"/>
        </w:r>
        <w:r w:rsidR="000C40AE">
          <w:rPr>
            <w:noProof/>
            <w:webHidden/>
          </w:rPr>
          <w:instrText xml:space="preserve"> PAGEREF _Toc531588739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1919BDF2" w14:textId="594BBDAC" w:rsidR="000C40AE" w:rsidRDefault="00636A0E">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40" w:history="1">
        <w:r w:rsidR="000C40AE" w:rsidRPr="00D352F6">
          <w:rPr>
            <w:rStyle w:val="Hyperlink"/>
            <w:noProof/>
          </w:rPr>
          <w:t>4</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Tools Support</w:t>
        </w:r>
        <w:r w:rsidR="000C40AE">
          <w:rPr>
            <w:noProof/>
            <w:webHidden/>
          </w:rPr>
          <w:tab/>
        </w:r>
        <w:r w:rsidR="000C40AE">
          <w:rPr>
            <w:noProof/>
            <w:webHidden/>
          </w:rPr>
          <w:fldChar w:fldCharType="begin"/>
        </w:r>
        <w:r w:rsidR="000C40AE">
          <w:rPr>
            <w:noProof/>
            <w:webHidden/>
          </w:rPr>
          <w:instrText xml:space="preserve"> PAGEREF _Toc531588740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0B98A710"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41" w:history="1">
        <w:r w:rsidR="000C40AE" w:rsidRPr="00D352F6">
          <w:rPr>
            <w:rStyle w:val="Hyperlink"/>
            <w:noProof/>
          </w:rPr>
          <w:t>4.1</w:t>
        </w:r>
        <w:r w:rsidR="000C40AE">
          <w:rPr>
            <w:rFonts w:asciiTheme="minorHAnsi" w:eastAsiaTheme="minorEastAsia" w:hAnsiTheme="minorHAnsi" w:cstheme="minorBidi"/>
            <w:b w:val="0"/>
            <w:bCs w:val="0"/>
            <w:noProof/>
          </w:rPr>
          <w:tab/>
        </w:r>
        <w:r w:rsidR="000C40AE" w:rsidRPr="00D352F6">
          <w:rPr>
            <w:rStyle w:val="Hyperlink"/>
            <w:noProof/>
          </w:rPr>
          <w:t>Java JAXB</w:t>
        </w:r>
        <w:r w:rsidR="000C40AE">
          <w:rPr>
            <w:noProof/>
            <w:webHidden/>
          </w:rPr>
          <w:tab/>
        </w:r>
        <w:r w:rsidR="000C40AE">
          <w:rPr>
            <w:noProof/>
            <w:webHidden/>
          </w:rPr>
          <w:fldChar w:fldCharType="begin"/>
        </w:r>
        <w:r w:rsidR="000C40AE">
          <w:rPr>
            <w:noProof/>
            <w:webHidden/>
          </w:rPr>
          <w:instrText xml:space="preserve"> PAGEREF _Toc531588741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7A4DC27D"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42" w:history="1">
        <w:r w:rsidR="000C40AE" w:rsidRPr="00D352F6">
          <w:rPr>
            <w:rStyle w:val="Hyperlink"/>
            <w:noProof/>
          </w:rPr>
          <w:t>4.2</w:t>
        </w:r>
        <w:r w:rsidR="000C40AE">
          <w:rPr>
            <w:rFonts w:asciiTheme="minorHAnsi" w:eastAsiaTheme="minorEastAsia" w:hAnsiTheme="minorHAnsi" w:cstheme="minorBidi"/>
            <w:b w:val="0"/>
            <w:bCs w:val="0"/>
            <w:noProof/>
          </w:rPr>
          <w:tab/>
        </w:r>
        <w:r w:rsidR="000C40AE" w:rsidRPr="00D352F6">
          <w:rPr>
            <w:rStyle w:val="Hyperlink"/>
            <w:noProof/>
          </w:rPr>
          <w:t>Python</w:t>
        </w:r>
        <w:r w:rsidR="000C40AE">
          <w:rPr>
            <w:noProof/>
            <w:webHidden/>
          </w:rPr>
          <w:tab/>
        </w:r>
        <w:r w:rsidR="000C40AE">
          <w:rPr>
            <w:noProof/>
            <w:webHidden/>
          </w:rPr>
          <w:fldChar w:fldCharType="begin"/>
        </w:r>
        <w:r w:rsidR="000C40AE">
          <w:rPr>
            <w:noProof/>
            <w:webHidden/>
          </w:rPr>
          <w:instrText xml:space="preserve"> PAGEREF _Toc531588742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142B1FA9"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43" w:history="1">
        <w:r w:rsidR="000C40AE" w:rsidRPr="00D352F6">
          <w:rPr>
            <w:rStyle w:val="Hyperlink"/>
            <w:noProof/>
          </w:rPr>
          <w:t>4.3</w:t>
        </w:r>
        <w:r w:rsidR="000C40AE">
          <w:rPr>
            <w:rFonts w:asciiTheme="minorHAnsi" w:eastAsiaTheme="minorEastAsia" w:hAnsiTheme="minorHAnsi" w:cstheme="minorBidi"/>
            <w:b w:val="0"/>
            <w:bCs w:val="0"/>
            <w:noProof/>
          </w:rPr>
          <w:tab/>
        </w:r>
        <w:r w:rsidR="000C40AE" w:rsidRPr="00D352F6">
          <w:rPr>
            <w:rStyle w:val="Hyperlink"/>
            <w:noProof/>
          </w:rPr>
          <w:t>A4L Tool Set</w:t>
        </w:r>
        <w:r w:rsidR="000C40AE">
          <w:rPr>
            <w:noProof/>
            <w:webHidden/>
          </w:rPr>
          <w:tab/>
        </w:r>
        <w:r w:rsidR="000C40AE">
          <w:rPr>
            <w:noProof/>
            <w:webHidden/>
          </w:rPr>
          <w:fldChar w:fldCharType="begin"/>
        </w:r>
        <w:r w:rsidR="000C40AE">
          <w:rPr>
            <w:noProof/>
            <w:webHidden/>
          </w:rPr>
          <w:instrText xml:space="preserve"> PAGEREF _Toc531588743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556A5FC0" w14:textId="77777777" w:rsidR="000C40AE" w:rsidRDefault="00636A0E">
      <w:pPr>
        <w:pStyle w:val="TOC2"/>
        <w:tabs>
          <w:tab w:val="left" w:pos="880"/>
          <w:tab w:val="right" w:leader="dot" w:pos="9350"/>
        </w:tabs>
        <w:rPr>
          <w:rFonts w:asciiTheme="minorHAnsi" w:eastAsiaTheme="minorEastAsia" w:hAnsiTheme="minorHAnsi" w:cstheme="minorBidi"/>
          <w:b w:val="0"/>
          <w:bCs w:val="0"/>
          <w:noProof/>
        </w:rPr>
      </w:pPr>
      <w:hyperlink w:anchor="_Toc531588744" w:history="1">
        <w:r w:rsidR="000C40AE" w:rsidRPr="00D352F6">
          <w:rPr>
            <w:rStyle w:val="Hyperlink"/>
            <w:noProof/>
          </w:rPr>
          <w:t>4.4</w:t>
        </w:r>
        <w:r w:rsidR="000C40AE">
          <w:rPr>
            <w:rFonts w:asciiTheme="minorHAnsi" w:eastAsiaTheme="minorEastAsia" w:hAnsiTheme="minorHAnsi" w:cstheme="minorBidi"/>
            <w:b w:val="0"/>
            <w:bCs w:val="0"/>
            <w:noProof/>
          </w:rPr>
          <w:tab/>
        </w:r>
        <w:r w:rsidR="000C40AE" w:rsidRPr="00D352F6">
          <w:rPr>
            <w:rStyle w:val="Hyperlink"/>
            <w:noProof/>
          </w:rPr>
          <w:t>CAMV Editor</w:t>
        </w:r>
        <w:r w:rsidR="000C40AE">
          <w:rPr>
            <w:noProof/>
            <w:webHidden/>
          </w:rPr>
          <w:tab/>
        </w:r>
        <w:r w:rsidR="000C40AE">
          <w:rPr>
            <w:noProof/>
            <w:webHidden/>
          </w:rPr>
          <w:fldChar w:fldCharType="begin"/>
        </w:r>
        <w:r w:rsidR="000C40AE">
          <w:rPr>
            <w:noProof/>
            <w:webHidden/>
          </w:rPr>
          <w:instrText xml:space="preserve"> PAGEREF _Toc531588744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6CE81BEB" w14:textId="49B856F6" w:rsidR="000C40AE" w:rsidRDefault="00636A0E">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5" w:history="1">
        <w:r w:rsidR="000C40AE" w:rsidRPr="00D352F6">
          <w:rPr>
            <w:rStyle w:val="Hyperlink"/>
            <w:noProof/>
          </w:rPr>
          <w:t>Appendix A: Revision History</w:t>
        </w:r>
        <w:r w:rsidR="000C40AE">
          <w:rPr>
            <w:noProof/>
            <w:webHidden/>
          </w:rPr>
          <w:tab/>
        </w:r>
        <w:r w:rsidR="000C40AE">
          <w:rPr>
            <w:noProof/>
            <w:webHidden/>
          </w:rPr>
          <w:fldChar w:fldCharType="begin"/>
        </w:r>
        <w:r w:rsidR="000C40AE">
          <w:rPr>
            <w:noProof/>
            <w:webHidden/>
          </w:rPr>
          <w:instrText xml:space="preserve"> PAGEREF _Toc531588745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1F83F80A" w14:textId="77777777" w:rsidR="000C40AE" w:rsidRDefault="00636A0E">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6" w:history="1">
        <w:r w:rsidR="000C40AE" w:rsidRPr="00D352F6">
          <w:rPr>
            <w:rStyle w:val="Hyperlink"/>
            <w:noProof/>
          </w:rPr>
          <w:t>Appendix B: References</w:t>
        </w:r>
        <w:r w:rsidR="000C40AE">
          <w:rPr>
            <w:noProof/>
            <w:webHidden/>
          </w:rPr>
          <w:tab/>
        </w:r>
        <w:r w:rsidR="000C40AE">
          <w:rPr>
            <w:noProof/>
            <w:webHidden/>
          </w:rPr>
          <w:fldChar w:fldCharType="begin"/>
        </w:r>
        <w:r w:rsidR="000C40AE">
          <w:rPr>
            <w:noProof/>
            <w:webHidden/>
          </w:rPr>
          <w:instrText xml:space="preserve"> PAGEREF _Toc531588746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62B6197C" w14:textId="681234CE" w:rsidR="00BD55CE" w:rsidRPr="001408D1" w:rsidRDefault="00BD55CE" w:rsidP="00EF35F8">
      <w:pPr>
        <w:pStyle w:val="TOC1"/>
        <w:rPr>
          <w:rFonts w:ascii="Book Antiqua" w:hAnsi="Book Antiqua"/>
          <w:szCs w:val="20"/>
        </w:rPr>
      </w:pPr>
      <w:r w:rsidRPr="00BD55CE">
        <w:rPr>
          <w:rFonts w:ascii="Book Antiqua" w:hAnsi="Book Antiqua"/>
          <w:szCs w:val="20"/>
        </w:rPr>
        <w:lastRenderedPageBreak/>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1" w:name="_Toc409096258"/>
      <w:bookmarkStart w:id="12" w:name="_Toc409700585"/>
      <w:bookmarkStart w:id="13" w:name="_Toc531588711"/>
      <w:r w:rsidRPr="00BD55CE">
        <w:lastRenderedPageBreak/>
        <w:t>Introduction</w:t>
      </w:r>
      <w:bookmarkEnd w:id="11"/>
      <w:bookmarkEnd w:id="12"/>
      <w:bookmarkEnd w:id="13"/>
    </w:p>
    <w:p w14:paraId="390EA51F" w14:textId="77777777" w:rsidR="00BD55CE" w:rsidRDefault="00BD55CE" w:rsidP="00595634">
      <w:pPr>
        <w:pStyle w:val="Heading2"/>
      </w:pPr>
      <w:bookmarkStart w:id="14" w:name="_Toc409096259"/>
      <w:bookmarkStart w:id="15" w:name="_Toc409700586"/>
      <w:bookmarkStart w:id="16" w:name="_Toc531588712"/>
      <w:r w:rsidRPr="00BD55CE">
        <w:t>Overview</w:t>
      </w:r>
      <w:bookmarkEnd w:id="14"/>
      <w:bookmarkEnd w:id="15"/>
      <w:bookmarkEnd w:id="16"/>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7" w:name="_Toc93185944"/>
      <w:bookmarkStart w:id="18" w:name="_Toc93187414"/>
      <w:bookmarkStart w:id="19" w:name="_Toc93194015"/>
      <w:bookmarkStart w:id="20" w:name="_Toc93799987"/>
      <w:bookmarkStart w:id="21" w:name="_Toc52685221"/>
      <w:bookmarkStart w:id="22" w:name="_Toc409096260"/>
      <w:bookmarkStart w:id="23" w:name="_Toc409700587"/>
      <w:bookmarkStart w:id="24" w:name="_Toc531588713"/>
      <w:bookmarkEnd w:id="17"/>
      <w:bookmarkEnd w:id="18"/>
      <w:bookmarkEnd w:id="19"/>
      <w:bookmarkEnd w:id="20"/>
      <w:r w:rsidRPr="00BD55CE">
        <w:t>Purpose</w:t>
      </w:r>
      <w:bookmarkEnd w:id="21"/>
      <w:bookmarkEnd w:id="22"/>
      <w:bookmarkEnd w:id="23"/>
      <w:bookmarkEnd w:id="24"/>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5" w:name="_Toc52685222"/>
      <w:bookmarkStart w:id="26" w:name="_Toc409096261"/>
      <w:bookmarkStart w:id="27" w:name="_Toc409700588"/>
      <w:bookmarkStart w:id="28" w:name="_Toc531588714"/>
      <w:r w:rsidRPr="00BD55CE">
        <w:t>Scope</w:t>
      </w:r>
      <w:bookmarkEnd w:id="25"/>
      <w:bookmarkEnd w:id="26"/>
      <w:bookmarkEnd w:id="27"/>
      <w:bookmarkEnd w:id="28"/>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9" w:name="_Toc93185948"/>
      <w:bookmarkStart w:id="30" w:name="_Toc93187418"/>
      <w:bookmarkStart w:id="31" w:name="_Toc93194019"/>
      <w:bookmarkStart w:id="32" w:name="_Toc93799991"/>
      <w:bookmarkStart w:id="33" w:name="_Toc93185950"/>
      <w:bookmarkStart w:id="34" w:name="_Toc93187420"/>
      <w:bookmarkStart w:id="35" w:name="_Toc93194021"/>
      <w:bookmarkStart w:id="36" w:name="_Toc93799993"/>
      <w:bookmarkStart w:id="37" w:name="_Toc93185951"/>
      <w:bookmarkStart w:id="38" w:name="_Toc93187421"/>
      <w:bookmarkStart w:id="39" w:name="_Toc93194022"/>
      <w:bookmarkStart w:id="40" w:name="_Toc93799994"/>
      <w:bookmarkStart w:id="41" w:name="_Toc93185952"/>
      <w:bookmarkStart w:id="42" w:name="_Toc93187422"/>
      <w:bookmarkStart w:id="43" w:name="_Toc93194023"/>
      <w:bookmarkStart w:id="44" w:name="_Toc93799995"/>
      <w:bookmarkStart w:id="45" w:name="_Toc93185953"/>
      <w:bookmarkStart w:id="46" w:name="_Toc93187423"/>
      <w:bookmarkStart w:id="47" w:name="_Toc93194024"/>
      <w:bookmarkStart w:id="48" w:name="_Toc93799996"/>
      <w:bookmarkStart w:id="49" w:name="_Toc93185955"/>
      <w:bookmarkStart w:id="50" w:name="_Toc93187425"/>
      <w:bookmarkStart w:id="51" w:name="_Toc93194026"/>
      <w:bookmarkStart w:id="52" w:name="_Toc93799998"/>
      <w:bookmarkStart w:id="53" w:name="_Toc409096262"/>
      <w:bookmarkStart w:id="54" w:name="_Toc409700589"/>
      <w:bookmarkStart w:id="55" w:name="_Toc531588715"/>
      <w:bookmarkStart w:id="56" w:name="_Toc5268522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D55CE">
        <w:t>Intended Audience</w:t>
      </w:r>
      <w:bookmarkEnd w:id="53"/>
      <w:bookmarkEnd w:id="54"/>
      <w:bookmarkEnd w:id="55"/>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7" w:name="_Toc52685224"/>
      <w:bookmarkStart w:id="58" w:name="_Toc409096264"/>
      <w:bookmarkEnd w:id="56"/>
    </w:p>
    <w:p w14:paraId="1ABFBD38" w14:textId="1151C675" w:rsidR="00BD55CE" w:rsidRDefault="00BD55CE" w:rsidP="00395EAA">
      <w:pPr>
        <w:pStyle w:val="Heading2"/>
      </w:pPr>
      <w:bookmarkStart w:id="59" w:name="_Toc531588716"/>
      <w:r w:rsidRPr="00BD55CE">
        <w:t>Assumptions</w:t>
      </w:r>
      <w:bookmarkEnd w:id="57"/>
      <w:bookmarkEnd w:id="58"/>
      <w:bookmarkEnd w:id="59"/>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21"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2"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3" w:history="1">
        <w:r w:rsidRPr="00E10E90">
          <w:rPr>
            <w:rStyle w:val="Hyperlink"/>
          </w:rPr>
          <w:t>http://www.json.org/</w:t>
        </w:r>
      </w:hyperlink>
    </w:p>
    <w:p w14:paraId="58FA7C50" w14:textId="77777777" w:rsidR="00CC425A" w:rsidRDefault="00CC425A" w:rsidP="003B7C41">
      <w:pPr>
        <w:pStyle w:val="Heading1"/>
      </w:pPr>
      <w:bookmarkStart w:id="60" w:name="_Toc531588717"/>
      <w:r>
        <w:lastRenderedPageBreak/>
        <w:t>XML Schema Simplification</w:t>
      </w:r>
      <w:bookmarkEnd w:id="60"/>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A0FDCD9"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1A2831" w:rsidRPr="00E727AF">
        <w:t xml:space="preserve"> </w:t>
      </w:r>
    </w:p>
    <w:p w14:paraId="2B9AF936" w14:textId="180B4519" w:rsidR="001A2831" w:rsidRDefault="001A2831" w:rsidP="001A2831">
      <w:pPr>
        <w:pStyle w:val="ListParagraph"/>
        <w:numPr>
          <w:ilvl w:val="0"/>
          <w:numId w:val="34"/>
        </w:numPr>
        <w:spacing w:after="160" w:line="259" w:lineRule="auto"/>
        <w:contextualSpacing/>
      </w:pPr>
      <w:r>
        <w:t>Limit</w:t>
      </w:r>
      <w:r w:rsidR="006549C3">
        <w:t xml:space="preserve"> the</w:t>
      </w:r>
      <w:r>
        <w:t xml:space="preserve"> use of attributes</w:t>
      </w:r>
    </w:p>
    <w:p w14:paraId="73574602" w14:textId="1331C09C"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p>
    <w:p w14:paraId="7625C02C" w14:textId="77777777" w:rsidR="001A2831" w:rsidRDefault="001A2831" w:rsidP="001A2831">
      <w:pPr>
        <w:pStyle w:val="ListParagraph"/>
        <w:numPr>
          <w:ilvl w:val="0"/>
          <w:numId w:val="34"/>
        </w:numPr>
        <w:spacing w:after="160" w:line="259" w:lineRule="auto"/>
        <w:contextualSpacing/>
      </w:pPr>
      <w:r>
        <w:t>Do not define global elements in XML schemas as this will require namespace 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1" w:name="_Toc531588718"/>
      <w:r>
        <w:t>JSON Generation</w:t>
      </w:r>
      <w:r w:rsidR="001A2831">
        <w:t xml:space="preserve"> and Translation Rules</w:t>
      </w:r>
      <w:bookmarkEnd w:id="61"/>
    </w:p>
    <w:p w14:paraId="4B2E0C19" w14:textId="58BE4824" w:rsidR="000C4134" w:rsidRDefault="00CC425A" w:rsidP="00CC425A">
      <w:pPr>
        <w:pStyle w:val="Heading2"/>
      </w:pPr>
      <w:bookmarkStart w:id="62" w:name="_Toc531588719"/>
      <w:r>
        <w:t>Requirements</w:t>
      </w:r>
      <w:r w:rsidR="001C28AE">
        <w:t xml:space="preserve"> for Rules</w:t>
      </w:r>
      <w:bookmarkEnd w:id="62"/>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4C811842" w:rsidR="00985009" w:rsidRDefault="006F7A25" w:rsidP="00CD52A6">
      <w:pPr>
        <w:pStyle w:val="ListParagraph"/>
        <w:numPr>
          <w:ilvl w:val="0"/>
          <w:numId w:val="31"/>
        </w:numPr>
        <w:ind w:left="720"/>
      </w:pPr>
      <w:r>
        <w:t xml:space="preserve">The </w:t>
      </w:r>
      <w:r w:rsidR="00BB7896">
        <w:t>name "value"</w:t>
      </w:r>
      <w:r>
        <w:t xml:space="preserve">  will be  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3EF58EB1" w:rsidR="00E31D21" w:rsidRDefault="00E31D21" w:rsidP="00985009">
      <w:pPr>
        <w:pStyle w:val="ListParagraph"/>
        <w:numPr>
          <w:ilvl w:val="0"/>
          <w:numId w:val="29"/>
        </w:numPr>
        <w:spacing w:after="160" w:line="259" w:lineRule="auto"/>
        <w:contextualSpacing/>
      </w:pPr>
      <w:r>
        <w:t xml:space="preserve"> </w:t>
      </w:r>
      <w:r w:rsidR="00985009" w:rsidRPr="00985009">
        <w:t>Although there are no specific required reserved words the intent is to allow for implementers to utilize JSON-LD so no "@" sign plus key words should be present unless following</w:t>
      </w:r>
      <w:hyperlink r:id="rId24" w:anchor="syntax-tokens-and-keywords" w:history="1">
        <w:r w:rsidR="00985009" w:rsidRPr="00985009">
          <w:rPr>
            <w:rStyle w:val="Hyperlink"/>
          </w:rPr>
          <w:t xml:space="preserve"> JSON-LD</w:t>
        </w:r>
      </w:hyperlink>
      <w:r w:rsidR="00985009" w:rsidRPr="00985009">
        <w:t xml:space="preserve"> syntax.</w:t>
      </w:r>
      <w:r w:rsidR="00985009">
        <w:t xml:space="preserve">  The link to these key words can be found at </w:t>
      </w:r>
      <w:r w:rsidR="00985009" w:rsidRPr="00985009">
        <w:t>https://json-ld.org/spec/FCGS/json-ld/20180607/#syntax-tokens-and-keywords</w:t>
      </w:r>
    </w:p>
    <w:p w14:paraId="28F2FB23" w14:textId="66E91C13"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p>
    <w:p w14:paraId="5A5A0852" w14:textId="1D80AB70"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1507E2">
        <w:t>3.3.8</w:t>
      </w:r>
      <w:r w:rsidR="00206781">
        <w:fldChar w:fldCharType="end"/>
      </w:r>
      <w:r w:rsidR="00206781">
        <w:t xml:space="preserve"> Nillable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63" w:name="_Toc531588720"/>
      <w:r>
        <w:t>General Approach</w:t>
      </w:r>
      <w:bookmarkEnd w:id="63"/>
    </w:p>
    <w:p w14:paraId="14D3E7E7" w14:textId="73F2F739"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However, </w:t>
      </w:r>
      <w:r w:rsidR="0015271D" w:rsidRPr="00172025">
        <w:rPr>
          <w:rFonts w:ascii="sans-serif" w:eastAsia="Times New Roman" w:hAnsi="sans-serif" w:cs="Times New Roman"/>
          <w:sz w:val="24"/>
          <w:szCs w:val="24"/>
        </w:rPr>
        <w:t>when XML attributes may be present,</w:t>
      </w:r>
      <w:r w:rsidRPr="00172025">
        <w:rPr>
          <w:rFonts w:ascii="sans-serif" w:eastAsia="Times New Roman" w:hAnsi="sans-serif" w:cs="Times New Roman"/>
          <w:sz w:val="24"/>
          <w:szCs w:val="24"/>
        </w:rPr>
        <w:t xml:space="preserve"> the JSON value part </w:t>
      </w:r>
      <w:r w:rsidR="0015271D" w:rsidRPr="00172025">
        <w:rPr>
          <w:rFonts w:ascii="sans-serif" w:eastAsia="Times New Roman" w:hAnsi="sans-serif" w:cs="Times New Roman"/>
          <w:sz w:val="24"/>
          <w:szCs w:val="24"/>
        </w:rPr>
        <w:t xml:space="preserve">is </w:t>
      </w:r>
      <w:r w:rsidRPr="00172025">
        <w:rPr>
          <w:rFonts w:ascii="sans-serif" w:eastAsia="Times New Roman" w:hAnsi="sans-serif" w:cs="Times New Roman"/>
          <w:sz w:val="24"/>
          <w:szCs w:val="24"/>
        </w:rPr>
        <w:t xml:space="preserve">always an object. </w:t>
      </w:r>
      <w:r w:rsidR="0015271D" w:rsidRPr="00172025">
        <w:rPr>
          <w:rFonts w:ascii="sans-serif" w:eastAsia="Times New Roman" w:hAnsi="sans-serif" w:cs="Times New Roman"/>
          <w:sz w:val="24"/>
          <w:szCs w:val="24"/>
        </w:rPr>
        <w:t xml:space="preserve">When that object </w:t>
      </w:r>
      <w:r w:rsidR="00CD52A6">
        <w:rPr>
          <w:rFonts w:ascii="sans-serif" w:eastAsia="Times New Roman" w:hAnsi="sans-serif" w:cs="Times New Roman"/>
          <w:sz w:val="24"/>
          <w:szCs w:val="24"/>
        </w:rPr>
        <w:t>contains simple content</w:t>
      </w:r>
      <w:r w:rsidRPr="00172025">
        <w:rPr>
          <w:rFonts w:ascii="sans-serif" w:eastAsia="Times New Roman" w:hAnsi="sans-serif" w:cs="Times New Roman"/>
          <w:sz w:val="24"/>
          <w:szCs w:val="24"/>
        </w:rPr>
        <w:t xml:space="preserve">,  a property named ‘value’ whose </w:t>
      </w:r>
      <w:r w:rsidRPr="00172025">
        <w:rPr>
          <w:rFonts w:ascii="sans-serif" w:eastAsia="Times New Roman" w:hAnsi="sans-serif" w:cs="Times New Roman"/>
          <w:sz w:val="24"/>
          <w:szCs w:val="24"/>
        </w:rPr>
        <w:lastRenderedPageBreak/>
        <w:t>JSON value is the value of the tag in the XML.</w:t>
      </w:r>
      <w:r w:rsidR="0015271D" w:rsidRPr="00172025">
        <w:rPr>
          <w:rFonts w:ascii="sans-serif" w:eastAsia="Times New Roman" w:hAnsi="sans-serif" w:cs="Times New Roman"/>
          <w:sz w:val="24"/>
          <w:szCs w:val="24"/>
        </w:rPr>
        <w:t xml:space="preserve">  Attributes become there own property representing simple name value pairs.</w:t>
      </w:r>
      <w:r w:rsidR="00FD3EBE">
        <w:rPr>
          <w:rFonts w:ascii="sans-serif" w:eastAsia="Times New Roman" w:hAnsi="sans-serif" w:cs="Times New Roman"/>
          <w:sz w:val="24"/>
          <w:szCs w:val="24"/>
        </w:rPr>
        <w:br/>
      </w:r>
    </w:p>
    <w:p w14:paraId="1945D881" w14:textId="5EEB94CE"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&lt;TAGNAME 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atrValue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attrValue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1E505D84"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having  JSON take the form of </w:t>
      </w:r>
      <w:r w:rsidR="00B70CBC" w:rsidRPr="00EF35F8">
        <w:rPr>
          <w:rFonts w:eastAsia="Times New Roman" w:cs="Times New Roman"/>
        </w:rPr>
        <w:t>customary</w:t>
      </w:r>
      <w:r w:rsidRPr="00EF35F8">
        <w:rPr>
          <w:rFonts w:eastAsia="Times New Roman" w:cs="Times New Roman"/>
        </w:rPr>
        <w:t xml:space="preserve"> JSON</w:t>
      </w:r>
      <w:r w:rsidR="008A4936" w:rsidRPr="00EF35F8">
        <w:rPr>
          <w:rFonts w:eastAsia="Times New Roman" w:cs="Times New Roman"/>
        </w:rPr>
        <w:t>,</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 if you are conveying a science question where significant digits matter, a direction heading where leading zeros should be maintained, or something similar you should ensure your data schema uses a string based type and not a numeric one.  The astute reader will realize that this problem is nothing new, however if one chooses to convert XML into JSON, it is much more likely to now occur.</w:t>
      </w:r>
    </w:p>
    <w:p w14:paraId="5E5CBE22" w14:textId="77777777" w:rsidR="00933692" w:rsidRPr="00EF35F8" w:rsidRDefault="00933692" w:rsidP="00933692">
      <w:pPr>
        <w:spacing w:after="100" w:line="240" w:lineRule="auto"/>
        <w:rPr>
          <w:rFonts w:eastAsia="Times New Roman" w:cs="Times New Roman"/>
        </w:rPr>
      </w:pPr>
    </w:p>
    <w:p w14:paraId="26F7163D" w14:textId="5288766F"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Similarly JSON has no requirement to maintain the order of elements while XML does.  This means that if you convert JSON into XML you either need to both produce elements in the expected order and use JSON tools that maintain that given order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64" w:name="_Toc531588721"/>
      <w:r>
        <w:t>Rules</w:t>
      </w:r>
      <w:bookmarkEnd w:id="64"/>
    </w:p>
    <w:p w14:paraId="5E706591" w14:textId="17E6F0A7"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p>
    <w:p w14:paraId="7540ACAA" w14:textId="0305782B" w:rsidR="008E5FC0" w:rsidRDefault="008E5FC0" w:rsidP="001A2831">
      <w:r>
        <w:t>The examples below assume element A, which is part of a complex type, is bei</w:t>
      </w:r>
      <w:r w:rsidR="009268E8">
        <w:t>ng defined by a type definition</w:t>
      </w:r>
    </w:p>
    <w:p w14:paraId="4D2CE361" w14:textId="25103B8D" w:rsidR="008E5FC0" w:rsidRDefault="007A78CA" w:rsidP="008E5FC0">
      <w:pPr>
        <w:pStyle w:val="NoSpacing"/>
      </w:pPr>
      <w:r>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bookmarkStart w:id="65" w:name="_Toc531588722"/>
      <w:r>
        <w:lastRenderedPageBreak/>
        <w:t>Name Collisions</w:t>
      </w:r>
      <w:bookmarkEnd w:id="65"/>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bookmarkStart w:id="66" w:name="_Toc531588723"/>
      <w:r>
        <w:t xml:space="preserve">Optional </w:t>
      </w:r>
      <w:r w:rsidR="00DE3569">
        <w:t>Values, Arrays, or Objects</w:t>
      </w:r>
      <w:bookmarkEnd w:id="66"/>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67" w:name="_Toc531588724"/>
      <w:r>
        <w:t>Complex Content</w:t>
      </w:r>
      <w:r w:rsidR="0045144B">
        <w:t xml:space="preserve"> with Attribute</w:t>
      </w:r>
      <w:bookmarkEnd w:id="67"/>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&lt;A</w:t>
      </w:r>
      <w:r w:rsidR="006C6676">
        <w:t xml:space="preserve"> attr="text"&gt;&lt;B&gt;text2&lt;/B&gt;&lt;/A&gt; </w:t>
      </w:r>
      <w:r w:rsidR="006C6676">
        <w:sym w:font="Wingdings" w:char="F0E0"/>
      </w:r>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 xml:space="preserve">&lt;A attr="text"&gt;&lt;/A&gt; </w:t>
      </w:r>
      <w:r>
        <w:sym w:font="Wingdings" w:char="F0E0"/>
      </w:r>
      <w:r>
        <w:t>"A":{"attr": "text"}</w:t>
      </w:r>
    </w:p>
    <w:p w14:paraId="5751B490" w14:textId="5832CD2A" w:rsidR="007A78CA" w:rsidRDefault="007A78CA" w:rsidP="00C52CAF">
      <w:pPr>
        <w:pStyle w:val="NoSpacing"/>
      </w:pPr>
      <w:r>
        <w:t xml:space="preserve">&lt;A&gt;&lt;B&gt;text2&lt;/B&gt;&lt;/A&gt;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r w:rsidRPr="00C1000A">
        <w:t>attr="text</w:t>
      </w:r>
      <w:r w:rsidR="00901E48">
        <w:t>"</w:t>
      </w:r>
      <w:r w:rsidR="001B277E">
        <w:t xml:space="preserve"> and B</w:t>
      </w:r>
      <w:r w:rsidRPr="00C1000A">
        <w:t>=</w:t>
      </w:r>
      <w:r w:rsidR="007A78CA">
        <w:t>"</w:t>
      </w:r>
      <w:r w:rsidRPr="00C1000A">
        <w:t>text2</w:t>
      </w:r>
      <w:r w:rsidR="007A78CA">
        <w:t>"</w:t>
      </w:r>
      <w:r w:rsidRPr="00C1000A">
        <w:sym w:font="Wingdings" w:char="F0E0"/>
      </w:r>
      <w:r w:rsidR="001B277E">
        <w:t>"A":{"attr": "text", "B</w:t>
      </w:r>
      <w:r w:rsidRPr="00C1000A">
        <w:t>":  "text2"}</w:t>
      </w:r>
    </w:p>
    <w:p w14:paraId="214E7AFF" w14:textId="23F279A0" w:rsidR="00C52CAF" w:rsidRDefault="00C1000A" w:rsidP="00C52CAF">
      <w:pPr>
        <w:pStyle w:val="NoSpacing"/>
      </w:pPr>
      <w:r>
        <w:t>attr</w:t>
      </w:r>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"A":{"attr":</w:t>
      </w:r>
      <w:r w:rsidR="0039258B">
        <w:t xml:space="preserve"> </w:t>
      </w:r>
      <w:r w:rsidR="00C52CAF">
        <w:t>"text"}</w:t>
      </w:r>
    </w:p>
    <w:p w14:paraId="2A0B15D3" w14:textId="44C55F64" w:rsidR="00901E48" w:rsidRDefault="00901E48" w:rsidP="00901E48">
      <w:pPr>
        <w:pStyle w:val="NoSpacing"/>
      </w:pPr>
      <w:r>
        <w:t xml:space="preserve">attr=no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8" w:name="_Toc531588725"/>
      <w:r>
        <w:lastRenderedPageBreak/>
        <w:t xml:space="preserve">Simple </w:t>
      </w:r>
      <w:r w:rsidR="00E93EEF">
        <w:t>Content</w:t>
      </w:r>
      <w:r w:rsidR="0045144B">
        <w:t xml:space="preserve"> with Attribute</w:t>
      </w:r>
      <w:bookmarkEnd w:id="68"/>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 xml:space="preserve">&lt;A attr="text"&gt;text2&lt;/A&gt;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69" w:name="_Toc531588726"/>
      <w:r>
        <w:t>XML Types to JSON Types</w:t>
      </w:r>
      <w:bookmarkEnd w:id="69"/>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r>
        <w:t xml:space="preserve">xs:string, xs:token, etc. </w:t>
      </w:r>
    </w:p>
    <w:p w14:paraId="3246BF2E" w14:textId="501309F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r>
        <w:t>xs:integer, xs:decimal, etc</w:t>
      </w:r>
      <w:r w:rsidR="006736FD">
        <w:t xml:space="preserve">. </w:t>
      </w:r>
    </w:p>
    <w:p w14:paraId="72A1D9FD" w14:textId="3041ED6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r>
        <w:t>xs:</w:t>
      </w:r>
      <w:r w:rsidR="006736FD">
        <w:t xml:space="preserve">boolean  </w:t>
      </w:r>
    </w:p>
    <w:p w14:paraId="467DB9F3" w14:textId="318107E8" w:rsidR="00957C60" w:rsidRDefault="006736FD" w:rsidP="006736FD">
      <w:pPr>
        <w:pStyle w:val="NoSpacing"/>
        <w:ind w:firstLine="288"/>
      </w:pPr>
      <w:r>
        <w:t>&lt;A&gt;true&lt;/A&gt;</w:t>
      </w:r>
      <w:r w:rsidR="00957C60">
        <w:sym w:font="Wingdings" w:char="F0E0"/>
      </w:r>
      <w:r w:rsidR="00E30F09">
        <w:t>"A": true</w:t>
      </w: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08C9A62A" w:rsidR="00C52CAF" w:rsidRPr="00C52CAF" w:rsidRDefault="006736FD" w:rsidP="006736FD">
      <w:pPr>
        <w:pStyle w:val="NoSpacing"/>
        <w:ind w:firstLine="288"/>
      </w:pPr>
      <w:r>
        <w:t>&lt;A/&gt;1990-09-02T03:03:00-0500&lt;/A&gt;</w:t>
      </w:r>
      <w:r w:rsidR="00B247B8">
        <w:sym w:font="Wingdings" w:char="F0E0"/>
      </w:r>
      <w:r>
        <w:t>"A":"1990-09-02T03:03:00-0500"</w:t>
      </w:r>
    </w:p>
    <w:p w14:paraId="10FB249E" w14:textId="6095090E" w:rsidR="00C52CAF" w:rsidRDefault="00B247B8" w:rsidP="00B247B8">
      <w:pPr>
        <w:pStyle w:val="Heading3"/>
      </w:pPr>
      <w:bookmarkStart w:id="70" w:name="_Toc531588727"/>
      <w:r>
        <w:t>Repeatable Element</w:t>
      </w:r>
      <w:bookmarkEnd w:id="70"/>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lastRenderedPageBreak/>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&lt;xs:element name="B" type="xs:string</w:t>
      </w:r>
      <w:r>
        <w:rPr>
          <w:highlight w:val="white"/>
        </w:rPr>
        <w:t xml:space="preserve"> minOccurs="0"</w:t>
      </w:r>
      <w:r w:rsidR="00A07BB4">
        <w:rPr>
          <w:highlight w:val="white"/>
        </w:rPr>
        <w:t xml:space="preserve"> maxOccurs="unbounded"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71" w:name="_Toc531588728"/>
      <w:r>
        <w:t>XML List Type</w:t>
      </w:r>
      <w:bookmarkEnd w:id="71"/>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lastRenderedPageBreak/>
        <w:t>A= no data</w:t>
      </w:r>
      <w:r>
        <w:sym w:font="Wingdings" w:char="F0E0"/>
      </w:r>
      <w:r w:rsidR="00725916">
        <w:t>"A": [] or omit</w:t>
      </w:r>
      <w:r w:rsidR="00E30F09">
        <w:t>ted</w:t>
      </w:r>
    </w:p>
    <w:p w14:paraId="2A2D961C" w14:textId="4E277077" w:rsidR="00EB08FE" w:rsidRDefault="00EB08FE" w:rsidP="00EB08FE">
      <w:pPr>
        <w:pStyle w:val="Heading3"/>
      </w:pPr>
      <w:bookmarkStart w:id="72" w:name="_Ref519764993"/>
      <w:bookmarkStart w:id="73" w:name="_Toc531588729"/>
      <w:r>
        <w:t>Nillable Elements</w:t>
      </w:r>
      <w:bookmarkEnd w:id="72"/>
      <w:bookmarkEnd w:id="73"/>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xs:nillable is false)</w:t>
      </w:r>
      <w:r w:rsidR="00EB08FE" w:rsidRPr="00CB5F72">
        <w:rPr>
          <w:rFonts w:asciiTheme="minorHAnsi" w:eastAsiaTheme="minorHAnsi" w:hAnsiTheme="minorHAnsi" w:cstheme="minorBidi"/>
          <w:szCs w:val="22"/>
        </w:rPr>
        <w:t xml:space="preserve"> may carry xsi:nil</w:t>
      </w:r>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 </w:t>
      </w:r>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1FC9AAA3" w:rsidR="00054DFC" w:rsidRDefault="00D3203F" w:rsidP="00D3203F">
      <w:pPr>
        <w:pStyle w:val="NoSpacing"/>
      </w:pPr>
      <w:r>
        <w:t>&lt;xs:simpleType name="AType</w:t>
      </w:r>
      <w:r w:rsidR="00714EC7">
        <w:t>" type=xs:integer</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&lt;A xsi:nil=</w:t>
      </w:r>
      <w:r w:rsidR="00EB08FE">
        <w:t>"true"/&gt;</w:t>
      </w:r>
      <w:r w:rsidR="00EB08FE">
        <w:sym w:font="Wingdings" w:char="F0E0"/>
      </w:r>
      <w:r w:rsidR="00EB08FE">
        <w:t>"A":null</w:t>
      </w:r>
    </w:p>
    <w:p w14:paraId="2AD72026" w14:textId="71D31D29" w:rsidR="00E30F09" w:rsidRDefault="00E30F09" w:rsidP="00D3203F">
      <w:pPr>
        <w:pStyle w:val="NoSpacing"/>
      </w:pPr>
      <w:r>
        <w:t>&lt;A xsi:nil="false"/&gt;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4" w:name="_Toc531588730"/>
      <w:r>
        <w:t xml:space="preserve">Required Empty </w:t>
      </w:r>
      <w:r w:rsidR="00B552AE">
        <w:t>Simple Element</w:t>
      </w:r>
      <w:bookmarkEnd w:id="74"/>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minLength="0"</w:t>
      </w:r>
    </w:p>
    <w:p w14:paraId="05236D1F" w14:textId="3FE52B55" w:rsidR="00D13C87" w:rsidRDefault="00D13C87" w:rsidP="00D13C87">
      <w:pPr>
        <w:pStyle w:val="NoSpacing"/>
      </w:pPr>
      <w:r>
        <w:t>&lt;A/&gt;</w:t>
      </w:r>
      <w:r>
        <w:sym w:font="Wingdings" w:char="F0E0"/>
      </w:r>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5" w:name="_Toc531588731"/>
      <w:r>
        <w:t>Required Empty Complex Content Element</w:t>
      </w:r>
      <w:bookmarkEnd w:id="75"/>
    </w:p>
    <w:p w14:paraId="30BB3238" w14:textId="5B9EFEDE" w:rsidR="00CE3B28" w:rsidRPr="007C742A" w:rsidRDefault="007C742A" w:rsidP="007C742A">
      <w:r>
        <w:t>A complex element with excluded children that must be present (</w:t>
      </w:r>
      <w:r w:rsidR="00CD52A6">
        <w:t>i.e</w:t>
      </w:r>
      <w:r>
        <w:t xml:space="preserve">., minOccurs &gt; 0) shall be represented </w:t>
      </w:r>
      <w:r w:rsidR="00CE3B28">
        <w:t xml:space="preserve">as a empty object in JSON("A": {}). </w:t>
      </w:r>
    </w:p>
    <w:p w14:paraId="69A41E07" w14:textId="0025BCC9" w:rsidR="00D3203F" w:rsidRDefault="00316B7B" w:rsidP="00D3203F">
      <w:pPr>
        <w:pStyle w:val="Heading3"/>
      </w:pPr>
      <w:bookmarkStart w:id="76" w:name="_Toc531588732"/>
      <w:r>
        <w:t>Sequence and</w:t>
      </w:r>
      <w:r w:rsidR="00D3203F">
        <w:t xml:space="preserve"> Choice</w:t>
      </w:r>
      <w:bookmarkEnd w:id="76"/>
    </w:p>
    <w:p w14:paraId="741B3558" w14:textId="77777777" w:rsidR="00402959" w:rsidRDefault="00D3203F" w:rsidP="00402959">
      <w:r>
        <w:t xml:space="preserve">XML schemas can specify that child elements </w:t>
      </w:r>
      <w:r w:rsidR="00316B7B">
        <w:t xml:space="preserve">be presented in a particular order through the xs:sequence and xs:choice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r w:rsidR="0039278B">
        <w:t>xs:choice or xs:s</w:t>
      </w:r>
      <w:r w:rsidR="00CB5F72">
        <w:t>equence.</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77" w:name="_Toc531588733"/>
      <w:r>
        <w:lastRenderedPageBreak/>
        <w:t>Union Types</w:t>
      </w:r>
      <w:bookmarkEnd w:id="77"/>
    </w:p>
    <w:p w14:paraId="07F0357A" w14:textId="4B12A422"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&lt;A&gt;3&lt;/A&gt;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&lt;A&gt;450-3&lt;/A&gt;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78" w:name="_Toc531588734"/>
      <w:r>
        <w:t>Facets</w:t>
      </w:r>
      <w:bookmarkEnd w:id="78"/>
    </w:p>
    <w:p w14:paraId="7A35FD8E" w14:textId="25ADA588" w:rsidR="00BC2802" w:rsidRDefault="007C742A" w:rsidP="007C742A">
      <w:r>
        <w:t>Facets in</w:t>
      </w:r>
      <w:r w:rsidR="00660955">
        <w:t xml:space="preserve"> </w:t>
      </w:r>
      <w:r>
        <w:t>a</w:t>
      </w:r>
      <w:r w:rsidR="00660955">
        <w:t xml:space="preserve"> XML schemas </w:t>
      </w:r>
      <w:r>
        <w:t xml:space="preserve">are used </w:t>
      </w:r>
      <w:r w:rsidR="00660955">
        <w:t>to further constr</w:t>
      </w:r>
      <w:r>
        <w:t>ain the value of a simple type.  These constraints should be used in generating JSON content</w:t>
      </w:r>
      <w:r w:rsidR="00941CF8">
        <w:t>.  For example, if the maxLength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r>
        <w:t>xs:length, xs:minLength, xs:maxLength, xs:enumeration, xs:pattern, xs:whitespace</w:t>
      </w:r>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r>
        <w:t>xs:totalDigits, xs:fractionDigits,etc. xs:minInclusive, xs:maxInclusive</w:t>
      </w:r>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t>Schema:  </w:t>
      </w:r>
    </w:p>
    <w:p w14:paraId="43581E9B" w14:textId="77777777" w:rsidR="003C6387" w:rsidRDefault="003C6387" w:rsidP="003C6387">
      <w:pPr>
        <w:pStyle w:val="NoSpacing"/>
      </w:pPr>
      <w:r>
        <w:t>&lt;xs:complexType name="top"&gt;</w:t>
      </w:r>
    </w:p>
    <w:p w14:paraId="269AEB04" w14:textId="77777777" w:rsidR="003C6387" w:rsidRDefault="003C6387" w:rsidP="003C6387">
      <w:pPr>
        <w:pStyle w:val="NoSpacing"/>
      </w:pPr>
      <w:r>
        <w:tab/>
        <w:t>&lt;xs:sequence&gt;</w:t>
      </w:r>
    </w:p>
    <w:p w14:paraId="2036AF9A" w14:textId="77777777" w:rsidR="003C6387" w:rsidRDefault="003C6387" w:rsidP="003C6387">
      <w:pPr>
        <w:pStyle w:val="NoSpacing"/>
      </w:pPr>
      <w:r>
        <w:tab/>
      </w:r>
      <w:r>
        <w:tab/>
        <w:t>&lt;xs:element name="A" type="AType" minOccurs="0" nillable="true"/&gt;</w:t>
      </w:r>
    </w:p>
    <w:p w14:paraId="6CFB74CB" w14:textId="77777777" w:rsidR="003C6387" w:rsidRDefault="003C6387" w:rsidP="003C6387">
      <w:pPr>
        <w:pStyle w:val="NoSpacing"/>
      </w:pPr>
      <w:r>
        <w:tab/>
        <w:t>&lt;/xs:sequence&gt;</w:t>
      </w:r>
    </w:p>
    <w:p w14:paraId="05BC8563" w14:textId="77777777" w:rsidR="003C6387" w:rsidRDefault="003C6387" w:rsidP="003C6387">
      <w:pPr>
        <w:pStyle w:val="NoSpacing"/>
      </w:pPr>
      <w:r>
        <w:t>&lt;/xs:complexType&gt;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&lt;xs:simpleType name="Atype"&gt;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 base="xs:decimal"&gt;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&lt;xs:totalDigits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lastRenderedPageBreak/>
        <w:tab/>
      </w:r>
      <w:r w:rsidRPr="00D7479C">
        <w:rPr>
          <w:rFonts w:ascii="Book Antiqua" w:hAnsi="Book Antiqua" w:cs="Arial"/>
          <w:highlight w:val="white"/>
        </w:rPr>
        <w:tab/>
        <w:t>&lt;xs:fractionDigits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&lt;xs:restriction&gt;</w:t>
      </w:r>
    </w:p>
    <w:p w14:paraId="581F8A89" w14:textId="72B13E99" w:rsidR="003C6387" w:rsidRPr="00D7479C" w:rsidRDefault="003C6387" w:rsidP="003C6387">
      <w:pPr>
        <w:pStyle w:val="NoSpacing"/>
        <w:rPr>
          <w:rFonts w:cs="Arial"/>
          <w:szCs w:val="22"/>
        </w:rPr>
      </w:pPr>
      <w:r w:rsidRPr="00D7479C">
        <w:rPr>
          <w:rFonts w:cs="Arial"/>
          <w:szCs w:val="22"/>
          <w:highlight w:val="white"/>
        </w:rPr>
        <w:t>&lt;/xs:simpleType&gt;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Note: fractionDigits is the maximum number of decimal digits not the required number.</w:t>
      </w:r>
    </w:p>
    <w:p w14:paraId="40F955A3" w14:textId="77777777" w:rsidR="00F15137" w:rsidRDefault="0039278B" w:rsidP="00F15137">
      <w:pPr>
        <w:pStyle w:val="Heading3"/>
      </w:pPr>
      <w:bookmarkStart w:id="79" w:name="_Toc531588735"/>
      <w:r>
        <w:t>Namespaces</w:t>
      </w:r>
      <w:bookmarkEnd w:id="79"/>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used in the XML instance document  may be excluded from </w:t>
      </w:r>
      <w:r w:rsidR="00966114">
        <w:t>the JSON instance.</w:t>
      </w:r>
    </w:p>
    <w:p w14:paraId="4A361AAD" w14:textId="35B7FF96" w:rsidR="002D6D74" w:rsidRDefault="002D6D74">
      <w:pPr>
        <w:pStyle w:val="Heading3"/>
      </w:pPr>
      <w:bookmarkStart w:id="80" w:name="_Toc531588736"/>
      <w:r>
        <w:t>Schema Information</w:t>
      </w:r>
      <w:bookmarkEnd w:id="80"/>
    </w:p>
    <w:p w14:paraId="4A6CEE95" w14:textId="7C3F06F1" w:rsidR="00966114" w:rsidRPr="00966114" w:rsidRDefault="00966114" w:rsidP="00172025">
      <w:r>
        <w:t>Attributes related to XML Schemas (e.g., xmlns:xsi namespace and xsi:SchemaLocation) may be excluded from the JSON instance.</w:t>
      </w:r>
    </w:p>
    <w:p w14:paraId="3D5F55CA" w14:textId="4B80229C" w:rsidR="00F15137" w:rsidRDefault="00F15137">
      <w:pPr>
        <w:pStyle w:val="Heading3"/>
      </w:pPr>
      <w:bookmarkStart w:id="81" w:name="_Toc531588737"/>
      <w:r>
        <w:t>Root Element</w:t>
      </w:r>
      <w:bookmarkEnd w:id="81"/>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82" w:name="_Toc531588738"/>
      <w:r>
        <w:t>XPath Expressions</w:t>
      </w:r>
      <w:bookmarkEnd w:id="82"/>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r w:rsidR="006511B4">
        <w:t>JSONPath appears to be implemented in most programming languages.  Since XPath expressions appear to be just strings in XML, it may require schema</w:t>
      </w:r>
      <w:r w:rsidR="004965A2">
        <w:t>-</w:t>
      </w:r>
      <w:r w:rsidR="006511B4">
        <w:t>specific code to identify and translate XPath to JSONPath.</w:t>
      </w:r>
    </w:p>
    <w:p w14:paraId="06E73780" w14:textId="77777777" w:rsidR="00725916" w:rsidRDefault="00725916" w:rsidP="00725916">
      <w:pPr>
        <w:pStyle w:val="NoSpacing"/>
      </w:pPr>
      <w:r w:rsidRPr="00575397">
        <w:rPr>
          <w:highlight w:val="white"/>
        </w:rPr>
        <w:t>/AcademicEPortfolio/Competencies[CompetencyID="Competency1"]</w:t>
      </w:r>
      <w:r>
        <w:t xml:space="preserve">  </w:t>
      </w:r>
      <w:r w:rsidRPr="00575397">
        <w:sym w:font="Wingdings" w:char="F0E0"/>
      </w:r>
    </w:p>
    <w:p w14:paraId="599188A4" w14:textId="64E03A93" w:rsidR="00725916" w:rsidRDefault="00725916" w:rsidP="00725916">
      <w:pPr>
        <w:pStyle w:val="NoSpacing"/>
      </w:pPr>
      <w:r>
        <w:t>$.AcademicEPortfolio.Competencies[?(@.CompencyID == "Comptency1")] or</w:t>
      </w:r>
    </w:p>
    <w:p w14:paraId="5DAAFB9D" w14:textId="3F33D51E" w:rsidR="00660955" w:rsidRDefault="00725916" w:rsidP="00725916">
      <w:pPr>
        <w:pStyle w:val="NoSpacing"/>
      </w:pPr>
      <w:r>
        <w:t>$["AcademicEPortfolio"]['Competencies'][?(@.CompetencyID =="Comptency1")]</w:t>
      </w:r>
    </w:p>
    <w:p w14:paraId="2F3943B8" w14:textId="77777777" w:rsidR="002952C5" w:rsidRDefault="002952C5" w:rsidP="00725916">
      <w:pPr>
        <w:pStyle w:val="NoSpacing"/>
      </w:pPr>
    </w:p>
    <w:p w14:paraId="4CDB49D2" w14:textId="05EF44EB" w:rsidR="002952C5" w:rsidRDefault="002952C5" w:rsidP="00725916">
      <w:pPr>
        <w:pStyle w:val="NoSpacing"/>
      </w:pPr>
      <w:r>
        <w:t>JSONPath specification is here:</w:t>
      </w:r>
    </w:p>
    <w:p w14:paraId="13ABD1BC" w14:textId="4E8103BE" w:rsidR="002952C5" w:rsidRDefault="00636A0E" w:rsidP="00725916">
      <w:pPr>
        <w:pStyle w:val="NoSpacing"/>
      </w:pPr>
      <w:hyperlink r:id="rId25"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This translation table was extracted from theGoessners's JSONPath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JSONPath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lastRenderedPageBreak/>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recursive descent. JSONPath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6"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In Javascript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Union operator in XPath results in a combination of node sets. JSONPath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[start:end:step]</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grouping in Xpath</w:t>
            </w:r>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83" w:name="_Toc531588739"/>
      <w:r>
        <w:t>XML Features Not Translated</w:t>
      </w:r>
      <w:bookmarkEnd w:id="83"/>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84" w:name="_Toc531588740"/>
      <w:r>
        <w:t>Tools Support</w:t>
      </w:r>
      <w:bookmarkEnd w:id="84"/>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2ADF8FCC" w14:textId="704719CB" w:rsidR="00B70CBC" w:rsidRDefault="00B70CBC" w:rsidP="00EF35F8">
      <w:pPr>
        <w:pStyle w:val="Heading2"/>
      </w:pPr>
      <w:bookmarkStart w:id="85" w:name="_Toc531588741"/>
      <w:r>
        <w:t>Java JAXB</w:t>
      </w:r>
      <w:bookmarkEnd w:id="85"/>
    </w:p>
    <w:p w14:paraId="6CD66D82" w14:textId="77777777" w:rsidR="00307F4C" w:rsidRDefault="00307F4C" w:rsidP="003326E8">
      <w:r>
        <w:t>Currently, a combination of JAXB (Java object model creation from XML Schema) and MoXY (JSON serialization) have been successfully used to create data model aware JSON.  The PESC EdExchange program uses this tool to create JSON for transcript exchanges.</w:t>
      </w:r>
    </w:p>
    <w:p w14:paraId="72B56AC4" w14:textId="05F0953D" w:rsidR="00B70CBC" w:rsidRDefault="00B70CBC" w:rsidP="00EF35F8">
      <w:pPr>
        <w:pStyle w:val="Heading2"/>
      </w:pPr>
      <w:bookmarkStart w:id="86" w:name="_Toc531588742"/>
      <w:r>
        <w:t>Python</w:t>
      </w:r>
      <w:bookmarkEnd w:id="86"/>
    </w:p>
    <w:p w14:paraId="273CB3FA" w14:textId="668E0791" w:rsidR="00BD55CE" w:rsidRDefault="00307F4C" w:rsidP="00172025">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87" w:name="_Toc409096266"/>
    </w:p>
    <w:p w14:paraId="7999FC87" w14:textId="3D2A73BE" w:rsidR="00B70CBC" w:rsidRDefault="00B70CBC" w:rsidP="00EF35F8">
      <w:pPr>
        <w:pStyle w:val="Heading2"/>
      </w:pPr>
      <w:bookmarkStart w:id="88" w:name="_Toc531588743"/>
      <w:r>
        <w:lastRenderedPageBreak/>
        <w:t>A4L Tool Set</w:t>
      </w:r>
      <w:bookmarkEnd w:id="88"/>
    </w:p>
    <w:p w14:paraId="3694D8DC" w14:textId="33C0F08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performance concerns of the resulting code, the expectation is that people will create native solutions using the flat file to process things correctly.  This exercise can be found at GitHub here:  </w:t>
      </w:r>
      <w:hyperlink r:id="rId27"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89" w:name="_Toc531588744"/>
      <w:r>
        <w:t>CAMV</w:t>
      </w:r>
      <w:r w:rsidR="00B04DCD">
        <w:t xml:space="preserve"> Editor</w:t>
      </w:r>
      <w:bookmarkEnd w:id="89"/>
      <w:r w:rsidR="00B04DCD">
        <w:t xml:space="preserve"> </w:t>
      </w:r>
    </w:p>
    <w:p w14:paraId="20A70F73" w14:textId="2DC5A02F" w:rsidR="00B70CBC" w:rsidRDefault="00B04DCD" w:rsidP="001276FF">
      <w:pPr>
        <w:rPr>
          <w:rFonts w:ascii="Book Antiqua" w:eastAsia="Times New Roman" w:hAnsi="Book Antiqua" w:cs="Times New Roman"/>
          <w:szCs w:val="20"/>
        </w:rPr>
      </w:pPr>
      <w:r>
        <w:t xml:space="preserve">The CAMV editor uses OASIS defined templates to provide a data model from XML Schema (and other sources) that can be used to translate between various data exchange respresentions including XML and JSON.  This software is freely available as an open source project on </w:t>
      </w:r>
      <w:hyperlink r:id="rId28" w:history="1">
        <w:r w:rsidRPr="00B04DCD">
          <w:rPr>
            <w:rStyle w:val="Hyperlink"/>
          </w:rPr>
          <w:t>SourceForge</w:t>
        </w:r>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90" w:name="_Toc531588745"/>
      <w:bookmarkEnd w:id="87"/>
      <w:r w:rsidRPr="00BD55CE">
        <w:t>Appendix A: Revision History</w:t>
      </w:r>
      <w:bookmarkEnd w:id="90"/>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57"/>
        <w:gridCol w:w="2221"/>
        <w:gridCol w:w="2878"/>
        <w:gridCol w:w="825"/>
        <w:gridCol w:w="2463"/>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0C40AE" w:rsidRPr="005D5C95" w14:paraId="067DD4C0"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77C1818" w14:textId="24578A1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1EB54469" w14:textId="4D5A557F"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2B0E3501" w14:textId="084DDB22"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 language provided by Michael Sessa</w:t>
            </w:r>
          </w:p>
        </w:tc>
        <w:tc>
          <w:tcPr>
            <w:tcW w:w="825" w:type="dxa"/>
            <w:tcBorders>
              <w:top w:val="single" w:sz="6" w:space="0" w:color="000000"/>
              <w:left w:val="single" w:sz="6" w:space="0" w:color="000000"/>
              <w:bottom w:val="single" w:sz="6" w:space="0" w:color="000000"/>
              <w:right w:val="single" w:sz="6" w:space="0" w:color="000000"/>
            </w:tcBorders>
          </w:tcPr>
          <w:p w14:paraId="5B143E6E" w14:textId="2DDC4BC5" w:rsidR="000C40AE" w:rsidRDefault="000C40AE"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0.7.0</w:t>
            </w:r>
          </w:p>
        </w:tc>
        <w:tc>
          <w:tcPr>
            <w:tcW w:w="2463" w:type="dxa"/>
            <w:tcBorders>
              <w:top w:val="single" w:sz="6" w:space="0" w:color="000000"/>
              <w:left w:val="single" w:sz="6" w:space="0" w:color="000000"/>
              <w:bottom w:val="single" w:sz="6" w:space="0" w:color="000000"/>
              <w:right w:val="single" w:sz="6" w:space="0" w:color="000000"/>
            </w:tcBorders>
          </w:tcPr>
          <w:p w14:paraId="32ABDE59" w14:textId="775382A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CA45F5" w:rsidRPr="005D5C95" w14:paraId="297FB351"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6C156D5" w14:textId="230EE1F3"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622CE086" w14:textId="2B87A858"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6EAE68E4" w14:textId="6A076EA1"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Postsecondary Electonic Standards Council</w:t>
            </w:r>
            <w:r w:rsidR="001507E2">
              <w:rPr>
                <w:rFonts w:ascii="Book Antiqua" w:eastAsia="Times New Roman" w:hAnsi="Book Antiqua" w:cs="Arial"/>
                <w:szCs w:val="24"/>
              </w:rPr>
              <w:t xml:space="preserve"> consistent  through the document</w:t>
            </w:r>
          </w:p>
        </w:tc>
        <w:tc>
          <w:tcPr>
            <w:tcW w:w="825" w:type="dxa"/>
            <w:tcBorders>
              <w:top w:val="single" w:sz="6" w:space="0" w:color="000000"/>
              <w:left w:val="single" w:sz="6" w:space="0" w:color="000000"/>
              <w:bottom w:val="single" w:sz="6" w:space="0" w:color="000000"/>
              <w:right w:val="single" w:sz="6" w:space="0" w:color="000000"/>
            </w:tcBorders>
          </w:tcPr>
          <w:p w14:paraId="33FAE877" w14:textId="790CD736" w:rsidR="00CA45F5" w:rsidRDefault="00CA45F5"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0.8.0</w:t>
            </w:r>
          </w:p>
        </w:tc>
        <w:tc>
          <w:tcPr>
            <w:tcW w:w="2463" w:type="dxa"/>
            <w:tcBorders>
              <w:top w:val="single" w:sz="6" w:space="0" w:color="000000"/>
              <w:left w:val="single" w:sz="6" w:space="0" w:color="000000"/>
              <w:bottom w:val="single" w:sz="6" w:space="0" w:color="000000"/>
              <w:right w:val="single" w:sz="6" w:space="0" w:color="000000"/>
            </w:tcBorders>
          </w:tcPr>
          <w:p w14:paraId="3BB4FDF7" w14:textId="7CA924CE"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bl>
    <w:p w14:paraId="3B1F2C7F" w14:textId="2F44635B" w:rsidR="007421BE" w:rsidRPr="00B309FD" w:rsidRDefault="00D6021E" w:rsidP="005D5C95">
      <w:pPr>
        <w:pStyle w:val="Heading1"/>
        <w:numPr>
          <w:ilvl w:val="0"/>
          <w:numId w:val="0"/>
        </w:numPr>
      </w:pPr>
      <w:bookmarkStart w:id="91" w:name="_Toc404018347"/>
      <w:bookmarkStart w:id="92" w:name="_Toc531588746"/>
      <w:r w:rsidRPr="00B309FD">
        <w:t>Appendix B</w:t>
      </w:r>
      <w:r w:rsidR="00B50D67" w:rsidRPr="00B309FD">
        <w:t>:</w:t>
      </w:r>
      <w:r w:rsidRPr="00B309FD">
        <w:t xml:space="preserve"> References</w:t>
      </w:r>
      <w:bookmarkEnd w:id="91"/>
      <w:bookmarkEnd w:id="92"/>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9"/>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636A0E" w:rsidRDefault="00636A0E" w:rsidP="00BD55CE">
      <w:pPr>
        <w:spacing w:after="0" w:line="240" w:lineRule="auto"/>
      </w:pPr>
      <w:r>
        <w:separator/>
      </w:r>
    </w:p>
  </w:endnote>
  <w:endnote w:type="continuationSeparator" w:id="0">
    <w:p w14:paraId="0C4156AF" w14:textId="77777777" w:rsidR="00636A0E" w:rsidRDefault="00636A0E"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636A0E" w:rsidRDefault="00636A0E"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636A0E" w:rsidRPr="00F40980" w:rsidRDefault="00636A0E"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7D3A5274" w:rsidR="00636A0E" w:rsidRDefault="00636A0E"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0.8.0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12/3/2018</w:t>
    </w:r>
    <w:r>
      <w:rPr>
        <w:sz w:val="18"/>
      </w:rPr>
      <w:fldChar w:fldCharType="end"/>
    </w:r>
  </w:p>
  <w:p w14:paraId="6B48E0D4" w14:textId="5AEE9419" w:rsidR="00636A0E" w:rsidRPr="00064217" w:rsidRDefault="00636A0E"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2748C3">
      <w:rPr>
        <w:noProof/>
        <w:sz w:val="18"/>
        <w:szCs w:val="18"/>
      </w:rPr>
      <w:t>iv</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7AD09" w14:textId="77777777" w:rsidR="002748C3" w:rsidRDefault="002748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75D2C639" w:rsidR="00636A0E" w:rsidRDefault="00636A0E"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2748C3">
      <w:rPr>
        <w:sz w:val="18"/>
      </w:rPr>
      <w:t>0.8.0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sidR="002748C3">
      <w:rPr>
        <w:sz w:val="18"/>
      </w:rPr>
      <w:t>12/3/2018</w:t>
    </w:r>
    <w:r>
      <w:rPr>
        <w:sz w:val="18"/>
      </w:rPr>
      <w:fldChar w:fldCharType="end"/>
    </w:r>
  </w:p>
  <w:p w14:paraId="59399D51" w14:textId="40D190F4" w:rsidR="00636A0E" w:rsidRPr="00064217" w:rsidRDefault="00636A0E"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2748C3">
      <w:rPr>
        <w:noProof/>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636A0E" w:rsidRDefault="00636A0E" w:rsidP="00BD55CE">
      <w:pPr>
        <w:spacing w:after="0" w:line="240" w:lineRule="auto"/>
      </w:pPr>
      <w:r>
        <w:separator/>
      </w:r>
    </w:p>
  </w:footnote>
  <w:footnote w:type="continuationSeparator" w:id="0">
    <w:p w14:paraId="1DA5B12A" w14:textId="77777777" w:rsidR="00636A0E" w:rsidRDefault="00636A0E"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636A0E" w:rsidRDefault="00636A0E" w:rsidP="0044185D">
    <w:pPr>
      <w:pStyle w:val="DocumentHeader"/>
      <w:jc w:val="left"/>
    </w:pPr>
    <w:fldSimple w:instr=" DOCPROPERTY  Company  \* MERGEFORMAT ">
      <w:r>
        <w:t>P20W Education Standards Council (PESC)</w:t>
      </w:r>
    </w:fldSimple>
  </w:p>
  <w:p w14:paraId="07FD8F45" w14:textId="77777777" w:rsidR="00636A0E" w:rsidRDefault="00636A0E"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636A0E" w:rsidRDefault="00636A0E"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636A0E" w:rsidRDefault="00636A0E"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180D4C93" w:rsidR="00636A0E" w:rsidRDefault="00636A0E" w:rsidP="00BD55CE">
    <w:pPr>
      <w:pStyle w:val="DocumentHeader"/>
      <w:jc w:val="center"/>
    </w:pPr>
    <w:fldSimple w:instr=" DOCPROPERTY  Company  \* MERGEFORMAT ">
      <w:r w:rsidR="002748C3">
        <w:t>Postsecondary Electronic Standards Council (PESC)</w:t>
      </w:r>
    </w:fldSimple>
  </w:p>
  <w:p w14:paraId="0939C147" w14:textId="77777777" w:rsidR="00636A0E" w:rsidRDefault="00636A0E"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bookmarkStart w:id="8" w:name="_GoBack"/>
  <w:bookmarkEnd w:id="8"/>
  <w:p w14:paraId="48742235" w14:textId="180D4C93" w:rsidR="00636A0E" w:rsidRDefault="00636A0E" w:rsidP="00632C05">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70879" w14:textId="77777777" w:rsidR="002748C3" w:rsidRDefault="00274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28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0AE"/>
    <w:rsid w:val="000C4134"/>
    <w:rsid w:val="000E1E0F"/>
    <w:rsid w:val="000E3786"/>
    <w:rsid w:val="001029F5"/>
    <w:rsid w:val="00114B45"/>
    <w:rsid w:val="00117F58"/>
    <w:rsid w:val="001276FF"/>
    <w:rsid w:val="00127812"/>
    <w:rsid w:val="001408D1"/>
    <w:rsid w:val="00142D1F"/>
    <w:rsid w:val="001507E2"/>
    <w:rsid w:val="0015271D"/>
    <w:rsid w:val="00153612"/>
    <w:rsid w:val="001718A7"/>
    <w:rsid w:val="00172025"/>
    <w:rsid w:val="001970BB"/>
    <w:rsid w:val="001A2831"/>
    <w:rsid w:val="001B277E"/>
    <w:rsid w:val="001C28AE"/>
    <w:rsid w:val="001E496F"/>
    <w:rsid w:val="001E4F46"/>
    <w:rsid w:val="001E776E"/>
    <w:rsid w:val="001F4FF0"/>
    <w:rsid w:val="001F58A2"/>
    <w:rsid w:val="00206781"/>
    <w:rsid w:val="002151C8"/>
    <w:rsid w:val="002159E1"/>
    <w:rsid w:val="00217BB5"/>
    <w:rsid w:val="002243AA"/>
    <w:rsid w:val="0023393E"/>
    <w:rsid w:val="00237135"/>
    <w:rsid w:val="00237BAB"/>
    <w:rsid w:val="0025209A"/>
    <w:rsid w:val="0026006D"/>
    <w:rsid w:val="0026169B"/>
    <w:rsid w:val="00266BD3"/>
    <w:rsid w:val="00272D68"/>
    <w:rsid w:val="002748C3"/>
    <w:rsid w:val="0028170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32C05"/>
    <w:rsid w:val="00636A0E"/>
    <w:rsid w:val="00647785"/>
    <w:rsid w:val="00651099"/>
    <w:rsid w:val="006511B4"/>
    <w:rsid w:val="006549C3"/>
    <w:rsid w:val="006562C0"/>
    <w:rsid w:val="006574E8"/>
    <w:rsid w:val="00660955"/>
    <w:rsid w:val="00662305"/>
    <w:rsid w:val="006625C7"/>
    <w:rsid w:val="00670523"/>
    <w:rsid w:val="00670D69"/>
    <w:rsid w:val="00672C4B"/>
    <w:rsid w:val="006736FD"/>
    <w:rsid w:val="00676247"/>
    <w:rsid w:val="006773DC"/>
    <w:rsid w:val="00685207"/>
    <w:rsid w:val="0069049A"/>
    <w:rsid w:val="006B2CA7"/>
    <w:rsid w:val="006C1A2D"/>
    <w:rsid w:val="006C6676"/>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6351"/>
    <w:rsid w:val="0089679E"/>
    <w:rsid w:val="008A4936"/>
    <w:rsid w:val="008A6DA9"/>
    <w:rsid w:val="008B154C"/>
    <w:rsid w:val="008B54D7"/>
    <w:rsid w:val="008B55E4"/>
    <w:rsid w:val="008B5698"/>
    <w:rsid w:val="008B5D92"/>
    <w:rsid w:val="008C102A"/>
    <w:rsid w:val="008C3E57"/>
    <w:rsid w:val="008E5FC0"/>
    <w:rsid w:val="00901E48"/>
    <w:rsid w:val="0092435B"/>
    <w:rsid w:val="009268E8"/>
    <w:rsid w:val="00933692"/>
    <w:rsid w:val="00935F81"/>
    <w:rsid w:val="00936924"/>
    <w:rsid w:val="009410EA"/>
    <w:rsid w:val="00941CF8"/>
    <w:rsid w:val="00947177"/>
    <w:rsid w:val="009538E6"/>
    <w:rsid w:val="00955B6D"/>
    <w:rsid w:val="00957C60"/>
    <w:rsid w:val="00966114"/>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04DCD"/>
    <w:rsid w:val="00B10B1F"/>
    <w:rsid w:val="00B247B8"/>
    <w:rsid w:val="00B309FD"/>
    <w:rsid w:val="00B3456B"/>
    <w:rsid w:val="00B50D67"/>
    <w:rsid w:val="00B552AE"/>
    <w:rsid w:val="00B70CBC"/>
    <w:rsid w:val="00B7293B"/>
    <w:rsid w:val="00B72DAB"/>
    <w:rsid w:val="00B90B44"/>
    <w:rsid w:val="00B9526F"/>
    <w:rsid w:val="00BB7896"/>
    <w:rsid w:val="00BC2802"/>
    <w:rsid w:val="00BD55CE"/>
    <w:rsid w:val="00BE1760"/>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A45F5"/>
    <w:rsid w:val="00CB04B5"/>
    <w:rsid w:val="00CB3DD9"/>
    <w:rsid w:val="00CB4682"/>
    <w:rsid w:val="00CB47F5"/>
    <w:rsid w:val="00CB5F72"/>
    <w:rsid w:val="00CC31FC"/>
    <w:rsid w:val="00CC425A"/>
    <w:rsid w:val="00CD52A6"/>
    <w:rsid w:val="00CE1D37"/>
    <w:rsid w:val="00CE3B28"/>
    <w:rsid w:val="00D13C87"/>
    <w:rsid w:val="00D203AA"/>
    <w:rsid w:val="00D23499"/>
    <w:rsid w:val="00D3203F"/>
    <w:rsid w:val="00D356E6"/>
    <w:rsid w:val="00D47311"/>
    <w:rsid w:val="00D574CA"/>
    <w:rsid w:val="00D6021E"/>
    <w:rsid w:val="00D62C49"/>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3EEF"/>
    <w:rsid w:val="00EA2D8B"/>
    <w:rsid w:val="00EA4174"/>
    <w:rsid w:val="00EB08FE"/>
    <w:rsid w:val="00EB1054"/>
    <w:rsid w:val="00EC0E30"/>
    <w:rsid w:val="00EC74CD"/>
    <w:rsid w:val="00ED29C4"/>
    <w:rsid w:val="00EF050E"/>
    <w:rsid w:val="00EF278A"/>
    <w:rsid w:val="00EF35F8"/>
    <w:rsid w:val="00F0787C"/>
    <w:rsid w:val="00F11095"/>
    <w:rsid w:val="00F11989"/>
    <w:rsid w:val="00F15137"/>
    <w:rsid w:val="00F4536E"/>
    <w:rsid w:val="00F624F8"/>
    <w:rsid w:val="00F7653C"/>
    <w:rsid w:val="00F93B70"/>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www.w3.org/TR/xpath" TargetMode="External"/><Relationship Id="rId3" Type="http://schemas.openxmlformats.org/officeDocument/2006/relationships/customXml" Target="../customXml/item3.xml"/><Relationship Id="rId21" Type="http://schemas.openxmlformats.org/officeDocument/2006/relationships/hyperlink" Target="https://www.w3schools.com/xml/"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goessner.net/articles/JsonPath/"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son-ld.org/spec/FCGS/json-ld/20180607/"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json.org/" TargetMode="External"/><Relationship Id="rId28" Type="http://schemas.openxmlformats.org/officeDocument/2006/relationships/hyperlink" Target="https://sourceforge.net/projects/camprocessor/"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TargetMode="External"/><Relationship Id="rId22" Type="http://schemas.openxmlformats.org/officeDocument/2006/relationships/hyperlink" Target="https://www.w3schools.com/xml/schema_intro.asp" TargetMode="External"/><Relationship Id="rId27" Type="http://schemas.openxmlformats.org/officeDocument/2006/relationships/hyperlink" Target="https://github.com/nsip/sifxml2pescjs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264518"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8"/>
    <w:rsid w:val="0026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martDocs xmlns="http://www.thirtysix.net/smartdocs/documentInfo">
  <Version>2014.1.2.0</Version>
</SmartDoc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3.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4.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5.xml><?xml version="1.0" encoding="utf-8"?>
<ds:datastoreItem xmlns:ds="http://schemas.openxmlformats.org/officeDocument/2006/customXml" ds:itemID="{20B0A793-6D7B-4D2B-A524-7972C42D30F8}">
  <ds:schemaRefs>
    <ds:schemaRef ds:uri="http://purl.org/dc/elements/1.1/"/>
    <ds:schemaRef ds:uri="4bca8de0-73ca-43a1-a07e-6e0262170646"/>
    <ds:schemaRef ds:uri="http://purl.org/dc/terms/"/>
    <ds:schemaRef ds:uri="http://schemas.microsoft.com/office/2006/documentManagement/types"/>
    <ds:schemaRef ds:uri="fa6dcc7a-ed60-4d90-8a63-d1beaf0f6d66"/>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6.xml><?xml version="1.0" encoding="utf-8"?>
<ds:datastoreItem xmlns:ds="http://schemas.openxmlformats.org/officeDocument/2006/customXml" ds:itemID="{E56992AE-D2D0-4667-8856-4518F9B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28469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3</cp:revision>
  <cp:lastPrinted>2015-02-04T15:55:00Z</cp:lastPrinted>
  <dcterms:created xsi:type="dcterms:W3CDTF">2018-12-03T21:23:00Z</dcterms:created>
  <dcterms:modified xsi:type="dcterms:W3CDTF">2018-12-03T21:35:00Z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0.8.0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12/3/2018</vt:lpwstr>
  </property>
</Properties>
</file>