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43" w:rsidRDefault="009300E1" w:rsidP="002D4643">
      <w:pPr>
        <w:pStyle w:val="Heading1"/>
        <w:jc w:val="center"/>
      </w:pPr>
      <w:r>
        <w:t>Minutes</w:t>
      </w:r>
    </w:p>
    <w:p w:rsidR="009300E1" w:rsidRDefault="009300E1" w:rsidP="002D4643">
      <w:pPr>
        <w:pStyle w:val="Heading1"/>
        <w:jc w:val="center"/>
      </w:pPr>
      <w:r>
        <w:t xml:space="preserve"> </w:t>
      </w:r>
    </w:p>
    <w:p w:rsidR="008076BC" w:rsidRPr="00F6302D" w:rsidRDefault="008076BC" w:rsidP="008076BC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Meeting: PESC Technical Advisory Board Meeting </w:t>
      </w:r>
    </w:p>
    <w:p w:rsidR="008076BC" w:rsidRPr="00F6302D" w:rsidRDefault="008076BC" w:rsidP="008076BC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076BC" w:rsidRPr="00F6302D" w:rsidRDefault="00893EAA" w:rsidP="008076BC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Time: Thursday, September 2</w:t>
      </w:r>
      <w:r w:rsidR="008076BC" w:rsidRPr="00F6302D">
        <w:rPr>
          <w:rFonts w:ascii="Helv" w:hAnsi="Helv" w:cs="Helv"/>
          <w:color w:val="000000"/>
          <w:sz w:val="20"/>
          <w:szCs w:val="20"/>
        </w:rPr>
        <w:t>, 2010, 3 PM EDT</w:t>
      </w:r>
    </w:p>
    <w:p w:rsidR="008076BC" w:rsidRPr="00F6302D" w:rsidRDefault="008076BC" w:rsidP="008076BC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8076BC" w:rsidRPr="00F6302D" w:rsidRDefault="008076BC" w:rsidP="008076BC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 xml:space="preserve">Call-in Number: </w:t>
      </w:r>
      <w:r w:rsidRPr="00F6302D">
        <w:rPr>
          <w:rFonts w:cs="Arial"/>
          <w:color w:val="000000"/>
          <w:sz w:val="20"/>
          <w:szCs w:val="20"/>
        </w:rPr>
        <w:t>1-866-352-3799 code: *7696363*</w:t>
      </w:r>
    </w:p>
    <w:p w:rsidR="008076BC" w:rsidRPr="00F6302D" w:rsidRDefault="008076BC" w:rsidP="008076BC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8076BC" w:rsidRPr="00F6302D" w:rsidRDefault="008076BC" w:rsidP="009300E1">
      <w:pPr>
        <w:pStyle w:val="Heading1"/>
      </w:pPr>
      <w:r w:rsidRPr="00F6302D">
        <w:t>Agenda</w:t>
      </w:r>
      <w:r w:rsidR="002D4643">
        <w:t>: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4320"/>
        <w:gridCol w:w="2160"/>
        <w:gridCol w:w="1440"/>
      </w:tblGrid>
      <w:tr w:rsidR="008076BC" w:rsidRPr="00F6302D" w:rsidTr="009300E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A55F8B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 xml:space="preserve">Actual </w:t>
            </w:r>
            <w:r w:rsidR="008076BC" w:rsidRPr="00F6302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8076BC" w:rsidRPr="00F6302D" w:rsidTr="009300E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Action Item 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5 min</w:t>
            </w:r>
          </w:p>
        </w:tc>
      </w:tr>
      <w:tr w:rsidR="008076BC" w:rsidRPr="00F6302D" w:rsidTr="009300E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Component Architecture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A55F8B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47</w:t>
            </w:r>
            <w:r w:rsidR="007E7F00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  <w:r w:rsidR="008076BC" w:rsidRPr="00F6302D">
              <w:rPr>
                <w:rFonts w:ascii="Helv" w:hAnsi="Helv" w:cs="Helv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8076BC" w:rsidRPr="00F6302D" w:rsidTr="009300E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SIFA overview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A55F8B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Not covered</w:t>
            </w:r>
          </w:p>
        </w:tc>
      </w:tr>
      <w:tr w:rsidR="008076BC" w:rsidRPr="00F6302D" w:rsidTr="009300E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Meeting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8076BC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F6302D">
              <w:rPr>
                <w:rFonts w:ascii="Helv" w:hAnsi="Helv" w:cs="Helv"/>
                <w:color w:val="000000"/>
                <w:sz w:val="20"/>
                <w:szCs w:val="20"/>
              </w:rPr>
              <w:t>Michael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76BC" w:rsidRPr="00F6302D" w:rsidRDefault="00A55F8B" w:rsidP="009300E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 xml:space="preserve"> 5 </w:t>
            </w:r>
            <w:r w:rsidR="008076BC" w:rsidRPr="00F6302D">
              <w:rPr>
                <w:rFonts w:ascii="Helv" w:hAnsi="Helv" w:cs="Helv"/>
                <w:color w:val="000000"/>
                <w:sz w:val="20"/>
                <w:szCs w:val="20"/>
              </w:rPr>
              <w:t>min</w:t>
            </w:r>
          </w:p>
        </w:tc>
      </w:tr>
    </w:tbl>
    <w:p w:rsidR="008076BC" w:rsidRPr="00F6302D" w:rsidRDefault="008076BC" w:rsidP="008076BC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  <w:r w:rsidRPr="00F6302D">
        <w:rPr>
          <w:rFonts w:ascii="Helv" w:hAnsi="Helv" w:cs="Helv"/>
          <w:color w:val="000000"/>
          <w:sz w:val="20"/>
          <w:szCs w:val="20"/>
        </w:rPr>
        <w:t>Minutes: Morris</w:t>
      </w:r>
    </w:p>
    <w:p w:rsidR="005E46A5" w:rsidRDefault="005E46A5"/>
    <w:p w:rsidR="008076BC" w:rsidRDefault="00F30446">
      <w:r>
        <w:t>Please review the SIF data model with the intent of determining how SIF differs from PESC on the data modeling approach:</w:t>
      </w:r>
    </w:p>
    <w:p w:rsidR="00F30446" w:rsidRDefault="00F30446"/>
    <w:p w:rsidR="00F30446" w:rsidRDefault="00283E46">
      <w:hyperlink r:id="rId5" w:anchor="DataModel" w:history="1">
        <w:r w:rsidR="009300E1" w:rsidRPr="008756D8">
          <w:rPr>
            <w:rStyle w:val="Hyperlink"/>
          </w:rPr>
          <w:t>http://specification.sifinfo.org/Implementation/2.4/DataModel.html#DataModel</w:t>
        </w:r>
      </w:hyperlink>
    </w:p>
    <w:p w:rsidR="009300E1" w:rsidRDefault="009300E1"/>
    <w:p w:rsidR="009300E1" w:rsidRDefault="009300E1" w:rsidP="009300E1">
      <w:pPr>
        <w:pStyle w:val="Heading1"/>
      </w:pPr>
      <w:r>
        <w:t>Attendees:</w:t>
      </w:r>
    </w:p>
    <w:p w:rsidR="009300E1" w:rsidRPr="00C1651D" w:rsidRDefault="00C1651D" w:rsidP="009300E1">
      <w:pPr>
        <w:rPr>
          <w:rFonts w:cs="Arial"/>
          <w:sz w:val="20"/>
          <w:szCs w:val="20"/>
        </w:rPr>
      </w:pPr>
      <w:r w:rsidRPr="00C1651D">
        <w:rPr>
          <w:rFonts w:cs="Arial"/>
          <w:sz w:val="20"/>
          <w:szCs w:val="20"/>
        </w:rPr>
        <w:t xml:space="preserve">Gideon </w:t>
      </w:r>
      <w:proofErr w:type="spellStart"/>
      <w:r w:rsidRPr="00C1651D">
        <w:rPr>
          <w:rFonts w:cs="Arial"/>
          <w:sz w:val="20"/>
          <w:szCs w:val="20"/>
        </w:rPr>
        <w:t>Sanstra</w:t>
      </w:r>
      <w:proofErr w:type="spellEnd"/>
    </w:p>
    <w:p w:rsidR="00C1651D" w:rsidRPr="00C1651D" w:rsidRDefault="00C1651D" w:rsidP="009300E1">
      <w:pPr>
        <w:rPr>
          <w:rFonts w:cs="Arial"/>
          <w:sz w:val="20"/>
          <w:szCs w:val="20"/>
        </w:rPr>
      </w:pPr>
      <w:r w:rsidRPr="00C1651D">
        <w:rPr>
          <w:rFonts w:cs="Arial"/>
          <w:sz w:val="20"/>
          <w:szCs w:val="20"/>
        </w:rPr>
        <w:t xml:space="preserve">Steve </w:t>
      </w:r>
      <w:proofErr w:type="spellStart"/>
      <w:r w:rsidRPr="00C1651D">
        <w:rPr>
          <w:rFonts w:cs="Arial"/>
          <w:sz w:val="20"/>
          <w:szCs w:val="20"/>
        </w:rPr>
        <w:t>Margenau</w:t>
      </w:r>
      <w:proofErr w:type="spellEnd"/>
    </w:p>
    <w:p w:rsidR="00C1651D" w:rsidRDefault="00C1651D" w:rsidP="009300E1">
      <w:pPr>
        <w:rPr>
          <w:rStyle w:val="date"/>
          <w:rFonts w:cs="Arial"/>
          <w:b w:val="0"/>
          <w:color w:val="auto"/>
          <w:sz w:val="20"/>
          <w:szCs w:val="20"/>
        </w:rPr>
      </w:pPr>
      <w:r w:rsidRPr="00C1651D">
        <w:rPr>
          <w:rStyle w:val="date"/>
          <w:rFonts w:cs="Arial"/>
          <w:b w:val="0"/>
          <w:color w:val="auto"/>
          <w:sz w:val="20"/>
          <w:szCs w:val="20"/>
        </w:rPr>
        <w:t xml:space="preserve">Kumar </w:t>
      </w:r>
      <w:proofErr w:type="spellStart"/>
      <w:r w:rsidRPr="00C1651D">
        <w:rPr>
          <w:rStyle w:val="date"/>
          <w:rFonts w:cs="Arial"/>
          <w:b w:val="0"/>
          <w:color w:val="auto"/>
          <w:sz w:val="20"/>
          <w:szCs w:val="20"/>
        </w:rPr>
        <w:t>Shunmuham</w:t>
      </w:r>
      <w:proofErr w:type="spellEnd"/>
    </w:p>
    <w:p w:rsidR="00C1651D" w:rsidRDefault="00C1651D" w:rsidP="009300E1">
      <w:pPr>
        <w:rPr>
          <w:rStyle w:val="date"/>
          <w:rFonts w:cs="Arial"/>
          <w:b w:val="0"/>
          <w:color w:val="auto"/>
          <w:sz w:val="20"/>
          <w:szCs w:val="20"/>
        </w:rPr>
      </w:pPr>
      <w:r>
        <w:rPr>
          <w:rStyle w:val="date"/>
          <w:rFonts w:cs="Arial"/>
          <w:b w:val="0"/>
          <w:color w:val="auto"/>
          <w:sz w:val="20"/>
          <w:szCs w:val="20"/>
        </w:rPr>
        <w:t xml:space="preserve">Paul </w:t>
      </w:r>
      <w:proofErr w:type="spellStart"/>
      <w:r>
        <w:rPr>
          <w:rStyle w:val="date"/>
          <w:rFonts w:cs="Arial"/>
          <w:b w:val="0"/>
          <w:color w:val="auto"/>
          <w:sz w:val="20"/>
          <w:szCs w:val="20"/>
        </w:rPr>
        <w:t>Fawver</w:t>
      </w:r>
      <w:proofErr w:type="spellEnd"/>
    </w:p>
    <w:p w:rsidR="00C1651D" w:rsidRDefault="00C1651D" w:rsidP="009300E1">
      <w:pPr>
        <w:rPr>
          <w:rStyle w:val="date"/>
          <w:rFonts w:cs="Arial"/>
          <w:b w:val="0"/>
          <w:color w:val="auto"/>
          <w:sz w:val="20"/>
          <w:szCs w:val="20"/>
        </w:rPr>
      </w:pPr>
      <w:r>
        <w:rPr>
          <w:rStyle w:val="date"/>
          <w:rFonts w:cs="Arial"/>
          <w:b w:val="0"/>
          <w:color w:val="auto"/>
          <w:sz w:val="20"/>
          <w:szCs w:val="20"/>
        </w:rPr>
        <w:t xml:space="preserve">Jeff </w:t>
      </w:r>
      <w:proofErr w:type="spellStart"/>
      <w:r>
        <w:rPr>
          <w:rStyle w:val="date"/>
          <w:rFonts w:cs="Arial"/>
          <w:b w:val="0"/>
          <w:color w:val="auto"/>
          <w:sz w:val="20"/>
          <w:szCs w:val="20"/>
        </w:rPr>
        <w:t>Funck</w:t>
      </w:r>
      <w:proofErr w:type="spellEnd"/>
    </w:p>
    <w:p w:rsidR="00C1651D" w:rsidRDefault="00C1651D" w:rsidP="009300E1">
      <w:pPr>
        <w:rPr>
          <w:rStyle w:val="date"/>
          <w:rFonts w:cs="Arial"/>
          <w:b w:val="0"/>
          <w:color w:val="auto"/>
          <w:sz w:val="20"/>
          <w:szCs w:val="20"/>
        </w:rPr>
      </w:pPr>
      <w:r>
        <w:rPr>
          <w:rStyle w:val="date"/>
          <w:rFonts w:cs="Arial"/>
          <w:b w:val="0"/>
          <w:color w:val="auto"/>
          <w:sz w:val="20"/>
          <w:szCs w:val="20"/>
        </w:rPr>
        <w:t xml:space="preserve">Tuan </w:t>
      </w:r>
      <w:proofErr w:type="spellStart"/>
      <w:r>
        <w:rPr>
          <w:rStyle w:val="date"/>
          <w:rFonts w:cs="Arial"/>
          <w:b w:val="0"/>
          <w:color w:val="auto"/>
          <w:sz w:val="20"/>
          <w:szCs w:val="20"/>
        </w:rPr>
        <w:t>Ahn</w:t>
      </w:r>
      <w:proofErr w:type="spellEnd"/>
      <w:r>
        <w:rPr>
          <w:rStyle w:val="date"/>
          <w:rFonts w:cs="Arial"/>
          <w:b w:val="0"/>
          <w:color w:val="auto"/>
          <w:sz w:val="20"/>
          <w:szCs w:val="20"/>
        </w:rPr>
        <w:t xml:space="preserve"> Do</w:t>
      </w:r>
    </w:p>
    <w:p w:rsidR="00C1651D" w:rsidRDefault="00C1651D" w:rsidP="009300E1">
      <w:pPr>
        <w:rPr>
          <w:rStyle w:val="date"/>
          <w:rFonts w:cs="Arial"/>
          <w:b w:val="0"/>
          <w:color w:val="auto"/>
          <w:sz w:val="20"/>
          <w:szCs w:val="20"/>
        </w:rPr>
      </w:pPr>
      <w:r>
        <w:rPr>
          <w:rStyle w:val="date"/>
          <w:rFonts w:cs="Arial"/>
          <w:b w:val="0"/>
          <w:color w:val="auto"/>
          <w:sz w:val="20"/>
          <w:szCs w:val="20"/>
        </w:rPr>
        <w:t>Tim Cameron</w:t>
      </w:r>
    </w:p>
    <w:p w:rsidR="00C1651D" w:rsidRPr="00C1651D" w:rsidRDefault="00C1651D" w:rsidP="009300E1">
      <w:pPr>
        <w:rPr>
          <w:rFonts w:cs="Arial"/>
          <w:b/>
          <w:sz w:val="20"/>
          <w:szCs w:val="20"/>
        </w:rPr>
      </w:pPr>
      <w:r>
        <w:rPr>
          <w:rStyle w:val="date"/>
          <w:rFonts w:cs="Arial"/>
          <w:b w:val="0"/>
          <w:color w:val="auto"/>
          <w:sz w:val="20"/>
          <w:szCs w:val="20"/>
        </w:rPr>
        <w:t>Michael Morris</w:t>
      </w:r>
    </w:p>
    <w:p w:rsidR="009300E1" w:rsidRDefault="0094106D" w:rsidP="0094106D">
      <w:pPr>
        <w:pStyle w:val="Heading1"/>
      </w:pPr>
      <w:r>
        <w:t>New Action Items</w:t>
      </w:r>
      <w:r w:rsidR="002D4643">
        <w:t>:</w:t>
      </w:r>
    </w:p>
    <w:p w:rsidR="0094106D" w:rsidRDefault="0094106D" w:rsidP="0094106D">
      <w:proofErr w:type="gramStart"/>
      <w:r>
        <w:t>None.</w:t>
      </w:r>
      <w:proofErr w:type="gramEnd"/>
    </w:p>
    <w:p w:rsidR="0094106D" w:rsidRDefault="0094106D" w:rsidP="0094106D">
      <w:pPr>
        <w:pStyle w:val="Heading1"/>
      </w:pPr>
      <w:r>
        <w:t>Decisions:</w:t>
      </w:r>
    </w:p>
    <w:p w:rsidR="0094106D" w:rsidRPr="0094106D" w:rsidRDefault="0094106D" w:rsidP="0094106D">
      <w:pPr>
        <w:pStyle w:val="ListParagraph"/>
        <w:numPr>
          <w:ilvl w:val="0"/>
          <w:numId w:val="2"/>
        </w:numPr>
      </w:pPr>
      <w:r>
        <w:t>The team instructed Kumar to block the function in the R&amp;R  that al</w:t>
      </w:r>
      <w:r w:rsidR="00D1148F">
        <w:t xml:space="preserve">lows a core component to have </w:t>
      </w:r>
      <w:r>
        <w:t xml:space="preserve">child sector components </w:t>
      </w:r>
    </w:p>
    <w:p w:rsidR="0094106D" w:rsidRPr="0094106D" w:rsidRDefault="0094106D" w:rsidP="0094106D"/>
    <w:p w:rsidR="009300E1" w:rsidRDefault="0094106D" w:rsidP="0094106D">
      <w:pPr>
        <w:pStyle w:val="Heading1"/>
      </w:pPr>
      <w:r>
        <w:lastRenderedPageBreak/>
        <w:t>Discussion of Component Architecture</w:t>
      </w:r>
      <w:r w:rsidR="002D4643">
        <w:t>:</w:t>
      </w:r>
    </w:p>
    <w:p w:rsidR="009300E1" w:rsidRDefault="009300E1">
      <w:r>
        <w:t>The meeting was spend on a discussion of how we could best have a component architecture that will provide for the creation of single file schemas containing only those elements and types needed for the schema:</w:t>
      </w:r>
    </w:p>
    <w:p w:rsidR="009300E1" w:rsidRDefault="009300E1" w:rsidP="009300E1">
      <w:pPr>
        <w:pStyle w:val="ListParagraph"/>
        <w:numPr>
          <w:ilvl w:val="0"/>
          <w:numId w:val="1"/>
        </w:numPr>
      </w:pPr>
      <w:r>
        <w:t>The only problem that appears to keep us from doing this practically is that we reuse type names across top level schemas, sector libraries and core. When a complex type is extended, the same name is used as the extended type.</w:t>
      </w:r>
    </w:p>
    <w:p w:rsidR="009300E1" w:rsidRDefault="004B3CC7" w:rsidP="009300E1">
      <w:pPr>
        <w:pStyle w:val="ListParagraph"/>
        <w:numPr>
          <w:ilvl w:val="0"/>
          <w:numId w:val="1"/>
        </w:numPr>
      </w:pPr>
      <w:r>
        <w:t xml:space="preserve">Jeff </w:t>
      </w:r>
      <w:r w:rsidR="00C1651D">
        <w:t xml:space="preserve">pointed out that our key decision is at what level </w:t>
      </w:r>
      <w:proofErr w:type="gramStart"/>
      <w:r w:rsidR="00C1651D">
        <w:t>do we</w:t>
      </w:r>
      <w:proofErr w:type="gramEnd"/>
      <w:r w:rsidR="00C1651D">
        <w:t xml:space="preserve"> standardize on complex types. Some highly abstract concepts differ greatly across applications.</w:t>
      </w:r>
    </w:p>
    <w:p w:rsidR="00C1651D" w:rsidRDefault="00C1651D" w:rsidP="004B3CC7">
      <w:pPr>
        <w:pStyle w:val="ListParagraph"/>
        <w:numPr>
          <w:ilvl w:val="0"/>
          <w:numId w:val="1"/>
        </w:numPr>
      </w:pPr>
      <w:r>
        <w:t xml:space="preserve">Jeff also pointed out that users don’t want to use qualified tag names. </w:t>
      </w:r>
      <w:r w:rsidR="004B3CC7">
        <w:t xml:space="preserve"> For example, a student could have </w:t>
      </w:r>
      <w:r>
        <w:t>very different content</w:t>
      </w:r>
      <w:r w:rsidR="004B3CC7">
        <w:t xml:space="preserve"> for different applications. For example,</w:t>
      </w:r>
      <w:r>
        <w:t xml:space="preserve"> users do not want</w:t>
      </w:r>
      <w:r w:rsidR="004B3CC7">
        <w:t xml:space="preserve"> to qualify student (e.g., </w:t>
      </w:r>
      <w:proofErr w:type="spellStart"/>
      <w:r w:rsidR="004B3CC7">
        <w:t>ER</w:t>
      </w:r>
      <w:r>
        <w:t>Student</w:t>
      </w:r>
      <w:proofErr w:type="spellEnd"/>
      <w:r>
        <w:t>)</w:t>
      </w:r>
    </w:p>
    <w:p w:rsidR="00C1651D" w:rsidRDefault="00C1651D" w:rsidP="009300E1">
      <w:pPr>
        <w:pStyle w:val="ListParagraph"/>
        <w:numPr>
          <w:ilvl w:val="0"/>
          <w:numId w:val="1"/>
        </w:numPr>
      </w:pPr>
      <w:r>
        <w:t>One solution to this problem is to have a process by which certain elements are classified as standard and must use the base type although extensions would be allowed.</w:t>
      </w:r>
    </w:p>
    <w:p w:rsidR="00C1651D" w:rsidRDefault="00C1651D" w:rsidP="009300E1">
      <w:pPr>
        <w:pStyle w:val="ListParagraph"/>
        <w:numPr>
          <w:ilvl w:val="0"/>
          <w:numId w:val="1"/>
        </w:numPr>
      </w:pPr>
      <w:r>
        <w:t xml:space="preserve">Jeff suggested that we could avoid the name problem by changing the extended types </w:t>
      </w:r>
      <w:r w:rsidR="0094106D">
        <w:t xml:space="preserve">in the sector library to sector library identified type (e.g., </w:t>
      </w:r>
      <w:proofErr w:type="spellStart"/>
      <w:r w:rsidR="0094106D">
        <w:t>ERStudentType</w:t>
      </w:r>
      <w:proofErr w:type="spellEnd"/>
      <w:r w:rsidR="0094106D">
        <w:t xml:space="preserve">, </w:t>
      </w:r>
      <w:proofErr w:type="spellStart"/>
      <w:r w:rsidR="0094106D">
        <w:t>ARStudentType</w:t>
      </w:r>
      <w:proofErr w:type="spellEnd"/>
      <w:r w:rsidR="0094106D">
        <w:t xml:space="preserve"> etc. </w:t>
      </w:r>
      <w:r w:rsidR="004B3CC7">
        <w:t>The element names would not be changed only the complex type names. For example, t</w:t>
      </w:r>
      <w:r w:rsidR="0094106D">
        <w:t>he element</w:t>
      </w:r>
      <w:r w:rsidR="004B3CC7">
        <w:t xml:space="preserve"> Student would not be changed but</w:t>
      </w:r>
      <w:r w:rsidR="0094106D">
        <w:t xml:space="preserve"> would reference the appropriate type</w:t>
      </w:r>
      <w:r w:rsidR="004B3CC7">
        <w:t xml:space="preserve"> such as </w:t>
      </w:r>
      <w:proofErr w:type="spellStart"/>
      <w:r w:rsidR="004B3CC7">
        <w:t>ARStudentType</w:t>
      </w:r>
      <w:proofErr w:type="spellEnd"/>
      <w:r w:rsidR="0094106D">
        <w:t>.  In this way</w:t>
      </w:r>
      <w:r w:rsidR="004B3CC7">
        <w:t xml:space="preserve">, name-space conflicts that occur in creating a single schema </w:t>
      </w:r>
      <w:r w:rsidR="0094106D">
        <w:t>would be eliminated.</w:t>
      </w:r>
      <w:r w:rsidR="004B3CC7">
        <w:t xml:space="preserve">  This change only changes the internal linkages between elements and types and thus would be transparent to the instance documents.</w:t>
      </w:r>
    </w:p>
    <w:p w:rsidR="0094106D" w:rsidRDefault="0094106D" w:rsidP="0094106D">
      <w:pPr>
        <w:pStyle w:val="ListParagraph"/>
        <w:numPr>
          <w:ilvl w:val="0"/>
          <w:numId w:val="1"/>
        </w:numPr>
      </w:pPr>
      <w:r>
        <w:t>Kumar indicated that the multiple components in the R&amp;R could have the same component name because there is also a business name associated with the component.  It is the business name that must be unique.</w:t>
      </w:r>
    </w:p>
    <w:sectPr w:rsidR="0094106D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335D9"/>
    <w:multiLevelType w:val="hybridMultilevel"/>
    <w:tmpl w:val="F4A0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A2C09"/>
    <w:multiLevelType w:val="hybridMultilevel"/>
    <w:tmpl w:val="460A4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8076BC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33DEF"/>
    <w:rsid w:val="001550B8"/>
    <w:rsid w:val="0016320B"/>
    <w:rsid w:val="001701D5"/>
    <w:rsid w:val="00196AAC"/>
    <w:rsid w:val="001A3D30"/>
    <w:rsid w:val="001D6733"/>
    <w:rsid w:val="00246127"/>
    <w:rsid w:val="0026476C"/>
    <w:rsid w:val="00283E46"/>
    <w:rsid w:val="002A02B4"/>
    <w:rsid w:val="002B0AF2"/>
    <w:rsid w:val="002D4643"/>
    <w:rsid w:val="00320362"/>
    <w:rsid w:val="0035538B"/>
    <w:rsid w:val="00355EBE"/>
    <w:rsid w:val="00361E45"/>
    <w:rsid w:val="00382D84"/>
    <w:rsid w:val="003C23C0"/>
    <w:rsid w:val="003E2671"/>
    <w:rsid w:val="00403E91"/>
    <w:rsid w:val="00447706"/>
    <w:rsid w:val="004639D5"/>
    <w:rsid w:val="004963D9"/>
    <w:rsid w:val="004A3256"/>
    <w:rsid w:val="004B3CC7"/>
    <w:rsid w:val="004B6FA5"/>
    <w:rsid w:val="004D26E6"/>
    <w:rsid w:val="004E44EE"/>
    <w:rsid w:val="0050281B"/>
    <w:rsid w:val="00520662"/>
    <w:rsid w:val="00531263"/>
    <w:rsid w:val="00561DF7"/>
    <w:rsid w:val="00570D26"/>
    <w:rsid w:val="00584293"/>
    <w:rsid w:val="00586204"/>
    <w:rsid w:val="005A0EAD"/>
    <w:rsid w:val="005D5FDD"/>
    <w:rsid w:val="005E258C"/>
    <w:rsid w:val="005E46A5"/>
    <w:rsid w:val="00605615"/>
    <w:rsid w:val="00641931"/>
    <w:rsid w:val="006434F1"/>
    <w:rsid w:val="006904C3"/>
    <w:rsid w:val="006A1363"/>
    <w:rsid w:val="006D6036"/>
    <w:rsid w:val="007730CE"/>
    <w:rsid w:val="007E6453"/>
    <w:rsid w:val="007E7F00"/>
    <w:rsid w:val="00801D63"/>
    <w:rsid w:val="00806524"/>
    <w:rsid w:val="008076BC"/>
    <w:rsid w:val="00817690"/>
    <w:rsid w:val="008413DB"/>
    <w:rsid w:val="00852D9F"/>
    <w:rsid w:val="00874197"/>
    <w:rsid w:val="00880198"/>
    <w:rsid w:val="00893EAA"/>
    <w:rsid w:val="008B712A"/>
    <w:rsid w:val="008C7E27"/>
    <w:rsid w:val="00906D9C"/>
    <w:rsid w:val="009300E1"/>
    <w:rsid w:val="00932D02"/>
    <w:rsid w:val="00933507"/>
    <w:rsid w:val="0094106D"/>
    <w:rsid w:val="00942FC1"/>
    <w:rsid w:val="00951E2A"/>
    <w:rsid w:val="00964D79"/>
    <w:rsid w:val="00984718"/>
    <w:rsid w:val="0099773B"/>
    <w:rsid w:val="009A36B6"/>
    <w:rsid w:val="009E6598"/>
    <w:rsid w:val="00A05BF4"/>
    <w:rsid w:val="00A25B81"/>
    <w:rsid w:val="00A25DB8"/>
    <w:rsid w:val="00A3257A"/>
    <w:rsid w:val="00A55F8B"/>
    <w:rsid w:val="00A66BB9"/>
    <w:rsid w:val="00A8499D"/>
    <w:rsid w:val="00A911A2"/>
    <w:rsid w:val="00A922D5"/>
    <w:rsid w:val="00AA0D6B"/>
    <w:rsid w:val="00AE1DB3"/>
    <w:rsid w:val="00AE3B14"/>
    <w:rsid w:val="00AF2847"/>
    <w:rsid w:val="00B41B5B"/>
    <w:rsid w:val="00B41DF9"/>
    <w:rsid w:val="00B709A4"/>
    <w:rsid w:val="00B73B7D"/>
    <w:rsid w:val="00B92365"/>
    <w:rsid w:val="00B9656B"/>
    <w:rsid w:val="00BA143A"/>
    <w:rsid w:val="00BA18D2"/>
    <w:rsid w:val="00BA7609"/>
    <w:rsid w:val="00C07E25"/>
    <w:rsid w:val="00C137FB"/>
    <w:rsid w:val="00C1651D"/>
    <w:rsid w:val="00C22146"/>
    <w:rsid w:val="00C60546"/>
    <w:rsid w:val="00CA1D45"/>
    <w:rsid w:val="00CD0A22"/>
    <w:rsid w:val="00CF5F05"/>
    <w:rsid w:val="00D1148F"/>
    <w:rsid w:val="00D554B2"/>
    <w:rsid w:val="00D6260E"/>
    <w:rsid w:val="00D65B17"/>
    <w:rsid w:val="00D951A8"/>
    <w:rsid w:val="00DC78A8"/>
    <w:rsid w:val="00E001B5"/>
    <w:rsid w:val="00E071C6"/>
    <w:rsid w:val="00E34AF5"/>
    <w:rsid w:val="00E402BF"/>
    <w:rsid w:val="00E52447"/>
    <w:rsid w:val="00E72266"/>
    <w:rsid w:val="00E72BF8"/>
    <w:rsid w:val="00E97531"/>
    <w:rsid w:val="00EA3214"/>
    <w:rsid w:val="00ED12F1"/>
    <w:rsid w:val="00EE6FF5"/>
    <w:rsid w:val="00F05BD1"/>
    <w:rsid w:val="00F30446"/>
    <w:rsid w:val="00F34926"/>
    <w:rsid w:val="00F51EA5"/>
    <w:rsid w:val="00F95C91"/>
    <w:rsid w:val="00FA5016"/>
    <w:rsid w:val="00FA530C"/>
    <w:rsid w:val="00FC5658"/>
    <w:rsid w:val="00FD2B98"/>
    <w:rsid w:val="00FE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6BC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8076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7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rsid w:val="00F30446"/>
    <w:rPr>
      <w:color w:val="800080" w:themeColor="followedHyperlink"/>
      <w:u w:val="single"/>
    </w:rPr>
  </w:style>
  <w:style w:type="character" w:styleId="Hyperlink">
    <w:name w:val="Hyperlink"/>
    <w:basedOn w:val="DefaultParagraphFont"/>
    <w:rsid w:val="009300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00E1"/>
    <w:pPr>
      <w:ind w:left="720"/>
      <w:contextualSpacing/>
    </w:pPr>
  </w:style>
  <w:style w:type="character" w:customStyle="1" w:styleId="date">
    <w:name w:val="date"/>
    <w:basedOn w:val="DefaultParagraphFont"/>
    <w:rsid w:val="00C1651D"/>
    <w:rPr>
      <w:b/>
      <w:bCs/>
      <w:color w:val="12417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ecification.sifinfo.org/Implementation/2.4/Data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419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6</cp:revision>
  <dcterms:created xsi:type="dcterms:W3CDTF">2010-09-01T13:32:00Z</dcterms:created>
  <dcterms:modified xsi:type="dcterms:W3CDTF">2010-09-02T22:26:00Z</dcterms:modified>
</cp:coreProperties>
</file>