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D5447" w14:textId="77777777" w:rsidR="00CC6591" w:rsidRDefault="00CC6591" w:rsidP="00271572"/>
    <w:p w14:paraId="788D5448" w14:textId="1BA20C9F" w:rsidR="00173870" w:rsidRPr="00214BBC" w:rsidRDefault="00173870" w:rsidP="00173870">
      <w:pPr>
        <w:pStyle w:val="Title"/>
        <w:jc w:val="center"/>
      </w:pPr>
      <w:r>
        <w:t>Recommen</w:t>
      </w:r>
      <w:r w:rsidR="00214BBC">
        <w:t xml:space="preserve">dation for the adoption of NIEM </w:t>
      </w:r>
      <w:r w:rsidR="00214BBC" w:rsidRPr="00214BBC">
        <w:t>by PESC</w:t>
      </w:r>
    </w:p>
    <w:p w14:paraId="788D5449" w14:textId="77777777" w:rsidR="00173870" w:rsidRDefault="00173870" w:rsidP="00173870">
      <w:pPr>
        <w:pStyle w:val="Subtitle"/>
        <w:jc w:val="center"/>
        <w:rPr>
          <w:sz w:val="28"/>
          <w:szCs w:val="28"/>
        </w:rPr>
      </w:pPr>
      <w:r>
        <w:rPr>
          <w:sz w:val="28"/>
          <w:szCs w:val="28"/>
        </w:rPr>
        <w:t>Prepared by the PESC Technical Advisory Board</w:t>
      </w:r>
    </w:p>
    <w:p w14:paraId="788D544A" w14:textId="77777777" w:rsidR="00173870" w:rsidRDefault="00173870" w:rsidP="00271572">
      <w:pPr>
        <w:jc w:val="center"/>
        <w:rPr>
          <w:szCs w:val="24"/>
        </w:rPr>
      </w:pPr>
      <w:r>
        <w:t>Revision 1.0.0</w:t>
      </w:r>
    </w:p>
    <w:p w14:paraId="788D544B" w14:textId="67FE694D" w:rsidR="00173870" w:rsidRDefault="007117FD" w:rsidP="00271572">
      <w:pPr>
        <w:jc w:val="center"/>
      </w:pPr>
      <w:r>
        <w:t>10/31/13</w:t>
      </w:r>
    </w:p>
    <w:p w14:paraId="788D544C" w14:textId="77777777" w:rsidR="00173870" w:rsidRDefault="00173870">
      <w:pPr>
        <w:sectPr w:rsidR="00173870" w:rsidSect="00865440">
          <w:headerReference w:type="default" r:id="rId12"/>
          <w:footerReference w:type="default" r:id="rId13"/>
          <w:pgSz w:w="12240" w:h="15840" w:code="1"/>
          <w:pgMar w:top="1440" w:right="1440" w:bottom="1440" w:left="1440" w:header="720" w:footer="720" w:gutter="0"/>
          <w:cols w:space="720"/>
          <w:vAlign w:val="center"/>
          <w:titlePg/>
          <w:docGrid w:linePitch="360"/>
        </w:sectPr>
      </w:pPr>
    </w:p>
    <w:p w14:paraId="788D544D" w14:textId="77777777" w:rsidR="00173870" w:rsidRDefault="00173870" w:rsidP="00173870">
      <w:pPr>
        <w:pStyle w:val="Heading1"/>
      </w:pPr>
      <w:bookmarkStart w:id="0" w:name="_Toc334694808"/>
      <w:r>
        <w:lastRenderedPageBreak/>
        <w:t>Executive Summary</w:t>
      </w:r>
      <w:bookmarkEnd w:id="0"/>
    </w:p>
    <w:p w14:paraId="19FE1436" w14:textId="6FBD6589" w:rsidR="00556AAD" w:rsidRDefault="00556AAD">
      <w:r>
        <w:t xml:space="preserve">The Technical Advisory Board (TAB) was requested by the </w:t>
      </w:r>
      <w:r w:rsidR="00883E1A" w:rsidRPr="00173870">
        <w:t>Postsecondary Electronic Standards Council</w:t>
      </w:r>
      <w:r w:rsidR="00883E1A">
        <w:t xml:space="preserve"> (PESC) </w:t>
      </w:r>
      <w:r w:rsidR="00271572">
        <w:t xml:space="preserve">Chief Executive Officer </w:t>
      </w:r>
      <w:r>
        <w:t xml:space="preserve">to </w:t>
      </w:r>
      <w:r w:rsidR="004D7FE3">
        <w:t>1)</w:t>
      </w:r>
      <w:r w:rsidR="00DA44D3">
        <w:t xml:space="preserve"> </w:t>
      </w:r>
      <w:r>
        <w:t xml:space="preserve">determine the feasibility </w:t>
      </w:r>
      <w:r w:rsidR="00EF0963">
        <w:t xml:space="preserve">of </w:t>
      </w:r>
      <w:r>
        <w:t>adopt</w:t>
      </w:r>
      <w:r w:rsidR="00271572">
        <w:t>ing the</w:t>
      </w:r>
      <w:r>
        <w:t xml:space="preserve"> </w:t>
      </w:r>
      <w:r w:rsidR="00AB6D40" w:rsidRPr="00D7005F">
        <w:t xml:space="preserve">National Information Exchange Model </w:t>
      </w:r>
      <w:r w:rsidR="00AB6D40">
        <w:t>(</w:t>
      </w:r>
      <w:r>
        <w:t>NIEM</w:t>
      </w:r>
      <w:r w:rsidR="00AB6D40">
        <w:t>)</w:t>
      </w:r>
      <w:r>
        <w:t xml:space="preserve"> Naming and Design Rules </w:t>
      </w:r>
      <w:r w:rsidR="00AB6D40">
        <w:t xml:space="preserve">(NDR) </w:t>
      </w:r>
      <w:r>
        <w:t>for use in PESC schemas</w:t>
      </w:r>
      <w:r w:rsidR="004D7FE3">
        <w:t xml:space="preserve">, and 2) </w:t>
      </w:r>
      <w:r w:rsidR="00EF0963">
        <w:t>identify the major issues with creating an</w:t>
      </w:r>
      <w:r w:rsidR="00271572">
        <w:t xml:space="preserve"> </w:t>
      </w:r>
      <w:r w:rsidR="004D7FE3">
        <w:t>E</w:t>
      </w:r>
      <w:r>
        <w:t xml:space="preserve">ducation </w:t>
      </w:r>
      <w:r w:rsidR="004D7FE3">
        <w:t>D</w:t>
      </w:r>
      <w:r>
        <w:t xml:space="preserve">omain supported by PESC, and governed by the </w:t>
      </w:r>
      <w:r w:rsidR="00FF4ED0">
        <w:t>Department of Education</w:t>
      </w:r>
      <w:r w:rsidR="00EF0963">
        <w:t xml:space="preserve"> and </w:t>
      </w:r>
      <w:r>
        <w:t>PESC.</w:t>
      </w:r>
    </w:p>
    <w:p w14:paraId="50282BC0" w14:textId="77777777" w:rsidR="001B1C23" w:rsidRDefault="001B1C23"/>
    <w:p w14:paraId="13C55162" w14:textId="3E9D121D" w:rsidR="00556AAD" w:rsidRDefault="00EF0963">
      <w:r>
        <w:t>The TAB</w:t>
      </w:r>
      <w:r w:rsidR="00556AAD">
        <w:t xml:space="preserve"> focused on the technical feasibility and </w:t>
      </w:r>
      <w:r w:rsidR="001B1C23">
        <w:t>to a lesser extent on</w:t>
      </w:r>
      <w:r w:rsidR="00556AAD">
        <w:t xml:space="preserve"> the governance structure of staging this domain.</w:t>
      </w:r>
      <w:r w:rsidR="00553A4E">
        <w:t xml:space="preserve"> </w:t>
      </w:r>
      <w:r w:rsidR="00556AAD">
        <w:t xml:space="preserve">The </w:t>
      </w:r>
      <w:r w:rsidR="00E969FB">
        <w:t>creation of the NIEM Education</w:t>
      </w:r>
      <w:r w:rsidR="00556AAD">
        <w:t xml:space="preserve"> Domain requires </w:t>
      </w:r>
      <w:r w:rsidR="009B3F95">
        <w:t xml:space="preserve">additional steps. We recommend the creation of a task force to </w:t>
      </w:r>
      <w:r w:rsidR="00595397">
        <w:t>manage this effort and suggest that the PESC Board determine how to best include the entire educational community in this process.</w:t>
      </w:r>
      <w:r w:rsidR="00E969FB">
        <w:t xml:space="preserve"> Once the Education Domain has been established, the PESC TAB will deliver NIEM compatible versions of th</w:t>
      </w:r>
      <w:r w:rsidR="00513FDB">
        <w:t>e Core Main</w:t>
      </w:r>
      <w:r w:rsidR="00E969FB">
        <w:t xml:space="preserve"> and Common Education Data Standards (CEDS) as </w:t>
      </w:r>
      <w:r w:rsidR="005F4E1D">
        <w:t>reference schemas and will provide technical support for the Education Domain.</w:t>
      </w:r>
    </w:p>
    <w:p w14:paraId="6AED1CD5" w14:textId="77777777" w:rsidR="001B1C23" w:rsidRDefault="001B1C23"/>
    <w:p w14:paraId="76BE9BE0" w14:textId="17030D3A" w:rsidR="00556AAD" w:rsidRDefault="00556AAD">
      <w:r>
        <w:t xml:space="preserve">Adaption of NIEM and conversion of the PESC schemas </w:t>
      </w:r>
      <w:r w:rsidR="005F4E1D">
        <w:t xml:space="preserve">and CEDS </w:t>
      </w:r>
      <w:r>
        <w:t xml:space="preserve">according to the NIEM </w:t>
      </w:r>
      <w:r w:rsidR="00AB6D40">
        <w:t>NDR</w:t>
      </w:r>
      <w:r>
        <w:t xml:space="preserve"> is feasible.</w:t>
      </w:r>
      <w:r w:rsidR="009B3F95">
        <w:t xml:space="preserve"> </w:t>
      </w:r>
      <w:r w:rsidR="00AB6D40">
        <w:t xml:space="preserve">The </w:t>
      </w:r>
      <w:r w:rsidR="005F4E1D">
        <w:t xml:space="preserve">detailed technical analysis, </w:t>
      </w:r>
      <w:r w:rsidR="00AB6D40">
        <w:t>indication of complexity</w:t>
      </w:r>
      <w:r w:rsidR="005F4E1D">
        <w:t xml:space="preserve">, </w:t>
      </w:r>
      <w:r w:rsidR="00AB6D40">
        <w:t>and required effort is documented in this report.</w:t>
      </w:r>
    </w:p>
    <w:p w14:paraId="1AEA3F77" w14:textId="77777777" w:rsidR="00556AAD" w:rsidRDefault="00556AAD"/>
    <w:p w14:paraId="435A2951" w14:textId="77777777" w:rsidR="00556AAD" w:rsidRDefault="00556AAD"/>
    <w:p w14:paraId="1F37715F" w14:textId="77777777" w:rsidR="00556AAD" w:rsidRDefault="00556AAD"/>
    <w:p w14:paraId="788D544F" w14:textId="77777777" w:rsidR="00173870" w:rsidRDefault="00173870">
      <w:r>
        <w:br w:type="page"/>
      </w:r>
    </w:p>
    <w:sdt>
      <w:sdtPr>
        <w:rPr>
          <w:rFonts w:asciiTheme="minorHAnsi" w:eastAsiaTheme="minorHAnsi" w:hAnsiTheme="minorHAnsi" w:cstheme="minorBidi"/>
          <w:b w:val="0"/>
          <w:bCs w:val="0"/>
          <w:color w:val="auto"/>
          <w:sz w:val="22"/>
          <w:szCs w:val="22"/>
          <w:lang w:eastAsia="en-US"/>
        </w:rPr>
        <w:id w:val="-1281799527"/>
        <w:docPartObj>
          <w:docPartGallery w:val="Table of Contents"/>
          <w:docPartUnique/>
        </w:docPartObj>
      </w:sdtPr>
      <w:sdtEndPr>
        <w:rPr>
          <w:noProof/>
        </w:rPr>
      </w:sdtEndPr>
      <w:sdtContent>
        <w:p w14:paraId="788D5450" w14:textId="77777777" w:rsidR="00173870" w:rsidRDefault="00173870">
          <w:pPr>
            <w:pStyle w:val="TOCHeading"/>
          </w:pPr>
          <w:r>
            <w:t>Contents</w:t>
          </w:r>
        </w:p>
        <w:p w14:paraId="48C817D5" w14:textId="77777777" w:rsidR="00CA2829" w:rsidRDefault="00173870">
          <w:pPr>
            <w:pStyle w:val="TOC1"/>
            <w:rPr>
              <w:rFonts w:eastAsiaTheme="minorEastAsia"/>
              <w:noProof/>
            </w:rPr>
          </w:pPr>
          <w:r>
            <w:fldChar w:fldCharType="begin"/>
          </w:r>
          <w:r>
            <w:instrText xml:space="preserve"> TOC \o "1-3" \h \z \u </w:instrText>
          </w:r>
          <w:r>
            <w:fldChar w:fldCharType="separate"/>
          </w:r>
          <w:hyperlink w:anchor="_Toc334694808" w:history="1">
            <w:r w:rsidR="00CA2829" w:rsidRPr="008F6E99">
              <w:rPr>
                <w:rStyle w:val="Hyperlink"/>
                <w:noProof/>
              </w:rPr>
              <w:t>Executive Summary</w:t>
            </w:r>
            <w:r w:rsidR="00CA2829">
              <w:rPr>
                <w:noProof/>
                <w:webHidden/>
              </w:rPr>
              <w:tab/>
            </w:r>
            <w:r w:rsidR="00CA2829">
              <w:rPr>
                <w:noProof/>
                <w:webHidden/>
              </w:rPr>
              <w:fldChar w:fldCharType="begin"/>
            </w:r>
            <w:r w:rsidR="00CA2829">
              <w:rPr>
                <w:noProof/>
                <w:webHidden/>
              </w:rPr>
              <w:instrText xml:space="preserve"> PAGEREF _Toc334694808 \h </w:instrText>
            </w:r>
            <w:r w:rsidR="00CA2829">
              <w:rPr>
                <w:noProof/>
                <w:webHidden/>
              </w:rPr>
            </w:r>
            <w:r w:rsidR="00CA2829">
              <w:rPr>
                <w:noProof/>
                <w:webHidden/>
              </w:rPr>
              <w:fldChar w:fldCharType="separate"/>
            </w:r>
            <w:r w:rsidR="00CA2829">
              <w:rPr>
                <w:noProof/>
                <w:webHidden/>
              </w:rPr>
              <w:t>2</w:t>
            </w:r>
            <w:r w:rsidR="00CA2829">
              <w:rPr>
                <w:noProof/>
                <w:webHidden/>
              </w:rPr>
              <w:fldChar w:fldCharType="end"/>
            </w:r>
          </w:hyperlink>
        </w:p>
        <w:p w14:paraId="3F472790" w14:textId="77777777" w:rsidR="00CA2829" w:rsidRDefault="0072496A">
          <w:pPr>
            <w:pStyle w:val="TOC1"/>
            <w:rPr>
              <w:rFonts w:eastAsiaTheme="minorEastAsia"/>
              <w:noProof/>
            </w:rPr>
          </w:pPr>
          <w:hyperlink w:anchor="_Toc334694809" w:history="1">
            <w:r w:rsidR="00CA2829" w:rsidRPr="008F6E99">
              <w:rPr>
                <w:rStyle w:val="Hyperlink"/>
                <w:noProof/>
              </w:rPr>
              <w:t>Goals / Objectives</w:t>
            </w:r>
            <w:r w:rsidR="00CA2829">
              <w:rPr>
                <w:noProof/>
                <w:webHidden/>
              </w:rPr>
              <w:tab/>
            </w:r>
            <w:r w:rsidR="00CA2829">
              <w:rPr>
                <w:noProof/>
                <w:webHidden/>
              </w:rPr>
              <w:fldChar w:fldCharType="begin"/>
            </w:r>
            <w:r w:rsidR="00CA2829">
              <w:rPr>
                <w:noProof/>
                <w:webHidden/>
              </w:rPr>
              <w:instrText xml:space="preserve"> PAGEREF _Toc334694809 \h </w:instrText>
            </w:r>
            <w:r w:rsidR="00CA2829">
              <w:rPr>
                <w:noProof/>
                <w:webHidden/>
              </w:rPr>
            </w:r>
            <w:r w:rsidR="00CA2829">
              <w:rPr>
                <w:noProof/>
                <w:webHidden/>
              </w:rPr>
              <w:fldChar w:fldCharType="separate"/>
            </w:r>
            <w:r w:rsidR="00CA2829">
              <w:rPr>
                <w:noProof/>
                <w:webHidden/>
              </w:rPr>
              <w:t>4</w:t>
            </w:r>
            <w:r w:rsidR="00CA2829">
              <w:rPr>
                <w:noProof/>
                <w:webHidden/>
              </w:rPr>
              <w:fldChar w:fldCharType="end"/>
            </w:r>
          </w:hyperlink>
        </w:p>
        <w:p w14:paraId="27C58958" w14:textId="77777777" w:rsidR="00CA2829" w:rsidRDefault="0072496A">
          <w:pPr>
            <w:pStyle w:val="TOC1"/>
            <w:rPr>
              <w:rFonts w:eastAsiaTheme="minorEastAsia"/>
              <w:noProof/>
            </w:rPr>
          </w:pPr>
          <w:hyperlink w:anchor="_Toc334694810" w:history="1">
            <w:r w:rsidR="00CA2829" w:rsidRPr="008F6E99">
              <w:rPr>
                <w:rStyle w:val="Hyperlink"/>
                <w:noProof/>
              </w:rPr>
              <w:t>NIEM Compliance Analysis Approach for PESC Schemas</w:t>
            </w:r>
            <w:r w:rsidR="00CA2829">
              <w:rPr>
                <w:noProof/>
                <w:webHidden/>
              </w:rPr>
              <w:tab/>
            </w:r>
            <w:r w:rsidR="00CA2829">
              <w:rPr>
                <w:noProof/>
                <w:webHidden/>
              </w:rPr>
              <w:fldChar w:fldCharType="begin"/>
            </w:r>
            <w:r w:rsidR="00CA2829">
              <w:rPr>
                <w:noProof/>
                <w:webHidden/>
              </w:rPr>
              <w:instrText xml:space="preserve"> PAGEREF _Toc334694810 \h </w:instrText>
            </w:r>
            <w:r w:rsidR="00CA2829">
              <w:rPr>
                <w:noProof/>
                <w:webHidden/>
              </w:rPr>
            </w:r>
            <w:r w:rsidR="00CA2829">
              <w:rPr>
                <w:noProof/>
                <w:webHidden/>
              </w:rPr>
              <w:fldChar w:fldCharType="separate"/>
            </w:r>
            <w:r w:rsidR="00CA2829">
              <w:rPr>
                <w:noProof/>
                <w:webHidden/>
              </w:rPr>
              <w:t>4</w:t>
            </w:r>
            <w:r w:rsidR="00CA2829">
              <w:rPr>
                <w:noProof/>
                <w:webHidden/>
              </w:rPr>
              <w:fldChar w:fldCharType="end"/>
            </w:r>
          </w:hyperlink>
        </w:p>
        <w:p w14:paraId="6032BA20" w14:textId="77777777" w:rsidR="00CA2829" w:rsidRDefault="0072496A">
          <w:pPr>
            <w:pStyle w:val="TOC1"/>
            <w:rPr>
              <w:rFonts w:eastAsiaTheme="minorEastAsia"/>
              <w:noProof/>
            </w:rPr>
          </w:pPr>
          <w:hyperlink w:anchor="_Toc334694811" w:history="1">
            <w:r w:rsidR="00CA2829" w:rsidRPr="008F6E99">
              <w:rPr>
                <w:rStyle w:val="Hyperlink"/>
                <w:noProof/>
              </w:rPr>
              <w:t>NIEM Conformance of PESC Schemas</w:t>
            </w:r>
            <w:r w:rsidR="00CA2829">
              <w:rPr>
                <w:noProof/>
                <w:webHidden/>
              </w:rPr>
              <w:tab/>
            </w:r>
            <w:r w:rsidR="00CA2829">
              <w:rPr>
                <w:noProof/>
                <w:webHidden/>
              </w:rPr>
              <w:fldChar w:fldCharType="begin"/>
            </w:r>
            <w:r w:rsidR="00CA2829">
              <w:rPr>
                <w:noProof/>
                <w:webHidden/>
              </w:rPr>
              <w:instrText xml:space="preserve"> PAGEREF _Toc334694811 \h </w:instrText>
            </w:r>
            <w:r w:rsidR="00CA2829">
              <w:rPr>
                <w:noProof/>
                <w:webHidden/>
              </w:rPr>
            </w:r>
            <w:r w:rsidR="00CA2829">
              <w:rPr>
                <w:noProof/>
                <w:webHidden/>
              </w:rPr>
              <w:fldChar w:fldCharType="separate"/>
            </w:r>
            <w:r w:rsidR="00CA2829">
              <w:rPr>
                <w:noProof/>
                <w:webHidden/>
              </w:rPr>
              <w:t>4</w:t>
            </w:r>
            <w:r w:rsidR="00CA2829">
              <w:rPr>
                <w:noProof/>
                <w:webHidden/>
              </w:rPr>
              <w:fldChar w:fldCharType="end"/>
            </w:r>
          </w:hyperlink>
        </w:p>
        <w:p w14:paraId="151B5091" w14:textId="77777777" w:rsidR="00CA2829" w:rsidRDefault="0072496A">
          <w:pPr>
            <w:pStyle w:val="TOC1"/>
            <w:rPr>
              <w:rFonts w:eastAsiaTheme="minorEastAsia"/>
              <w:noProof/>
            </w:rPr>
          </w:pPr>
          <w:hyperlink w:anchor="_Toc334694812" w:history="1">
            <w:r w:rsidR="00CA2829" w:rsidRPr="008F6E99">
              <w:rPr>
                <w:rStyle w:val="Hyperlink"/>
                <w:noProof/>
              </w:rPr>
              <w:t>Technical Feasibility</w:t>
            </w:r>
            <w:r w:rsidR="00CA2829">
              <w:rPr>
                <w:noProof/>
                <w:webHidden/>
              </w:rPr>
              <w:tab/>
            </w:r>
            <w:r w:rsidR="00CA2829">
              <w:rPr>
                <w:noProof/>
                <w:webHidden/>
              </w:rPr>
              <w:fldChar w:fldCharType="begin"/>
            </w:r>
            <w:r w:rsidR="00CA2829">
              <w:rPr>
                <w:noProof/>
                <w:webHidden/>
              </w:rPr>
              <w:instrText xml:space="preserve"> PAGEREF _Toc334694812 \h </w:instrText>
            </w:r>
            <w:r w:rsidR="00CA2829">
              <w:rPr>
                <w:noProof/>
                <w:webHidden/>
              </w:rPr>
            </w:r>
            <w:r w:rsidR="00CA2829">
              <w:rPr>
                <w:noProof/>
                <w:webHidden/>
              </w:rPr>
              <w:fldChar w:fldCharType="separate"/>
            </w:r>
            <w:r w:rsidR="00CA2829">
              <w:rPr>
                <w:noProof/>
                <w:webHidden/>
              </w:rPr>
              <w:t>12</w:t>
            </w:r>
            <w:r w:rsidR="00CA2829">
              <w:rPr>
                <w:noProof/>
                <w:webHidden/>
              </w:rPr>
              <w:fldChar w:fldCharType="end"/>
            </w:r>
          </w:hyperlink>
        </w:p>
        <w:p w14:paraId="53EE9694" w14:textId="77777777" w:rsidR="00CA2829" w:rsidRDefault="0072496A">
          <w:pPr>
            <w:pStyle w:val="TOC1"/>
            <w:rPr>
              <w:rFonts w:eastAsiaTheme="minorEastAsia"/>
              <w:noProof/>
            </w:rPr>
          </w:pPr>
          <w:hyperlink w:anchor="_Toc334694813" w:history="1">
            <w:r w:rsidR="00CA2829" w:rsidRPr="008F6E99">
              <w:rPr>
                <w:rStyle w:val="Hyperlink"/>
                <w:noProof/>
              </w:rPr>
              <w:t>Recommendations</w:t>
            </w:r>
            <w:r w:rsidR="00CA2829">
              <w:rPr>
                <w:noProof/>
                <w:webHidden/>
              </w:rPr>
              <w:tab/>
            </w:r>
            <w:r w:rsidR="00CA2829">
              <w:rPr>
                <w:noProof/>
                <w:webHidden/>
              </w:rPr>
              <w:fldChar w:fldCharType="begin"/>
            </w:r>
            <w:r w:rsidR="00CA2829">
              <w:rPr>
                <w:noProof/>
                <w:webHidden/>
              </w:rPr>
              <w:instrText xml:space="preserve"> PAGEREF _Toc334694813 \h </w:instrText>
            </w:r>
            <w:r w:rsidR="00CA2829">
              <w:rPr>
                <w:noProof/>
                <w:webHidden/>
              </w:rPr>
            </w:r>
            <w:r w:rsidR="00CA2829">
              <w:rPr>
                <w:noProof/>
                <w:webHidden/>
              </w:rPr>
              <w:fldChar w:fldCharType="separate"/>
            </w:r>
            <w:r w:rsidR="00CA2829">
              <w:rPr>
                <w:noProof/>
                <w:webHidden/>
              </w:rPr>
              <w:t>12</w:t>
            </w:r>
            <w:r w:rsidR="00CA2829">
              <w:rPr>
                <w:noProof/>
                <w:webHidden/>
              </w:rPr>
              <w:fldChar w:fldCharType="end"/>
            </w:r>
          </w:hyperlink>
        </w:p>
        <w:p w14:paraId="031385AF" w14:textId="77777777" w:rsidR="00CA2829" w:rsidRDefault="0072496A">
          <w:pPr>
            <w:pStyle w:val="TOC1"/>
            <w:rPr>
              <w:rFonts w:eastAsiaTheme="minorEastAsia"/>
              <w:noProof/>
            </w:rPr>
          </w:pPr>
          <w:hyperlink w:anchor="_Toc334694814" w:history="1">
            <w:r w:rsidR="00CA2829" w:rsidRPr="008F6E99">
              <w:rPr>
                <w:rStyle w:val="Hyperlink"/>
                <w:noProof/>
              </w:rPr>
              <w:t>Sample Project Plan for Establishing NIEM Education Domain</w:t>
            </w:r>
            <w:r w:rsidR="00CA2829">
              <w:rPr>
                <w:noProof/>
                <w:webHidden/>
              </w:rPr>
              <w:tab/>
            </w:r>
            <w:r w:rsidR="00CA2829">
              <w:rPr>
                <w:noProof/>
                <w:webHidden/>
              </w:rPr>
              <w:fldChar w:fldCharType="begin"/>
            </w:r>
            <w:r w:rsidR="00CA2829">
              <w:rPr>
                <w:noProof/>
                <w:webHidden/>
              </w:rPr>
              <w:instrText xml:space="preserve"> PAGEREF _Toc334694814 \h </w:instrText>
            </w:r>
            <w:r w:rsidR="00CA2829">
              <w:rPr>
                <w:noProof/>
                <w:webHidden/>
              </w:rPr>
            </w:r>
            <w:r w:rsidR="00CA2829">
              <w:rPr>
                <w:noProof/>
                <w:webHidden/>
              </w:rPr>
              <w:fldChar w:fldCharType="separate"/>
            </w:r>
            <w:r w:rsidR="00CA2829">
              <w:rPr>
                <w:noProof/>
                <w:webHidden/>
              </w:rPr>
              <w:t>12</w:t>
            </w:r>
            <w:r w:rsidR="00CA2829">
              <w:rPr>
                <w:noProof/>
                <w:webHidden/>
              </w:rPr>
              <w:fldChar w:fldCharType="end"/>
            </w:r>
          </w:hyperlink>
        </w:p>
        <w:p w14:paraId="1EFC3CDA" w14:textId="77777777" w:rsidR="00CA2829" w:rsidRDefault="0072496A">
          <w:pPr>
            <w:pStyle w:val="TOC1"/>
            <w:rPr>
              <w:rFonts w:eastAsiaTheme="minorEastAsia"/>
              <w:noProof/>
            </w:rPr>
          </w:pPr>
          <w:hyperlink w:anchor="_Toc334694815" w:history="1">
            <w:r w:rsidR="00CA2829" w:rsidRPr="008F6E99">
              <w:rPr>
                <w:rStyle w:val="Hyperlink"/>
                <w:noProof/>
              </w:rPr>
              <w:t>Conclusion</w:t>
            </w:r>
            <w:r w:rsidR="00CA2829">
              <w:rPr>
                <w:noProof/>
                <w:webHidden/>
              </w:rPr>
              <w:tab/>
            </w:r>
            <w:r w:rsidR="00CA2829">
              <w:rPr>
                <w:noProof/>
                <w:webHidden/>
              </w:rPr>
              <w:fldChar w:fldCharType="begin"/>
            </w:r>
            <w:r w:rsidR="00CA2829">
              <w:rPr>
                <w:noProof/>
                <w:webHidden/>
              </w:rPr>
              <w:instrText xml:space="preserve"> PAGEREF _Toc334694815 \h </w:instrText>
            </w:r>
            <w:r w:rsidR="00CA2829">
              <w:rPr>
                <w:noProof/>
                <w:webHidden/>
              </w:rPr>
            </w:r>
            <w:r w:rsidR="00CA2829">
              <w:rPr>
                <w:noProof/>
                <w:webHidden/>
              </w:rPr>
              <w:fldChar w:fldCharType="separate"/>
            </w:r>
            <w:r w:rsidR="00CA2829">
              <w:rPr>
                <w:noProof/>
                <w:webHidden/>
              </w:rPr>
              <w:t>13</w:t>
            </w:r>
            <w:r w:rsidR="00CA2829">
              <w:rPr>
                <w:noProof/>
                <w:webHidden/>
              </w:rPr>
              <w:fldChar w:fldCharType="end"/>
            </w:r>
          </w:hyperlink>
        </w:p>
        <w:p w14:paraId="788D5454" w14:textId="77777777" w:rsidR="00173870" w:rsidRDefault="00173870">
          <w:r>
            <w:rPr>
              <w:b/>
              <w:bCs/>
              <w:noProof/>
            </w:rPr>
            <w:fldChar w:fldCharType="end"/>
          </w:r>
        </w:p>
      </w:sdtContent>
    </w:sdt>
    <w:p w14:paraId="788D5455" w14:textId="77777777" w:rsidR="00173870" w:rsidRDefault="00173870">
      <w:r>
        <w:br w:type="page"/>
      </w:r>
    </w:p>
    <w:p w14:paraId="788D5456" w14:textId="77777777" w:rsidR="00FC59B4" w:rsidRDefault="00FC59B4" w:rsidP="00173870">
      <w:pPr>
        <w:pStyle w:val="Heading1"/>
      </w:pPr>
      <w:bookmarkStart w:id="1" w:name="_Toc334694809"/>
      <w:r>
        <w:t>Goals / Objectives</w:t>
      </w:r>
      <w:bookmarkEnd w:id="1"/>
    </w:p>
    <w:p w14:paraId="5B08EECB" w14:textId="12DE5FC0" w:rsidR="00214BBC" w:rsidRDefault="00214BBC" w:rsidP="00214BBC">
      <w:pPr>
        <w:pStyle w:val="ListParagraph"/>
        <w:numPr>
          <w:ilvl w:val="0"/>
          <w:numId w:val="3"/>
        </w:numPr>
      </w:pPr>
      <w:r>
        <w:t xml:space="preserve">Determine the feasibility of the adoption of NIEM and the creation of the NIEM education domain supported by PESC, and governed by </w:t>
      </w:r>
      <w:r w:rsidR="00556AAD">
        <w:t xml:space="preserve">the </w:t>
      </w:r>
      <w:r w:rsidR="00377DF5">
        <w:t>Department of Education</w:t>
      </w:r>
      <w:r w:rsidR="00513FDB">
        <w:t>, PESC, and other educational institutions</w:t>
      </w:r>
    </w:p>
    <w:p w14:paraId="788D5457" w14:textId="03538FE9" w:rsidR="00FC59B4" w:rsidRDefault="00173870" w:rsidP="00214BBC">
      <w:pPr>
        <w:pStyle w:val="ListParagraph"/>
        <w:numPr>
          <w:ilvl w:val="0"/>
          <w:numId w:val="3"/>
        </w:numPr>
      </w:pPr>
      <w:r>
        <w:t xml:space="preserve">Evaluate the ability </w:t>
      </w:r>
      <w:r w:rsidR="00EA77FB">
        <w:t xml:space="preserve">to align </w:t>
      </w:r>
      <w:r>
        <w:t>PESC data standards (</w:t>
      </w:r>
      <w:r w:rsidR="00377DF5">
        <w:t>XML</w:t>
      </w:r>
      <w:r>
        <w:t xml:space="preserve"> Schemas) with the </w:t>
      </w:r>
      <w:r w:rsidR="00513FDB">
        <w:t xml:space="preserve">NEIM </w:t>
      </w:r>
      <w:r w:rsidR="00D7005F" w:rsidRPr="00D7005F">
        <w:t>Naming and Design Rules</w:t>
      </w:r>
      <w:r>
        <w:t xml:space="preserve">, with the intention to </w:t>
      </w:r>
      <w:r w:rsidR="00D7005F">
        <w:t xml:space="preserve">build </w:t>
      </w:r>
      <w:r>
        <w:t xml:space="preserve">a NIEM </w:t>
      </w:r>
      <w:r w:rsidR="00D7005F">
        <w:t>conformant</w:t>
      </w:r>
      <w:r>
        <w:t xml:space="preserve"> educational domain.</w:t>
      </w:r>
    </w:p>
    <w:p w14:paraId="5CCE8218" w14:textId="3FA96772" w:rsidR="00595397" w:rsidRDefault="00595397" w:rsidP="00214BBC">
      <w:pPr>
        <w:pStyle w:val="ListParagraph"/>
        <w:numPr>
          <w:ilvl w:val="0"/>
          <w:numId w:val="3"/>
        </w:numPr>
      </w:pPr>
      <w:r>
        <w:t>Determine the effort and steps required to accomplish the adoption of NIEM</w:t>
      </w:r>
    </w:p>
    <w:p w14:paraId="788D5458" w14:textId="0433EED7" w:rsidR="00EA77FB" w:rsidRDefault="00214BBC" w:rsidP="00EA77FB">
      <w:pPr>
        <w:pStyle w:val="Heading1"/>
      </w:pPr>
      <w:bookmarkStart w:id="2" w:name="_Toc334694810"/>
      <w:r>
        <w:t xml:space="preserve">NIEM Compliance </w:t>
      </w:r>
      <w:r w:rsidR="00EA77FB">
        <w:t>Analysis Approach</w:t>
      </w:r>
      <w:r>
        <w:t xml:space="preserve"> for PESC Schemas</w:t>
      </w:r>
      <w:bookmarkEnd w:id="2"/>
    </w:p>
    <w:p w14:paraId="788D5459" w14:textId="4613609D" w:rsidR="00EA77FB" w:rsidRDefault="00EA77FB">
      <w:r>
        <w:t>The PESC Technical Advisory Board (TAB) used the Content Assembly Mechanism (CAM)</w:t>
      </w:r>
      <w:r>
        <w:rPr>
          <w:rStyle w:val="FootnoteReference"/>
        </w:rPr>
        <w:footnoteReference w:id="1"/>
      </w:r>
      <w:r>
        <w:t xml:space="preserve"> Processor under guidance from David We</w:t>
      </w:r>
      <w:r w:rsidR="00595397">
        <w:t>b</w:t>
      </w:r>
      <w:r>
        <w:t>ber to evaluate and analyze the existing PESC schema</w:t>
      </w:r>
      <w:r w:rsidR="00513FDB">
        <w:t xml:space="preserve">s (e.g., Core Main) </w:t>
      </w:r>
      <w:r>
        <w:t>against the NIEM naming and design rules.</w:t>
      </w:r>
      <w:r w:rsidR="00553A4E">
        <w:t xml:space="preserve"> </w:t>
      </w:r>
      <w:r>
        <w:t xml:space="preserve">The </w:t>
      </w:r>
      <w:r w:rsidR="007634C0">
        <w:t>result of this analysis has</w:t>
      </w:r>
      <w:r>
        <w:t xml:space="preserve"> been documented in the </w:t>
      </w:r>
      <w:r>
        <w:fldChar w:fldCharType="begin"/>
      </w:r>
      <w:r>
        <w:instrText xml:space="preserve"> REF _Ref329868195 \h </w:instrText>
      </w:r>
      <w:r>
        <w:fldChar w:fldCharType="separate"/>
      </w:r>
      <w:r w:rsidR="00595397">
        <w:t>NIEM</w:t>
      </w:r>
      <w:r>
        <w:fldChar w:fldCharType="end"/>
      </w:r>
      <w:r w:rsidR="00595397">
        <w:t xml:space="preserve"> Conformance of PESC Schemas</w:t>
      </w:r>
      <w:r>
        <w:t xml:space="preserve"> section of this document. The complete output of the CAM processor is available upon request.</w:t>
      </w:r>
    </w:p>
    <w:p w14:paraId="09287466" w14:textId="436620ED" w:rsidR="004B4BC6" w:rsidRDefault="004B4BC6" w:rsidP="004B4BC6">
      <w:pPr>
        <w:pStyle w:val="Heading1"/>
      </w:pPr>
      <w:bookmarkStart w:id="3" w:name="_Toc334694811"/>
      <w:r>
        <w:t>NIEM Conformance of PESC Schemas</w:t>
      </w:r>
      <w:bookmarkEnd w:id="3"/>
    </w:p>
    <w:p w14:paraId="09B36CEB" w14:textId="1DB406DE" w:rsidR="004B4BC6" w:rsidRDefault="004B4BC6">
      <w:r>
        <w:t xml:space="preserve">The following table summarizes the deviations from NIEM conformance that were found for core main schema. CAM also found several other issues that should be repaired </w:t>
      </w:r>
      <w:r w:rsidR="00377DF5">
        <w:t>in order to promote</w:t>
      </w:r>
      <w:r>
        <w:t xml:space="preserve"> good</w:t>
      </w:r>
      <w:r w:rsidR="00377DF5">
        <w:t xml:space="preserve"> development</w:t>
      </w:r>
      <w:r>
        <w:t xml:space="preserve"> practices.</w:t>
      </w:r>
      <w:r w:rsidR="00553A4E">
        <w:t xml:space="preserve"> </w:t>
      </w:r>
      <w:r w:rsidR="00AC0A99">
        <w:t>The NIEM</w:t>
      </w:r>
      <w:r w:rsidR="00553A4E">
        <w:t xml:space="preserve"> </w:t>
      </w:r>
      <w:r w:rsidR="00AC0A99">
        <w:t>rule</w:t>
      </w:r>
      <w:r w:rsidR="00377DF5">
        <w:t>(</w:t>
      </w:r>
      <w:r w:rsidR="00AC0A99">
        <w:t>s</w:t>
      </w:r>
      <w:r w:rsidR="00377DF5">
        <w:t>)</w:t>
      </w:r>
      <w:r w:rsidR="00AC0A99">
        <w:t xml:space="preserve"> are referenced for further information</w:t>
      </w:r>
      <w:r w:rsidR="00377DF5">
        <w:t xml:space="preserve"> with the following key structure:</w:t>
      </w:r>
      <w:r w:rsidR="00D7641C">
        <w:br/>
      </w:r>
    </w:p>
    <w:tbl>
      <w:tblPr>
        <w:tblStyle w:val="TableGrid"/>
        <w:tblW w:w="10278" w:type="dxa"/>
        <w:tblLook w:val="04A0" w:firstRow="1" w:lastRow="0" w:firstColumn="1" w:lastColumn="0" w:noHBand="0" w:noVBand="1"/>
      </w:tblPr>
      <w:tblGrid>
        <w:gridCol w:w="558"/>
        <w:gridCol w:w="9720"/>
      </w:tblGrid>
      <w:tr w:rsidR="00D7641C" w:rsidRPr="00CA2829" w14:paraId="383FCEBA" w14:textId="77777777" w:rsidTr="00D7641C">
        <w:tc>
          <w:tcPr>
            <w:tcW w:w="558" w:type="dxa"/>
            <w:shd w:val="clear" w:color="auto" w:fill="D9D9D9" w:themeFill="background1" w:themeFillShade="D9"/>
          </w:tcPr>
          <w:p w14:paraId="2FB5E97C" w14:textId="050ED222" w:rsidR="00D7641C" w:rsidRPr="00CA2829" w:rsidRDefault="00D7641C">
            <w:pPr>
              <w:rPr>
                <w:b/>
              </w:rPr>
            </w:pPr>
            <w:r w:rsidRPr="00CA2829">
              <w:rPr>
                <w:b/>
              </w:rPr>
              <w:t>Key</w:t>
            </w:r>
          </w:p>
        </w:tc>
        <w:tc>
          <w:tcPr>
            <w:tcW w:w="9720" w:type="dxa"/>
            <w:shd w:val="clear" w:color="auto" w:fill="D9D9D9" w:themeFill="background1" w:themeFillShade="D9"/>
          </w:tcPr>
          <w:p w14:paraId="70CB09B1" w14:textId="24A02232" w:rsidR="00D7641C" w:rsidRPr="00CA2829" w:rsidRDefault="00D7641C">
            <w:pPr>
              <w:rPr>
                <w:b/>
              </w:rPr>
            </w:pPr>
            <w:r w:rsidRPr="00CA2829">
              <w:rPr>
                <w:b/>
              </w:rPr>
              <w:t>Description</w:t>
            </w:r>
          </w:p>
        </w:tc>
      </w:tr>
      <w:tr w:rsidR="00D7641C" w14:paraId="578BFBF9" w14:textId="77777777" w:rsidTr="00D7641C">
        <w:tc>
          <w:tcPr>
            <w:tcW w:w="558" w:type="dxa"/>
          </w:tcPr>
          <w:p w14:paraId="58FDB687" w14:textId="2E4C8DD9" w:rsidR="00D7641C" w:rsidRDefault="00D7641C">
            <w:r>
              <w:t>X</w:t>
            </w:r>
          </w:p>
        </w:tc>
        <w:tc>
          <w:tcPr>
            <w:tcW w:w="9720" w:type="dxa"/>
          </w:tcPr>
          <w:p w14:paraId="1850319C" w14:textId="769792AA" w:rsidR="00D7641C" w:rsidRDefault="00D7641C">
            <w:r>
              <w:t>If the rule is follo</w:t>
            </w:r>
            <w:r w:rsidR="008F7BB4">
              <w:t>wed</w:t>
            </w:r>
            <w:r>
              <w:t>, this will cause a change in schema or the processing.</w:t>
            </w:r>
          </w:p>
        </w:tc>
      </w:tr>
      <w:tr w:rsidR="00D7641C" w14:paraId="4AD879EF" w14:textId="77777777" w:rsidTr="00D7641C">
        <w:tc>
          <w:tcPr>
            <w:tcW w:w="558" w:type="dxa"/>
          </w:tcPr>
          <w:p w14:paraId="304E522E" w14:textId="49EA826E" w:rsidR="00D7641C" w:rsidRDefault="00D7641C">
            <w:r>
              <w:t>R</w:t>
            </w:r>
          </w:p>
        </w:tc>
        <w:tc>
          <w:tcPr>
            <w:tcW w:w="9720" w:type="dxa"/>
          </w:tcPr>
          <w:p w14:paraId="47B37691" w14:textId="1F99E9CB" w:rsidR="00D7641C" w:rsidRDefault="00D7641C">
            <w:r>
              <w:t>If the rule is follo</w:t>
            </w:r>
            <w:r w:rsidR="008F7BB4">
              <w:t>wed</w:t>
            </w:r>
            <w:r>
              <w:t>, this will cause a relaxation in schema constraints and may allow content that was not allo</w:t>
            </w:r>
            <w:r w:rsidR="008F7BB4">
              <w:t>wed</w:t>
            </w:r>
            <w:r>
              <w:t xml:space="preserve"> before</w:t>
            </w:r>
          </w:p>
        </w:tc>
      </w:tr>
      <w:tr w:rsidR="00D7641C" w14:paraId="3F2D9C41" w14:textId="77777777" w:rsidTr="00D7641C">
        <w:tc>
          <w:tcPr>
            <w:tcW w:w="558" w:type="dxa"/>
          </w:tcPr>
          <w:p w14:paraId="6DCA96D2" w14:textId="449A87D2" w:rsidR="00D7641C" w:rsidRDefault="00D7641C">
            <w:r>
              <w:t>0</w:t>
            </w:r>
          </w:p>
        </w:tc>
        <w:tc>
          <w:tcPr>
            <w:tcW w:w="9720" w:type="dxa"/>
          </w:tcPr>
          <w:p w14:paraId="1008DDB1" w14:textId="32946A3D" w:rsidR="00D7641C" w:rsidRDefault="00D7641C">
            <w:r>
              <w:t>no impact on the application</w:t>
            </w:r>
          </w:p>
        </w:tc>
      </w:tr>
      <w:tr w:rsidR="00D7641C" w14:paraId="1F9BC66E" w14:textId="77777777" w:rsidTr="00D7641C">
        <w:tc>
          <w:tcPr>
            <w:tcW w:w="558" w:type="dxa"/>
          </w:tcPr>
          <w:p w14:paraId="53D031FE" w14:textId="77595AF4" w:rsidR="00D7641C" w:rsidRDefault="00D7641C">
            <w:r>
              <w:t>1-4</w:t>
            </w:r>
          </w:p>
        </w:tc>
        <w:tc>
          <w:tcPr>
            <w:tcW w:w="9720" w:type="dxa"/>
          </w:tcPr>
          <w:p w14:paraId="751AC8F1" w14:textId="5669872B" w:rsidR="00D7641C" w:rsidRDefault="00D7641C">
            <w:r>
              <w:t>degree of application change</w:t>
            </w:r>
          </w:p>
        </w:tc>
      </w:tr>
    </w:tbl>
    <w:p w14:paraId="26C03456" w14:textId="675D3932" w:rsidR="00D7641C" w:rsidRDefault="00D7641C" w:rsidP="00D7641C">
      <w:pPr>
        <w:pStyle w:val="Caption"/>
      </w:pPr>
      <w:r>
        <w:t xml:space="preserve">Table </w:t>
      </w:r>
      <w:r w:rsidR="0072496A">
        <w:fldChar w:fldCharType="begin"/>
      </w:r>
      <w:r w:rsidR="0072496A">
        <w:instrText xml:space="preserve"> SEQ Table \* ARABIC </w:instrText>
      </w:r>
      <w:r w:rsidR="0072496A">
        <w:fldChar w:fldCharType="separate"/>
      </w:r>
      <w:r>
        <w:rPr>
          <w:noProof/>
        </w:rPr>
        <w:t>1</w:t>
      </w:r>
      <w:r w:rsidR="0072496A">
        <w:rPr>
          <w:noProof/>
        </w:rPr>
        <w:fldChar w:fldCharType="end"/>
      </w:r>
      <w:r>
        <w:t>, Key Structure</w:t>
      </w:r>
    </w:p>
    <w:p w14:paraId="45D660DE" w14:textId="63E1D24C" w:rsidR="004B4BC6" w:rsidRDefault="004B4BC6"/>
    <w:tbl>
      <w:tblPr>
        <w:tblStyle w:val="TableGrid"/>
        <w:tblW w:w="10260" w:type="dxa"/>
        <w:tblInd w:w="198" w:type="dxa"/>
        <w:tblLayout w:type="fixed"/>
        <w:tblCellMar>
          <w:left w:w="288" w:type="dxa"/>
          <w:right w:w="115" w:type="dxa"/>
        </w:tblCellMar>
        <w:tblLook w:val="04A0" w:firstRow="1" w:lastRow="0" w:firstColumn="1" w:lastColumn="0" w:noHBand="0" w:noVBand="1"/>
      </w:tblPr>
      <w:tblGrid>
        <w:gridCol w:w="4860"/>
        <w:gridCol w:w="90"/>
        <w:gridCol w:w="180"/>
        <w:gridCol w:w="900"/>
        <w:gridCol w:w="1260"/>
        <w:gridCol w:w="1440"/>
        <w:gridCol w:w="1530"/>
      </w:tblGrid>
      <w:tr w:rsidR="00553A4E" w:rsidRPr="00CA2829" w14:paraId="403523A6" w14:textId="77777777" w:rsidTr="00CA2829">
        <w:trPr>
          <w:cantSplit/>
          <w:trHeight w:val="350"/>
          <w:tblHeader/>
        </w:trPr>
        <w:tc>
          <w:tcPr>
            <w:tcW w:w="4860" w:type="dxa"/>
            <w:vMerge w:val="restart"/>
            <w:shd w:val="clear" w:color="auto" w:fill="D9D9D9" w:themeFill="background1" w:themeFillShade="D9"/>
            <w:vAlign w:val="bottom"/>
          </w:tcPr>
          <w:p w14:paraId="4C4F0B13" w14:textId="77777777" w:rsidR="00553A4E" w:rsidRPr="00CA2829" w:rsidRDefault="00553A4E">
            <w:pPr>
              <w:rPr>
                <w:b/>
              </w:rPr>
            </w:pPr>
            <w:r w:rsidRPr="00CA2829">
              <w:rPr>
                <w:b/>
              </w:rPr>
              <w:t>Change Required for Conformance</w:t>
            </w:r>
          </w:p>
        </w:tc>
        <w:tc>
          <w:tcPr>
            <w:tcW w:w="5400" w:type="dxa"/>
            <w:gridSpan w:val="6"/>
            <w:shd w:val="clear" w:color="auto" w:fill="D9D9D9" w:themeFill="background1" w:themeFillShade="D9"/>
          </w:tcPr>
          <w:p w14:paraId="0F68BD5C" w14:textId="77777777" w:rsidR="00553A4E" w:rsidRPr="00CA2829" w:rsidRDefault="00553A4E">
            <w:pPr>
              <w:rPr>
                <w:b/>
              </w:rPr>
            </w:pPr>
            <w:r w:rsidRPr="00CA2829">
              <w:rPr>
                <w:b/>
              </w:rPr>
              <w:t>Impact on</w:t>
            </w:r>
          </w:p>
        </w:tc>
      </w:tr>
      <w:tr w:rsidR="005E565F" w14:paraId="1980134E" w14:textId="77777777" w:rsidTr="00CA2829">
        <w:trPr>
          <w:cantSplit/>
          <w:trHeight w:val="521"/>
          <w:tblHeader/>
        </w:trPr>
        <w:tc>
          <w:tcPr>
            <w:tcW w:w="4860" w:type="dxa"/>
            <w:vMerge/>
          </w:tcPr>
          <w:p w14:paraId="51A57E1B" w14:textId="77777777" w:rsidR="00553A4E" w:rsidRPr="00050F73" w:rsidRDefault="00553A4E" w:rsidP="004B4BC6"/>
        </w:tc>
        <w:tc>
          <w:tcPr>
            <w:tcW w:w="1170" w:type="dxa"/>
            <w:gridSpan w:val="3"/>
            <w:shd w:val="clear" w:color="auto" w:fill="D9D9D9" w:themeFill="background1" w:themeFillShade="D9"/>
          </w:tcPr>
          <w:p w14:paraId="54E3B3BD" w14:textId="77777777" w:rsidR="00553A4E" w:rsidRPr="00CA2829" w:rsidRDefault="00553A4E">
            <w:pPr>
              <w:rPr>
                <w:b/>
              </w:rPr>
            </w:pPr>
            <w:r w:rsidRPr="00CA2829">
              <w:rPr>
                <w:b/>
              </w:rPr>
              <w:t>Schema</w:t>
            </w:r>
          </w:p>
          <w:p w14:paraId="3E734302" w14:textId="4CCB5DBF" w:rsidR="00553A4E" w:rsidRPr="00CA2829" w:rsidRDefault="00553A4E">
            <w:pPr>
              <w:rPr>
                <w:b/>
              </w:rPr>
            </w:pPr>
            <w:r w:rsidRPr="00CA2829">
              <w:rPr>
                <w:b/>
              </w:rPr>
              <w:t>doc</w:t>
            </w:r>
          </w:p>
        </w:tc>
        <w:tc>
          <w:tcPr>
            <w:tcW w:w="1260" w:type="dxa"/>
            <w:shd w:val="clear" w:color="auto" w:fill="D9D9D9" w:themeFill="background1" w:themeFillShade="D9"/>
          </w:tcPr>
          <w:p w14:paraId="66DE8C66" w14:textId="77777777" w:rsidR="00553A4E" w:rsidRPr="00CA2829" w:rsidRDefault="00553A4E">
            <w:pPr>
              <w:rPr>
                <w:b/>
              </w:rPr>
            </w:pPr>
            <w:r w:rsidRPr="00CA2829">
              <w:rPr>
                <w:b/>
              </w:rPr>
              <w:t>Schema</w:t>
            </w:r>
          </w:p>
          <w:p w14:paraId="02BD1BBF" w14:textId="77777777" w:rsidR="00553A4E" w:rsidRPr="00CA2829" w:rsidRDefault="00553A4E">
            <w:pPr>
              <w:rPr>
                <w:b/>
              </w:rPr>
            </w:pPr>
            <w:r w:rsidRPr="00CA2829">
              <w:rPr>
                <w:b/>
              </w:rPr>
              <w:t>structure</w:t>
            </w:r>
          </w:p>
        </w:tc>
        <w:tc>
          <w:tcPr>
            <w:tcW w:w="1440" w:type="dxa"/>
            <w:shd w:val="clear" w:color="auto" w:fill="D9D9D9" w:themeFill="background1" w:themeFillShade="D9"/>
          </w:tcPr>
          <w:p w14:paraId="2BDE1713" w14:textId="77777777" w:rsidR="00553A4E" w:rsidRPr="00CA2829" w:rsidRDefault="00553A4E">
            <w:pPr>
              <w:rPr>
                <w:b/>
              </w:rPr>
            </w:pPr>
            <w:r w:rsidRPr="00CA2829">
              <w:rPr>
                <w:b/>
              </w:rPr>
              <w:t>Instance</w:t>
            </w:r>
          </w:p>
          <w:p w14:paraId="0227FF96" w14:textId="77777777" w:rsidR="00553A4E" w:rsidRPr="00CA2829" w:rsidRDefault="00553A4E">
            <w:pPr>
              <w:rPr>
                <w:b/>
              </w:rPr>
            </w:pPr>
            <w:r w:rsidRPr="00CA2829">
              <w:rPr>
                <w:b/>
              </w:rPr>
              <w:t>processing</w:t>
            </w:r>
          </w:p>
        </w:tc>
        <w:tc>
          <w:tcPr>
            <w:tcW w:w="1530" w:type="dxa"/>
            <w:shd w:val="clear" w:color="auto" w:fill="D9D9D9" w:themeFill="background1" w:themeFillShade="D9"/>
          </w:tcPr>
          <w:p w14:paraId="5384D324" w14:textId="77777777" w:rsidR="00553A4E" w:rsidRPr="00CA2829" w:rsidRDefault="00553A4E">
            <w:pPr>
              <w:rPr>
                <w:b/>
              </w:rPr>
            </w:pPr>
            <w:r w:rsidRPr="00CA2829">
              <w:rPr>
                <w:b/>
              </w:rPr>
              <w:t>Processing</w:t>
            </w:r>
          </w:p>
          <w:p w14:paraId="29A4E805" w14:textId="77777777" w:rsidR="00553A4E" w:rsidRPr="00CA2829" w:rsidRDefault="00553A4E">
            <w:pPr>
              <w:rPr>
                <w:b/>
              </w:rPr>
            </w:pPr>
            <w:r w:rsidRPr="00CA2829">
              <w:rPr>
                <w:b/>
              </w:rPr>
              <w:t>Application</w:t>
            </w:r>
          </w:p>
          <w:p w14:paraId="7A869E9E" w14:textId="4CD6E1A0" w:rsidR="00553A4E" w:rsidRPr="00CA2829" w:rsidRDefault="00553A4E">
            <w:pPr>
              <w:rPr>
                <w:b/>
              </w:rPr>
            </w:pPr>
            <w:r w:rsidRPr="00CA2829">
              <w:rPr>
                <w:b/>
              </w:rPr>
              <w:t>Impact</w:t>
            </w:r>
          </w:p>
        </w:tc>
      </w:tr>
      <w:tr w:rsidR="005E565F" w:rsidRPr="00050F73" w14:paraId="7C575492" w14:textId="77777777" w:rsidTr="00CA2829">
        <w:trPr>
          <w:cantSplit/>
        </w:trPr>
        <w:tc>
          <w:tcPr>
            <w:tcW w:w="4860" w:type="dxa"/>
          </w:tcPr>
          <w:p w14:paraId="115A2081" w14:textId="461CEC63" w:rsidR="00B853C4" w:rsidRDefault="004B4BC6" w:rsidP="00DA44D3">
            <w:pPr>
              <w:pStyle w:val="ListParagraph"/>
              <w:numPr>
                <w:ilvl w:val="0"/>
                <w:numId w:val="13"/>
              </w:numPr>
            </w:pPr>
            <w:r>
              <w:t>Elements must be declared as global and referenced (using the ref attribute) in complex type definitions.</w:t>
            </w:r>
            <w:r w:rsidR="00553A4E">
              <w:t xml:space="preserve"> </w:t>
            </w:r>
            <w:r>
              <w:t>This change would be required for almost all PESC elements. This change can be done through automation [Rule 6-14]</w:t>
            </w:r>
            <w:r w:rsidR="00B853C4">
              <w:t xml:space="preserve">. </w:t>
            </w:r>
          </w:p>
          <w:p w14:paraId="61714D35" w14:textId="3AB3F8E9" w:rsidR="004B4BC6" w:rsidRPr="00050F73" w:rsidRDefault="004B4BC6" w:rsidP="00DA44D3"/>
        </w:tc>
        <w:tc>
          <w:tcPr>
            <w:tcW w:w="1170" w:type="dxa"/>
            <w:gridSpan w:val="3"/>
          </w:tcPr>
          <w:p w14:paraId="52ABDB18" w14:textId="77777777" w:rsidR="004B4BC6" w:rsidRPr="00050F73" w:rsidRDefault="004B4BC6" w:rsidP="004B4BC6">
            <w:pPr>
              <w:ind w:left="360"/>
            </w:pPr>
          </w:p>
        </w:tc>
        <w:tc>
          <w:tcPr>
            <w:tcW w:w="1260" w:type="dxa"/>
          </w:tcPr>
          <w:p w14:paraId="260116B1" w14:textId="77777777" w:rsidR="004B4BC6" w:rsidRPr="00050F73" w:rsidRDefault="004B4BC6" w:rsidP="00DA44D3">
            <w:r>
              <w:t>X</w:t>
            </w:r>
          </w:p>
        </w:tc>
        <w:tc>
          <w:tcPr>
            <w:tcW w:w="1440" w:type="dxa"/>
          </w:tcPr>
          <w:p w14:paraId="12D03827" w14:textId="77777777" w:rsidR="004B4BC6" w:rsidRPr="00050F73" w:rsidRDefault="004B4BC6" w:rsidP="004B4BC6">
            <w:pPr>
              <w:ind w:left="360"/>
            </w:pPr>
          </w:p>
        </w:tc>
        <w:tc>
          <w:tcPr>
            <w:tcW w:w="1530" w:type="dxa"/>
          </w:tcPr>
          <w:p w14:paraId="5906FE51" w14:textId="77777777" w:rsidR="004B4BC6" w:rsidRPr="00050F73" w:rsidRDefault="004B4BC6" w:rsidP="00DA44D3">
            <w:r>
              <w:t>0</w:t>
            </w:r>
          </w:p>
        </w:tc>
      </w:tr>
      <w:tr w:rsidR="00B11098" w:rsidRPr="00050F73" w14:paraId="6DA88CD8" w14:textId="77777777" w:rsidTr="00CA2829">
        <w:trPr>
          <w:cantSplit/>
        </w:trPr>
        <w:tc>
          <w:tcPr>
            <w:tcW w:w="10260" w:type="dxa"/>
            <w:gridSpan w:val="7"/>
          </w:tcPr>
          <w:p w14:paraId="5E2F14A6" w14:textId="77777777" w:rsidR="00B11098" w:rsidRPr="00EC132C" w:rsidRDefault="00B11098" w:rsidP="00EF0963">
            <w:r w:rsidRPr="00EC132C">
              <w:t>BEFORE:</w:t>
            </w:r>
          </w:p>
          <w:p w14:paraId="4F3807A9" w14:textId="77777777" w:rsidR="00B11098" w:rsidRPr="00EF0963" w:rsidRDefault="00B11098" w:rsidP="00EF0963">
            <w:pPr>
              <w:rPr>
                <w:highlight w:val="white"/>
              </w:rPr>
            </w:pPr>
            <w:r w:rsidRPr="00EF0963">
              <w:rPr>
                <w:highlight w:val="white"/>
              </w:rPr>
              <w:t>&lt;xs:complexType name="EmailType"&gt;</w:t>
            </w:r>
          </w:p>
          <w:p w14:paraId="338AB2B1" w14:textId="77777777" w:rsidR="00B11098" w:rsidRPr="00EF0963" w:rsidRDefault="00B11098" w:rsidP="00EF0963">
            <w:pPr>
              <w:rPr>
                <w:highlight w:val="white"/>
              </w:rPr>
            </w:pPr>
            <w:r w:rsidRPr="00EF0963">
              <w:rPr>
                <w:highlight w:val="white"/>
              </w:rPr>
              <w:tab/>
              <w:t>&lt;xs:sequence&gt;</w:t>
            </w:r>
          </w:p>
          <w:p w14:paraId="6AF5F109" w14:textId="77777777" w:rsidR="00B11098" w:rsidRPr="00EF0963" w:rsidRDefault="00B11098" w:rsidP="00EF0963">
            <w:pPr>
              <w:rPr>
                <w:color w:val="C00000"/>
                <w:highlight w:val="white"/>
              </w:rPr>
            </w:pPr>
            <w:r w:rsidRPr="00EF0963">
              <w:rPr>
                <w:color w:val="C00000"/>
                <w:highlight w:val="white"/>
              </w:rPr>
              <w:tab/>
            </w:r>
            <w:r w:rsidRPr="00EF0963">
              <w:rPr>
                <w:color w:val="C00000"/>
                <w:highlight w:val="white"/>
              </w:rPr>
              <w:tab/>
              <w:t>&lt;xs:element name="EmailAddress" type="core:EmailAddressType"/&gt;</w:t>
            </w:r>
          </w:p>
          <w:p w14:paraId="782CE412" w14:textId="77777777" w:rsidR="00B11098" w:rsidRPr="00EF0963" w:rsidRDefault="00B11098" w:rsidP="00EF0963">
            <w:pPr>
              <w:rPr>
                <w:color w:val="C00000"/>
                <w:highlight w:val="white"/>
              </w:rPr>
            </w:pPr>
            <w:r w:rsidRPr="00EF0963">
              <w:rPr>
                <w:color w:val="C00000"/>
                <w:highlight w:val="white"/>
              </w:rPr>
              <w:tab/>
            </w:r>
            <w:r w:rsidRPr="00EF0963">
              <w:rPr>
                <w:color w:val="C00000"/>
                <w:highlight w:val="white"/>
              </w:rPr>
              <w:tab/>
              <w:t>&lt;xs:element name="NoteMessage" type="core:NoteMessageType" minOccurs="0" maxOccurs="unbounded"/&gt;</w:t>
            </w:r>
          </w:p>
          <w:p w14:paraId="6D3685D7" w14:textId="77777777" w:rsidR="00B11098" w:rsidRPr="00EF0963" w:rsidRDefault="00B11098" w:rsidP="00EF0963">
            <w:pPr>
              <w:rPr>
                <w:highlight w:val="white"/>
              </w:rPr>
            </w:pPr>
            <w:r w:rsidRPr="00EF0963">
              <w:rPr>
                <w:highlight w:val="white"/>
              </w:rPr>
              <w:tab/>
              <w:t>&lt;/xs:sequence&gt;</w:t>
            </w:r>
          </w:p>
          <w:p w14:paraId="5FB97A52" w14:textId="77777777" w:rsidR="00B11098" w:rsidRPr="00EC132C" w:rsidRDefault="00B11098">
            <w:r w:rsidRPr="00EF0963">
              <w:rPr>
                <w:highlight w:val="white"/>
              </w:rPr>
              <w:t>&lt;/xs:complexType&gt;</w:t>
            </w:r>
          </w:p>
          <w:p w14:paraId="4BCC5CDF" w14:textId="77777777" w:rsidR="00B11098" w:rsidRPr="00EC132C" w:rsidRDefault="00B11098"/>
          <w:p w14:paraId="1664A93A" w14:textId="2EBCC50D" w:rsidR="00B11098" w:rsidRPr="00EC132C" w:rsidRDefault="00B11098">
            <w:r w:rsidRPr="00EC132C">
              <w:t>AFTER:</w:t>
            </w:r>
          </w:p>
          <w:p w14:paraId="37CE094A" w14:textId="77777777" w:rsidR="00B11098" w:rsidRPr="00EF0963" w:rsidRDefault="00B11098" w:rsidP="00EF0963">
            <w:pPr>
              <w:rPr>
                <w:color w:val="C00000"/>
                <w:highlight w:val="white"/>
              </w:rPr>
            </w:pPr>
            <w:r w:rsidRPr="00EF0963">
              <w:rPr>
                <w:color w:val="C00000"/>
                <w:highlight w:val="white"/>
              </w:rPr>
              <w:t>&lt;xs:element name="EmailAddress" type="core:EmailAddressType"/&gt;</w:t>
            </w:r>
          </w:p>
          <w:p w14:paraId="2FA7C08A" w14:textId="78D6735A" w:rsidR="00B11098" w:rsidRPr="00EF0963" w:rsidRDefault="00B11098">
            <w:pPr>
              <w:rPr>
                <w:color w:val="C00000"/>
                <w:highlight w:val="white"/>
              </w:rPr>
            </w:pPr>
            <w:r w:rsidRPr="00EF0963">
              <w:rPr>
                <w:color w:val="C00000"/>
                <w:highlight w:val="white"/>
              </w:rPr>
              <w:t>&lt;xs:element name="NoteMessage" type="core:NoteMessageType"/&gt;</w:t>
            </w:r>
          </w:p>
          <w:p w14:paraId="1E90494B" w14:textId="77777777" w:rsidR="00B11098" w:rsidRPr="00EF0963" w:rsidRDefault="00B11098" w:rsidP="00EF0963">
            <w:pPr>
              <w:rPr>
                <w:highlight w:val="white"/>
              </w:rPr>
            </w:pPr>
            <w:r w:rsidRPr="00EF0963">
              <w:rPr>
                <w:highlight w:val="white"/>
              </w:rPr>
              <w:t>&lt;xs:complexType name="EmailType"&gt;</w:t>
            </w:r>
          </w:p>
          <w:p w14:paraId="205881DD" w14:textId="77777777" w:rsidR="00B11098" w:rsidRPr="00EF0963" w:rsidRDefault="00B11098" w:rsidP="00EF0963">
            <w:pPr>
              <w:rPr>
                <w:highlight w:val="white"/>
              </w:rPr>
            </w:pPr>
            <w:r w:rsidRPr="00EF0963">
              <w:rPr>
                <w:highlight w:val="white"/>
              </w:rPr>
              <w:tab/>
              <w:t>&lt;xs:sequence&gt;</w:t>
            </w:r>
          </w:p>
          <w:p w14:paraId="7E7AB6ED" w14:textId="7D42BA49" w:rsidR="00B11098" w:rsidRPr="00EF0963" w:rsidRDefault="00B11098" w:rsidP="00EF0963">
            <w:pPr>
              <w:rPr>
                <w:highlight w:val="white"/>
              </w:rPr>
            </w:pPr>
            <w:r w:rsidRPr="00EF0963">
              <w:rPr>
                <w:highlight w:val="white"/>
              </w:rPr>
              <w:tab/>
            </w:r>
            <w:r w:rsidRPr="00EF0963">
              <w:rPr>
                <w:highlight w:val="white"/>
              </w:rPr>
              <w:tab/>
              <w:t xml:space="preserve">&lt;xs:element name="EmailAddress" </w:t>
            </w:r>
            <w:r w:rsidRPr="00EC132C">
              <w:rPr>
                <w:highlight w:val="white"/>
              </w:rPr>
              <w:t>ref=”core:EmailAddress</w:t>
            </w:r>
            <w:r w:rsidR="008D35C6">
              <w:rPr>
                <w:highlight w:val="white"/>
              </w:rPr>
              <w:t>”</w:t>
            </w:r>
            <w:r w:rsidR="00C76294" w:rsidRPr="00083F8A">
              <w:rPr>
                <w:color w:val="C00000"/>
                <w:highlight w:val="white"/>
              </w:rPr>
              <w:t xml:space="preserve"> </w:t>
            </w:r>
            <w:r w:rsidR="00C76294" w:rsidRPr="00EF0963">
              <w:rPr>
                <w:highlight w:val="white"/>
              </w:rPr>
              <w:t>minOccurs="0" maxOccurs="unbounded”</w:t>
            </w:r>
            <w:r w:rsidR="00C76294" w:rsidRPr="00C76294">
              <w:rPr>
                <w:highlight w:val="white"/>
              </w:rPr>
              <w:t xml:space="preserve"> </w:t>
            </w:r>
            <w:r w:rsidRPr="00EF0963">
              <w:rPr>
                <w:highlight w:val="white"/>
              </w:rPr>
              <w:t>/&gt;</w:t>
            </w:r>
          </w:p>
          <w:p w14:paraId="44C8926A" w14:textId="687DEB65" w:rsidR="00B11098" w:rsidRPr="00EF0963" w:rsidRDefault="00B11098" w:rsidP="00EF0963">
            <w:pPr>
              <w:rPr>
                <w:highlight w:val="white"/>
              </w:rPr>
            </w:pPr>
            <w:r w:rsidRPr="00EF0963">
              <w:rPr>
                <w:highlight w:val="white"/>
              </w:rPr>
              <w:tab/>
            </w:r>
            <w:r w:rsidRPr="00EF0963">
              <w:rPr>
                <w:highlight w:val="white"/>
              </w:rPr>
              <w:tab/>
              <w:t xml:space="preserve">&lt;xs:element name="NoteMessage" </w:t>
            </w:r>
            <w:r w:rsidRPr="00EC132C">
              <w:rPr>
                <w:highlight w:val="white"/>
              </w:rPr>
              <w:t>ref=”core:NoteMessage</w:t>
            </w:r>
            <w:r w:rsidR="008D35C6">
              <w:rPr>
                <w:highlight w:val="white"/>
              </w:rPr>
              <w:t>”</w:t>
            </w:r>
            <w:r w:rsidRPr="00EF0963">
              <w:rPr>
                <w:highlight w:val="white"/>
              </w:rPr>
              <w:t>/&gt;</w:t>
            </w:r>
          </w:p>
          <w:p w14:paraId="5DA5D123" w14:textId="77777777" w:rsidR="00B11098" w:rsidRPr="00EF0963" w:rsidRDefault="00B11098" w:rsidP="00EF0963">
            <w:pPr>
              <w:rPr>
                <w:highlight w:val="white"/>
              </w:rPr>
            </w:pPr>
            <w:r w:rsidRPr="00EF0963">
              <w:rPr>
                <w:highlight w:val="white"/>
              </w:rPr>
              <w:tab/>
              <w:t>&lt;/xs:sequence&gt;</w:t>
            </w:r>
          </w:p>
          <w:p w14:paraId="3D550362" w14:textId="77777777" w:rsidR="00B11098" w:rsidRPr="00EC132C" w:rsidRDefault="00B11098">
            <w:r w:rsidRPr="00EF0963">
              <w:rPr>
                <w:highlight w:val="white"/>
              </w:rPr>
              <w:t>&lt;/xs:complexType&gt;</w:t>
            </w:r>
          </w:p>
          <w:p w14:paraId="2D27DF26" w14:textId="77777777" w:rsidR="00B11098" w:rsidRDefault="00B11098" w:rsidP="00DA44D3"/>
        </w:tc>
      </w:tr>
      <w:tr w:rsidR="0016446D" w:rsidRPr="0016446D" w14:paraId="6FAE14EF" w14:textId="77777777" w:rsidTr="00CA2829">
        <w:trPr>
          <w:cantSplit/>
        </w:trPr>
        <w:tc>
          <w:tcPr>
            <w:tcW w:w="4950" w:type="dxa"/>
            <w:gridSpan w:val="2"/>
          </w:tcPr>
          <w:p w14:paraId="3D545B80" w14:textId="35B550CA" w:rsidR="004B4BC6" w:rsidRPr="00050F73" w:rsidRDefault="004B4BC6" w:rsidP="00CA2829">
            <w:pPr>
              <w:pStyle w:val="ListParagraph"/>
              <w:numPr>
                <w:ilvl w:val="0"/>
                <w:numId w:val="13"/>
              </w:numPr>
            </w:pPr>
            <w:r>
              <w:t xml:space="preserve">Schema elements, types, and enumeration declarations </w:t>
            </w:r>
            <w:r w:rsidR="00B853C4">
              <w:t xml:space="preserve">must have the definition </w:t>
            </w:r>
            <w:r>
              <w:t>included in an annotation documentation structure associated with the declaration.[Rule 5-4, Rules 7-4 to 7-9]</w:t>
            </w:r>
          </w:p>
        </w:tc>
        <w:tc>
          <w:tcPr>
            <w:tcW w:w="1080" w:type="dxa"/>
            <w:gridSpan w:val="2"/>
          </w:tcPr>
          <w:p w14:paraId="68471E15" w14:textId="77777777" w:rsidR="004B4BC6" w:rsidRPr="00050F73" w:rsidRDefault="004B4BC6" w:rsidP="00DA44D3">
            <w:r>
              <w:t>X</w:t>
            </w:r>
          </w:p>
        </w:tc>
        <w:tc>
          <w:tcPr>
            <w:tcW w:w="1260" w:type="dxa"/>
          </w:tcPr>
          <w:p w14:paraId="0B59EAA4" w14:textId="77777777" w:rsidR="004B4BC6" w:rsidRPr="00050F73" w:rsidRDefault="004B4BC6" w:rsidP="004B4BC6">
            <w:pPr>
              <w:ind w:left="360"/>
            </w:pPr>
          </w:p>
        </w:tc>
        <w:tc>
          <w:tcPr>
            <w:tcW w:w="1440" w:type="dxa"/>
          </w:tcPr>
          <w:p w14:paraId="138B5558" w14:textId="77777777" w:rsidR="004B4BC6" w:rsidRPr="00050F73" w:rsidRDefault="004B4BC6" w:rsidP="004B4BC6">
            <w:pPr>
              <w:ind w:left="360"/>
            </w:pPr>
          </w:p>
        </w:tc>
        <w:tc>
          <w:tcPr>
            <w:tcW w:w="1530" w:type="dxa"/>
          </w:tcPr>
          <w:p w14:paraId="6355DA8C" w14:textId="77777777" w:rsidR="004B4BC6" w:rsidRPr="0016446D" w:rsidRDefault="004B4BC6" w:rsidP="00DA44D3">
            <w:r w:rsidRPr="0016446D">
              <w:t>0</w:t>
            </w:r>
          </w:p>
        </w:tc>
      </w:tr>
      <w:tr w:rsidR="0016446D" w:rsidRPr="00050F73" w14:paraId="4BD5AE38" w14:textId="77777777" w:rsidTr="00CA2829">
        <w:trPr>
          <w:cantSplit/>
          <w:trHeight w:val="2537"/>
        </w:trPr>
        <w:tc>
          <w:tcPr>
            <w:tcW w:w="10260" w:type="dxa"/>
            <w:gridSpan w:val="7"/>
            <w:vAlign w:val="bottom"/>
          </w:tcPr>
          <w:p w14:paraId="702AFFE1" w14:textId="4F0E6F6B" w:rsidR="00B11098" w:rsidRPr="00E87A95" w:rsidRDefault="00B11098">
            <w:r w:rsidRPr="00E87A95">
              <w:t>Element</w:t>
            </w:r>
          </w:p>
          <w:p w14:paraId="6EE06090" w14:textId="5CF7060A" w:rsidR="00F60683" w:rsidRPr="00E87A95" w:rsidRDefault="00EF0963">
            <w:r>
              <w:t>BEFORE:</w:t>
            </w:r>
          </w:p>
          <w:p w14:paraId="3997A03C" w14:textId="62ACFBED" w:rsidR="00F60683" w:rsidRPr="00E87A95" w:rsidRDefault="00F60683">
            <w:r w:rsidRPr="00DA44D3">
              <w:rPr>
                <w:highlight w:val="white"/>
              </w:rPr>
              <w:t>&lt;xs:element name="EmailAddress" type="core:EmailAddressType"/&gt;</w:t>
            </w:r>
          </w:p>
          <w:p w14:paraId="1F5CF198" w14:textId="77777777" w:rsidR="00F60683" w:rsidRPr="00E87A95" w:rsidRDefault="00F60683"/>
          <w:p w14:paraId="05B3E2DB" w14:textId="6E501F7C" w:rsidR="00F60683" w:rsidRPr="00E87A95" w:rsidRDefault="003642E1">
            <w:r w:rsidRPr="00E87A95">
              <w:t>After</w:t>
            </w:r>
            <w:r w:rsidR="00F60683" w:rsidRPr="00E87A95">
              <w:t>:</w:t>
            </w:r>
          </w:p>
          <w:p w14:paraId="104BED91" w14:textId="3198ED21" w:rsidR="00B11098" w:rsidRPr="00DA44D3" w:rsidRDefault="00B11098" w:rsidP="00DA44D3">
            <w:r w:rsidRPr="00DA44D3">
              <w:rPr>
                <w:highlight w:val="white"/>
              </w:rPr>
              <w:t>&lt;xs:element name="EmailAddress" type="core:EmailAddressType"&gt;</w:t>
            </w:r>
          </w:p>
          <w:p w14:paraId="4BE58461" w14:textId="1C70E692" w:rsidR="00B11098" w:rsidRPr="00DA44D3" w:rsidRDefault="00B11098" w:rsidP="00DA44D3">
            <w:pPr>
              <w:rPr>
                <w:highlight w:val="white"/>
              </w:rPr>
            </w:pPr>
            <w:r w:rsidRPr="00DA44D3">
              <w:rPr>
                <w:highlight w:val="white"/>
              </w:rPr>
              <w:tab/>
              <w:t>&lt;xs:annotation&gt;</w:t>
            </w:r>
          </w:p>
          <w:p w14:paraId="3F1459A0" w14:textId="3C7D17FC" w:rsidR="00B11098" w:rsidRPr="00DA44D3" w:rsidRDefault="00B11098" w:rsidP="00DA44D3">
            <w:pPr>
              <w:rPr>
                <w:highlight w:val="white"/>
              </w:rPr>
            </w:pPr>
            <w:r w:rsidRPr="00DA44D3">
              <w:rPr>
                <w:highlight w:val="white"/>
              </w:rPr>
              <w:tab/>
            </w:r>
            <w:r w:rsidRPr="00DA44D3">
              <w:rPr>
                <w:highlight w:val="white"/>
              </w:rPr>
              <w:tab/>
              <w:t>&lt;xs:documentation&gt;</w:t>
            </w:r>
            <w:r w:rsidR="00BC57C4" w:rsidRPr="00DA44D3">
              <w:rPr>
                <w:color w:val="C00000"/>
              </w:rPr>
              <w:t>The numbers, letters, and symbols used to identify an electronic mail (Email) user within a network</w:t>
            </w:r>
            <w:r w:rsidR="00BC57C4">
              <w:rPr>
                <w:color w:val="C00000"/>
              </w:rPr>
              <w:t xml:space="preserve"> </w:t>
            </w:r>
            <w:r w:rsidR="00BC57C4">
              <w:rPr>
                <w:color w:val="C00000"/>
              </w:rPr>
              <w:tab/>
            </w:r>
            <w:r w:rsidR="00BC57C4">
              <w:rPr>
                <w:color w:val="C00000"/>
              </w:rPr>
              <w:tab/>
            </w:r>
            <w:r w:rsidR="00BC57C4">
              <w:rPr>
                <w:color w:val="C00000"/>
              </w:rPr>
              <w:tab/>
            </w:r>
            <w:r w:rsidR="00222AE8">
              <w:rPr>
                <w:color w:val="C00000"/>
              </w:rPr>
              <w:tab/>
            </w:r>
            <w:r w:rsidRPr="00DA44D3">
              <w:rPr>
                <w:highlight w:val="white"/>
              </w:rPr>
              <w:t>&lt;/xs:documentation&gt;</w:t>
            </w:r>
          </w:p>
          <w:p w14:paraId="0ABF278B" w14:textId="30E03404" w:rsidR="00B11098" w:rsidRPr="00DA44D3" w:rsidRDefault="00B11098" w:rsidP="00DA44D3">
            <w:pPr>
              <w:rPr>
                <w:highlight w:val="white"/>
              </w:rPr>
            </w:pPr>
            <w:r w:rsidRPr="00DA44D3">
              <w:rPr>
                <w:highlight w:val="white"/>
              </w:rPr>
              <w:tab/>
              <w:t>&lt;/xs:annotation&gt;</w:t>
            </w:r>
          </w:p>
          <w:p w14:paraId="0E2831DA" w14:textId="370D382F" w:rsidR="00CE4820" w:rsidRPr="00DA44D3" w:rsidRDefault="00B11098" w:rsidP="00DA44D3">
            <w:pPr>
              <w:rPr>
                <w:highlight w:val="white"/>
              </w:rPr>
            </w:pPr>
            <w:r w:rsidRPr="00DA44D3">
              <w:rPr>
                <w:highlight w:val="white"/>
              </w:rPr>
              <w:t>&lt;/xs:element&gt;</w:t>
            </w:r>
          </w:p>
          <w:p w14:paraId="703CCAE4" w14:textId="47F32A80" w:rsidR="0016446D" w:rsidRPr="00E87A95" w:rsidRDefault="0016446D"/>
        </w:tc>
      </w:tr>
      <w:tr w:rsidR="00D839A5" w:rsidRPr="00050F73" w14:paraId="77B2EB64" w14:textId="77777777" w:rsidTr="00CA2829">
        <w:trPr>
          <w:cantSplit/>
          <w:trHeight w:val="4139"/>
        </w:trPr>
        <w:tc>
          <w:tcPr>
            <w:tcW w:w="10260" w:type="dxa"/>
            <w:gridSpan w:val="7"/>
          </w:tcPr>
          <w:p w14:paraId="5A3070E3" w14:textId="018D6A43" w:rsidR="00D839A5" w:rsidRPr="00E82E52" w:rsidRDefault="00D839A5">
            <w:r w:rsidRPr="00E82E52">
              <w:t>Type</w:t>
            </w:r>
          </w:p>
          <w:p w14:paraId="0F679666" w14:textId="2560D105" w:rsidR="00D839A5" w:rsidRPr="00E82E52" w:rsidRDefault="00EF0963">
            <w:r>
              <w:t>BEFORE:</w:t>
            </w:r>
          </w:p>
          <w:p w14:paraId="14018A0B" w14:textId="77777777" w:rsidR="00D839A5" w:rsidRPr="00DA44D3" w:rsidRDefault="00D839A5" w:rsidP="00DA44D3">
            <w:pPr>
              <w:rPr>
                <w:highlight w:val="white"/>
              </w:rPr>
            </w:pPr>
            <w:r w:rsidRPr="00DA44D3">
              <w:rPr>
                <w:highlight w:val="white"/>
              </w:rPr>
              <w:t>&lt;xs:complexType name="EmailType"&gt;</w:t>
            </w:r>
          </w:p>
          <w:p w14:paraId="1A198A4F" w14:textId="77777777" w:rsidR="00D839A5" w:rsidRPr="00DA44D3" w:rsidRDefault="00D839A5" w:rsidP="00DA44D3">
            <w:pPr>
              <w:rPr>
                <w:highlight w:val="white"/>
              </w:rPr>
            </w:pPr>
            <w:r w:rsidRPr="00DA44D3">
              <w:rPr>
                <w:highlight w:val="white"/>
              </w:rPr>
              <w:tab/>
              <w:t>&lt;xs:sequence&gt;</w:t>
            </w:r>
          </w:p>
          <w:p w14:paraId="60DBC905" w14:textId="77777777" w:rsidR="00D839A5" w:rsidRPr="00DA44D3" w:rsidRDefault="00D839A5" w:rsidP="00DA44D3">
            <w:pPr>
              <w:rPr>
                <w:highlight w:val="white"/>
              </w:rPr>
            </w:pPr>
            <w:r w:rsidRPr="00DA44D3">
              <w:rPr>
                <w:highlight w:val="white"/>
              </w:rPr>
              <w:tab/>
            </w:r>
            <w:r w:rsidRPr="00DA44D3">
              <w:rPr>
                <w:highlight w:val="white"/>
              </w:rPr>
              <w:tab/>
              <w:t>&lt;xs:element name="EmailAddress" ref=”core:EmailAddress/&gt;</w:t>
            </w:r>
          </w:p>
          <w:p w14:paraId="6ABBBA3A" w14:textId="77777777" w:rsidR="00D839A5" w:rsidRPr="00DA44D3" w:rsidRDefault="00D839A5" w:rsidP="00DA44D3">
            <w:pPr>
              <w:rPr>
                <w:highlight w:val="white"/>
              </w:rPr>
            </w:pPr>
            <w:r w:rsidRPr="00DA44D3">
              <w:rPr>
                <w:highlight w:val="white"/>
              </w:rPr>
              <w:tab/>
            </w:r>
            <w:r w:rsidRPr="00DA44D3">
              <w:rPr>
                <w:highlight w:val="white"/>
              </w:rPr>
              <w:tab/>
              <w:t>&lt;xs:element name="NoteMessage" ref=”core:NoteMessage/&gt;</w:t>
            </w:r>
          </w:p>
          <w:p w14:paraId="06C1641C" w14:textId="09087FC6" w:rsidR="00D839A5" w:rsidRPr="00DA44D3" w:rsidRDefault="00D839A5" w:rsidP="00DA44D3">
            <w:pPr>
              <w:rPr>
                <w:highlight w:val="white"/>
              </w:rPr>
            </w:pPr>
            <w:r w:rsidRPr="00DA44D3">
              <w:rPr>
                <w:highlight w:val="white"/>
              </w:rPr>
              <w:tab/>
              <w:t>&lt;/xs:sequence&gt;</w:t>
            </w:r>
          </w:p>
          <w:p w14:paraId="442A3F7E" w14:textId="77777777" w:rsidR="00D839A5" w:rsidRPr="00E82E52" w:rsidRDefault="00D839A5">
            <w:r w:rsidRPr="00DA44D3">
              <w:rPr>
                <w:highlight w:val="white"/>
              </w:rPr>
              <w:t>&lt;/xs:complexType&gt;</w:t>
            </w:r>
          </w:p>
          <w:p w14:paraId="6BED13DA" w14:textId="77777777" w:rsidR="00D839A5" w:rsidRPr="00E82E52" w:rsidRDefault="00D839A5"/>
          <w:p w14:paraId="5E5CF560" w14:textId="0E3F8682" w:rsidR="00D839A5" w:rsidRPr="00E82E52" w:rsidRDefault="00EF0963">
            <w:r>
              <w:t>AFTER:</w:t>
            </w:r>
          </w:p>
          <w:p w14:paraId="54653997" w14:textId="77777777" w:rsidR="00D839A5" w:rsidRPr="00DA44D3" w:rsidRDefault="00D839A5" w:rsidP="00DA44D3">
            <w:pPr>
              <w:rPr>
                <w:highlight w:val="white"/>
              </w:rPr>
            </w:pPr>
            <w:r w:rsidRPr="00DA44D3">
              <w:rPr>
                <w:highlight w:val="white"/>
              </w:rPr>
              <w:t>&lt;xs:complexType name="EmailType"&gt;</w:t>
            </w:r>
          </w:p>
          <w:p w14:paraId="1B029E49" w14:textId="77777777" w:rsidR="00E82E52" w:rsidRPr="00DA44D3" w:rsidRDefault="00E82E52" w:rsidP="00DA44D3">
            <w:pPr>
              <w:rPr>
                <w:color w:val="C00000"/>
                <w:highlight w:val="white"/>
              </w:rPr>
            </w:pPr>
            <w:r w:rsidRPr="00DA44D3">
              <w:rPr>
                <w:color w:val="C00000"/>
                <w:highlight w:val="white"/>
              </w:rPr>
              <w:tab/>
              <w:t>&lt;xs:annotation&gt;</w:t>
            </w:r>
          </w:p>
          <w:p w14:paraId="4E7F098C" w14:textId="6510E5F8" w:rsidR="00E82E52" w:rsidRPr="00DA44D3" w:rsidRDefault="00E82E52" w:rsidP="00DA44D3">
            <w:pPr>
              <w:rPr>
                <w:color w:val="C00000"/>
                <w:highlight w:val="white"/>
              </w:rPr>
            </w:pPr>
            <w:r w:rsidRPr="00DA44D3">
              <w:rPr>
                <w:color w:val="C00000"/>
                <w:highlight w:val="white"/>
              </w:rPr>
              <w:tab/>
            </w:r>
            <w:r w:rsidRPr="00DA44D3">
              <w:rPr>
                <w:color w:val="C00000"/>
                <w:highlight w:val="white"/>
              </w:rPr>
              <w:tab/>
              <w:t>&lt;xs:documentation&gt;</w:t>
            </w:r>
            <w:r w:rsidR="00E87A95" w:rsidRPr="00DA44D3">
              <w:rPr>
                <w:color w:val="C00000"/>
                <w:highlight w:val="white"/>
              </w:rPr>
              <w:t xml:space="preserve">This </w:t>
            </w:r>
            <w:r w:rsidR="00222AE8">
              <w:rPr>
                <w:color w:val="C00000"/>
                <w:highlight w:val="white"/>
              </w:rPr>
              <w:t>complex</w:t>
            </w:r>
            <w:r w:rsidR="00E87A95" w:rsidRPr="00DA44D3">
              <w:rPr>
                <w:color w:val="C00000"/>
                <w:highlight w:val="white"/>
              </w:rPr>
              <w:t xml:space="preserve"> type</w:t>
            </w:r>
            <w:r w:rsidR="00BC57C4" w:rsidRPr="00DA44D3">
              <w:rPr>
                <w:rStyle w:val="tx1"/>
                <w:rFonts w:ascii="Verdana" w:hAnsi="Verdana"/>
                <w:color w:val="C00000"/>
              </w:rPr>
              <w:t xml:space="preserve"> </w:t>
            </w:r>
            <w:r w:rsidR="00BC57C4" w:rsidRPr="00DA44D3">
              <w:rPr>
                <w:color w:val="C00000"/>
              </w:rPr>
              <w:t>encodes the numbers, letters, and symbols used to identify an electronic mail (Email) user within a network</w:t>
            </w:r>
            <w:r w:rsidR="00E87A95" w:rsidRPr="00DA44D3">
              <w:rPr>
                <w:color w:val="C00000"/>
                <w:highlight w:val="white"/>
              </w:rPr>
              <w:t xml:space="preserve"> </w:t>
            </w:r>
            <w:r w:rsidRPr="00DA44D3">
              <w:rPr>
                <w:color w:val="C00000"/>
                <w:highlight w:val="white"/>
              </w:rPr>
              <w:t>&lt;/xs:documentation&gt;</w:t>
            </w:r>
          </w:p>
          <w:p w14:paraId="1DF87D69" w14:textId="1E336B17" w:rsidR="00E82E52" w:rsidRPr="00DA44D3" w:rsidRDefault="00E82E52" w:rsidP="00DA44D3">
            <w:pPr>
              <w:rPr>
                <w:highlight w:val="white"/>
              </w:rPr>
            </w:pPr>
            <w:r w:rsidRPr="00DA44D3">
              <w:rPr>
                <w:color w:val="C00000"/>
                <w:highlight w:val="white"/>
              </w:rPr>
              <w:tab/>
              <w:t>&lt;/xs:annotation&gt;</w:t>
            </w:r>
          </w:p>
          <w:p w14:paraId="4A5F279A" w14:textId="77777777" w:rsidR="00D839A5" w:rsidRPr="00DA44D3" w:rsidRDefault="00D839A5" w:rsidP="00DA44D3">
            <w:pPr>
              <w:rPr>
                <w:highlight w:val="white"/>
              </w:rPr>
            </w:pPr>
            <w:r w:rsidRPr="00DA44D3">
              <w:rPr>
                <w:highlight w:val="white"/>
              </w:rPr>
              <w:tab/>
              <w:t>&lt;xs:sequence&gt;</w:t>
            </w:r>
          </w:p>
          <w:p w14:paraId="3F7F1F4E" w14:textId="77777777" w:rsidR="00D839A5" w:rsidRPr="00DA44D3" w:rsidRDefault="00D839A5" w:rsidP="00DA44D3">
            <w:pPr>
              <w:rPr>
                <w:highlight w:val="white"/>
              </w:rPr>
            </w:pPr>
            <w:r w:rsidRPr="00DA44D3">
              <w:rPr>
                <w:highlight w:val="white"/>
              </w:rPr>
              <w:tab/>
            </w:r>
            <w:r w:rsidRPr="00DA44D3">
              <w:rPr>
                <w:highlight w:val="white"/>
              </w:rPr>
              <w:tab/>
              <w:t>&lt;xs:element name="EmailAddress" ref=”core:EmailAddress/&gt;</w:t>
            </w:r>
          </w:p>
          <w:p w14:paraId="0AE0BD72" w14:textId="77777777" w:rsidR="00D839A5" w:rsidRPr="00DA44D3" w:rsidRDefault="00D839A5" w:rsidP="00DA44D3">
            <w:pPr>
              <w:rPr>
                <w:highlight w:val="white"/>
              </w:rPr>
            </w:pPr>
            <w:r w:rsidRPr="00DA44D3">
              <w:rPr>
                <w:highlight w:val="white"/>
              </w:rPr>
              <w:tab/>
            </w:r>
            <w:r w:rsidRPr="00DA44D3">
              <w:rPr>
                <w:highlight w:val="white"/>
              </w:rPr>
              <w:tab/>
              <w:t>&lt;xs:element name="NoteMessage" ref=”core:NoteMessage/&gt;</w:t>
            </w:r>
          </w:p>
          <w:p w14:paraId="72207B33" w14:textId="220D2825" w:rsidR="00D839A5" w:rsidRPr="00DA44D3" w:rsidRDefault="00D839A5" w:rsidP="00DA44D3">
            <w:pPr>
              <w:rPr>
                <w:highlight w:val="white"/>
              </w:rPr>
            </w:pPr>
            <w:r w:rsidRPr="00DA44D3">
              <w:rPr>
                <w:highlight w:val="white"/>
              </w:rPr>
              <w:tab/>
              <w:t>&lt;/xs:sequence&gt;</w:t>
            </w:r>
          </w:p>
          <w:p w14:paraId="17C18FB6" w14:textId="40CAF338" w:rsidR="00D839A5" w:rsidRDefault="00D839A5">
            <w:r w:rsidRPr="00DA44D3">
              <w:rPr>
                <w:highlight w:val="white"/>
              </w:rPr>
              <w:t>&lt;/</w:t>
            </w:r>
            <w:r w:rsidR="000257C4" w:rsidRPr="00DA44D3">
              <w:rPr>
                <w:highlight w:val="white"/>
              </w:rPr>
              <w:t>xs:compl</w:t>
            </w:r>
            <w:r w:rsidR="000257C4" w:rsidRPr="00DA44D3">
              <w:t>exType</w:t>
            </w:r>
            <w:r w:rsidR="000257C4">
              <w:rPr>
                <w:color w:val="800000"/>
              </w:rPr>
              <w:t>&gt;</w:t>
            </w:r>
          </w:p>
        </w:tc>
      </w:tr>
      <w:tr w:rsidR="00E87A95" w:rsidRPr="00E87A95" w14:paraId="0D710598" w14:textId="77777777" w:rsidTr="00CA2829">
        <w:trPr>
          <w:cantSplit/>
        </w:trPr>
        <w:tc>
          <w:tcPr>
            <w:tcW w:w="10260" w:type="dxa"/>
            <w:gridSpan w:val="7"/>
          </w:tcPr>
          <w:p w14:paraId="754F8BEE" w14:textId="1DD83402" w:rsidR="00D839A5" w:rsidRPr="00DA44D3" w:rsidRDefault="00D839A5">
            <w:r w:rsidRPr="00DA44D3">
              <w:t>Enumeration</w:t>
            </w:r>
          </w:p>
          <w:p w14:paraId="07B81F2E" w14:textId="6DC9DB72" w:rsidR="00D839A5" w:rsidRPr="00E87A95" w:rsidRDefault="00EF0963">
            <w:r>
              <w:t>BEFORE:</w:t>
            </w:r>
          </w:p>
          <w:p w14:paraId="3D90D98A" w14:textId="77777777" w:rsidR="00D839A5" w:rsidRPr="00DA44D3" w:rsidRDefault="00D839A5">
            <w:pPr>
              <w:rPr>
                <w:rFonts w:ascii="Courier New" w:hAnsi="Courier New" w:cs="Courier New"/>
                <w:u w:val="single"/>
              </w:rPr>
            </w:pPr>
            <w:r w:rsidRPr="00DA44D3">
              <w:t>&lt;xs:simpleType name="InstructionalActivityStatusCodeType"&gt;</w:t>
            </w:r>
          </w:p>
          <w:p w14:paraId="78F654F4" w14:textId="77777777" w:rsidR="00D839A5" w:rsidRPr="00DA44D3" w:rsidRDefault="00D839A5">
            <w:r w:rsidRPr="00DA44D3">
              <w:tab/>
              <w:t>&lt;xs:restriction base="xs:string"&gt;</w:t>
            </w:r>
            <w:r w:rsidRPr="00DA44D3">
              <w:tab/>
            </w:r>
            <w:r w:rsidRPr="00DA44D3">
              <w:tab/>
            </w:r>
            <w:r w:rsidRPr="00DA44D3">
              <w:tab/>
            </w:r>
          </w:p>
          <w:p w14:paraId="1D25FBF8" w14:textId="77777777" w:rsidR="00D839A5" w:rsidRPr="00DA44D3" w:rsidRDefault="00D839A5">
            <w:r w:rsidRPr="00DA44D3">
              <w:tab/>
            </w:r>
            <w:r w:rsidRPr="00DA44D3">
              <w:tab/>
              <w:t xml:space="preserve">&lt;xs:enumeration value="Regular" /&gt; </w:t>
            </w:r>
          </w:p>
          <w:p w14:paraId="55401F27" w14:textId="77777777" w:rsidR="00D839A5" w:rsidRPr="00DA44D3" w:rsidRDefault="00D839A5">
            <w:r w:rsidRPr="00DA44D3">
              <w:tab/>
            </w:r>
            <w:r w:rsidRPr="00DA44D3">
              <w:tab/>
              <w:t xml:space="preserve">&lt;xs:enumeration value="Correspondence" /&gt; </w:t>
            </w:r>
          </w:p>
          <w:p w14:paraId="17F7EEA4" w14:textId="77777777" w:rsidR="00D839A5" w:rsidRPr="00DA44D3" w:rsidRDefault="00D839A5">
            <w:r w:rsidRPr="00DA44D3">
              <w:tab/>
            </w:r>
            <w:r w:rsidRPr="00DA44D3">
              <w:tab/>
              <w:t xml:space="preserve">&lt;xs:enumeration value="Extension" /&gt; </w:t>
            </w:r>
            <w:r w:rsidRPr="00DA44D3">
              <w:tab/>
            </w:r>
            <w:r w:rsidRPr="00DA44D3">
              <w:tab/>
            </w:r>
            <w:r w:rsidRPr="00DA44D3">
              <w:tab/>
            </w:r>
          </w:p>
          <w:p w14:paraId="1D8ACA65" w14:textId="77777777" w:rsidR="00D839A5" w:rsidRPr="00DA44D3" w:rsidRDefault="00D839A5">
            <w:r w:rsidRPr="00DA44D3">
              <w:tab/>
            </w:r>
            <w:r w:rsidRPr="00DA44D3">
              <w:tab/>
              <w:t xml:space="preserve">&lt;xs:enumeration value="Distance" /&gt; </w:t>
            </w:r>
          </w:p>
          <w:p w14:paraId="70833CBC" w14:textId="77777777" w:rsidR="00D839A5" w:rsidRPr="00DA44D3" w:rsidRDefault="00D839A5">
            <w:r w:rsidRPr="00DA44D3">
              <w:tab/>
            </w:r>
            <w:r w:rsidRPr="00DA44D3">
              <w:tab/>
              <w:t xml:space="preserve">&lt;xs:enumeration value="HomeSchooled" /&gt; </w:t>
            </w:r>
          </w:p>
          <w:p w14:paraId="75BDF367" w14:textId="77777777" w:rsidR="00D839A5" w:rsidRPr="00DA44D3" w:rsidRDefault="00D839A5">
            <w:r w:rsidRPr="00DA44D3">
              <w:rPr>
                <w:rFonts w:ascii="Courier New" w:hAnsi="Courier New" w:cs="Courier New"/>
              </w:rPr>
              <w:t> </w:t>
            </w:r>
            <w:r w:rsidRPr="00DA44D3">
              <w:rPr>
                <w:rFonts w:ascii="Courier New" w:hAnsi="Courier New" w:cs="Courier New"/>
              </w:rPr>
              <w:tab/>
            </w:r>
            <w:r w:rsidRPr="00DA44D3">
              <w:t>&lt;/xs:restriction&gt;</w:t>
            </w:r>
          </w:p>
          <w:p w14:paraId="132FA10B" w14:textId="77777777" w:rsidR="00D839A5" w:rsidRPr="00DA44D3" w:rsidRDefault="00D839A5">
            <w:r w:rsidRPr="00DA44D3">
              <w:rPr>
                <w:rFonts w:ascii="Courier New" w:hAnsi="Courier New" w:cs="Courier New"/>
              </w:rPr>
              <w:t> </w:t>
            </w:r>
            <w:r w:rsidRPr="00DA44D3">
              <w:t>&lt;/xs:simpleType&gt;</w:t>
            </w:r>
          </w:p>
          <w:p w14:paraId="2541E8C2" w14:textId="77777777" w:rsidR="00D839A5" w:rsidRPr="00E87A95" w:rsidRDefault="00D839A5"/>
          <w:p w14:paraId="6C8B1212" w14:textId="4FED37C6" w:rsidR="00D839A5" w:rsidRPr="00E87A95" w:rsidRDefault="00EF0963">
            <w:r>
              <w:t>AFTER</w:t>
            </w:r>
            <w:r w:rsidR="00DA44D3">
              <w:t>:</w:t>
            </w:r>
          </w:p>
          <w:p w14:paraId="2E413433" w14:textId="77777777" w:rsidR="00D839A5" w:rsidRPr="00E87A95" w:rsidRDefault="00D839A5">
            <w:r w:rsidRPr="00E87A95">
              <w:t>&lt;xs:simpleType name="InstructionalActivityStatusCodeType"&gt;</w:t>
            </w:r>
          </w:p>
          <w:p w14:paraId="54FD840F" w14:textId="77777777" w:rsidR="00D839A5" w:rsidRPr="00DA44D3" w:rsidRDefault="00D839A5" w:rsidP="00DA44D3">
            <w:pPr>
              <w:rPr>
                <w:highlight w:val="white"/>
              </w:rPr>
            </w:pPr>
            <w:r w:rsidRPr="00DA44D3">
              <w:rPr>
                <w:highlight w:val="white"/>
              </w:rPr>
              <w:tab/>
              <w:t>&lt;xs:annotation&gt;</w:t>
            </w:r>
          </w:p>
          <w:p w14:paraId="1CC01DB3" w14:textId="616BA5E2" w:rsidR="00D839A5" w:rsidRPr="00E87A95" w:rsidRDefault="00D839A5" w:rsidP="00DA44D3">
            <w:pPr>
              <w:rPr>
                <w:rFonts w:ascii="Times New Roman" w:hAnsi="Times New Roman" w:cs="Times New Roman"/>
              </w:rPr>
            </w:pPr>
            <w:r w:rsidRPr="00E87A95">
              <w:rPr>
                <w:rFonts w:ascii="Times New Roman" w:hAnsi="Times New Roman" w:cs="Times New Roman"/>
                <w:highlight w:val="white"/>
              </w:rPr>
              <w:tab/>
            </w:r>
            <w:r w:rsidRPr="00E87A95">
              <w:rPr>
                <w:rFonts w:ascii="Times New Roman" w:hAnsi="Times New Roman" w:cs="Times New Roman"/>
                <w:highlight w:val="white"/>
              </w:rPr>
              <w:tab/>
              <w:t>&lt;xs:documentation&gt;</w:t>
            </w:r>
            <w:r w:rsidR="000257C4" w:rsidRPr="00E87A95">
              <w:rPr>
                <w:rFonts w:ascii="Times New Roman" w:hAnsi="Times New Roman" w:cs="Times New Roman"/>
              </w:rPr>
              <w:t>A simple type defining</w:t>
            </w:r>
            <w:r w:rsidR="000257C4" w:rsidRPr="00E87A95">
              <w:t xml:space="preserve"> t</w:t>
            </w:r>
            <w:r w:rsidRPr="00E87A95">
              <w:t>he academic status of a student as determined by the method of instruction</w:t>
            </w:r>
            <w:r w:rsidRPr="00E87A95">
              <w:rPr>
                <w:rFonts w:ascii="Times New Roman" w:hAnsi="Times New Roman" w:cs="Times New Roman"/>
                <w:highlight w:val="white"/>
              </w:rPr>
              <w:t>&lt;/xs:documentation&gt;</w:t>
            </w:r>
          </w:p>
          <w:p w14:paraId="324B87B3" w14:textId="79C7B753" w:rsidR="00D839A5" w:rsidRPr="00DA44D3" w:rsidRDefault="00D839A5" w:rsidP="00DA44D3">
            <w:pPr>
              <w:rPr>
                <w:highlight w:val="white"/>
              </w:rPr>
            </w:pPr>
            <w:r w:rsidRPr="00DA44D3">
              <w:rPr>
                <w:highlight w:val="white"/>
              </w:rPr>
              <w:tab/>
              <w:t>&lt;/xs:annotation&gt;</w:t>
            </w:r>
          </w:p>
          <w:p w14:paraId="167C6584" w14:textId="77777777" w:rsidR="00D839A5" w:rsidRPr="00E87A95" w:rsidRDefault="00D839A5">
            <w:r w:rsidRPr="00E87A95">
              <w:tab/>
              <w:t>&lt;xs:restriction base="xs:string"&gt;</w:t>
            </w:r>
            <w:r w:rsidRPr="00E87A95">
              <w:tab/>
            </w:r>
            <w:r w:rsidRPr="00E87A95">
              <w:tab/>
            </w:r>
            <w:r w:rsidRPr="00E87A95">
              <w:tab/>
            </w:r>
          </w:p>
          <w:p w14:paraId="3D4F3C64" w14:textId="77777777" w:rsidR="00D839A5" w:rsidRPr="00E87A95" w:rsidRDefault="00D839A5">
            <w:r w:rsidRPr="00E87A95">
              <w:tab/>
            </w:r>
            <w:r w:rsidRPr="00E87A95">
              <w:tab/>
              <w:t xml:space="preserve">&lt;xs:enumeration value="Regular" &gt; </w:t>
            </w:r>
          </w:p>
          <w:p w14:paraId="71B11E57" w14:textId="6421A487" w:rsidR="00E87A95" w:rsidRPr="00DA44D3" w:rsidRDefault="00D839A5" w:rsidP="00DA44D3">
            <w:pPr>
              <w:rPr>
                <w:color w:val="C00000"/>
                <w:highlight w:val="white"/>
              </w:rPr>
            </w:pPr>
            <w:r w:rsidRPr="00E87A95">
              <w:tab/>
            </w:r>
            <w:r w:rsidRPr="00E87A95">
              <w:tab/>
            </w:r>
            <w:r w:rsidRPr="00E87A95">
              <w:tab/>
            </w:r>
            <w:r w:rsidRPr="00DA44D3">
              <w:rPr>
                <w:color w:val="C00000"/>
                <w:highlight w:val="white"/>
              </w:rPr>
              <w:t>&lt;xs:annotation&gt;</w:t>
            </w:r>
          </w:p>
          <w:p w14:paraId="7973BFF3" w14:textId="31BF5FB8" w:rsidR="00D839A5" w:rsidRPr="00DA44D3" w:rsidRDefault="00E87A95">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r>
            <w:r w:rsidRPr="00DA44D3">
              <w:rPr>
                <w:color w:val="C00000"/>
                <w:highlight w:val="white"/>
              </w:rPr>
              <w:tab/>
            </w:r>
            <w:r w:rsidR="00D839A5" w:rsidRPr="00DA44D3">
              <w:rPr>
                <w:color w:val="C00000"/>
                <w:highlight w:val="white"/>
              </w:rPr>
              <w:t>&lt;xs:documentation&gt;Regular Student&lt;/xs:documentation&gt;</w:t>
            </w:r>
          </w:p>
          <w:p w14:paraId="6897C4F0" w14:textId="77777777" w:rsidR="00D839A5" w:rsidRPr="00DA44D3" w:rsidRDefault="00D839A5" w:rsidP="00DA44D3">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t>&lt;/xs:annotation&gt;</w:t>
            </w:r>
          </w:p>
          <w:p w14:paraId="222569C9" w14:textId="036E97D8" w:rsidR="00D839A5" w:rsidRPr="00E87A95" w:rsidRDefault="00D839A5">
            <w:r w:rsidRPr="00DA44D3">
              <w:rPr>
                <w:highlight w:val="white"/>
              </w:rPr>
              <w:tab/>
            </w:r>
            <w:r w:rsidRPr="00DA44D3">
              <w:rPr>
                <w:highlight w:val="white"/>
              </w:rPr>
              <w:tab/>
              <w:t>&lt;/xs:enumeration&gt;</w:t>
            </w:r>
          </w:p>
          <w:p w14:paraId="105809C8" w14:textId="77777777" w:rsidR="00D839A5" w:rsidRPr="00E87A95" w:rsidRDefault="00D839A5">
            <w:r w:rsidRPr="00E87A95">
              <w:tab/>
            </w:r>
            <w:r w:rsidRPr="00E87A95">
              <w:tab/>
              <w:t xml:space="preserve">&lt;xs:enumeration value="Correspondence" &gt; </w:t>
            </w:r>
          </w:p>
          <w:p w14:paraId="1C7BF541" w14:textId="77777777" w:rsidR="00D839A5" w:rsidRPr="00DA44D3" w:rsidRDefault="00D839A5" w:rsidP="00DA44D3">
            <w:pPr>
              <w:rPr>
                <w:color w:val="C00000"/>
                <w:highlight w:val="white"/>
              </w:rPr>
            </w:pPr>
            <w:r w:rsidRPr="00DA44D3">
              <w:rPr>
                <w:color w:val="C00000"/>
              </w:rPr>
              <w:tab/>
            </w:r>
            <w:r w:rsidRPr="00DA44D3">
              <w:rPr>
                <w:color w:val="C00000"/>
              </w:rPr>
              <w:tab/>
            </w:r>
            <w:r w:rsidRPr="00DA44D3">
              <w:rPr>
                <w:color w:val="C00000"/>
              </w:rPr>
              <w:tab/>
            </w:r>
            <w:r w:rsidRPr="00DA44D3">
              <w:rPr>
                <w:color w:val="C00000"/>
                <w:highlight w:val="white"/>
              </w:rPr>
              <w:t>&lt;xs:annotation&gt;</w:t>
            </w:r>
          </w:p>
          <w:p w14:paraId="5A7C8FE9" w14:textId="77777777" w:rsidR="00D839A5" w:rsidRPr="00DA44D3" w:rsidRDefault="00D839A5">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r>
            <w:r w:rsidRPr="00DA44D3">
              <w:rPr>
                <w:color w:val="C00000"/>
                <w:highlight w:val="white"/>
              </w:rPr>
              <w:tab/>
              <w:t>&lt;xs:documentation&gt;Correspondence Student&lt;/xs:documentation&gt;</w:t>
            </w:r>
          </w:p>
          <w:p w14:paraId="77A9BA8D" w14:textId="77777777" w:rsidR="00D839A5" w:rsidRPr="00DA44D3" w:rsidRDefault="00D839A5" w:rsidP="00DA44D3">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t>&lt;/xs:annotation&gt;</w:t>
            </w:r>
          </w:p>
          <w:p w14:paraId="4566BC6B" w14:textId="77777777" w:rsidR="00D839A5" w:rsidRPr="00DA44D3" w:rsidRDefault="00D839A5" w:rsidP="00DA44D3">
            <w:pPr>
              <w:rPr>
                <w:highlight w:val="white"/>
              </w:rPr>
            </w:pPr>
            <w:r w:rsidRPr="00DA44D3">
              <w:rPr>
                <w:highlight w:val="white"/>
              </w:rPr>
              <w:tab/>
            </w:r>
            <w:r w:rsidRPr="00DA44D3">
              <w:rPr>
                <w:highlight w:val="white"/>
              </w:rPr>
              <w:tab/>
              <w:t>&lt;/xs:enumeration&gt;</w:t>
            </w:r>
          </w:p>
          <w:p w14:paraId="11571ED4" w14:textId="77777777" w:rsidR="00D839A5" w:rsidRPr="00E87A95" w:rsidRDefault="00D839A5"/>
          <w:p w14:paraId="56466934" w14:textId="77777777" w:rsidR="00D839A5" w:rsidRPr="00E87A95" w:rsidRDefault="00D839A5">
            <w:r w:rsidRPr="00E87A95">
              <w:tab/>
            </w:r>
            <w:r w:rsidRPr="00E87A95">
              <w:tab/>
              <w:t xml:space="preserve">&lt;xs:enumeration value="Extension" &gt; </w:t>
            </w:r>
          </w:p>
          <w:p w14:paraId="663EE6F3" w14:textId="77777777" w:rsidR="00D839A5" w:rsidRPr="00DA44D3" w:rsidRDefault="00D839A5" w:rsidP="00DA44D3">
            <w:pPr>
              <w:rPr>
                <w:color w:val="C00000"/>
                <w:highlight w:val="white"/>
              </w:rPr>
            </w:pPr>
            <w:r w:rsidRPr="00DA44D3">
              <w:rPr>
                <w:color w:val="C00000"/>
              </w:rPr>
              <w:tab/>
            </w:r>
            <w:r w:rsidRPr="00DA44D3">
              <w:rPr>
                <w:color w:val="C00000"/>
              </w:rPr>
              <w:tab/>
            </w:r>
            <w:r w:rsidRPr="00DA44D3">
              <w:rPr>
                <w:color w:val="C00000"/>
              </w:rPr>
              <w:tab/>
            </w:r>
            <w:r w:rsidRPr="00DA44D3">
              <w:rPr>
                <w:color w:val="C00000"/>
                <w:highlight w:val="white"/>
              </w:rPr>
              <w:t>&lt;xs:annotation&gt;</w:t>
            </w:r>
          </w:p>
          <w:p w14:paraId="162EEA2C" w14:textId="77777777" w:rsidR="00D839A5" w:rsidRPr="00DA44D3" w:rsidRDefault="00D839A5" w:rsidP="00DA44D3">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r>
            <w:r w:rsidRPr="00DA44D3">
              <w:rPr>
                <w:color w:val="C00000"/>
                <w:highlight w:val="white"/>
              </w:rPr>
              <w:tab/>
              <w:t>&lt;xs:documentation&gt;Extension Student &lt;/xs:documentation&gt;</w:t>
            </w:r>
          </w:p>
          <w:p w14:paraId="20DA510F" w14:textId="77777777" w:rsidR="00D839A5" w:rsidRPr="00DA44D3" w:rsidRDefault="00D839A5" w:rsidP="00DA44D3">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t>&lt;/xs:annotation&gt;</w:t>
            </w:r>
          </w:p>
          <w:p w14:paraId="4D11F0CB" w14:textId="77777777" w:rsidR="0053735E" w:rsidRDefault="00D839A5">
            <w:pPr>
              <w:rPr>
                <w:highlight w:val="white"/>
              </w:rPr>
            </w:pPr>
            <w:r w:rsidRPr="00DA44D3">
              <w:rPr>
                <w:highlight w:val="white"/>
              </w:rPr>
              <w:tab/>
            </w:r>
            <w:r w:rsidRPr="00DA44D3">
              <w:rPr>
                <w:highlight w:val="white"/>
              </w:rPr>
              <w:tab/>
              <w:t>&lt;/xs:enumeration&gt;</w:t>
            </w:r>
          </w:p>
          <w:p w14:paraId="0AFBF1F1" w14:textId="444F7D4E" w:rsidR="00D839A5" w:rsidRPr="00E87A95" w:rsidRDefault="00D839A5">
            <w:pPr>
              <w:rPr>
                <w:rFonts w:ascii="Courier New" w:hAnsi="Courier New" w:cs="Courier New"/>
              </w:rPr>
            </w:pPr>
            <w:r w:rsidRPr="00DA44D3">
              <w:rPr>
                <w:highlight w:val="white"/>
              </w:rPr>
              <w:t xml:space="preserve">. . . . </w:t>
            </w:r>
          </w:p>
          <w:p w14:paraId="1D92D077" w14:textId="7E7D4FA3" w:rsidR="00D839A5" w:rsidRPr="00E87A95" w:rsidRDefault="00D839A5">
            <w:pPr>
              <w:rPr>
                <w:rFonts w:ascii="Courier New" w:hAnsi="Courier New" w:cs="Courier New"/>
              </w:rPr>
            </w:pPr>
            <w:r w:rsidRPr="00E87A95">
              <w:rPr>
                <w:rFonts w:ascii="Courier New" w:hAnsi="Courier New" w:cs="Courier New"/>
              </w:rPr>
              <w:tab/>
            </w:r>
            <w:r w:rsidRPr="00E87A95">
              <w:t>&lt;/xs:restriction&gt;</w:t>
            </w:r>
          </w:p>
          <w:p w14:paraId="0C43506C" w14:textId="5253C9E9" w:rsidR="00D839A5" w:rsidRPr="00E87A95" w:rsidRDefault="00D839A5" w:rsidP="00DA44D3">
            <w:r w:rsidRPr="00E87A95">
              <w:rPr>
                <w:rFonts w:ascii="Courier New" w:hAnsi="Courier New" w:cs="Courier New"/>
              </w:rPr>
              <w:t> </w:t>
            </w:r>
            <w:r w:rsidRPr="00E87A95">
              <w:t>&lt;/xs:simpleType&gt;</w:t>
            </w:r>
          </w:p>
        </w:tc>
      </w:tr>
      <w:tr w:rsidR="00E87A95" w:rsidRPr="00E87A95" w14:paraId="71A8BD12" w14:textId="77777777" w:rsidTr="00CA2829">
        <w:trPr>
          <w:cantSplit/>
        </w:trPr>
        <w:tc>
          <w:tcPr>
            <w:tcW w:w="5130" w:type="dxa"/>
            <w:gridSpan w:val="3"/>
          </w:tcPr>
          <w:p w14:paraId="0465FA22" w14:textId="77777777" w:rsidR="004B4BC6" w:rsidRPr="00E87A95" w:rsidRDefault="004B4BC6" w:rsidP="00DA44D3">
            <w:pPr>
              <w:pStyle w:val="ListParagraph"/>
              <w:numPr>
                <w:ilvl w:val="0"/>
                <w:numId w:val="13"/>
              </w:numPr>
            </w:pPr>
            <w:r w:rsidRPr="00E87A95">
              <w:t>Name Groups (xs:group) cannot be used in NIEM compliant schema. PESC has several groups. These would need to become part of the structure using the group. [Rule 6-23]</w:t>
            </w:r>
          </w:p>
        </w:tc>
        <w:tc>
          <w:tcPr>
            <w:tcW w:w="900" w:type="dxa"/>
          </w:tcPr>
          <w:p w14:paraId="57398DA4" w14:textId="77777777" w:rsidR="004B4BC6" w:rsidRPr="00E87A95" w:rsidRDefault="004B4BC6" w:rsidP="00DA44D3">
            <w:r w:rsidRPr="00E87A95">
              <w:t>X</w:t>
            </w:r>
          </w:p>
        </w:tc>
        <w:tc>
          <w:tcPr>
            <w:tcW w:w="1260" w:type="dxa"/>
          </w:tcPr>
          <w:p w14:paraId="55FBBB9F" w14:textId="77777777" w:rsidR="004B4BC6" w:rsidRPr="00E87A95" w:rsidRDefault="004B4BC6" w:rsidP="00DA44D3">
            <w:r w:rsidRPr="00E87A95">
              <w:t>X</w:t>
            </w:r>
          </w:p>
        </w:tc>
        <w:tc>
          <w:tcPr>
            <w:tcW w:w="1440" w:type="dxa"/>
          </w:tcPr>
          <w:p w14:paraId="3559A3F2" w14:textId="5DD4693A" w:rsidR="004B4BC6" w:rsidRPr="00E87A95" w:rsidRDefault="00940599" w:rsidP="00DA44D3">
            <w:r w:rsidRPr="00E87A95">
              <w:t>R</w:t>
            </w:r>
          </w:p>
        </w:tc>
        <w:tc>
          <w:tcPr>
            <w:tcW w:w="1530" w:type="dxa"/>
          </w:tcPr>
          <w:p w14:paraId="4AF344F1" w14:textId="77777777" w:rsidR="004B4BC6" w:rsidRPr="00E87A95" w:rsidRDefault="004B4BC6" w:rsidP="00DA44D3">
            <w:r w:rsidRPr="00E87A95">
              <w:t>2</w:t>
            </w:r>
          </w:p>
        </w:tc>
      </w:tr>
      <w:tr w:rsidR="00BC57C4" w:rsidRPr="00E87A95" w14:paraId="554E7A2E" w14:textId="77777777" w:rsidTr="00CA2829">
        <w:trPr>
          <w:cantSplit/>
        </w:trPr>
        <w:tc>
          <w:tcPr>
            <w:tcW w:w="10260" w:type="dxa"/>
            <w:gridSpan w:val="7"/>
          </w:tcPr>
          <w:p w14:paraId="7BF4F9E0" w14:textId="0D3EE50B" w:rsidR="00BC57C4" w:rsidRPr="00BC57C4" w:rsidRDefault="00BC57C4" w:rsidP="00DA44D3">
            <w:r w:rsidRPr="00BC57C4">
              <w:t>BEFORE:</w:t>
            </w:r>
          </w:p>
          <w:p w14:paraId="0023084E" w14:textId="77777777" w:rsidR="00BC57C4" w:rsidRPr="00DA44D3" w:rsidRDefault="00BC57C4" w:rsidP="00DA44D3">
            <w:pPr>
              <w:rPr>
                <w:highlight w:val="white"/>
              </w:rPr>
            </w:pPr>
            <w:r w:rsidRPr="00DA44D3">
              <w:rPr>
                <w:highlight w:val="white"/>
              </w:rPr>
              <w:t>&lt;xs:group name="CommonAddressDetailsGroup"&gt;</w:t>
            </w:r>
          </w:p>
          <w:p w14:paraId="5B024A9D" w14:textId="77777777" w:rsidR="00BC57C4" w:rsidRPr="00DA44D3" w:rsidRDefault="00BC57C4" w:rsidP="00DA44D3">
            <w:pPr>
              <w:rPr>
                <w:highlight w:val="white"/>
              </w:rPr>
            </w:pPr>
            <w:r w:rsidRPr="00DA44D3">
              <w:rPr>
                <w:highlight w:val="white"/>
              </w:rPr>
              <w:tab/>
              <w:t>&lt;xs:annotation&gt;</w:t>
            </w:r>
          </w:p>
          <w:p w14:paraId="01F53E4F" w14:textId="77777777" w:rsidR="00BC57C4" w:rsidRPr="00DA44D3" w:rsidRDefault="00BC57C4" w:rsidP="00DA44D3">
            <w:pPr>
              <w:rPr>
                <w:highlight w:val="white"/>
              </w:rPr>
            </w:pPr>
            <w:r w:rsidRPr="00DA44D3">
              <w:rPr>
                <w:highlight w:val="white"/>
              </w:rPr>
              <w:tab/>
            </w:r>
            <w:r w:rsidRPr="00DA44D3">
              <w:rPr>
                <w:highlight w:val="white"/>
              </w:rPr>
              <w:tab/>
              <w:t>&lt;xs:documentation&gt;This Address Group is for common items to all Addresses&lt;/xs:documentation&gt;</w:t>
            </w:r>
          </w:p>
          <w:p w14:paraId="38641353" w14:textId="77777777" w:rsidR="00BC57C4" w:rsidRPr="00DA44D3" w:rsidRDefault="00BC57C4" w:rsidP="00DA44D3">
            <w:pPr>
              <w:rPr>
                <w:highlight w:val="white"/>
              </w:rPr>
            </w:pPr>
            <w:r w:rsidRPr="00DA44D3">
              <w:rPr>
                <w:highlight w:val="white"/>
              </w:rPr>
              <w:tab/>
              <w:t>&lt;/xs:annotation&gt;</w:t>
            </w:r>
          </w:p>
          <w:p w14:paraId="72461A96" w14:textId="77777777" w:rsidR="00BC57C4" w:rsidRPr="00DA44D3" w:rsidRDefault="00BC57C4" w:rsidP="00DA44D3">
            <w:pPr>
              <w:rPr>
                <w:highlight w:val="white"/>
              </w:rPr>
            </w:pPr>
            <w:r w:rsidRPr="00DA44D3">
              <w:rPr>
                <w:highlight w:val="white"/>
              </w:rPr>
              <w:tab/>
              <w:t>&lt;xs:sequence&gt;</w:t>
            </w:r>
          </w:p>
          <w:p w14:paraId="0676EF9F" w14:textId="77777777" w:rsidR="00BC57C4" w:rsidRPr="00DA44D3" w:rsidRDefault="00BC57C4" w:rsidP="00DA44D3">
            <w:pPr>
              <w:rPr>
                <w:highlight w:val="white"/>
              </w:rPr>
            </w:pPr>
            <w:r w:rsidRPr="00DA44D3">
              <w:rPr>
                <w:highlight w:val="white"/>
              </w:rPr>
              <w:tab/>
            </w:r>
            <w:r w:rsidRPr="00DA44D3">
              <w:rPr>
                <w:highlight w:val="white"/>
              </w:rPr>
              <w:tab/>
              <w:t>&lt;xs:element name="AddressLine" type="core:AddressLineType" maxOccurs="3"/&gt;</w:t>
            </w:r>
          </w:p>
          <w:p w14:paraId="1BD35572" w14:textId="77777777" w:rsidR="00BC57C4" w:rsidRPr="00DA44D3" w:rsidRDefault="00BC57C4" w:rsidP="00DA44D3">
            <w:pPr>
              <w:rPr>
                <w:highlight w:val="white"/>
              </w:rPr>
            </w:pPr>
            <w:r w:rsidRPr="00DA44D3">
              <w:rPr>
                <w:highlight w:val="white"/>
              </w:rPr>
              <w:tab/>
            </w:r>
            <w:r w:rsidRPr="00DA44D3">
              <w:rPr>
                <w:highlight w:val="white"/>
              </w:rPr>
              <w:tab/>
              <w:t>&lt;xs:element name="City" type="core:CityType"/&gt;</w:t>
            </w:r>
          </w:p>
          <w:p w14:paraId="1581B01D" w14:textId="77777777" w:rsidR="00BC57C4" w:rsidRPr="00DA44D3" w:rsidRDefault="00BC57C4" w:rsidP="00DA44D3">
            <w:pPr>
              <w:rPr>
                <w:highlight w:val="white"/>
              </w:rPr>
            </w:pPr>
            <w:r w:rsidRPr="00DA44D3">
              <w:rPr>
                <w:highlight w:val="white"/>
              </w:rPr>
              <w:tab/>
              <w:t>&lt;/xs:sequence&gt;</w:t>
            </w:r>
          </w:p>
          <w:p w14:paraId="2B4DF6C4" w14:textId="77777777" w:rsidR="00BC57C4" w:rsidRPr="00DA44D3" w:rsidRDefault="00BC57C4" w:rsidP="00DA44D3">
            <w:r w:rsidRPr="00DA44D3">
              <w:rPr>
                <w:highlight w:val="white"/>
              </w:rPr>
              <w:t>&lt;/xs:group&gt;</w:t>
            </w:r>
          </w:p>
          <w:p w14:paraId="690099D0" w14:textId="77777777" w:rsidR="00BC57C4" w:rsidRPr="00BC57C4" w:rsidRDefault="00BC57C4" w:rsidP="00BC57C4">
            <w:pPr>
              <w:tabs>
                <w:tab w:val="clear" w:pos="360"/>
                <w:tab w:val="clear" w:pos="720"/>
                <w:tab w:val="clear" w:pos="1080"/>
                <w:tab w:val="clear" w:pos="1440"/>
                <w:tab w:val="clear" w:pos="1800"/>
                <w:tab w:val="clear" w:pos="2160"/>
                <w:tab w:val="clear" w:pos="2520"/>
                <w:tab w:val="clear" w:pos="2880"/>
              </w:tabs>
            </w:pPr>
            <w:r w:rsidRPr="00DA44D3">
              <w:rPr>
                <w:rFonts w:ascii="Times New Roman" w:hAnsi="Times New Roman" w:cs="Times New Roman"/>
                <w:noProof/>
                <w:color w:val="0000FF"/>
                <w:sz w:val="16"/>
                <w:szCs w:val="16"/>
              </w:rPr>
              <w:drawing>
                <wp:inline distT="0" distB="0" distL="0" distR="0" wp14:anchorId="63BECA28" wp14:editId="295E4264">
                  <wp:extent cx="3460115" cy="1075055"/>
                  <wp:effectExtent l="0" t="0" r="6985" b="0"/>
                  <wp:docPr id="3" name="Picture 3" descr="C:\Users\Tuan\Desktop\Group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Desktop\GroupP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0115" cy="1075055"/>
                          </a:xfrm>
                          <a:prstGeom prst="rect">
                            <a:avLst/>
                          </a:prstGeom>
                          <a:noFill/>
                          <a:ln>
                            <a:noFill/>
                          </a:ln>
                        </pic:spPr>
                      </pic:pic>
                    </a:graphicData>
                  </a:graphic>
                </wp:inline>
              </w:drawing>
            </w:r>
          </w:p>
          <w:p w14:paraId="5719ADE2" w14:textId="77777777" w:rsidR="00BC57C4" w:rsidRPr="00BC57C4" w:rsidRDefault="00BC57C4" w:rsidP="00DA44D3">
            <w:r w:rsidRPr="00BC57C4">
              <w:t>AFTER:</w:t>
            </w:r>
          </w:p>
          <w:p w14:paraId="55495E51" w14:textId="77777777" w:rsidR="00BC57C4" w:rsidRPr="00DA44D3" w:rsidRDefault="00BC57C4" w:rsidP="00DA44D3">
            <w:pPr>
              <w:rPr>
                <w:highlight w:val="white"/>
              </w:rPr>
            </w:pPr>
            <w:r w:rsidRPr="00DA44D3">
              <w:rPr>
                <w:highlight w:val="white"/>
              </w:rPr>
              <w:t>&lt;xs:complexType name="CommonAddressDetailsGroupType"&gt;</w:t>
            </w:r>
          </w:p>
          <w:p w14:paraId="7AB42C54" w14:textId="77777777" w:rsidR="00BC57C4" w:rsidRPr="00DA44D3" w:rsidRDefault="00BC57C4" w:rsidP="00DA44D3">
            <w:pPr>
              <w:rPr>
                <w:highlight w:val="white"/>
              </w:rPr>
            </w:pPr>
            <w:r w:rsidRPr="00DA44D3">
              <w:rPr>
                <w:highlight w:val="white"/>
              </w:rPr>
              <w:tab/>
              <w:t>&lt;xs:annotation&gt;</w:t>
            </w:r>
          </w:p>
          <w:p w14:paraId="6D1589B9" w14:textId="77777777" w:rsidR="00BC57C4" w:rsidRPr="00DA44D3" w:rsidRDefault="00BC57C4" w:rsidP="00DA44D3">
            <w:pPr>
              <w:rPr>
                <w:highlight w:val="white"/>
              </w:rPr>
            </w:pPr>
            <w:r w:rsidRPr="00DA44D3">
              <w:rPr>
                <w:highlight w:val="white"/>
              </w:rPr>
              <w:tab/>
            </w:r>
            <w:r w:rsidRPr="00DA44D3">
              <w:rPr>
                <w:highlight w:val="white"/>
              </w:rPr>
              <w:tab/>
              <w:t>&lt;xs:documentation&gt;This Address Group is for common items to all Addresses&lt;/xs:documentation&gt;</w:t>
            </w:r>
          </w:p>
          <w:p w14:paraId="6E517E1B" w14:textId="77777777" w:rsidR="00BC57C4" w:rsidRPr="00DA44D3" w:rsidRDefault="00BC57C4" w:rsidP="00DA44D3">
            <w:pPr>
              <w:rPr>
                <w:highlight w:val="white"/>
              </w:rPr>
            </w:pPr>
            <w:r w:rsidRPr="00DA44D3">
              <w:rPr>
                <w:highlight w:val="white"/>
              </w:rPr>
              <w:tab/>
              <w:t>&lt;/xs:annotation&gt;</w:t>
            </w:r>
          </w:p>
          <w:p w14:paraId="475FD469" w14:textId="77777777" w:rsidR="00BC57C4" w:rsidRPr="00DA44D3" w:rsidRDefault="00BC57C4" w:rsidP="00DA44D3">
            <w:pPr>
              <w:rPr>
                <w:highlight w:val="white"/>
              </w:rPr>
            </w:pPr>
            <w:r w:rsidRPr="00DA44D3">
              <w:rPr>
                <w:highlight w:val="white"/>
              </w:rPr>
              <w:tab/>
              <w:t>&lt;xs:sequence&gt;</w:t>
            </w:r>
          </w:p>
          <w:p w14:paraId="42648AB3" w14:textId="4D57902F" w:rsidR="00BC57C4" w:rsidRPr="00DA44D3" w:rsidRDefault="00BC57C4" w:rsidP="00DA44D3">
            <w:pPr>
              <w:rPr>
                <w:highlight w:val="white"/>
              </w:rPr>
            </w:pPr>
            <w:r w:rsidRPr="00DA44D3">
              <w:rPr>
                <w:highlight w:val="white"/>
              </w:rPr>
              <w:tab/>
            </w:r>
            <w:r w:rsidRPr="00DA44D3">
              <w:rPr>
                <w:highlight w:val="white"/>
              </w:rPr>
              <w:tab/>
              <w:t>&lt;xs:element name="AddressLine"</w:t>
            </w:r>
            <w:r>
              <w:rPr>
                <w:highlight w:val="white"/>
              </w:rPr>
              <w:t xml:space="preserve"> ref=</w:t>
            </w:r>
            <w:r w:rsidR="00222AE8" w:rsidRPr="00083F8A">
              <w:rPr>
                <w:highlight w:val="white"/>
              </w:rPr>
              <w:t>"</w:t>
            </w:r>
            <w:r>
              <w:rPr>
                <w:highlight w:val="white"/>
              </w:rPr>
              <w:t>core:AddressLine</w:t>
            </w:r>
            <w:r w:rsidR="0041295C" w:rsidRPr="00083F8A">
              <w:rPr>
                <w:highlight w:val="white"/>
              </w:rPr>
              <w:t>"</w:t>
            </w:r>
            <w:r w:rsidR="00222AE8">
              <w:rPr>
                <w:highlight w:val="white"/>
              </w:rPr>
              <w:t xml:space="preserve"> maxOccurs=</w:t>
            </w:r>
            <w:r w:rsidR="0041295C" w:rsidRPr="00083F8A">
              <w:rPr>
                <w:highlight w:val="white"/>
              </w:rPr>
              <w:t>"</w:t>
            </w:r>
            <w:r w:rsidR="00222AE8">
              <w:rPr>
                <w:highlight w:val="white"/>
              </w:rPr>
              <w:t>3</w:t>
            </w:r>
            <w:r w:rsidR="0041295C" w:rsidRPr="00083F8A">
              <w:rPr>
                <w:highlight w:val="white"/>
              </w:rPr>
              <w:t>"</w:t>
            </w:r>
            <w:r w:rsidRPr="00DA44D3">
              <w:rPr>
                <w:highlight w:val="white"/>
              </w:rPr>
              <w:t>/&gt;</w:t>
            </w:r>
          </w:p>
          <w:p w14:paraId="2629C49A" w14:textId="4ED4CCAB" w:rsidR="00BC57C4" w:rsidRPr="00DA44D3" w:rsidRDefault="00BC57C4" w:rsidP="00DA44D3">
            <w:pPr>
              <w:rPr>
                <w:highlight w:val="white"/>
              </w:rPr>
            </w:pPr>
            <w:r w:rsidRPr="00DA44D3">
              <w:rPr>
                <w:highlight w:val="white"/>
              </w:rPr>
              <w:tab/>
            </w:r>
            <w:r w:rsidRPr="00DA44D3">
              <w:rPr>
                <w:highlight w:val="white"/>
              </w:rPr>
              <w:tab/>
              <w:t>&lt;xs:element name="City"</w:t>
            </w:r>
            <w:r>
              <w:rPr>
                <w:highlight w:val="white"/>
              </w:rPr>
              <w:t xml:space="preserve"> ref</w:t>
            </w:r>
            <w:r w:rsidRPr="00DA44D3">
              <w:rPr>
                <w:highlight w:val="white"/>
              </w:rPr>
              <w:t>="</w:t>
            </w:r>
            <w:r>
              <w:rPr>
                <w:highlight w:val="white"/>
              </w:rPr>
              <w:t>core:City</w:t>
            </w:r>
            <w:r w:rsidRPr="00DA44D3">
              <w:rPr>
                <w:highlight w:val="white"/>
              </w:rPr>
              <w:t>"/&gt;</w:t>
            </w:r>
          </w:p>
          <w:p w14:paraId="2B681E0A" w14:textId="77777777" w:rsidR="00BC57C4" w:rsidRPr="00DA44D3" w:rsidRDefault="00BC57C4" w:rsidP="00DA44D3">
            <w:pPr>
              <w:rPr>
                <w:highlight w:val="white"/>
              </w:rPr>
            </w:pPr>
            <w:r w:rsidRPr="00DA44D3">
              <w:rPr>
                <w:highlight w:val="white"/>
              </w:rPr>
              <w:tab/>
              <w:t>&lt;/xs:sequence&gt;</w:t>
            </w:r>
          </w:p>
          <w:p w14:paraId="54553428" w14:textId="77777777" w:rsidR="00BC57C4" w:rsidRPr="00DA44D3" w:rsidRDefault="00BC57C4" w:rsidP="00DA44D3">
            <w:r w:rsidRPr="00DA44D3">
              <w:rPr>
                <w:highlight w:val="white"/>
              </w:rPr>
              <w:t>&lt;/xs:complexType&gt;</w:t>
            </w:r>
          </w:p>
          <w:p w14:paraId="2C7D12FF" w14:textId="25168101" w:rsidR="006362C1" w:rsidRPr="00E87A95" w:rsidRDefault="006362C1"/>
        </w:tc>
      </w:tr>
      <w:tr w:rsidR="006362C1" w:rsidRPr="00E87A95" w14:paraId="0CFD571A" w14:textId="77777777" w:rsidTr="00CA2829">
        <w:trPr>
          <w:cantSplit/>
        </w:trPr>
        <w:tc>
          <w:tcPr>
            <w:tcW w:w="10260" w:type="dxa"/>
            <w:gridSpan w:val="7"/>
          </w:tcPr>
          <w:p w14:paraId="11304CE2" w14:textId="77777777" w:rsidR="005E565F" w:rsidRPr="005E565F" w:rsidRDefault="005E565F" w:rsidP="00DA44D3">
            <w:r w:rsidRPr="005E565F">
              <w:t>&lt;xs:complexType name="OrganizationEntityType"&gt;</w:t>
            </w:r>
          </w:p>
          <w:p w14:paraId="05022544" w14:textId="65B7682B" w:rsidR="005E565F" w:rsidRPr="005E565F" w:rsidRDefault="00F767DC" w:rsidP="00DA44D3">
            <w:r>
              <w:tab/>
            </w:r>
            <w:r w:rsidR="005E565F" w:rsidRPr="005E565F">
              <w:t>&lt;xs:annotation&gt;</w:t>
            </w:r>
          </w:p>
          <w:p w14:paraId="3E5C46CB" w14:textId="2EDCBB92" w:rsidR="005E565F" w:rsidRPr="005E565F" w:rsidRDefault="00F767DC" w:rsidP="00DA44D3">
            <w:r>
              <w:tab/>
            </w:r>
            <w:r>
              <w:tab/>
            </w:r>
            <w:r w:rsidR="005E565F" w:rsidRPr="005E565F">
              <w:t xml:space="preserve">&lt;xs:documentation&gt;Redefinition of OrganizationType as required by Admissions&lt;/xs:documentation&gt; </w:t>
            </w:r>
          </w:p>
          <w:p w14:paraId="7514B036" w14:textId="65149559" w:rsidR="005E565F" w:rsidRPr="005E565F" w:rsidRDefault="00F767DC" w:rsidP="00DA44D3">
            <w:r>
              <w:tab/>
            </w:r>
            <w:r w:rsidR="005E565F" w:rsidRPr="005E565F">
              <w:t>&lt;/xs:annotation&gt;</w:t>
            </w:r>
          </w:p>
          <w:p w14:paraId="35B8F8FC" w14:textId="61B251D8" w:rsidR="005E565F" w:rsidRPr="005E565F" w:rsidRDefault="00F767DC" w:rsidP="00DA44D3">
            <w:r>
              <w:tab/>
            </w:r>
            <w:r w:rsidR="005E565F" w:rsidRPr="005E565F">
              <w:t>&lt;xs:sequence&gt;</w:t>
            </w:r>
          </w:p>
          <w:p w14:paraId="1434AEA5" w14:textId="7D117D6F" w:rsidR="005E565F" w:rsidRPr="005E565F" w:rsidRDefault="00F767DC" w:rsidP="00DA44D3">
            <w:r>
              <w:tab/>
            </w:r>
            <w:r>
              <w:tab/>
            </w:r>
            <w:r w:rsidR="005E565F" w:rsidRPr="005E565F">
              <w:t xml:space="preserve">&lt;xs:group ref="core:OrganizationIDGroup" minOccurs="0" /&gt; </w:t>
            </w:r>
          </w:p>
          <w:p w14:paraId="441CB447" w14:textId="38B8DA04" w:rsidR="005E565F" w:rsidRPr="005E565F" w:rsidRDefault="00F767DC" w:rsidP="00DA44D3">
            <w:r>
              <w:tab/>
            </w:r>
            <w:r>
              <w:tab/>
            </w:r>
            <w:r w:rsidR="005E565F" w:rsidRPr="005E565F">
              <w:t xml:space="preserve">&lt;xs:element name="LocalOrganizationID" type="core:LocalOrganizationIDType" minOccurs="0" /&gt; </w:t>
            </w:r>
          </w:p>
          <w:p w14:paraId="1C3CD472" w14:textId="47D5DB7C" w:rsidR="005E565F" w:rsidRPr="005E565F" w:rsidRDefault="00F767DC" w:rsidP="00DA44D3">
            <w:r>
              <w:tab/>
            </w:r>
            <w:r>
              <w:tab/>
            </w:r>
            <w:r w:rsidR="005E565F" w:rsidRPr="005E565F">
              <w:t xml:space="preserve">&lt;xs:element name="OrganizationName" type="core:OrganizationNameType" maxOccurs="unbounded" </w:t>
            </w:r>
            <w:r>
              <w:tab/>
            </w:r>
            <w:r>
              <w:tab/>
            </w:r>
            <w:r w:rsidR="005E565F" w:rsidRPr="005E565F">
              <w:t xml:space="preserve">/&gt; </w:t>
            </w:r>
          </w:p>
          <w:p w14:paraId="64AEEC48" w14:textId="41DDDCA5" w:rsidR="005E565F" w:rsidRPr="005E565F" w:rsidRDefault="00F767DC" w:rsidP="00DA44D3">
            <w:r>
              <w:tab/>
            </w:r>
            <w:r>
              <w:tab/>
            </w:r>
            <w:r w:rsidR="005E565F" w:rsidRPr="005E565F">
              <w:t xml:space="preserve">&lt;xs:element name="Contacts" type="core:ContactsType" minOccurs="0" maxOccurs="unbounded" /&gt; </w:t>
            </w:r>
          </w:p>
          <w:p w14:paraId="25AB8250" w14:textId="727D811C" w:rsidR="005E565F" w:rsidRPr="005E565F" w:rsidRDefault="00F767DC" w:rsidP="00DA44D3">
            <w:r>
              <w:tab/>
            </w:r>
            <w:r>
              <w:tab/>
            </w:r>
            <w:r w:rsidR="005E565F" w:rsidRPr="005E565F">
              <w:t>&lt;xs:element name="NoteMessage" type="core</w:t>
            </w:r>
            <w:r>
              <w:t>:NoteMessageType" minOccurs="0"</w:t>
            </w:r>
            <w:r>
              <w:tab/>
            </w:r>
            <w:r>
              <w:tab/>
            </w:r>
            <w:r>
              <w:tab/>
            </w:r>
            <w:r>
              <w:tab/>
            </w:r>
            <w:r w:rsidR="005E565F" w:rsidRPr="005E565F">
              <w:t xml:space="preserve">maxOccurs="unbounded" /&gt; </w:t>
            </w:r>
          </w:p>
          <w:p w14:paraId="3FB31014" w14:textId="3CA5DB90" w:rsidR="005E565F" w:rsidRPr="005E565F" w:rsidRDefault="00F767DC" w:rsidP="00DA44D3">
            <w:r>
              <w:tab/>
            </w:r>
            <w:r w:rsidR="005E565F" w:rsidRPr="005E565F">
              <w:t>&lt;/xs:sequence&gt;</w:t>
            </w:r>
          </w:p>
          <w:p w14:paraId="41E506F8" w14:textId="77777777" w:rsidR="00F767DC" w:rsidRDefault="005E565F" w:rsidP="00DA44D3">
            <w:r w:rsidRPr="005E565F">
              <w:t>&lt;/xs:complexType&gt;</w:t>
            </w:r>
          </w:p>
          <w:p w14:paraId="04B60D5E" w14:textId="77777777" w:rsidR="00F767DC" w:rsidRDefault="00F767DC" w:rsidP="00F767DC"/>
          <w:p w14:paraId="2FF0F7F2" w14:textId="77777777" w:rsidR="00F767DC" w:rsidRDefault="00F767DC" w:rsidP="00F767DC">
            <w:r>
              <w:t>&lt;xs:group name="OrganizationIDGroup"&gt;</w:t>
            </w:r>
          </w:p>
          <w:p w14:paraId="4A64CEA3" w14:textId="785F390F" w:rsidR="00F767DC" w:rsidRDefault="00C4302D" w:rsidP="00F767DC">
            <w:r>
              <w:tab/>
            </w:r>
            <w:r w:rsidR="00F767DC">
              <w:t>&lt;xs:annotation&gt;</w:t>
            </w:r>
          </w:p>
          <w:p w14:paraId="1858273F" w14:textId="5FCADB48" w:rsidR="00F767DC" w:rsidRDefault="00F767DC" w:rsidP="00F767DC">
            <w:r>
              <w:t xml:space="preserve">  </w:t>
            </w:r>
            <w:r w:rsidR="00DA44D3">
              <w:tab/>
            </w:r>
            <w:r w:rsidR="00DA44D3">
              <w:tab/>
            </w:r>
            <w:r>
              <w:t xml:space="preserve">&lt;xs:documentation&gt;Allowable Organization IDs - Exclusive choice. As of January 2009, this CSIS and USIS are marked as deprecated and will be removed in a future release&lt;/xs:documentation&gt; </w:t>
            </w:r>
          </w:p>
          <w:p w14:paraId="08E6622C" w14:textId="77777777" w:rsidR="00F767DC" w:rsidRDefault="00F767DC" w:rsidP="00F767DC">
            <w:r>
              <w:t xml:space="preserve">  &lt;/xs:annotation&gt;</w:t>
            </w:r>
          </w:p>
          <w:p w14:paraId="0950F400" w14:textId="77777777" w:rsidR="00F767DC" w:rsidRDefault="00F767DC" w:rsidP="00F767DC">
            <w:r>
              <w:t>&lt;xs:choice&gt;</w:t>
            </w:r>
          </w:p>
          <w:p w14:paraId="01AD5874" w14:textId="32C683AB" w:rsidR="00F767DC" w:rsidRDefault="00F767DC" w:rsidP="00F767DC">
            <w:r>
              <w:t xml:space="preserve">  </w:t>
            </w:r>
            <w:r>
              <w:tab/>
              <w:t xml:space="preserve">&lt;xs:element name="OPEID" type="core:OPEIDType" /&gt; </w:t>
            </w:r>
          </w:p>
          <w:p w14:paraId="7227134F" w14:textId="572B853F" w:rsidR="00F767DC" w:rsidRDefault="00F767DC" w:rsidP="00F767DC">
            <w:r>
              <w:t xml:space="preserve">  </w:t>
            </w:r>
            <w:r>
              <w:tab/>
              <w:t xml:space="preserve">&lt;xs:element name="NCHELPID" type="core:NCHELPIDType" /&gt; </w:t>
            </w:r>
          </w:p>
          <w:p w14:paraId="601CAE3E" w14:textId="3BA3A145" w:rsidR="00F767DC" w:rsidRDefault="00F767DC" w:rsidP="00F767DC">
            <w:r>
              <w:t xml:space="preserve">  </w:t>
            </w:r>
            <w:r>
              <w:tab/>
              <w:t xml:space="preserve">&lt;xs:element name="IPEDS" type="core:IPEDSType" /&gt; </w:t>
            </w:r>
          </w:p>
          <w:p w14:paraId="47556AB2" w14:textId="0F6EB6AD" w:rsidR="00F767DC" w:rsidRDefault="00F767DC" w:rsidP="00F767DC">
            <w:r>
              <w:t xml:space="preserve"> </w:t>
            </w:r>
            <w:r>
              <w:tab/>
              <w:t xml:space="preserve"> &lt;xs:element name="ATP" type="core:ATPType" /&gt; </w:t>
            </w:r>
          </w:p>
          <w:p w14:paraId="56CBE55A" w14:textId="41219122" w:rsidR="00F767DC" w:rsidRDefault="00F767DC" w:rsidP="00F767DC">
            <w:r>
              <w:tab/>
              <w:t>….</w:t>
            </w:r>
          </w:p>
          <w:p w14:paraId="13793019" w14:textId="77777777" w:rsidR="00F767DC" w:rsidRDefault="00F767DC" w:rsidP="00F767DC">
            <w:r>
              <w:t xml:space="preserve">  &lt;/xs:choice&gt;</w:t>
            </w:r>
          </w:p>
          <w:p w14:paraId="7251F5B7" w14:textId="77777777" w:rsidR="00F767DC" w:rsidRDefault="00F767DC" w:rsidP="00DA44D3">
            <w:r>
              <w:t xml:space="preserve">  &lt;/xs:group&gt;</w:t>
            </w:r>
          </w:p>
          <w:p w14:paraId="21386EBF" w14:textId="20B2C858" w:rsidR="006362C1" w:rsidRPr="00BC57C4" w:rsidRDefault="006362C1" w:rsidP="00DA44D3"/>
        </w:tc>
      </w:tr>
      <w:tr w:rsidR="00DB3958" w:rsidRPr="00E87A95" w14:paraId="093B8564" w14:textId="77777777" w:rsidTr="00CA2829">
        <w:trPr>
          <w:cantSplit/>
        </w:trPr>
        <w:tc>
          <w:tcPr>
            <w:tcW w:w="10260" w:type="dxa"/>
            <w:gridSpan w:val="7"/>
          </w:tcPr>
          <w:p w14:paraId="0B902FCB" w14:textId="35863EE3" w:rsidR="00DB3958" w:rsidRDefault="00DB3958" w:rsidP="00DB3958">
            <w:r>
              <w:t>AFTER:</w:t>
            </w:r>
          </w:p>
          <w:p w14:paraId="2B7FFAF3" w14:textId="77777777" w:rsidR="00DB3958" w:rsidRPr="005E565F" w:rsidRDefault="00DB3958" w:rsidP="00DB3958">
            <w:r w:rsidRPr="005E565F">
              <w:t>&lt;xs:complexType name="OrganizationEntityType"&gt;</w:t>
            </w:r>
          </w:p>
          <w:p w14:paraId="67CAFF69" w14:textId="77777777" w:rsidR="00DB3958" w:rsidRPr="005E565F" w:rsidRDefault="00DB3958" w:rsidP="00DB3958">
            <w:r>
              <w:tab/>
            </w:r>
            <w:r w:rsidRPr="005E565F">
              <w:t>&lt;xs:annotation&gt;</w:t>
            </w:r>
          </w:p>
          <w:p w14:paraId="71B555C1" w14:textId="77777777" w:rsidR="00DB3958" w:rsidRPr="005E565F" w:rsidRDefault="00DB3958" w:rsidP="00DB3958">
            <w:r>
              <w:tab/>
            </w:r>
            <w:r>
              <w:tab/>
            </w:r>
            <w:r w:rsidRPr="005E565F">
              <w:t xml:space="preserve">&lt;xs:documentation&gt;Redefinition of OrganizationType as required by Admissions&lt;/xs:documentation&gt; </w:t>
            </w:r>
          </w:p>
          <w:p w14:paraId="54A7BB8F" w14:textId="77777777" w:rsidR="00DB3958" w:rsidRPr="005E565F" w:rsidRDefault="00DB3958" w:rsidP="00DB3958">
            <w:r>
              <w:tab/>
            </w:r>
            <w:r w:rsidRPr="005E565F">
              <w:t>&lt;/xs:annotation&gt;</w:t>
            </w:r>
          </w:p>
          <w:p w14:paraId="41D32CE6" w14:textId="77777777" w:rsidR="00DB3958" w:rsidRPr="005E565F" w:rsidRDefault="00DB3958" w:rsidP="00DB3958">
            <w:r>
              <w:tab/>
            </w:r>
            <w:r w:rsidRPr="005E565F">
              <w:t>&lt;xs:sequence&gt;</w:t>
            </w:r>
          </w:p>
          <w:p w14:paraId="5D6E4620" w14:textId="4E91E58C" w:rsidR="00DB3958" w:rsidRDefault="00DB3958" w:rsidP="00DB3958">
            <w:r>
              <w:tab/>
            </w:r>
            <w:r>
              <w:tab/>
            </w:r>
            <w:r w:rsidRPr="005E565F">
              <w:t xml:space="preserve"> </w:t>
            </w:r>
            <w:r>
              <w:t xml:space="preserve">&lt;xs:element name="OPEID" ref="core:OPEID" /&gt; </w:t>
            </w:r>
          </w:p>
          <w:p w14:paraId="6A8519E8" w14:textId="77777777" w:rsidR="00DB3958" w:rsidRDefault="00DB3958" w:rsidP="00DB3958">
            <w:r>
              <w:t xml:space="preserve">  </w:t>
            </w:r>
            <w:r>
              <w:tab/>
            </w:r>
            <w:r>
              <w:tab/>
              <w:t xml:space="preserve">&lt;xs:element name="NCHELPID" ref="core:NCHELPID" /&gt; </w:t>
            </w:r>
          </w:p>
          <w:p w14:paraId="0F3FC2C9" w14:textId="77777777" w:rsidR="00DB3958" w:rsidRDefault="00DB3958" w:rsidP="00DB3958">
            <w:r>
              <w:t xml:space="preserve">  </w:t>
            </w:r>
            <w:r>
              <w:tab/>
            </w:r>
            <w:r>
              <w:tab/>
              <w:t xml:space="preserve">&lt;xs:element name="IPEDS" ref="core:IPEDS" /&gt; </w:t>
            </w:r>
          </w:p>
          <w:p w14:paraId="1C2042E8" w14:textId="77777777" w:rsidR="00DB3958" w:rsidRDefault="00DB3958" w:rsidP="00DB3958">
            <w:r>
              <w:t xml:space="preserve"> </w:t>
            </w:r>
            <w:r>
              <w:tab/>
              <w:t xml:space="preserve"> </w:t>
            </w:r>
            <w:r>
              <w:tab/>
              <w:t xml:space="preserve">&lt;xs:element name="ATP" ref="core:ATP" /&gt; </w:t>
            </w:r>
          </w:p>
          <w:p w14:paraId="1CB3865D" w14:textId="77777777" w:rsidR="00DB3958" w:rsidRPr="005E565F" w:rsidRDefault="00DB3958" w:rsidP="00DB3958">
            <w:r>
              <w:tab/>
            </w:r>
            <w:r>
              <w:tab/>
              <w:t>….</w:t>
            </w:r>
          </w:p>
          <w:p w14:paraId="2E366D96" w14:textId="24CB5327" w:rsidR="00DB3958" w:rsidRPr="005E565F" w:rsidRDefault="00DB3958" w:rsidP="00DB3958">
            <w:r>
              <w:tab/>
            </w:r>
            <w:r>
              <w:tab/>
            </w:r>
            <w:r w:rsidRPr="005E565F">
              <w:t>&lt;xs:eleme</w:t>
            </w:r>
            <w:r>
              <w:t>nt name="LocalOrganizationID" ref="core:LocalOrganizationID</w:t>
            </w:r>
            <w:r w:rsidRPr="005E565F">
              <w:t xml:space="preserve">" minOccurs="0" /&gt; </w:t>
            </w:r>
          </w:p>
          <w:p w14:paraId="7916D820" w14:textId="1D44D32F" w:rsidR="00DB3958" w:rsidRPr="005E565F" w:rsidRDefault="00DB3958" w:rsidP="00DB3958">
            <w:r>
              <w:tab/>
            </w:r>
            <w:r>
              <w:tab/>
            </w:r>
            <w:r w:rsidRPr="005E565F">
              <w:t>&lt;xs:element name="OrganizationName"</w:t>
            </w:r>
            <w:r>
              <w:t xml:space="preserve"> ref="core:OrganizationName</w:t>
            </w:r>
            <w:r w:rsidRPr="005E565F">
              <w:t xml:space="preserve">" maxOccurs="unbounded" </w:t>
            </w:r>
            <w:r>
              <w:tab/>
            </w:r>
            <w:r>
              <w:tab/>
            </w:r>
            <w:r w:rsidRPr="005E565F">
              <w:t xml:space="preserve">/&gt; </w:t>
            </w:r>
          </w:p>
          <w:p w14:paraId="7C6E2C26" w14:textId="0C3105FA" w:rsidR="00DB3958" w:rsidRPr="005E565F" w:rsidRDefault="00DB3958" w:rsidP="00DB3958">
            <w:r>
              <w:tab/>
            </w:r>
            <w:r>
              <w:tab/>
            </w:r>
            <w:r w:rsidRPr="005E565F">
              <w:t>&lt;xs:element name="C</w:t>
            </w:r>
            <w:r>
              <w:t>ontacts" ref="core:Contacts</w:t>
            </w:r>
            <w:r w:rsidRPr="005E565F">
              <w:t xml:space="preserve">" minOccurs="0" maxOccurs="unbounded" /&gt; </w:t>
            </w:r>
          </w:p>
          <w:p w14:paraId="2DE51E96" w14:textId="0D28EE83" w:rsidR="00DB3958" w:rsidRDefault="00DB3958" w:rsidP="00DB3958">
            <w:r>
              <w:tab/>
            </w:r>
            <w:r>
              <w:tab/>
            </w:r>
            <w:r w:rsidRPr="005E565F">
              <w:t>&lt;xs</w:t>
            </w:r>
            <w:r>
              <w:t>:element name="NoteMessage" ref</w:t>
            </w:r>
            <w:r w:rsidRPr="005E565F">
              <w:t>="core</w:t>
            </w:r>
            <w:r>
              <w:t>:NoteMessage" minOccurs="0"</w:t>
            </w:r>
          </w:p>
          <w:p w14:paraId="460D3096" w14:textId="77777777" w:rsidR="00DB3958" w:rsidRPr="005E565F" w:rsidRDefault="00DB3958" w:rsidP="00DB3958">
            <w:r>
              <w:tab/>
            </w:r>
            <w:r>
              <w:tab/>
            </w:r>
            <w:r w:rsidRPr="005E565F">
              <w:t xml:space="preserve">maxOccurs="unbounded" /&gt; </w:t>
            </w:r>
          </w:p>
          <w:p w14:paraId="030DD02D" w14:textId="77777777" w:rsidR="00DB3958" w:rsidRPr="005E565F" w:rsidRDefault="00DB3958" w:rsidP="00DB3958">
            <w:r>
              <w:tab/>
            </w:r>
            <w:r w:rsidRPr="005E565F">
              <w:t>&lt;/xs:sequence&gt;</w:t>
            </w:r>
          </w:p>
          <w:p w14:paraId="43F7EE1E" w14:textId="77777777" w:rsidR="00DB3958" w:rsidRDefault="00DB3958" w:rsidP="00DB3958">
            <w:r w:rsidRPr="005E565F">
              <w:t>&lt;/xs:complexType&gt;</w:t>
            </w:r>
          </w:p>
          <w:p w14:paraId="6CEC2B55" w14:textId="77777777" w:rsidR="00DB3958" w:rsidRDefault="00DB3958" w:rsidP="00DB3958"/>
          <w:p w14:paraId="4C2381E8" w14:textId="49A0B637" w:rsidR="00DB3958" w:rsidDel="005E565F" w:rsidRDefault="00DB3958" w:rsidP="00DB3958">
            <w:r>
              <w:t>Note that the choice constraint is lost from the group but all previous valid instance documents are still valid.</w:t>
            </w:r>
          </w:p>
        </w:tc>
      </w:tr>
      <w:tr w:rsidR="00E87A95" w:rsidRPr="00E87A95" w14:paraId="1813B846" w14:textId="77777777" w:rsidTr="00CA2829">
        <w:trPr>
          <w:cantSplit/>
        </w:trPr>
        <w:tc>
          <w:tcPr>
            <w:tcW w:w="4950" w:type="dxa"/>
            <w:gridSpan w:val="2"/>
          </w:tcPr>
          <w:p w14:paraId="1A167A67" w14:textId="00E806FB" w:rsidR="004B4BC6" w:rsidRPr="00E87A95" w:rsidRDefault="004B4BC6" w:rsidP="00DA44D3">
            <w:pPr>
              <w:pStyle w:val="ListParagraph"/>
              <w:numPr>
                <w:ilvl w:val="0"/>
                <w:numId w:val="13"/>
              </w:numPr>
            </w:pPr>
            <w:r w:rsidRPr="00E87A95">
              <w:t>Elements must have a type or be abstract.</w:t>
            </w:r>
            <w:r w:rsidR="00553A4E" w:rsidRPr="00E87A95">
              <w:t xml:space="preserve"> </w:t>
            </w:r>
            <w:r w:rsidRPr="00E87A95">
              <w:t>Several PESC elements do not have a type. [</w:t>
            </w:r>
            <w:r w:rsidR="00207357" w:rsidRPr="00E87A95">
              <w:t xml:space="preserve">Rule </w:t>
            </w:r>
            <w:r w:rsidRPr="00E87A95">
              <w:t>6-</w:t>
            </w:r>
            <w:r w:rsidR="00270478">
              <w:t>9</w:t>
            </w:r>
            <w:r w:rsidRPr="00E87A95">
              <w:t>]</w:t>
            </w:r>
          </w:p>
        </w:tc>
        <w:tc>
          <w:tcPr>
            <w:tcW w:w="1080" w:type="dxa"/>
            <w:gridSpan w:val="2"/>
          </w:tcPr>
          <w:p w14:paraId="6B6279B0" w14:textId="77777777" w:rsidR="004B4BC6" w:rsidRPr="00E87A95" w:rsidRDefault="004B4BC6" w:rsidP="004B4BC6">
            <w:pPr>
              <w:ind w:left="360"/>
            </w:pPr>
          </w:p>
        </w:tc>
        <w:tc>
          <w:tcPr>
            <w:tcW w:w="1260" w:type="dxa"/>
          </w:tcPr>
          <w:p w14:paraId="3BE33E96" w14:textId="77777777" w:rsidR="004B4BC6" w:rsidRPr="00E87A95" w:rsidRDefault="004B4BC6" w:rsidP="00DA44D3">
            <w:r w:rsidRPr="00E87A95">
              <w:t>X</w:t>
            </w:r>
          </w:p>
        </w:tc>
        <w:tc>
          <w:tcPr>
            <w:tcW w:w="1440" w:type="dxa"/>
          </w:tcPr>
          <w:p w14:paraId="17E4DEAE" w14:textId="77777777" w:rsidR="004B4BC6" w:rsidRPr="00E87A95" w:rsidRDefault="004B4BC6" w:rsidP="00DA44D3">
            <w:r w:rsidRPr="00E87A95">
              <w:t>X</w:t>
            </w:r>
          </w:p>
        </w:tc>
        <w:tc>
          <w:tcPr>
            <w:tcW w:w="1530" w:type="dxa"/>
          </w:tcPr>
          <w:p w14:paraId="423F790D" w14:textId="77777777" w:rsidR="004B4BC6" w:rsidRPr="00E87A95" w:rsidRDefault="004B4BC6" w:rsidP="00DA44D3">
            <w:r w:rsidRPr="00E87A95">
              <w:t>1</w:t>
            </w:r>
          </w:p>
        </w:tc>
      </w:tr>
      <w:tr w:rsidR="00412BBA" w:rsidRPr="00E87A95" w14:paraId="73BC122D" w14:textId="77777777" w:rsidTr="00CA2829">
        <w:trPr>
          <w:cantSplit/>
        </w:trPr>
        <w:tc>
          <w:tcPr>
            <w:tcW w:w="10260" w:type="dxa"/>
            <w:gridSpan w:val="7"/>
          </w:tcPr>
          <w:p w14:paraId="163CDE0D" w14:textId="26C7B985" w:rsidR="00270478" w:rsidRDefault="00270478" w:rsidP="00412BBA">
            <w:r>
              <w:t>Before:</w:t>
            </w:r>
          </w:p>
          <w:p w14:paraId="20857AC9" w14:textId="26028EEA" w:rsidR="00412BBA" w:rsidRDefault="00412BBA" w:rsidP="00412BBA">
            <w:r>
              <w:t xml:space="preserve">&lt;xs:element </w:t>
            </w:r>
            <w:r w:rsidR="00270478">
              <w:t>name=”SchoolName”/&gt;</w:t>
            </w:r>
          </w:p>
          <w:p w14:paraId="4B316DF7" w14:textId="77777777" w:rsidR="00270478" w:rsidRDefault="00270478" w:rsidP="00412BBA"/>
          <w:p w14:paraId="3D69AFCE" w14:textId="77777777" w:rsidR="00270478" w:rsidRDefault="00270478" w:rsidP="00412BBA">
            <w:r>
              <w:t>After:</w:t>
            </w:r>
            <w:bookmarkStart w:id="4" w:name="_GoBack"/>
            <w:bookmarkEnd w:id="4"/>
          </w:p>
          <w:p w14:paraId="1A8A54BE" w14:textId="04053E2F" w:rsidR="00270478" w:rsidRDefault="00270478" w:rsidP="00412BBA">
            <w:r>
              <w:t>&lt;xs:element name=”SchoolName” type=”SchoolNameType”/&gt;</w:t>
            </w:r>
          </w:p>
          <w:p w14:paraId="582F39C2" w14:textId="5724E853" w:rsidR="00270478" w:rsidRPr="00E87A95" w:rsidRDefault="00270478" w:rsidP="00412BBA">
            <w:r>
              <w:t>or</w:t>
            </w:r>
          </w:p>
          <w:p w14:paraId="7EEACB42" w14:textId="73B41142" w:rsidR="00270478" w:rsidRDefault="00270478" w:rsidP="00270478">
            <w:r>
              <w:t>&lt;xs:element name=”SchoolName” abstract=”true”/&gt;</w:t>
            </w:r>
          </w:p>
          <w:p w14:paraId="573051B9" w14:textId="7F98B5DA" w:rsidR="00412BBA" w:rsidRPr="00E87A95" w:rsidRDefault="00412BBA" w:rsidP="00E87A95"/>
        </w:tc>
      </w:tr>
      <w:tr w:rsidR="00E87A95" w:rsidRPr="00E87A95" w14:paraId="44CBBC1A" w14:textId="77777777" w:rsidTr="00CA2829">
        <w:trPr>
          <w:cantSplit/>
        </w:trPr>
        <w:tc>
          <w:tcPr>
            <w:tcW w:w="4950" w:type="dxa"/>
            <w:gridSpan w:val="2"/>
          </w:tcPr>
          <w:p w14:paraId="47911305" w14:textId="606076CA" w:rsidR="004B4BC6" w:rsidRPr="00E87A95" w:rsidRDefault="004B4BC6" w:rsidP="00DA44D3">
            <w:pPr>
              <w:pStyle w:val="ListParagraph"/>
              <w:numPr>
                <w:ilvl w:val="0"/>
                <w:numId w:val="13"/>
              </w:numPr>
            </w:pPr>
            <w:r w:rsidRPr="00E87A95">
              <w:t xml:space="preserve">The representation term in an element name must have a type definition that is consistent with representation term: Several PESC elements have numeric representation terms and a string type. [Rules 9-12, 9-19]. </w:t>
            </w:r>
          </w:p>
        </w:tc>
        <w:tc>
          <w:tcPr>
            <w:tcW w:w="1080" w:type="dxa"/>
            <w:gridSpan w:val="2"/>
          </w:tcPr>
          <w:p w14:paraId="23938C7F" w14:textId="77777777" w:rsidR="004B4BC6" w:rsidRPr="00E87A95" w:rsidRDefault="004B4BC6" w:rsidP="004B4BC6">
            <w:pPr>
              <w:ind w:left="360"/>
            </w:pPr>
          </w:p>
        </w:tc>
        <w:tc>
          <w:tcPr>
            <w:tcW w:w="1260" w:type="dxa"/>
          </w:tcPr>
          <w:p w14:paraId="6E81AA44" w14:textId="77777777" w:rsidR="004B4BC6" w:rsidRPr="00E87A95" w:rsidRDefault="004B4BC6" w:rsidP="00DA44D3">
            <w:r w:rsidRPr="00E87A95">
              <w:t>X</w:t>
            </w:r>
          </w:p>
        </w:tc>
        <w:tc>
          <w:tcPr>
            <w:tcW w:w="1440" w:type="dxa"/>
          </w:tcPr>
          <w:p w14:paraId="7F6DF380" w14:textId="77777777" w:rsidR="004B4BC6" w:rsidRPr="00E87A95" w:rsidRDefault="004B4BC6" w:rsidP="00DA44D3">
            <w:r w:rsidRPr="00E87A95">
              <w:t>X</w:t>
            </w:r>
          </w:p>
        </w:tc>
        <w:tc>
          <w:tcPr>
            <w:tcW w:w="1530" w:type="dxa"/>
          </w:tcPr>
          <w:p w14:paraId="38237EFF" w14:textId="77777777" w:rsidR="004B4BC6" w:rsidRPr="00E87A95" w:rsidRDefault="004B4BC6" w:rsidP="00DA44D3">
            <w:r w:rsidRPr="00E87A95">
              <w:t>1</w:t>
            </w:r>
          </w:p>
        </w:tc>
      </w:tr>
      <w:tr w:rsidR="0053735E" w:rsidRPr="00E87A95" w14:paraId="55297B65" w14:textId="77777777" w:rsidTr="00CA2829">
        <w:trPr>
          <w:cantSplit/>
        </w:trPr>
        <w:tc>
          <w:tcPr>
            <w:tcW w:w="10260" w:type="dxa"/>
            <w:gridSpan w:val="7"/>
          </w:tcPr>
          <w:p w14:paraId="2F3E2A4E" w14:textId="0B40AADD" w:rsidR="0053735E" w:rsidRPr="00E87A95" w:rsidRDefault="00224026" w:rsidP="0053735E">
            <w:r>
              <w:t>Before:</w:t>
            </w:r>
          </w:p>
          <w:p w14:paraId="259CDD37" w14:textId="77777777" w:rsidR="00224026" w:rsidRDefault="0053735E" w:rsidP="00E87A95">
            <w:r w:rsidRPr="00083F8A">
              <w:t>&lt;xs:element name=”BoxBarcodeNumber type=”xs:string”/&gt;.</w:t>
            </w:r>
          </w:p>
          <w:p w14:paraId="5EBA21B1" w14:textId="77777777" w:rsidR="00224026" w:rsidRDefault="00224026" w:rsidP="00E87A95"/>
          <w:p w14:paraId="25AB5F64" w14:textId="77777777" w:rsidR="00224026" w:rsidRDefault="00224026" w:rsidP="00E87A95">
            <w:r>
              <w:t>After:</w:t>
            </w:r>
          </w:p>
          <w:p w14:paraId="3A773BDF" w14:textId="2627C58D" w:rsidR="00224026" w:rsidRDefault="00224026" w:rsidP="00E87A95">
            <w:r>
              <w:t>&lt;xs:element name=”BoxBarCodeNumber</w:t>
            </w:r>
            <w:r w:rsidR="0041295C">
              <w:t>”</w:t>
            </w:r>
            <w:r>
              <w:t xml:space="preserve"> type=”xs:long”/&gt;</w:t>
            </w:r>
          </w:p>
          <w:p w14:paraId="13739BB7" w14:textId="0DDF3D3B" w:rsidR="0053735E" w:rsidRPr="00E87A95" w:rsidRDefault="0053735E" w:rsidP="00E87A95"/>
        </w:tc>
      </w:tr>
      <w:tr w:rsidR="00E87A95" w:rsidRPr="00E87A95" w14:paraId="6AD7E3CA" w14:textId="77777777" w:rsidTr="00CA2829">
        <w:trPr>
          <w:cantSplit/>
        </w:trPr>
        <w:tc>
          <w:tcPr>
            <w:tcW w:w="4860" w:type="dxa"/>
          </w:tcPr>
          <w:p w14:paraId="56FC0584" w14:textId="77777777" w:rsidR="004B4BC6" w:rsidRPr="00E87A95" w:rsidRDefault="004B4BC6" w:rsidP="00DA44D3">
            <w:pPr>
              <w:pStyle w:val="ListParagraph"/>
              <w:numPr>
                <w:ilvl w:val="0"/>
                <w:numId w:val="13"/>
              </w:numPr>
            </w:pPr>
            <w:r w:rsidRPr="00E87A95">
              <w:t>Elements must not use the representation term “Type”. This must be reserved for type definition names. Several elements will need to be changed. [Rule 9-19, Rule 9-23]</w:t>
            </w:r>
          </w:p>
        </w:tc>
        <w:tc>
          <w:tcPr>
            <w:tcW w:w="1170" w:type="dxa"/>
            <w:gridSpan w:val="3"/>
          </w:tcPr>
          <w:p w14:paraId="1D6C6B27" w14:textId="77777777" w:rsidR="004B4BC6" w:rsidRPr="00E87A95" w:rsidRDefault="004B4BC6" w:rsidP="004B4BC6">
            <w:pPr>
              <w:ind w:left="360"/>
            </w:pPr>
          </w:p>
        </w:tc>
        <w:tc>
          <w:tcPr>
            <w:tcW w:w="1260" w:type="dxa"/>
          </w:tcPr>
          <w:p w14:paraId="6357749B" w14:textId="77777777" w:rsidR="004B4BC6" w:rsidRPr="00E87A95" w:rsidRDefault="004B4BC6" w:rsidP="00DA44D3">
            <w:r w:rsidRPr="00E87A95">
              <w:t>X</w:t>
            </w:r>
          </w:p>
        </w:tc>
        <w:tc>
          <w:tcPr>
            <w:tcW w:w="1440" w:type="dxa"/>
          </w:tcPr>
          <w:p w14:paraId="2D215C6A" w14:textId="77777777" w:rsidR="004B4BC6" w:rsidRPr="00E87A95" w:rsidRDefault="004B4BC6" w:rsidP="00DA44D3">
            <w:r w:rsidRPr="00E87A95">
              <w:t>X</w:t>
            </w:r>
          </w:p>
        </w:tc>
        <w:tc>
          <w:tcPr>
            <w:tcW w:w="1530" w:type="dxa"/>
          </w:tcPr>
          <w:p w14:paraId="73E31CE1" w14:textId="77777777" w:rsidR="004B4BC6" w:rsidRPr="00E87A95" w:rsidRDefault="004B4BC6" w:rsidP="00DA44D3">
            <w:r w:rsidRPr="00E87A95">
              <w:t>1</w:t>
            </w:r>
          </w:p>
        </w:tc>
      </w:tr>
      <w:tr w:rsidR="00224026" w:rsidRPr="00E87A95" w14:paraId="0B7BB7FB" w14:textId="77777777" w:rsidTr="00CA2829">
        <w:trPr>
          <w:cantSplit/>
        </w:trPr>
        <w:tc>
          <w:tcPr>
            <w:tcW w:w="10260" w:type="dxa"/>
            <w:gridSpan w:val="7"/>
          </w:tcPr>
          <w:p w14:paraId="61D71129" w14:textId="391E8047" w:rsidR="00224026" w:rsidRDefault="00224026" w:rsidP="00224026">
            <w:r>
              <w:t>Before:</w:t>
            </w:r>
          </w:p>
          <w:p w14:paraId="13753F4B" w14:textId="3BC42783" w:rsidR="00224026" w:rsidRDefault="00224026" w:rsidP="00224026">
            <w:r>
              <w:t>&lt;xs:element name=AdmissionType type=”AdmissionTypeType:/&gt;</w:t>
            </w:r>
          </w:p>
          <w:p w14:paraId="102323CF" w14:textId="77777777" w:rsidR="00224026" w:rsidRDefault="00224026" w:rsidP="00224026"/>
          <w:p w14:paraId="2F218328" w14:textId="77777777" w:rsidR="00224026" w:rsidRDefault="00224026" w:rsidP="00224026">
            <w:r>
              <w:t>After:</w:t>
            </w:r>
          </w:p>
          <w:p w14:paraId="7D504533" w14:textId="769C238E" w:rsidR="00224026" w:rsidRPr="00E87A95" w:rsidRDefault="00224026" w:rsidP="00E87A95">
            <w:r>
              <w:t>&lt;xs:element name = “AdmissionTypeCode” type=”AdmissionTypeCodeType” /&gt;</w:t>
            </w:r>
          </w:p>
        </w:tc>
      </w:tr>
    </w:tbl>
    <w:p w14:paraId="400A0EB9" w14:textId="022147E4" w:rsidR="004B4BC6" w:rsidRDefault="00D7641C" w:rsidP="00D7641C">
      <w:pPr>
        <w:pStyle w:val="Caption"/>
      </w:pPr>
      <w:r>
        <w:t xml:space="preserve">Table </w:t>
      </w:r>
      <w:r w:rsidR="0072496A">
        <w:fldChar w:fldCharType="begin"/>
      </w:r>
      <w:r w:rsidR="0072496A">
        <w:instrText xml:space="preserve"> SEQ Table \* ARABIC </w:instrText>
      </w:r>
      <w:r w:rsidR="0072496A">
        <w:fldChar w:fldCharType="separate"/>
      </w:r>
      <w:r>
        <w:rPr>
          <w:noProof/>
        </w:rPr>
        <w:t>2</w:t>
      </w:r>
      <w:r w:rsidR="0072496A">
        <w:rPr>
          <w:noProof/>
        </w:rPr>
        <w:fldChar w:fldCharType="end"/>
      </w:r>
      <w:r>
        <w:t xml:space="preserve">, </w:t>
      </w:r>
      <w:r w:rsidRPr="005C25E3">
        <w:t xml:space="preserve">Changes </w:t>
      </w:r>
      <w:r>
        <w:t>R</w:t>
      </w:r>
      <w:r w:rsidRPr="005C25E3">
        <w:t xml:space="preserve">equired </w:t>
      </w:r>
      <w:r>
        <w:t>f</w:t>
      </w:r>
      <w:r w:rsidRPr="005C25E3">
        <w:t xml:space="preserve">or </w:t>
      </w:r>
      <w:r>
        <w:t>C</w:t>
      </w:r>
      <w:r w:rsidRPr="005C25E3">
        <w:t>onformance</w:t>
      </w:r>
    </w:p>
    <w:p w14:paraId="7E832D9A" w14:textId="77777777" w:rsidR="00E87A95" w:rsidRDefault="00E87A95"/>
    <w:p w14:paraId="1C2E58F6" w14:textId="51129751" w:rsidR="00AC0A99" w:rsidRDefault="00AC0A99">
      <w:r>
        <w:t>Other schema issues</w:t>
      </w:r>
      <w:r w:rsidR="00D7641C">
        <w:t xml:space="preserve"> identified</w:t>
      </w:r>
      <w:r>
        <w:t>:</w:t>
      </w:r>
      <w:r w:rsidR="00CA2829">
        <w:br/>
      </w:r>
    </w:p>
    <w:tbl>
      <w:tblPr>
        <w:tblStyle w:val="TableGrid"/>
        <w:tblW w:w="10260" w:type="dxa"/>
        <w:tblInd w:w="18" w:type="dxa"/>
        <w:tblLayout w:type="fixed"/>
        <w:tblLook w:val="04A0" w:firstRow="1" w:lastRow="0" w:firstColumn="1" w:lastColumn="0" w:noHBand="0" w:noVBand="1"/>
      </w:tblPr>
      <w:tblGrid>
        <w:gridCol w:w="5040"/>
        <w:gridCol w:w="990"/>
        <w:gridCol w:w="1260"/>
        <w:gridCol w:w="1440"/>
        <w:gridCol w:w="1530"/>
      </w:tblGrid>
      <w:tr w:rsidR="00553A4E" w:rsidRPr="00CA2829" w14:paraId="1D4B57FE" w14:textId="77777777" w:rsidTr="00DA44D3">
        <w:trPr>
          <w:cantSplit/>
          <w:trHeight w:val="350"/>
          <w:tblHeader/>
        </w:trPr>
        <w:tc>
          <w:tcPr>
            <w:tcW w:w="5040" w:type="dxa"/>
            <w:vMerge w:val="restart"/>
            <w:shd w:val="clear" w:color="auto" w:fill="D9D9D9" w:themeFill="background1" w:themeFillShade="D9"/>
            <w:vAlign w:val="bottom"/>
          </w:tcPr>
          <w:p w14:paraId="15F2C1C1" w14:textId="601F609A" w:rsidR="00553A4E" w:rsidRPr="00CA2829" w:rsidRDefault="00553A4E">
            <w:pPr>
              <w:rPr>
                <w:b/>
              </w:rPr>
            </w:pPr>
            <w:r w:rsidRPr="00CA2829">
              <w:rPr>
                <w:b/>
              </w:rPr>
              <w:t>Change Required for Interoperability</w:t>
            </w:r>
          </w:p>
        </w:tc>
        <w:tc>
          <w:tcPr>
            <w:tcW w:w="5220" w:type="dxa"/>
            <w:gridSpan w:val="4"/>
            <w:shd w:val="clear" w:color="auto" w:fill="D9D9D9" w:themeFill="background1" w:themeFillShade="D9"/>
          </w:tcPr>
          <w:p w14:paraId="1CFFD2EC" w14:textId="77777777" w:rsidR="00553A4E" w:rsidRPr="00CA2829" w:rsidRDefault="00553A4E" w:rsidP="00DA44D3">
            <w:pPr>
              <w:rPr>
                <w:b/>
              </w:rPr>
            </w:pPr>
            <w:r w:rsidRPr="00CA2829">
              <w:rPr>
                <w:b/>
              </w:rPr>
              <w:t>Impact on</w:t>
            </w:r>
          </w:p>
        </w:tc>
      </w:tr>
      <w:tr w:rsidR="00553A4E" w:rsidRPr="00D7641C" w14:paraId="2ACB0C6B" w14:textId="77777777" w:rsidTr="00CA2829">
        <w:trPr>
          <w:cantSplit/>
          <w:trHeight w:val="521"/>
          <w:tblHeader/>
        </w:trPr>
        <w:tc>
          <w:tcPr>
            <w:tcW w:w="5040" w:type="dxa"/>
            <w:vMerge/>
            <w:shd w:val="clear" w:color="auto" w:fill="D9D9D9" w:themeFill="background1" w:themeFillShade="D9"/>
          </w:tcPr>
          <w:p w14:paraId="6E7B5DD9" w14:textId="77777777" w:rsidR="00553A4E" w:rsidRPr="00D7641C" w:rsidRDefault="00553A4E" w:rsidP="00AC0A99">
            <w:pPr>
              <w:rPr>
                <w:b/>
              </w:rPr>
            </w:pPr>
          </w:p>
        </w:tc>
        <w:tc>
          <w:tcPr>
            <w:tcW w:w="990" w:type="dxa"/>
            <w:shd w:val="clear" w:color="auto" w:fill="D9D9D9" w:themeFill="background1" w:themeFillShade="D9"/>
          </w:tcPr>
          <w:p w14:paraId="0DCC3EFA" w14:textId="77777777" w:rsidR="00553A4E" w:rsidRPr="00CA2829" w:rsidRDefault="00553A4E">
            <w:pPr>
              <w:rPr>
                <w:b/>
              </w:rPr>
            </w:pPr>
            <w:r w:rsidRPr="00CA2829">
              <w:rPr>
                <w:b/>
              </w:rPr>
              <w:t>Schema</w:t>
            </w:r>
          </w:p>
          <w:p w14:paraId="6F98BAEF" w14:textId="77777777" w:rsidR="00553A4E" w:rsidRPr="00CA2829" w:rsidRDefault="00553A4E">
            <w:pPr>
              <w:rPr>
                <w:b/>
              </w:rPr>
            </w:pPr>
            <w:r w:rsidRPr="00CA2829">
              <w:rPr>
                <w:b/>
              </w:rPr>
              <w:t>doc</w:t>
            </w:r>
          </w:p>
        </w:tc>
        <w:tc>
          <w:tcPr>
            <w:tcW w:w="1260" w:type="dxa"/>
            <w:shd w:val="clear" w:color="auto" w:fill="D9D9D9" w:themeFill="background1" w:themeFillShade="D9"/>
          </w:tcPr>
          <w:p w14:paraId="514852EB" w14:textId="77777777" w:rsidR="00553A4E" w:rsidRPr="00CA2829" w:rsidRDefault="00553A4E">
            <w:pPr>
              <w:rPr>
                <w:b/>
              </w:rPr>
            </w:pPr>
            <w:r w:rsidRPr="00CA2829">
              <w:rPr>
                <w:b/>
              </w:rPr>
              <w:t>Schema</w:t>
            </w:r>
          </w:p>
          <w:p w14:paraId="5EA1D105" w14:textId="77777777" w:rsidR="00553A4E" w:rsidRPr="00CA2829" w:rsidRDefault="00553A4E">
            <w:pPr>
              <w:rPr>
                <w:b/>
              </w:rPr>
            </w:pPr>
            <w:r w:rsidRPr="00CA2829">
              <w:rPr>
                <w:b/>
              </w:rPr>
              <w:t>structure</w:t>
            </w:r>
          </w:p>
        </w:tc>
        <w:tc>
          <w:tcPr>
            <w:tcW w:w="1440" w:type="dxa"/>
            <w:shd w:val="clear" w:color="auto" w:fill="D9D9D9" w:themeFill="background1" w:themeFillShade="D9"/>
          </w:tcPr>
          <w:p w14:paraId="00DC89E2" w14:textId="77777777" w:rsidR="00553A4E" w:rsidRPr="00CA2829" w:rsidRDefault="00553A4E">
            <w:pPr>
              <w:rPr>
                <w:b/>
              </w:rPr>
            </w:pPr>
            <w:r w:rsidRPr="00CA2829">
              <w:rPr>
                <w:b/>
              </w:rPr>
              <w:t>Instance</w:t>
            </w:r>
          </w:p>
          <w:p w14:paraId="27A24725" w14:textId="77777777" w:rsidR="00553A4E" w:rsidRPr="00CA2829" w:rsidRDefault="00553A4E">
            <w:pPr>
              <w:rPr>
                <w:b/>
              </w:rPr>
            </w:pPr>
            <w:r w:rsidRPr="00CA2829">
              <w:rPr>
                <w:b/>
              </w:rPr>
              <w:t>processing</w:t>
            </w:r>
          </w:p>
        </w:tc>
        <w:tc>
          <w:tcPr>
            <w:tcW w:w="1530" w:type="dxa"/>
            <w:shd w:val="clear" w:color="auto" w:fill="D9D9D9" w:themeFill="background1" w:themeFillShade="D9"/>
          </w:tcPr>
          <w:p w14:paraId="17901815" w14:textId="77777777" w:rsidR="00553A4E" w:rsidRPr="00CA2829" w:rsidRDefault="00553A4E">
            <w:pPr>
              <w:rPr>
                <w:b/>
              </w:rPr>
            </w:pPr>
            <w:r w:rsidRPr="00CA2829">
              <w:rPr>
                <w:b/>
              </w:rPr>
              <w:t>Processing</w:t>
            </w:r>
          </w:p>
          <w:p w14:paraId="0DF8A11B" w14:textId="77777777" w:rsidR="00553A4E" w:rsidRPr="00CA2829" w:rsidRDefault="00553A4E">
            <w:pPr>
              <w:rPr>
                <w:b/>
              </w:rPr>
            </w:pPr>
            <w:r w:rsidRPr="00CA2829">
              <w:rPr>
                <w:b/>
              </w:rPr>
              <w:t>Application</w:t>
            </w:r>
          </w:p>
          <w:p w14:paraId="12FDB9BC" w14:textId="4992F9B2" w:rsidR="00553A4E" w:rsidRPr="00CA2829" w:rsidRDefault="00553A4E">
            <w:pPr>
              <w:rPr>
                <w:b/>
              </w:rPr>
            </w:pPr>
            <w:r w:rsidRPr="00CA2829">
              <w:rPr>
                <w:b/>
              </w:rPr>
              <w:t>Impact</w:t>
            </w:r>
          </w:p>
        </w:tc>
      </w:tr>
      <w:tr w:rsidR="00AC0A99" w:rsidRPr="00050F73" w14:paraId="1383668A" w14:textId="77777777" w:rsidTr="00CA2829">
        <w:trPr>
          <w:cantSplit/>
        </w:trPr>
        <w:tc>
          <w:tcPr>
            <w:tcW w:w="5040" w:type="dxa"/>
          </w:tcPr>
          <w:p w14:paraId="4AA84005" w14:textId="21998C67" w:rsidR="00AC0A99" w:rsidRPr="00050F73" w:rsidRDefault="00AC0A99" w:rsidP="00AC0A99">
            <w:pPr>
              <w:pStyle w:val="ListParagraph"/>
              <w:numPr>
                <w:ilvl w:val="0"/>
                <w:numId w:val="8"/>
              </w:numPr>
            </w:pPr>
            <w:r>
              <w:t>For non-string elements that contain nillable=”true”, there should be a rationale for how the nil value will be used. If not, then the element should not be nillable.</w:t>
            </w:r>
          </w:p>
        </w:tc>
        <w:tc>
          <w:tcPr>
            <w:tcW w:w="990" w:type="dxa"/>
          </w:tcPr>
          <w:p w14:paraId="33ACEB87" w14:textId="27C8184A" w:rsidR="00AC0A99" w:rsidRPr="00050F73" w:rsidRDefault="00940599" w:rsidP="00DA44D3">
            <w:r>
              <w:t>X</w:t>
            </w:r>
          </w:p>
        </w:tc>
        <w:tc>
          <w:tcPr>
            <w:tcW w:w="1260" w:type="dxa"/>
          </w:tcPr>
          <w:p w14:paraId="0BD464E6" w14:textId="0359D189" w:rsidR="00AC0A99" w:rsidRPr="00050F73" w:rsidRDefault="00940599" w:rsidP="00DA44D3">
            <w:r>
              <w:t>X</w:t>
            </w:r>
          </w:p>
        </w:tc>
        <w:tc>
          <w:tcPr>
            <w:tcW w:w="1440" w:type="dxa"/>
          </w:tcPr>
          <w:p w14:paraId="6E2F90A3" w14:textId="0F52148F" w:rsidR="00AC0A99" w:rsidRPr="00050F73" w:rsidRDefault="00AC0A99" w:rsidP="00DA44D3">
            <w:r>
              <w:t>X</w:t>
            </w:r>
          </w:p>
        </w:tc>
        <w:tc>
          <w:tcPr>
            <w:tcW w:w="1530" w:type="dxa"/>
          </w:tcPr>
          <w:p w14:paraId="31CCA930" w14:textId="77777777" w:rsidR="00AC0A99" w:rsidRPr="00050F73" w:rsidRDefault="00AC0A99" w:rsidP="00DA44D3">
            <w:r>
              <w:t>0</w:t>
            </w:r>
          </w:p>
        </w:tc>
      </w:tr>
      <w:tr w:rsidR="00AC0A99" w:rsidRPr="00050F73" w14:paraId="1F1952F6" w14:textId="77777777" w:rsidTr="00CA2829">
        <w:trPr>
          <w:cantSplit/>
        </w:trPr>
        <w:tc>
          <w:tcPr>
            <w:tcW w:w="5040" w:type="dxa"/>
          </w:tcPr>
          <w:p w14:paraId="2F044D78" w14:textId="591D8EA0" w:rsidR="00AC0A99" w:rsidRDefault="00AC0A99" w:rsidP="00AC0A99">
            <w:pPr>
              <w:pStyle w:val="ListParagraph"/>
              <w:numPr>
                <w:ilvl w:val="0"/>
                <w:numId w:val="8"/>
              </w:numPr>
            </w:pPr>
            <w:r>
              <w:t>For text elements that have a xs:maxLength, it should be determined if this limit will affect interoperability</w:t>
            </w:r>
            <w:r w:rsidR="00940599">
              <w:t>.</w:t>
            </w:r>
          </w:p>
        </w:tc>
        <w:tc>
          <w:tcPr>
            <w:tcW w:w="990" w:type="dxa"/>
          </w:tcPr>
          <w:p w14:paraId="531CC1C5" w14:textId="77777777" w:rsidR="00AC0A99" w:rsidRPr="00050F73" w:rsidRDefault="00AC0A99" w:rsidP="00AC0A99">
            <w:pPr>
              <w:ind w:left="360"/>
            </w:pPr>
          </w:p>
        </w:tc>
        <w:tc>
          <w:tcPr>
            <w:tcW w:w="1260" w:type="dxa"/>
          </w:tcPr>
          <w:p w14:paraId="11427FDB" w14:textId="5DF581A4" w:rsidR="00AC0A99" w:rsidRPr="00050F73" w:rsidRDefault="00940599" w:rsidP="00DA44D3">
            <w:r>
              <w:t>X</w:t>
            </w:r>
          </w:p>
        </w:tc>
        <w:tc>
          <w:tcPr>
            <w:tcW w:w="1440" w:type="dxa"/>
          </w:tcPr>
          <w:p w14:paraId="3F2FAD81" w14:textId="561E914E" w:rsidR="00AC0A99" w:rsidRDefault="00AC0A99" w:rsidP="00DA44D3">
            <w:r>
              <w:t>R</w:t>
            </w:r>
          </w:p>
        </w:tc>
        <w:tc>
          <w:tcPr>
            <w:tcW w:w="1530" w:type="dxa"/>
          </w:tcPr>
          <w:p w14:paraId="23200981" w14:textId="7684FEF0" w:rsidR="00AC0A99" w:rsidRDefault="00940599" w:rsidP="00DA44D3">
            <w:r>
              <w:t>2</w:t>
            </w:r>
          </w:p>
        </w:tc>
      </w:tr>
    </w:tbl>
    <w:p w14:paraId="7DA9F307" w14:textId="05CF52F2" w:rsidR="00AC0A99" w:rsidRPr="004B4BC6" w:rsidRDefault="00D7641C" w:rsidP="00D7641C">
      <w:pPr>
        <w:pStyle w:val="Caption"/>
      </w:pPr>
      <w:r>
        <w:t xml:space="preserve">Table </w:t>
      </w:r>
      <w:r w:rsidR="0072496A">
        <w:fldChar w:fldCharType="begin"/>
      </w:r>
      <w:r w:rsidR="0072496A">
        <w:instrText xml:space="preserve"> SEQ Table \* ARABIC </w:instrText>
      </w:r>
      <w:r w:rsidR="0072496A">
        <w:fldChar w:fldCharType="separate"/>
      </w:r>
      <w:r>
        <w:rPr>
          <w:noProof/>
        </w:rPr>
        <w:t>3</w:t>
      </w:r>
      <w:r w:rsidR="0072496A">
        <w:rPr>
          <w:noProof/>
        </w:rPr>
        <w:fldChar w:fldCharType="end"/>
      </w:r>
      <w:r>
        <w:t xml:space="preserve">, </w:t>
      </w:r>
      <w:r w:rsidRPr="00C75446">
        <w:t>Change Required for Interoperability</w:t>
      </w:r>
    </w:p>
    <w:p w14:paraId="22C04F64" w14:textId="77777777" w:rsidR="00C7027E" w:rsidRDefault="00C7027E" w:rsidP="00940599">
      <w:pPr>
        <w:pStyle w:val="Heading1"/>
      </w:pPr>
    </w:p>
    <w:p w14:paraId="4881BC99" w14:textId="77777777" w:rsidR="00C7027E" w:rsidRDefault="00C7027E">
      <w:pPr>
        <w:rPr>
          <w:rFonts w:asciiTheme="majorHAnsi" w:eastAsiaTheme="majorEastAsia" w:hAnsiTheme="majorHAnsi" w:cstheme="majorBidi"/>
          <w:color w:val="365F91" w:themeColor="accent1" w:themeShade="BF"/>
          <w:sz w:val="28"/>
          <w:szCs w:val="28"/>
        </w:rPr>
      </w:pPr>
      <w:r>
        <w:br w:type="page"/>
      </w:r>
    </w:p>
    <w:p w14:paraId="342D0DCD" w14:textId="58CFBC52" w:rsidR="00C7027E" w:rsidRDefault="001A47BA" w:rsidP="00C7027E">
      <w:pPr>
        <w:pStyle w:val="Heading1"/>
      </w:pPr>
      <w:bookmarkStart w:id="5" w:name="_Toc334694812"/>
      <w:r>
        <w:t>Technical Feasibility</w:t>
      </w:r>
      <w:bookmarkEnd w:id="5"/>
    </w:p>
    <w:p w14:paraId="4F8CAE50" w14:textId="1199C2E9" w:rsidR="00553EC2" w:rsidRDefault="00C7027E">
      <w:r>
        <w:t xml:space="preserve">There are no </w:t>
      </w:r>
      <w:r w:rsidR="00FD4BC6">
        <w:t xml:space="preserve">major </w:t>
      </w:r>
      <w:r>
        <w:t>technical impedim</w:t>
      </w:r>
      <w:r w:rsidR="00D81AE8">
        <w:t xml:space="preserve">ents for PESC and </w:t>
      </w:r>
      <w:r>
        <w:t xml:space="preserve">the </w:t>
      </w:r>
      <w:r w:rsidR="00D81AE8">
        <w:t>U.S. Department of Education</w:t>
      </w:r>
      <w:r>
        <w:t xml:space="preserve"> to modify </w:t>
      </w:r>
      <w:r w:rsidR="00DB3958">
        <w:t>the</w:t>
      </w:r>
      <w:r>
        <w:t xml:space="preserve"> current schemas to produce NIEM conformant schemas and Information Exchange Package Documentation (IEPD)</w:t>
      </w:r>
      <w:r w:rsidR="00D81AE8">
        <w:t xml:space="preserve">.  As a result, </w:t>
      </w:r>
      <w:r w:rsidR="00207357">
        <w:t xml:space="preserve">it is feasible that PESC schemas </w:t>
      </w:r>
      <w:r w:rsidR="00D81AE8">
        <w:t xml:space="preserve">and CEDS </w:t>
      </w:r>
      <w:r w:rsidR="00207357">
        <w:t>could be the s</w:t>
      </w:r>
      <w:r w:rsidR="00D81AE8">
        <w:t>tarting point for an Education D</w:t>
      </w:r>
      <w:r w:rsidR="00207357">
        <w:t>omain</w:t>
      </w:r>
      <w:r w:rsidR="001A47BA">
        <w:t>.</w:t>
      </w:r>
      <w:r w:rsidR="00553A4E">
        <w:t xml:space="preserve"> </w:t>
      </w:r>
    </w:p>
    <w:p w14:paraId="5CDC7C4F" w14:textId="77777777" w:rsidR="00D81AE8" w:rsidRDefault="00D81AE8"/>
    <w:p w14:paraId="45D016B0" w14:textId="493E95ED" w:rsidR="00595397" w:rsidRDefault="00553EC2">
      <w:r>
        <w:t xml:space="preserve">Preliminary schedules and task analysis indicates that the conversion process would take at least 6 months to complete using existing </w:t>
      </w:r>
      <w:r w:rsidR="00D81AE8">
        <w:t xml:space="preserve"> </w:t>
      </w:r>
      <w:r>
        <w:t>CCB, TAB, and ERUG resources.</w:t>
      </w:r>
      <w:r w:rsidR="00553A4E">
        <w:t xml:space="preserve"> </w:t>
      </w:r>
      <w:r w:rsidR="00D81AE8">
        <w:t>The TAB recommends that a special task force should</w:t>
      </w:r>
      <w:r>
        <w:t xml:space="preserve"> be </w:t>
      </w:r>
      <w:r w:rsidR="00D81AE8">
        <w:t>established</w:t>
      </w:r>
      <w:r>
        <w:t xml:space="preserve"> to expedite this process.</w:t>
      </w:r>
    </w:p>
    <w:p w14:paraId="44C789F8" w14:textId="5B033B99" w:rsidR="001A47BA" w:rsidRDefault="001A47BA" w:rsidP="00595397">
      <w:pPr>
        <w:pStyle w:val="Heading1"/>
      </w:pPr>
      <w:bookmarkStart w:id="6" w:name="_Toc334694813"/>
      <w:r>
        <w:t>Recommendations</w:t>
      </w:r>
      <w:bookmarkEnd w:id="6"/>
    </w:p>
    <w:p w14:paraId="6B56FF4E" w14:textId="31D7F76E" w:rsidR="001A47BA" w:rsidRDefault="001A47BA" w:rsidP="001A47BA">
      <w:pPr>
        <w:pStyle w:val="ListParagraph"/>
        <w:numPr>
          <w:ilvl w:val="0"/>
          <w:numId w:val="9"/>
        </w:numPr>
      </w:pPr>
      <w:r>
        <w:t>Regardless of the adoption of the full NIEM Conformance, the recommended schema changes are in be</w:t>
      </w:r>
      <w:r w:rsidR="00DA44D3">
        <w:t>st interest of the PESC Schemas,</w:t>
      </w:r>
      <w:r>
        <w:t xml:space="preserve"> and PESC should proceed with implementing the recommendations immediately</w:t>
      </w:r>
      <w:r w:rsidR="00D81AE8">
        <w:t xml:space="preserve"> or </w:t>
      </w:r>
      <w:r>
        <w:t>scheduled for adoption as p</w:t>
      </w:r>
      <w:r w:rsidR="00D81AE8">
        <w:t xml:space="preserve">art of the next version of Core </w:t>
      </w:r>
      <w:r>
        <w:t>Main.</w:t>
      </w:r>
    </w:p>
    <w:p w14:paraId="68A9E8E7" w14:textId="47FA9C73" w:rsidR="001A47BA" w:rsidRDefault="001A47BA" w:rsidP="001A47BA">
      <w:pPr>
        <w:pStyle w:val="ListParagraph"/>
        <w:numPr>
          <w:ilvl w:val="0"/>
          <w:numId w:val="9"/>
        </w:numPr>
      </w:pPr>
      <w:r>
        <w:t>Convert PESC Schemas to become NIEM conformant and the basis for the Education Domain</w:t>
      </w:r>
      <w:r w:rsidR="00DD3905">
        <w:t xml:space="preserve">. Note: For complete NIEM conformance, we may lose some backward compatibility with previous instance documents. </w:t>
      </w:r>
    </w:p>
    <w:p w14:paraId="5B2F9609" w14:textId="2203BAD5" w:rsidR="00C7027E" w:rsidRDefault="00DA44D3" w:rsidP="00207357">
      <w:pPr>
        <w:pStyle w:val="ListParagraph"/>
        <w:numPr>
          <w:ilvl w:val="0"/>
          <w:numId w:val="9"/>
        </w:numPr>
      </w:pPr>
      <w:r>
        <w:t>Charter</w:t>
      </w:r>
      <w:r w:rsidR="00FD4BC6">
        <w:t xml:space="preserve"> a Task Force that will create and shepherd the value proposition for the NIEM education domain through the various NIEM boards. This NIEM Stewardship Task Force will then act as the Steward and governance body for the Education Domain.</w:t>
      </w:r>
    </w:p>
    <w:p w14:paraId="7E0CE811" w14:textId="3CBC0318" w:rsidR="00FD4BC6" w:rsidRPr="00C7027E" w:rsidRDefault="00DD3905" w:rsidP="00207357">
      <w:pPr>
        <w:pStyle w:val="ListParagraph"/>
        <w:numPr>
          <w:ilvl w:val="0"/>
          <w:numId w:val="9"/>
        </w:numPr>
      </w:pPr>
      <w:r>
        <w:t>Develop</w:t>
      </w:r>
      <w:r w:rsidR="00FD4BC6">
        <w:t xml:space="preserve"> a Common Educ</w:t>
      </w:r>
      <w:r w:rsidR="00B853C4">
        <w:t xml:space="preserve">ation Data Standard (CEDS) NIEM </w:t>
      </w:r>
      <w:r w:rsidR="00FD4BC6">
        <w:t xml:space="preserve">conformant schema as part of the </w:t>
      </w:r>
      <w:r w:rsidR="001A47BA">
        <w:t>NIEM Education Domain, and encourage NCES to join the community of interest as part of this effort.</w:t>
      </w:r>
      <w:r w:rsidR="00B853C4">
        <w:t xml:space="preserve"> This would solidify support of the domain by Education community.</w:t>
      </w:r>
    </w:p>
    <w:p w14:paraId="3A5622FA" w14:textId="77777777" w:rsidR="001B1C23" w:rsidRDefault="001B1C23" w:rsidP="001B1C23">
      <w:pPr>
        <w:pStyle w:val="Heading1"/>
      </w:pPr>
      <w:bookmarkStart w:id="7" w:name="_Toc334694814"/>
      <w:r>
        <w:t>Sample Project Plan for Establishing NIEM Education Domain</w:t>
      </w:r>
      <w:bookmarkEnd w:id="7"/>
    </w:p>
    <w:p w14:paraId="15889336" w14:textId="0E94FC02" w:rsidR="001B1C23" w:rsidRDefault="001B1C23">
      <w:r>
        <w:t>The following example schedule shows the steps that would be needed for FSA and PESC to complete the creation of the Education Domain:</w:t>
      </w:r>
      <w:r w:rsidR="00D7641C">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75"/>
        <w:gridCol w:w="1890"/>
        <w:gridCol w:w="1350"/>
        <w:gridCol w:w="1260"/>
      </w:tblGrid>
      <w:tr w:rsidR="0072496A" w:rsidRPr="00CA2829" w14:paraId="18897C4C" w14:textId="77777777" w:rsidTr="008F7BB4">
        <w:tc>
          <w:tcPr>
            <w:tcW w:w="4875" w:type="dxa"/>
            <w:shd w:val="clear" w:color="auto" w:fill="D9D9D9" w:themeFill="background1" w:themeFillShade="D9"/>
            <w:hideMark/>
          </w:tcPr>
          <w:p w14:paraId="33842F8C" w14:textId="77777777" w:rsidR="0072496A" w:rsidRPr="00CA2829" w:rsidRDefault="0072496A">
            <w:pPr>
              <w:rPr>
                <w:b/>
              </w:rPr>
            </w:pPr>
            <w:r w:rsidRPr="00CA2829">
              <w:rPr>
                <w:b/>
              </w:rPr>
              <w:t>Task Name</w:t>
            </w:r>
          </w:p>
        </w:tc>
        <w:tc>
          <w:tcPr>
            <w:tcW w:w="1890" w:type="dxa"/>
            <w:shd w:val="clear" w:color="auto" w:fill="D9D9D9" w:themeFill="background1" w:themeFillShade="D9"/>
          </w:tcPr>
          <w:p w14:paraId="7120D8C9" w14:textId="77777777" w:rsidR="0072496A" w:rsidRPr="00CA2829" w:rsidRDefault="0072496A">
            <w:pPr>
              <w:rPr>
                <w:b/>
              </w:rPr>
            </w:pPr>
            <w:r w:rsidRPr="00CA2829">
              <w:rPr>
                <w:b/>
              </w:rPr>
              <w:t>Resource</w:t>
            </w:r>
          </w:p>
        </w:tc>
        <w:tc>
          <w:tcPr>
            <w:tcW w:w="1350" w:type="dxa"/>
            <w:shd w:val="clear" w:color="auto" w:fill="D9D9D9" w:themeFill="background1" w:themeFillShade="D9"/>
            <w:hideMark/>
          </w:tcPr>
          <w:p w14:paraId="14298970" w14:textId="77777777" w:rsidR="0072496A" w:rsidRPr="00CA2829" w:rsidRDefault="0072496A">
            <w:pPr>
              <w:rPr>
                <w:b/>
              </w:rPr>
            </w:pPr>
            <w:r w:rsidRPr="00CA2829">
              <w:rPr>
                <w:b/>
              </w:rPr>
              <w:t>Duration</w:t>
            </w:r>
          </w:p>
        </w:tc>
        <w:tc>
          <w:tcPr>
            <w:tcW w:w="1260" w:type="dxa"/>
            <w:shd w:val="clear" w:color="auto" w:fill="D9D9D9" w:themeFill="background1" w:themeFillShade="D9"/>
            <w:hideMark/>
          </w:tcPr>
          <w:p w14:paraId="188A4F41" w14:textId="78456BB9" w:rsidR="0072496A" w:rsidRPr="00CA2829" w:rsidRDefault="0072496A">
            <w:pPr>
              <w:rPr>
                <w:b/>
              </w:rPr>
            </w:pPr>
            <w:r>
              <w:rPr>
                <w:b/>
              </w:rPr>
              <w:t>Status</w:t>
            </w:r>
          </w:p>
        </w:tc>
      </w:tr>
      <w:tr w:rsidR="0072496A" w:rsidRPr="00C7027E" w14:paraId="29184209" w14:textId="77777777" w:rsidTr="008F7BB4">
        <w:tc>
          <w:tcPr>
            <w:tcW w:w="4875" w:type="dxa"/>
            <w:shd w:val="clear" w:color="auto" w:fill="FFFFFF"/>
            <w:hideMark/>
          </w:tcPr>
          <w:p w14:paraId="6D72378A" w14:textId="6285032D" w:rsidR="0072496A" w:rsidRPr="00C7027E" w:rsidRDefault="0017159F">
            <w:r>
              <w:t>TAB Recommendation</w:t>
            </w:r>
          </w:p>
        </w:tc>
        <w:tc>
          <w:tcPr>
            <w:tcW w:w="1890" w:type="dxa"/>
            <w:shd w:val="clear" w:color="auto" w:fill="FFFFFF"/>
          </w:tcPr>
          <w:p w14:paraId="51C9915B" w14:textId="77777777" w:rsidR="0072496A" w:rsidRPr="00C7027E" w:rsidRDefault="0072496A">
            <w:pPr>
              <w:rPr>
                <w:rFonts w:eastAsia="Times New Roman"/>
              </w:rPr>
            </w:pPr>
            <w:r>
              <w:t>TAB</w:t>
            </w:r>
          </w:p>
        </w:tc>
        <w:tc>
          <w:tcPr>
            <w:tcW w:w="1350" w:type="dxa"/>
            <w:shd w:val="clear" w:color="auto" w:fill="FFFFFF"/>
            <w:hideMark/>
          </w:tcPr>
          <w:p w14:paraId="3CDA4360" w14:textId="0C5D917D" w:rsidR="0072496A" w:rsidRPr="00C7027E" w:rsidRDefault="0072496A">
            <w:r w:rsidRPr="00C7027E">
              <w:t xml:space="preserve">5 </w:t>
            </w:r>
            <w:r>
              <w:t xml:space="preserve"> weeks</w:t>
            </w:r>
          </w:p>
        </w:tc>
        <w:tc>
          <w:tcPr>
            <w:tcW w:w="1260" w:type="dxa"/>
            <w:shd w:val="clear" w:color="auto" w:fill="FFFFFF"/>
            <w:hideMark/>
          </w:tcPr>
          <w:p w14:paraId="1C578242" w14:textId="1A429A83" w:rsidR="0072496A" w:rsidRPr="00C7027E" w:rsidRDefault="0072496A">
            <w:r>
              <w:t>Completed</w:t>
            </w:r>
          </w:p>
        </w:tc>
      </w:tr>
      <w:tr w:rsidR="0072496A" w:rsidRPr="00C7027E" w14:paraId="6B195582" w14:textId="77777777" w:rsidTr="008F7BB4">
        <w:tc>
          <w:tcPr>
            <w:tcW w:w="4875" w:type="dxa"/>
            <w:shd w:val="clear" w:color="auto" w:fill="FFFFFF"/>
            <w:hideMark/>
          </w:tcPr>
          <w:p w14:paraId="22AA16EF" w14:textId="77777777" w:rsidR="0072496A" w:rsidRPr="00C7027E" w:rsidRDefault="0072496A">
            <w:r w:rsidRPr="00C7027E">
              <w:t>PESC Board Approval</w:t>
            </w:r>
          </w:p>
        </w:tc>
        <w:tc>
          <w:tcPr>
            <w:tcW w:w="1890" w:type="dxa"/>
            <w:shd w:val="clear" w:color="auto" w:fill="FFFFFF"/>
          </w:tcPr>
          <w:p w14:paraId="723E831F" w14:textId="77777777" w:rsidR="0072496A" w:rsidRPr="00C7027E" w:rsidRDefault="0072496A">
            <w:pPr>
              <w:rPr>
                <w:rFonts w:eastAsia="Times New Roman"/>
              </w:rPr>
            </w:pPr>
            <w:r>
              <w:t>PESC Board</w:t>
            </w:r>
          </w:p>
        </w:tc>
        <w:tc>
          <w:tcPr>
            <w:tcW w:w="1350" w:type="dxa"/>
            <w:shd w:val="clear" w:color="auto" w:fill="FFFFFF"/>
            <w:hideMark/>
          </w:tcPr>
          <w:p w14:paraId="63393438" w14:textId="1AF5882C" w:rsidR="0072496A" w:rsidRPr="00C7027E" w:rsidRDefault="0072496A">
            <w:r w:rsidRPr="00C7027E">
              <w:t xml:space="preserve">2 </w:t>
            </w:r>
            <w:r>
              <w:t xml:space="preserve"> weeks</w:t>
            </w:r>
          </w:p>
        </w:tc>
        <w:tc>
          <w:tcPr>
            <w:tcW w:w="1260" w:type="dxa"/>
            <w:shd w:val="clear" w:color="auto" w:fill="FFFFFF"/>
          </w:tcPr>
          <w:p w14:paraId="24954135" w14:textId="2C013913" w:rsidR="0072496A" w:rsidRPr="00C7027E" w:rsidRDefault="0072496A"/>
        </w:tc>
      </w:tr>
      <w:tr w:rsidR="0072496A" w:rsidRPr="00C7027E" w14:paraId="3E3F97C9" w14:textId="77777777" w:rsidTr="008F7BB4">
        <w:tc>
          <w:tcPr>
            <w:tcW w:w="4875" w:type="dxa"/>
            <w:shd w:val="clear" w:color="auto" w:fill="FFFFFF"/>
            <w:hideMark/>
          </w:tcPr>
          <w:p w14:paraId="45F25277" w14:textId="77777777" w:rsidR="0072496A" w:rsidRPr="00C7027E" w:rsidRDefault="0072496A">
            <w:r w:rsidRPr="00C7027E">
              <w:t>Form NIEM Steward Task Force</w:t>
            </w:r>
          </w:p>
        </w:tc>
        <w:tc>
          <w:tcPr>
            <w:tcW w:w="1890" w:type="dxa"/>
            <w:shd w:val="clear" w:color="auto" w:fill="FFFFFF"/>
          </w:tcPr>
          <w:p w14:paraId="7C526AD4" w14:textId="77777777" w:rsidR="0072496A" w:rsidRPr="00C7027E" w:rsidRDefault="0072496A">
            <w:pPr>
              <w:rPr>
                <w:rFonts w:eastAsia="Times New Roman"/>
              </w:rPr>
            </w:pPr>
            <w:r>
              <w:t>PESC Board</w:t>
            </w:r>
          </w:p>
        </w:tc>
        <w:tc>
          <w:tcPr>
            <w:tcW w:w="1350" w:type="dxa"/>
            <w:shd w:val="clear" w:color="auto" w:fill="FFFFFF"/>
            <w:hideMark/>
          </w:tcPr>
          <w:p w14:paraId="00D951C9" w14:textId="360B0C32" w:rsidR="0072496A" w:rsidRPr="00C7027E" w:rsidRDefault="0072496A">
            <w:r w:rsidRPr="00C7027E">
              <w:t xml:space="preserve">2 </w:t>
            </w:r>
            <w:r>
              <w:t xml:space="preserve"> weeks</w:t>
            </w:r>
          </w:p>
        </w:tc>
        <w:tc>
          <w:tcPr>
            <w:tcW w:w="1260" w:type="dxa"/>
            <w:shd w:val="clear" w:color="auto" w:fill="FFFFFF"/>
          </w:tcPr>
          <w:p w14:paraId="2C234EC8" w14:textId="45F75EE6" w:rsidR="0072496A" w:rsidRPr="00C7027E" w:rsidRDefault="0072496A"/>
        </w:tc>
      </w:tr>
      <w:tr w:rsidR="0072496A" w:rsidRPr="00C7027E" w14:paraId="3D1B5337" w14:textId="77777777" w:rsidTr="008F7BB4">
        <w:tc>
          <w:tcPr>
            <w:tcW w:w="4875" w:type="dxa"/>
            <w:shd w:val="clear" w:color="auto" w:fill="FFFFFF"/>
            <w:hideMark/>
          </w:tcPr>
          <w:p w14:paraId="28AED6A2" w14:textId="77777777" w:rsidR="0072496A" w:rsidRPr="00C7027E" w:rsidRDefault="0072496A">
            <w:r w:rsidRPr="00C7027E">
              <w:t>Gain Approval of Education Domain</w:t>
            </w:r>
          </w:p>
        </w:tc>
        <w:tc>
          <w:tcPr>
            <w:tcW w:w="1890" w:type="dxa"/>
            <w:shd w:val="clear" w:color="auto" w:fill="FFFFFF"/>
          </w:tcPr>
          <w:p w14:paraId="566CCBCF" w14:textId="7B927033" w:rsidR="0072496A" w:rsidRPr="002F14D8" w:rsidRDefault="002F14D8" w:rsidP="00553A4E">
            <w:pPr>
              <w:rPr>
                <w:rFonts w:ascii="Calibri" w:eastAsia="Times New Roman" w:hAnsi="Calibri" w:cs="Calibri"/>
                <w:bCs/>
                <w:color w:val="000000"/>
              </w:rPr>
            </w:pPr>
            <w:r w:rsidRPr="002F14D8">
              <w:rPr>
                <w:rFonts w:ascii="Calibri" w:eastAsia="Times New Roman" w:hAnsi="Calibri" w:cs="Calibri"/>
                <w:bCs/>
                <w:color w:val="000000"/>
              </w:rPr>
              <w:t>NIEM Steward TF</w:t>
            </w:r>
          </w:p>
        </w:tc>
        <w:tc>
          <w:tcPr>
            <w:tcW w:w="1350" w:type="dxa"/>
            <w:shd w:val="clear" w:color="auto" w:fill="FFFFFF"/>
            <w:hideMark/>
          </w:tcPr>
          <w:p w14:paraId="26D39E91" w14:textId="77777777" w:rsidR="0072496A" w:rsidRPr="00C7027E" w:rsidRDefault="0072496A">
            <w:r w:rsidRPr="00C7027E">
              <w:t>60 days</w:t>
            </w:r>
          </w:p>
        </w:tc>
        <w:tc>
          <w:tcPr>
            <w:tcW w:w="1260" w:type="dxa"/>
            <w:shd w:val="clear" w:color="auto" w:fill="FFFFFF"/>
          </w:tcPr>
          <w:p w14:paraId="1F76D667" w14:textId="3E0084F5" w:rsidR="0072496A" w:rsidRPr="00C7027E" w:rsidRDefault="0072496A"/>
        </w:tc>
      </w:tr>
      <w:tr w:rsidR="0072496A" w:rsidRPr="00C7027E" w14:paraId="503906E3" w14:textId="77777777" w:rsidTr="008F7BB4">
        <w:trPr>
          <w:trHeight w:val="362"/>
        </w:trPr>
        <w:tc>
          <w:tcPr>
            <w:tcW w:w="4875" w:type="dxa"/>
            <w:shd w:val="clear" w:color="auto" w:fill="FFFFFF"/>
            <w:hideMark/>
          </w:tcPr>
          <w:p w14:paraId="5C543E72" w14:textId="11592718" w:rsidR="0072496A" w:rsidRPr="00D7641C" w:rsidRDefault="0017159F" w:rsidP="0017159F">
            <w:r>
              <w:t>Complete Value Proposition</w:t>
            </w:r>
          </w:p>
        </w:tc>
        <w:tc>
          <w:tcPr>
            <w:tcW w:w="1890" w:type="dxa"/>
            <w:shd w:val="clear" w:color="auto" w:fill="FFFFFF"/>
          </w:tcPr>
          <w:p w14:paraId="26EC709C" w14:textId="77777777" w:rsidR="0072496A" w:rsidRPr="00C7027E" w:rsidRDefault="0072496A">
            <w:pPr>
              <w:rPr>
                <w:rFonts w:eastAsia="Times New Roman"/>
              </w:rPr>
            </w:pPr>
            <w:r>
              <w:t>NIEM Steward TF</w:t>
            </w:r>
          </w:p>
        </w:tc>
        <w:tc>
          <w:tcPr>
            <w:tcW w:w="1350" w:type="dxa"/>
            <w:shd w:val="clear" w:color="auto" w:fill="FFFFFF"/>
            <w:hideMark/>
          </w:tcPr>
          <w:p w14:paraId="57A8D84D" w14:textId="0034A59C" w:rsidR="0072496A" w:rsidRPr="00C7027E" w:rsidRDefault="0072496A">
            <w:r w:rsidRPr="00C7027E">
              <w:t xml:space="preserve">6 </w:t>
            </w:r>
            <w:r>
              <w:t xml:space="preserve"> weeks</w:t>
            </w:r>
          </w:p>
        </w:tc>
        <w:tc>
          <w:tcPr>
            <w:tcW w:w="1260" w:type="dxa"/>
            <w:shd w:val="clear" w:color="auto" w:fill="FFFFFF"/>
          </w:tcPr>
          <w:p w14:paraId="037EF4B1" w14:textId="34F977F5" w:rsidR="0072496A" w:rsidRPr="00C7027E" w:rsidRDefault="0072496A"/>
        </w:tc>
      </w:tr>
      <w:tr w:rsidR="0072496A" w:rsidRPr="00C7027E" w14:paraId="5E14871D" w14:textId="77777777" w:rsidTr="008F7BB4">
        <w:tc>
          <w:tcPr>
            <w:tcW w:w="4875" w:type="dxa"/>
            <w:shd w:val="clear" w:color="auto" w:fill="FFFFFF"/>
            <w:hideMark/>
          </w:tcPr>
          <w:p w14:paraId="36CA09FB" w14:textId="05D1BCA1" w:rsidR="0072496A" w:rsidRPr="00D7641C" w:rsidRDefault="0072496A" w:rsidP="00DA44D3">
            <w:r w:rsidRPr="00D7641C">
              <w:t>Complete V</w:t>
            </w:r>
            <w:r w:rsidR="0017159F">
              <w:t xml:space="preserve">alue </w:t>
            </w:r>
            <w:r w:rsidRPr="00D7641C">
              <w:t>P</w:t>
            </w:r>
            <w:r w:rsidR="0017159F">
              <w:t xml:space="preserve">roposition </w:t>
            </w:r>
            <w:r w:rsidRPr="00D7641C">
              <w:t>Presentation</w:t>
            </w:r>
          </w:p>
        </w:tc>
        <w:tc>
          <w:tcPr>
            <w:tcW w:w="1890" w:type="dxa"/>
            <w:shd w:val="clear" w:color="auto" w:fill="FFFFFF"/>
          </w:tcPr>
          <w:p w14:paraId="7FEDC203" w14:textId="77777777" w:rsidR="0072496A" w:rsidRPr="00C7027E" w:rsidRDefault="0072496A">
            <w:pPr>
              <w:rPr>
                <w:rFonts w:eastAsia="Times New Roman"/>
              </w:rPr>
            </w:pPr>
            <w:r>
              <w:t>NIEM Steward TF</w:t>
            </w:r>
          </w:p>
        </w:tc>
        <w:tc>
          <w:tcPr>
            <w:tcW w:w="1350" w:type="dxa"/>
            <w:shd w:val="clear" w:color="auto" w:fill="FFFFFF"/>
            <w:hideMark/>
          </w:tcPr>
          <w:p w14:paraId="5F38F981" w14:textId="73F0589D" w:rsidR="0072496A" w:rsidRPr="00C7027E" w:rsidRDefault="0072496A">
            <w:r w:rsidRPr="00C7027E">
              <w:t xml:space="preserve">2 </w:t>
            </w:r>
            <w:r>
              <w:t xml:space="preserve"> weeks</w:t>
            </w:r>
          </w:p>
        </w:tc>
        <w:tc>
          <w:tcPr>
            <w:tcW w:w="1260" w:type="dxa"/>
            <w:shd w:val="clear" w:color="auto" w:fill="FFFFFF"/>
          </w:tcPr>
          <w:p w14:paraId="27C8B2D7" w14:textId="617BBA62" w:rsidR="0072496A" w:rsidRPr="00C7027E" w:rsidRDefault="0072496A"/>
        </w:tc>
      </w:tr>
      <w:tr w:rsidR="0072496A" w:rsidRPr="00C7027E" w14:paraId="2C3AEBCA" w14:textId="77777777" w:rsidTr="008F7BB4">
        <w:tc>
          <w:tcPr>
            <w:tcW w:w="4875" w:type="dxa"/>
            <w:shd w:val="clear" w:color="auto" w:fill="FFFFFF"/>
            <w:hideMark/>
          </w:tcPr>
          <w:p w14:paraId="54905713" w14:textId="429EE90E" w:rsidR="0072496A" w:rsidRPr="00D7641C" w:rsidRDefault="0017159F" w:rsidP="00DA44D3">
            <w:r>
              <w:t>Present Value Proposition</w:t>
            </w:r>
            <w:r w:rsidR="0072496A" w:rsidRPr="00D7641C">
              <w:t xml:space="preserve"> to NIEM PMO</w:t>
            </w:r>
          </w:p>
        </w:tc>
        <w:tc>
          <w:tcPr>
            <w:tcW w:w="1890" w:type="dxa"/>
            <w:shd w:val="clear" w:color="auto" w:fill="FFFFFF"/>
          </w:tcPr>
          <w:p w14:paraId="40695130" w14:textId="77777777" w:rsidR="0072496A" w:rsidRPr="00C7027E" w:rsidRDefault="0072496A">
            <w:pPr>
              <w:rPr>
                <w:rFonts w:eastAsia="Times New Roman"/>
              </w:rPr>
            </w:pPr>
            <w:r>
              <w:t>NIEM Steward TF</w:t>
            </w:r>
          </w:p>
        </w:tc>
        <w:tc>
          <w:tcPr>
            <w:tcW w:w="1350" w:type="dxa"/>
            <w:shd w:val="clear" w:color="auto" w:fill="FFFFFF"/>
            <w:hideMark/>
          </w:tcPr>
          <w:p w14:paraId="235C7DC0" w14:textId="02ECE61A" w:rsidR="0072496A" w:rsidRPr="00C7027E" w:rsidRDefault="0072496A">
            <w:r w:rsidRPr="00C7027E">
              <w:t xml:space="preserve">2 </w:t>
            </w:r>
            <w:r>
              <w:t xml:space="preserve"> weeks</w:t>
            </w:r>
          </w:p>
        </w:tc>
        <w:tc>
          <w:tcPr>
            <w:tcW w:w="1260" w:type="dxa"/>
            <w:shd w:val="clear" w:color="auto" w:fill="FFFFFF"/>
          </w:tcPr>
          <w:p w14:paraId="2E50E407" w14:textId="62AA2D46" w:rsidR="0072496A" w:rsidRPr="00C7027E" w:rsidRDefault="0072496A"/>
        </w:tc>
      </w:tr>
      <w:tr w:rsidR="0072496A" w:rsidRPr="00C7027E" w14:paraId="795632D8" w14:textId="77777777" w:rsidTr="008F7BB4">
        <w:tc>
          <w:tcPr>
            <w:tcW w:w="4875" w:type="dxa"/>
            <w:shd w:val="clear" w:color="auto" w:fill="FFFFFF"/>
            <w:hideMark/>
          </w:tcPr>
          <w:p w14:paraId="6B747BAC" w14:textId="1EA7B888" w:rsidR="0072496A" w:rsidRPr="00D7641C" w:rsidRDefault="0072496A" w:rsidP="00DA44D3">
            <w:r w:rsidRPr="00D7641C">
              <w:t>Present V</w:t>
            </w:r>
            <w:r w:rsidR="0017159F">
              <w:t xml:space="preserve">alue </w:t>
            </w:r>
            <w:r w:rsidRPr="00D7641C">
              <w:t>P</w:t>
            </w:r>
            <w:r w:rsidR="0017159F">
              <w:t>roposition</w:t>
            </w:r>
            <w:r w:rsidRPr="00D7641C">
              <w:t xml:space="preserve"> to NIEM Business Architecture Committee</w:t>
            </w:r>
          </w:p>
        </w:tc>
        <w:tc>
          <w:tcPr>
            <w:tcW w:w="1890" w:type="dxa"/>
            <w:shd w:val="clear" w:color="auto" w:fill="FFFFFF"/>
          </w:tcPr>
          <w:p w14:paraId="6EB966C6" w14:textId="77777777" w:rsidR="0072496A" w:rsidRPr="00C7027E" w:rsidRDefault="0072496A">
            <w:pPr>
              <w:rPr>
                <w:rFonts w:eastAsia="Times New Roman"/>
              </w:rPr>
            </w:pPr>
            <w:r>
              <w:t>NIEM Steward TF</w:t>
            </w:r>
          </w:p>
        </w:tc>
        <w:tc>
          <w:tcPr>
            <w:tcW w:w="1350" w:type="dxa"/>
            <w:shd w:val="clear" w:color="auto" w:fill="FFFFFF"/>
            <w:hideMark/>
          </w:tcPr>
          <w:p w14:paraId="59A8AC58" w14:textId="3350D501" w:rsidR="0072496A" w:rsidRPr="00C7027E" w:rsidRDefault="0072496A">
            <w:r w:rsidRPr="00C7027E">
              <w:t xml:space="preserve">2 </w:t>
            </w:r>
            <w:r>
              <w:t xml:space="preserve"> weeks</w:t>
            </w:r>
          </w:p>
        </w:tc>
        <w:tc>
          <w:tcPr>
            <w:tcW w:w="1260" w:type="dxa"/>
            <w:shd w:val="clear" w:color="auto" w:fill="FFFFFF"/>
          </w:tcPr>
          <w:p w14:paraId="36E893E5" w14:textId="3597B0F2" w:rsidR="0072496A" w:rsidRPr="00C7027E" w:rsidRDefault="0072496A"/>
        </w:tc>
      </w:tr>
      <w:tr w:rsidR="0072496A" w:rsidRPr="00C7027E" w14:paraId="24A9A5CE" w14:textId="77777777" w:rsidTr="008F7BB4">
        <w:tc>
          <w:tcPr>
            <w:tcW w:w="4875" w:type="dxa"/>
            <w:shd w:val="clear" w:color="auto" w:fill="FFFFFF"/>
            <w:hideMark/>
          </w:tcPr>
          <w:p w14:paraId="7AE976C3" w14:textId="0E308F11" w:rsidR="0072496A" w:rsidRPr="00D7641C" w:rsidRDefault="0072496A" w:rsidP="00DA44D3">
            <w:r w:rsidRPr="00D7641C">
              <w:t>Present V</w:t>
            </w:r>
            <w:r w:rsidR="0017159F">
              <w:t xml:space="preserve">alue </w:t>
            </w:r>
            <w:r w:rsidRPr="00D7641C">
              <w:t>P</w:t>
            </w:r>
            <w:r w:rsidR="0017159F">
              <w:t>roposition</w:t>
            </w:r>
            <w:r w:rsidRPr="00D7641C">
              <w:t xml:space="preserve"> to NIEM Executive Steering Council</w:t>
            </w:r>
          </w:p>
        </w:tc>
        <w:tc>
          <w:tcPr>
            <w:tcW w:w="1890" w:type="dxa"/>
            <w:shd w:val="clear" w:color="auto" w:fill="FFFFFF"/>
          </w:tcPr>
          <w:p w14:paraId="697DFF10" w14:textId="77777777" w:rsidR="0072496A" w:rsidRPr="00C7027E" w:rsidRDefault="0072496A">
            <w:pPr>
              <w:rPr>
                <w:rFonts w:eastAsia="Times New Roman"/>
              </w:rPr>
            </w:pPr>
            <w:r>
              <w:t>NIEM Steward TF</w:t>
            </w:r>
          </w:p>
        </w:tc>
        <w:tc>
          <w:tcPr>
            <w:tcW w:w="1350" w:type="dxa"/>
            <w:shd w:val="clear" w:color="auto" w:fill="FFFFFF"/>
            <w:hideMark/>
          </w:tcPr>
          <w:p w14:paraId="21AEFC21" w14:textId="3D4133B0" w:rsidR="0072496A" w:rsidRPr="00C7027E" w:rsidRDefault="0072496A">
            <w:r w:rsidRPr="00C7027E">
              <w:t xml:space="preserve">2 </w:t>
            </w:r>
            <w:r>
              <w:t xml:space="preserve"> weeks</w:t>
            </w:r>
          </w:p>
        </w:tc>
        <w:tc>
          <w:tcPr>
            <w:tcW w:w="1260" w:type="dxa"/>
            <w:shd w:val="clear" w:color="auto" w:fill="FFFFFF"/>
          </w:tcPr>
          <w:p w14:paraId="510B465E" w14:textId="176BF794" w:rsidR="0072496A" w:rsidRPr="00C7027E" w:rsidRDefault="0072496A"/>
        </w:tc>
      </w:tr>
      <w:tr w:rsidR="0072496A" w:rsidRPr="00C7027E" w14:paraId="006EB9DD" w14:textId="77777777" w:rsidTr="008F7BB4">
        <w:tc>
          <w:tcPr>
            <w:tcW w:w="4875" w:type="dxa"/>
            <w:shd w:val="clear" w:color="auto" w:fill="FFFFFF"/>
            <w:hideMark/>
          </w:tcPr>
          <w:p w14:paraId="1B4A9380" w14:textId="77777777" w:rsidR="0072496A" w:rsidRPr="00D7641C" w:rsidRDefault="0072496A" w:rsidP="00DA44D3">
            <w:r w:rsidRPr="00D7641C">
              <w:t>Executive Steering Council Approval</w:t>
            </w:r>
          </w:p>
        </w:tc>
        <w:tc>
          <w:tcPr>
            <w:tcW w:w="1890" w:type="dxa"/>
            <w:shd w:val="clear" w:color="auto" w:fill="FFFFFF"/>
          </w:tcPr>
          <w:p w14:paraId="170949CE" w14:textId="540722BB" w:rsidR="0072496A" w:rsidRPr="00C7027E" w:rsidRDefault="002F14D8" w:rsidP="00553A4E">
            <w:pPr>
              <w:rPr>
                <w:rFonts w:ascii="Calibri" w:eastAsia="Times New Roman" w:hAnsi="Calibri" w:cs="Calibri"/>
                <w:color w:val="000000"/>
              </w:rPr>
            </w:pPr>
            <w:r>
              <w:rPr>
                <w:rFonts w:ascii="Calibri" w:eastAsia="Times New Roman" w:hAnsi="Calibri" w:cs="Calibri"/>
                <w:color w:val="000000"/>
              </w:rPr>
              <w:t>NIEM</w:t>
            </w:r>
          </w:p>
        </w:tc>
        <w:tc>
          <w:tcPr>
            <w:tcW w:w="1350" w:type="dxa"/>
            <w:shd w:val="clear" w:color="auto" w:fill="FFFFFF"/>
            <w:hideMark/>
          </w:tcPr>
          <w:p w14:paraId="5A610F11" w14:textId="2EDD6520" w:rsidR="0072496A" w:rsidRPr="00C7027E" w:rsidRDefault="0017159F">
            <w:r>
              <w:t>1</w:t>
            </w:r>
            <w:r w:rsidR="0072496A" w:rsidRPr="00C7027E">
              <w:t xml:space="preserve"> days</w:t>
            </w:r>
          </w:p>
        </w:tc>
        <w:tc>
          <w:tcPr>
            <w:tcW w:w="1260" w:type="dxa"/>
            <w:shd w:val="clear" w:color="auto" w:fill="FFFFFF"/>
          </w:tcPr>
          <w:p w14:paraId="588BF7F6" w14:textId="24059D11" w:rsidR="0072496A" w:rsidRPr="00C7027E" w:rsidRDefault="0072496A"/>
        </w:tc>
      </w:tr>
      <w:tr w:rsidR="0072496A" w:rsidRPr="00C7027E" w14:paraId="4AC1A696" w14:textId="77777777" w:rsidTr="008F7BB4">
        <w:tc>
          <w:tcPr>
            <w:tcW w:w="4875" w:type="dxa"/>
            <w:shd w:val="clear" w:color="auto" w:fill="FFFFFF"/>
            <w:hideMark/>
          </w:tcPr>
          <w:p w14:paraId="32DCFC6C" w14:textId="77777777" w:rsidR="0072496A" w:rsidRPr="00C7027E" w:rsidRDefault="0072496A">
            <w:r w:rsidRPr="00C7027E">
              <w:t>Put Definitions for Elements and Codes in Workbook</w:t>
            </w:r>
          </w:p>
        </w:tc>
        <w:tc>
          <w:tcPr>
            <w:tcW w:w="1890" w:type="dxa"/>
            <w:shd w:val="clear" w:color="auto" w:fill="FFFFFF"/>
          </w:tcPr>
          <w:p w14:paraId="62CC8A5C" w14:textId="77777777" w:rsidR="0072496A" w:rsidRPr="00C7027E" w:rsidRDefault="0072496A">
            <w:pPr>
              <w:rPr>
                <w:rFonts w:eastAsia="Times New Roman"/>
              </w:rPr>
            </w:pPr>
            <w:r>
              <w:t>PESC CCB</w:t>
            </w:r>
          </w:p>
        </w:tc>
        <w:tc>
          <w:tcPr>
            <w:tcW w:w="1350" w:type="dxa"/>
            <w:shd w:val="clear" w:color="auto" w:fill="FFFFFF"/>
            <w:hideMark/>
          </w:tcPr>
          <w:p w14:paraId="5BE4C991" w14:textId="10EC78A9" w:rsidR="0072496A" w:rsidRPr="00C7027E" w:rsidRDefault="0072496A">
            <w:r w:rsidRPr="00C7027E">
              <w:t xml:space="preserve">4 </w:t>
            </w:r>
            <w:r>
              <w:t xml:space="preserve"> weeks</w:t>
            </w:r>
          </w:p>
        </w:tc>
        <w:tc>
          <w:tcPr>
            <w:tcW w:w="1260" w:type="dxa"/>
            <w:shd w:val="clear" w:color="auto" w:fill="FFFFFF"/>
          </w:tcPr>
          <w:p w14:paraId="7315B59C" w14:textId="77ED380B" w:rsidR="0072496A" w:rsidRPr="00C7027E" w:rsidRDefault="0017159F">
            <w:r>
              <w:t>Completed</w:t>
            </w:r>
          </w:p>
        </w:tc>
      </w:tr>
      <w:tr w:rsidR="0072496A" w:rsidRPr="00C7027E" w14:paraId="4CA60B37" w14:textId="77777777" w:rsidTr="008F7BB4">
        <w:tc>
          <w:tcPr>
            <w:tcW w:w="4875" w:type="dxa"/>
            <w:shd w:val="clear" w:color="auto" w:fill="FFFFFF"/>
            <w:hideMark/>
          </w:tcPr>
          <w:p w14:paraId="0220B717" w14:textId="77777777" w:rsidR="0072496A" w:rsidRPr="00C7027E" w:rsidRDefault="0072496A">
            <w:r w:rsidRPr="00C7027E">
              <w:t>Determine Element Changes for NIEM Compliance</w:t>
            </w:r>
          </w:p>
        </w:tc>
        <w:tc>
          <w:tcPr>
            <w:tcW w:w="1890" w:type="dxa"/>
            <w:shd w:val="clear" w:color="auto" w:fill="FFFFFF"/>
          </w:tcPr>
          <w:p w14:paraId="3C1CA4BA" w14:textId="30CC319B" w:rsidR="0072496A" w:rsidRPr="002F14D8" w:rsidRDefault="002F14D8" w:rsidP="00553A4E">
            <w:pPr>
              <w:rPr>
                <w:rFonts w:ascii="Calibri" w:eastAsia="Times New Roman" w:hAnsi="Calibri" w:cs="Calibri"/>
                <w:bCs/>
                <w:color w:val="000000"/>
              </w:rPr>
            </w:pPr>
            <w:r w:rsidRPr="002F14D8">
              <w:rPr>
                <w:rFonts w:ascii="Calibri" w:eastAsia="Times New Roman" w:hAnsi="Calibri" w:cs="Calibri"/>
                <w:bCs/>
                <w:color w:val="000000"/>
              </w:rPr>
              <w:t>PESC TAB</w:t>
            </w:r>
          </w:p>
        </w:tc>
        <w:tc>
          <w:tcPr>
            <w:tcW w:w="1350" w:type="dxa"/>
            <w:shd w:val="clear" w:color="auto" w:fill="FFFFFF"/>
            <w:hideMark/>
          </w:tcPr>
          <w:p w14:paraId="31E85654" w14:textId="77777777" w:rsidR="0072496A" w:rsidRPr="00C7027E" w:rsidRDefault="0072496A">
            <w:r w:rsidRPr="00C7027E">
              <w:t>84 days</w:t>
            </w:r>
          </w:p>
        </w:tc>
        <w:tc>
          <w:tcPr>
            <w:tcW w:w="1260" w:type="dxa"/>
            <w:shd w:val="clear" w:color="auto" w:fill="FFFFFF"/>
          </w:tcPr>
          <w:p w14:paraId="3944AE6E" w14:textId="5600E65D" w:rsidR="0072496A" w:rsidRPr="00C7027E" w:rsidRDefault="002F14D8">
            <w:r>
              <w:t>Completed</w:t>
            </w:r>
          </w:p>
        </w:tc>
      </w:tr>
      <w:tr w:rsidR="0072496A" w:rsidRPr="00C7027E" w14:paraId="20591974" w14:textId="77777777" w:rsidTr="008F7BB4">
        <w:tc>
          <w:tcPr>
            <w:tcW w:w="4875" w:type="dxa"/>
            <w:shd w:val="clear" w:color="auto" w:fill="FFFFFF"/>
            <w:hideMark/>
          </w:tcPr>
          <w:p w14:paraId="19090B95" w14:textId="77777777" w:rsidR="0072496A" w:rsidRPr="00D7641C" w:rsidRDefault="0072496A" w:rsidP="00DA44D3">
            <w:r w:rsidRPr="00D7641C">
              <w:t>Determine Representation Terms for Elements</w:t>
            </w:r>
          </w:p>
        </w:tc>
        <w:tc>
          <w:tcPr>
            <w:tcW w:w="1890" w:type="dxa"/>
            <w:shd w:val="clear" w:color="auto" w:fill="FFFFFF"/>
          </w:tcPr>
          <w:p w14:paraId="0B0E1B5D" w14:textId="77777777" w:rsidR="0072496A" w:rsidRPr="00C7027E" w:rsidRDefault="0072496A">
            <w:pPr>
              <w:rPr>
                <w:rFonts w:eastAsia="Times New Roman"/>
              </w:rPr>
            </w:pPr>
            <w:r>
              <w:t>PESC CCB</w:t>
            </w:r>
          </w:p>
        </w:tc>
        <w:tc>
          <w:tcPr>
            <w:tcW w:w="1350" w:type="dxa"/>
            <w:shd w:val="clear" w:color="auto" w:fill="FFFFFF"/>
            <w:hideMark/>
          </w:tcPr>
          <w:p w14:paraId="373C7628" w14:textId="0427570C" w:rsidR="0072496A" w:rsidRPr="00C7027E" w:rsidRDefault="0072496A">
            <w:r w:rsidRPr="00C7027E">
              <w:t xml:space="preserve">3 </w:t>
            </w:r>
            <w:r>
              <w:t xml:space="preserve"> weeks</w:t>
            </w:r>
          </w:p>
        </w:tc>
        <w:tc>
          <w:tcPr>
            <w:tcW w:w="1260" w:type="dxa"/>
            <w:shd w:val="clear" w:color="auto" w:fill="FFFFFF"/>
          </w:tcPr>
          <w:p w14:paraId="258DBF4A" w14:textId="6567240E" w:rsidR="0072496A" w:rsidRPr="00C7027E" w:rsidRDefault="0072496A" w:rsidP="0017159F"/>
        </w:tc>
      </w:tr>
      <w:tr w:rsidR="0072496A" w:rsidRPr="00C7027E" w14:paraId="5940701C" w14:textId="77777777" w:rsidTr="008F7BB4">
        <w:tc>
          <w:tcPr>
            <w:tcW w:w="4875" w:type="dxa"/>
            <w:shd w:val="clear" w:color="auto" w:fill="FFFFFF"/>
            <w:hideMark/>
          </w:tcPr>
          <w:p w14:paraId="15324B96" w14:textId="77777777" w:rsidR="0072496A" w:rsidRPr="00D7641C" w:rsidRDefault="0072496A" w:rsidP="00DA44D3">
            <w:r w:rsidRPr="00D7641C">
              <w:t>Run CAM Tool on PESC/FSA schemas</w:t>
            </w:r>
          </w:p>
        </w:tc>
        <w:tc>
          <w:tcPr>
            <w:tcW w:w="1890" w:type="dxa"/>
            <w:shd w:val="clear" w:color="auto" w:fill="FFFFFF"/>
          </w:tcPr>
          <w:p w14:paraId="458A882B" w14:textId="77777777" w:rsidR="0072496A" w:rsidRPr="00C7027E" w:rsidRDefault="0072496A">
            <w:pPr>
              <w:rPr>
                <w:rFonts w:eastAsia="Times New Roman"/>
              </w:rPr>
            </w:pPr>
            <w:r>
              <w:t>PESC TAB</w:t>
            </w:r>
          </w:p>
        </w:tc>
        <w:tc>
          <w:tcPr>
            <w:tcW w:w="1350" w:type="dxa"/>
            <w:shd w:val="clear" w:color="auto" w:fill="FFFFFF"/>
            <w:hideMark/>
          </w:tcPr>
          <w:p w14:paraId="6E96A8D1" w14:textId="4F40C034" w:rsidR="0072496A" w:rsidRPr="00C7027E" w:rsidRDefault="0072496A">
            <w:r w:rsidRPr="00C7027E">
              <w:t xml:space="preserve">4 </w:t>
            </w:r>
            <w:r>
              <w:t xml:space="preserve"> weeks</w:t>
            </w:r>
          </w:p>
        </w:tc>
        <w:tc>
          <w:tcPr>
            <w:tcW w:w="1260" w:type="dxa"/>
            <w:shd w:val="clear" w:color="auto" w:fill="FFFFFF"/>
          </w:tcPr>
          <w:p w14:paraId="24D759E8" w14:textId="2623295B" w:rsidR="0072496A" w:rsidRPr="00C7027E" w:rsidRDefault="002F14D8">
            <w:r>
              <w:t>In Progress</w:t>
            </w:r>
          </w:p>
        </w:tc>
      </w:tr>
      <w:tr w:rsidR="0072496A" w:rsidRPr="00C7027E" w14:paraId="58E899DC" w14:textId="77777777" w:rsidTr="008F7BB4">
        <w:tc>
          <w:tcPr>
            <w:tcW w:w="4875" w:type="dxa"/>
            <w:shd w:val="clear" w:color="auto" w:fill="FFFFFF"/>
            <w:hideMark/>
          </w:tcPr>
          <w:p w14:paraId="1819D5A4" w14:textId="77777777" w:rsidR="0072496A" w:rsidRPr="00D7641C" w:rsidRDefault="0072496A" w:rsidP="00DA44D3">
            <w:r w:rsidRPr="00D7641C">
              <w:t>Evaluate non-compliant Simple Elements Representation Terms</w:t>
            </w:r>
          </w:p>
        </w:tc>
        <w:tc>
          <w:tcPr>
            <w:tcW w:w="1890" w:type="dxa"/>
            <w:shd w:val="clear" w:color="auto" w:fill="FFFFFF"/>
          </w:tcPr>
          <w:p w14:paraId="3225A489" w14:textId="77777777" w:rsidR="0072496A" w:rsidRPr="00C7027E" w:rsidRDefault="0072496A">
            <w:pPr>
              <w:rPr>
                <w:rFonts w:eastAsia="Times New Roman"/>
              </w:rPr>
            </w:pPr>
            <w:r>
              <w:t>PESC CCB</w:t>
            </w:r>
          </w:p>
        </w:tc>
        <w:tc>
          <w:tcPr>
            <w:tcW w:w="1350" w:type="dxa"/>
            <w:shd w:val="clear" w:color="auto" w:fill="FFFFFF"/>
            <w:hideMark/>
          </w:tcPr>
          <w:p w14:paraId="6925D8D5" w14:textId="77777777" w:rsidR="0072496A" w:rsidRPr="00C7027E" w:rsidRDefault="0072496A">
            <w:r w:rsidRPr="00C7027E">
              <w:t>14 days</w:t>
            </w:r>
          </w:p>
        </w:tc>
        <w:tc>
          <w:tcPr>
            <w:tcW w:w="1260" w:type="dxa"/>
            <w:shd w:val="clear" w:color="auto" w:fill="FFFFFF"/>
          </w:tcPr>
          <w:p w14:paraId="6BFC6501" w14:textId="61D4025F" w:rsidR="0072496A" w:rsidRPr="00C7027E" w:rsidRDefault="0072496A"/>
        </w:tc>
      </w:tr>
      <w:tr w:rsidR="0072496A" w:rsidRPr="00C7027E" w14:paraId="3124A58A" w14:textId="77777777" w:rsidTr="008F7BB4">
        <w:tc>
          <w:tcPr>
            <w:tcW w:w="4875" w:type="dxa"/>
            <w:shd w:val="clear" w:color="auto" w:fill="FFFFFF"/>
            <w:hideMark/>
          </w:tcPr>
          <w:p w14:paraId="6E63693B" w14:textId="77777777" w:rsidR="0072496A" w:rsidRPr="00D7641C" w:rsidRDefault="0072496A" w:rsidP="00DA44D3">
            <w:r w:rsidRPr="00D7641C">
              <w:t>Evaluate non-compliant no type Simple Elements</w:t>
            </w:r>
          </w:p>
        </w:tc>
        <w:tc>
          <w:tcPr>
            <w:tcW w:w="1890" w:type="dxa"/>
            <w:shd w:val="clear" w:color="auto" w:fill="FFFFFF"/>
          </w:tcPr>
          <w:p w14:paraId="76C8F43E" w14:textId="77777777" w:rsidR="0072496A" w:rsidRPr="00C7027E" w:rsidRDefault="0072496A">
            <w:pPr>
              <w:rPr>
                <w:rFonts w:eastAsia="Times New Roman"/>
              </w:rPr>
            </w:pPr>
            <w:r>
              <w:t>PESC CCB</w:t>
            </w:r>
          </w:p>
        </w:tc>
        <w:tc>
          <w:tcPr>
            <w:tcW w:w="1350" w:type="dxa"/>
            <w:shd w:val="clear" w:color="auto" w:fill="FFFFFF"/>
            <w:hideMark/>
          </w:tcPr>
          <w:p w14:paraId="164ED973" w14:textId="77777777" w:rsidR="0072496A" w:rsidRPr="00C7027E" w:rsidRDefault="0072496A">
            <w:r w:rsidRPr="00C7027E">
              <w:t>7 days</w:t>
            </w:r>
          </w:p>
        </w:tc>
        <w:tc>
          <w:tcPr>
            <w:tcW w:w="1260" w:type="dxa"/>
            <w:shd w:val="clear" w:color="auto" w:fill="FFFFFF"/>
          </w:tcPr>
          <w:p w14:paraId="69F8CC0B" w14:textId="1D6BEC00" w:rsidR="0072496A" w:rsidRPr="00C7027E" w:rsidRDefault="0072496A"/>
        </w:tc>
      </w:tr>
      <w:tr w:rsidR="0072496A" w:rsidRPr="00C7027E" w14:paraId="786E4425" w14:textId="77777777" w:rsidTr="008F7BB4">
        <w:tc>
          <w:tcPr>
            <w:tcW w:w="4875" w:type="dxa"/>
            <w:shd w:val="clear" w:color="auto" w:fill="FFFFFF"/>
            <w:hideMark/>
          </w:tcPr>
          <w:p w14:paraId="65EF6DF5" w14:textId="77777777" w:rsidR="0072496A" w:rsidRPr="00D7641C" w:rsidRDefault="0072496A" w:rsidP="00DA44D3">
            <w:r w:rsidRPr="00D7641C">
              <w:t>Evaluate non-compliant Numeric Representation Elements</w:t>
            </w:r>
          </w:p>
        </w:tc>
        <w:tc>
          <w:tcPr>
            <w:tcW w:w="1890" w:type="dxa"/>
            <w:shd w:val="clear" w:color="auto" w:fill="FFFFFF"/>
          </w:tcPr>
          <w:p w14:paraId="2D5A2D24" w14:textId="77777777" w:rsidR="0072496A" w:rsidRPr="00C7027E" w:rsidRDefault="0072496A">
            <w:pPr>
              <w:rPr>
                <w:rFonts w:eastAsia="Times New Roman"/>
              </w:rPr>
            </w:pPr>
            <w:r>
              <w:t>PESC CCB</w:t>
            </w:r>
          </w:p>
        </w:tc>
        <w:tc>
          <w:tcPr>
            <w:tcW w:w="1350" w:type="dxa"/>
            <w:shd w:val="clear" w:color="auto" w:fill="FFFFFF"/>
            <w:hideMark/>
          </w:tcPr>
          <w:p w14:paraId="77828F72" w14:textId="77777777" w:rsidR="0072496A" w:rsidRPr="00C7027E" w:rsidRDefault="0072496A">
            <w:r w:rsidRPr="00C7027E">
              <w:t>7 days</w:t>
            </w:r>
          </w:p>
        </w:tc>
        <w:tc>
          <w:tcPr>
            <w:tcW w:w="1260" w:type="dxa"/>
            <w:shd w:val="clear" w:color="auto" w:fill="FFFFFF"/>
          </w:tcPr>
          <w:p w14:paraId="66C612A8" w14:textId="50498EA5" w:rsidR="0072496A" w:rsidRPr="00C7027E" w:rsidRDefault="0072496A"/>
        </w:tc>
      </w:tr>
      <w:tr w:rsidR="0072496A" w:rsidRPr="00C7027E" w14:paraId="5B1A4CFE" w14:textId="77777777" w:rsidTr="008F7BB4">
        <w:tc>
          <w:tcPr>
            <w:tcW w:w="4875" w:type="dxa"/>
            <w:shd w:val="clear" w:color="auto" w:fill="FFFFFF"/>
            <w:hideMark/>
          </w:tcPr>
          <w:p w14:paraId="39393BC0" w14:textId="77777777" w:rsidR="0072496A" w:rsidRPr="00D7641C" w:rsidRDefault="0072496A" w:rsidP="00DA44D3">
            <w:r w:rsidRPr="00D7641C">
              <w:t>Evaluate nillable elements for meaning</w:t>
            </w:r>
          </w:p>
        </w:tc>
        <w:tc>
          <w:tcPr>
            <w:tcW w:w="1890" w:type="dxa"/>
            <w:shd w:val="clear" w:color="auto" w:fill="FFFFFF"/>
          </w:tcPr>
          <w:p w14:paraId="63B5F569" w14:textId="77777777" w:rsidR="0072496A" w:rsidRPr="00C7027E" w:rsidRDefault="0072496A">
            <w:pPr>
              <w:rPr>
                <w:rFonts w:eastAsia="Times New Roman"/>
              </w:rPr>
            </w:pPr>
            <w:r>
              <w:t>PESC CCB</w:t>
            </w:r>
          </w:p>
        </w:tc>
        <w:tc>
          <w:tcPr>
            <w:tcW w:w="1350" w:type="dxa"/>
            <w:shd w:val="clear" w:color="auto" w:fill="FFFFFF"/>
            <w:hideMark/>
          </w:tcPr>
          <w:p w14:paraId="5694B3FB" w14:textId="77777777" w:rsidR="0072496A" w:rsidRPr="00C7027E" w:rsidRDefault="0072496A">
            <w:r w:rsidRPr="00C7027E">
              <w:t>7 days</w:t>
            </w:r>
          </w:p>
        </w:tc>
        <w:tc>
          <w:tcPr>
            <w:tcW w:w="1260" w:type="dxa"/>
            <w:shd w:val="clear" w:color="auto" w:fill="FFFFFF"/>
          </w:tcPr>
          <w:p w14:paraId="21C9812C" w14:textId="30F23732" w:rsidR="0072496A" w:rsidRPr="00C7027E" w:rsidRDefault="0072496A"/>
        </w:tc>
      </w:tr>
      <w:tr w:rsidR="0072496A" w:rsidRPr="00C7027E" w14:paraId="396BC9B5" w14:textId="77777777" w:rsidTr="008F7BB4">
        <w:tc>
          <w:tcPr>
            <w:tcW w:w="4875" w:type="dxa"/>
            <w:shd w:val="clear" w:color="auto" w:fill="FFFFFF"/>
            <w:hideMark/>
          </w:tcPr>
          <w:p w14:paraId="1B088A3C" w14:textId="77777777" w:rsidR="0072496A" w:rsidRPr="00D7641C" w:rsidRDefault="0072496A" w:rsidP="00DA44D3">
            <w:r w:rsidRPr="00D7641C">
              <w:t>Evaluate non-compliant Character Length Constraint</w:t>
            </w:r>
          </w:p>
        </w:tc>
        <w:tc>
          <w:tcPr>
            <w:tcW w:w="1890" w:type="dxa"/>
            <w:shd w:val="clear" w:color="auto" w:fill="FFFFFF"/>
          </w:tcPr>
          <w:p w14:paraId="31ABF118" w14:textId="77777777" w:rsidR="0072496A" w:rsidRPr="00C7027E" w:rsidRDefault="0072496A">
            <w:pPr>
              <w:rPr>
                <w:rFonts w:eastAsia="Times New Roman"/>
              </w:rPr>
            </w:pPr>
            <w:r>
              <w:t>PESC CCB</w:t>
            </w:r>
          </w:p>
        </w:tc>
        <w:tc>
          <w:tcPr>
            <w:tcW w:w="1350" w:type="dxa"/>
            <w:shd w:val="clear" w:color="auto" w:fill="FFFFFF"/>
            <w:hideMark/>
          </w:tcPr>
          <w:p w14:paraId="2C4D02A2" w14:textId="77777777" w:rsidR="0072496A" w:rsidRPr="00C7027E" w:rsidRDefault="0072496A">
            <w:r w:rsidRPr="00C7027E">
              <w:t>14 days</w:t>
            </w:r>
          </w:p>
        </w:tc>
        <w:tc>
          <w:tcPr>
            <w:tcW w:w="1260" w:type="dxa"/>
            <w:shd w:val="clear" w:color="auto" w:fill="FFFFFF"/>
          </w:tcPr>
          <w:p w14:paraId="216ABD52" w14:textId="573C382D" w:rsidR="0072496A" w:rsidRPr="00C7027E" w:rsidRDefault="0072496A"/>
        </w:tc>
      </w:tr>
      <w:tr w:rsidR="0072496A" w:rsidRPr="00C7027E" w14:paraId="46591545" w14:textId="77777777" w:rsidTr="008F7BB4">
        <w:tc>
          <w:tcPr>
            <w:tcW w:w="4875" w:type="dxa"/>
            <w:shd w:val="clear" w:color="auto" w:fill="FFFFFF"/>
            <w:hideMark/>
          </w:tcPr>
          <w:p w14:paraId="7725F992" w14:textId="77777777" w:rsidR="0072496A" w:rsidRPr="00C7027E" w:rsidRDefault="0072496A">
            <w:r w:rsidRPr="00C7027E">
              <w:t>Generate NIEM Compliant Schemas</w:t>
            </w:r>
          </w:p>
        </w:tc>
        <w:tc>
          <w:tcPr>
            <w:tcW w:w="1890" w:type="dxa"/>
            <w:shd w:val="clear" w:color="auto" w:fill="FFFFFF"/>
          </w:tcPr>
          <w:p w14:paraId="06E4478F" w14:textId="77777777" w:rsidR="0072496A" w:rsidRPr="00C7027E" w:rsidRDefault="0072496A">
            <w:pPr>
              <w:rPr>
                <w:rFonts w:eastAsia="Times New Roman"/>
              </w:rPr>
            </w:pPr>
            <w:r>
              <w:t>PESC TAB</w:t>
            </w:r>
          </w:p>
        </w:tc>
        <w:tc>
          <w:tcPr>
            <w:tcW w:w="1350" w:type="dxa"/>
            <w:shd w:val="clear" w:color="auto" w:fill="FFFFFF"/>
            <w:hideMark/>
          </w:tcPr>
          <w:p w14:paraId="7E99F39D" w14:textId="77777777" w:rsidR="0072496A" w:rsidRPr="00C7027E" w:rsidRDefault="0072496A">
            <w:r w:rsidRPr="00C7027E">
              <w:t>28 days</w:t>
            </w:r>
          </w:p>
        </w:tc>
        <w:tc>
          <w:tcPr>
            <w:tcW w:w="1260" w:type="dxa"/>
            <w:shd w:val="clear" w:color="auto" w:fill="FFFFFF"/>
          </w:tcPr>
          <w:p w14:paraId="7323D6DA" w14:textId="3C440D56" w:rsidR="0072496A" w:rsidRPr="00C7027E" w:rsidRDefault="0072496A"/>
        </w:tc>
      </w:tr>
      <w:tr w:rsidR="0072496A" w:rsidRPr="00C7027E" w14:paraId="109ACB91" w14:textId="77777777" w:rsidTr="008F7BB4">
        <w:tc>
          <w:tcPr>
            <w:tcW w:w="4875" w:type="dxa"/>
            <w:shd w:val="clear" w:color="auto" w:fill="FFFFFF"/>
            <w:hideMark/>
          </w:tcPr>
          <w:p w14:paraId="6291D1FB" w14:textId="77777777" w:rsidR="0072496A" w:rsidRPr="00C7027E" w:rsidRDefault="0072496A">
            <w:r w:rsidRPr="00C7027E">
              <w:t>Create College Transcript IEPD</w:t>
            </w:r>
          </w:p>
        </w:tc>
        <w:tc>
          <w:tcPr>
            <w:tcW w:w="1890" w:type="dxa"/>
            <w:shd w:val="clear" w:color="auto" w:fill="FFFFFF"/>
          </w:tcPr>
          <w:p w14:paraId="0F3162D4" w14:textId="77777777" w:rsidR="0072496A" w:rsidRPr="00C7027E" w:rsidRDefault="0072496A">
            <w:pPr>
              <w:rPr>
                <w:rFonts w:eastAsia="Times New Roman"/>
              </w:rPr>
            </w:pPr>
            <w:r>
              <w:t>PESC ERUG</w:t>
            </w:r>
          </w:p>
        </w:tc>
        <w:tc>
          <w:tcPr>
            <w:tcW w:w="1350" w:type="dxa"/>
            <w:shd w:val="clear" w:color="auto" w:fill="FFFFFF"/>
            <w:hideMark/>
          </w:tcPr>
          <w:p w14:paraId="74A90DEB" w14:textId="4BBF12C6" w:rsidR="0072496A" w:rsidRPr="00C7027E" w:rsidRDefault="0072496A">
            <w:r w:rsidRPr="00C7027E">
              <w:t xml:space="preserve">6 </w:t>
            </w:r>
            <w:r>
              <w:t xml:space="preserve"> weeks</w:t>
            </w:r>
          </w:p>
        </w:tc>
        <w:tc>
          <w:tcPr>
            <w:tcW w:w="1260" w:type="dxa"/>
            <w:shd w:val="clear" w:color="auto" w:fill="FFFFFF"/>
          </w:tcPr>
          <w:p w14:paraId="1487E556" w14:textId="19C060CE" w:rsidR="0072496A" w:rsidRPr="00C7027E" w:rsidRDefault="0072496A"/>
        </w:tc>
      </w:tr>
      <w:tr w:rsidR="0017159F" w:rsidRPr="00C7027E" w14:paraId="2844EF0D" w14:textId="77777777" w:rsidTr="008F7BB4">
        <w:tc>
          <w:tcPr>
            <w:tcW w:w="4875" w:type="dxa"/>
            <w:shd w:val="clear" w:color="auto" w:fill="FFFFFF"/>
          </w:tcPr>
          <w:p w14:paraId="2DCEE670" w14:textId="4800B303" w:rsidR="0017159F" w:rsidRPr="00C7027E" w:rsidRDefault="0017159F">
            <w:r>
              <w:t>Users Guide on producing IEPD</w:t>
            </w:r>
          </w:p>
        </w:tc>
        <w:tc>
          <w:tcPr>
            <w:tcW w:w="1890" w:type="dxa"/>
            <w:shd w:val="clear" w:color="auto" w:fill="FFFFFF"/>
          </w:tcPr>
          <w:p w14:paraId="756B104E" w14:textId="5DE05C9E" w:rsidR="0017159F" w:rsidRDefault="0017159F">
            <w:r>
              <w:t>PESC TAB</w:t>
            </w:r>
          </w:p>
        </w:tc>
        <w:tc>
          <w:tcPr>
            <w:tcW w:w="1350" w:type="dxa"/>
            <w:shd w:val="clear" w:color="auto" w:fill="FFFFFF"/>
          </w:tcPr>
          <w:p w14:paraId="275D7454" w14:textId="034E1423" w:rsidR="0017159F" w:rsidRPr="00C7027E" w:rsidRDefault="0017159F">
            <w:r>
              <w:t>6 weeks</w:t>
            </w:r>
          </w:p>
        </w:tc>
        <w:tc>
          <w:tcPr>
            <w:tcW w:w="1260" w:type="dxa"/>
            <w:shd w:val="clear" w:color="auto" w:fill="FFFFFF"/>
          </w:tcPr>
          <w:p w14:paraId="474474E2" w14:textId="77777777" w:rsidR="0017159F" w:rsidRPr="00C7027E" w:rsidRDefault="0017159F"/>
        </w:tc>
      </w:tr>
    </w:tbl>
    <w:p w14:paraId="1D0ABE30" w14:textId="057BC7AA" w:rsidR="00D7641C" w:rsidRDefault="00D7641C" w:rsidP="00D7641C">
      <w:pPr>
        <w:pStyle w:val="Caption"/>
      </w:pPr>
      <w:r>
        <w:t xml:space="preserve">Table </w:t>
      </w:r>
      <w:r w:rsidR="0072496A">
        <w:fldChar w:fldCharType="begin"/>
      </w:r>
      <w:r w:rsidR="0072496A">
        <w:instrText xml:space="preserve"> SEQ Table \* ARABIC </w:instrText>
      </w:r>
      <w:r w:rsidR="0072496A">
        <w:fldChar w:fldCharType="separate"/>
      </w:r>
      <w:r>
        <w:rPr>
          <w:noProof/>
        </w:rPr>
        <w:t>4</w:t>
      </w:r>
      <w:r w:rsidR="0072496A">
        <w:rPr>
          <w:noProof/>
        </w:rPr>
        <w:fldChar w:fldCharType="end"/>
      </w:r>
      <w:r>
        <w:t>, Sample Project Plan for establishing NIEM Domain</w:t>
      </w:r>
    </w:p>
    <w:p w14:paraId="788D545A" w14:textId="6F6EF6CD" w:rsidR="00D7005F" w:rsidRPr="00AB6D40" w:rsidRDefault="00AB6D40" w:rsidP="00D7005F">
      <w:pPr>
        <w:pStyle w:val="Heading1"/>
      </w:pPr>
      <w:bookmarkStart w:id="8" w:name="_Toc334694815"/>
      <w:r w:rsidRPr="00AB6D40">
        <w:t>Conclusion</w:t>
      </w:r>
      <w:bookmarkEnd w:id="8"/>
    </w:p>
    <w:p w14:paraId="30FDF884" w14:textId="4EFBAED0" w:rsidR="001F3ED4" w:rsidRPr="00553A4E" w:rsidDel="001F3ED4" w:rsidRDefault="00861DC7">
      <w:r w:rsidRPr="00553A4E">
        <w:t>NIEM compliance and conformance presents the best opportunity PESC has seen in its history for alignment not only with the Department of Educat</w:t>
      </w:r>
      <w:r w:rsidR="0090495D">
        <w:t>ion, but with larger communities – the F</w:t>
      </w:r>
      <w:r w:rsidRPr="00553A4E">
        <w:t>ederal</w:t>
      </w:r>
      <w:r w:rsidR="0090495D">
        <w:t>, state, and local</w:t>
      </w:r>
      <w:r w:rsidRPr="00553A4E">
        <w:t xml:space="preserve"> </w:t>
      </w:r>
      <w:r w:rsidR="0090495D">
        <w:t>governments, and national and international education institutions</w:t>
      </w:r>
      <w:r w:rsidRPr="00553A4E">
        <w:t>.</w:t>
      </w:r>
      <w:r w:rsidR="00553A4E" w:rsidRPr="00553A4E">
        <w:t xml:space="preserve"> </w:t>
      </w:r>
      <w:r w:rsidRPr="00553A4E">
        <w:t xml:space="preserve">Alignment between PESC and the </w:t>
      </w:r>
      <w:r w:rsidR="0090495D">
        <w:t xml:space="preserve">U.S. </w:t>
      </w:r>
      <w:r w:rsidRPr="00553A4E">
        <w:t>Department</w:t>
      </w:r>
      <w:r w:rsidR="0090495D">
        <w:t xml:space="preserve"> of Education</w:t>
      </w:r>
      <w:r w:rsidRPr="00553A4E">
        <w:t xml:space="preserve"> has been a long-time goal.</w:t>
      </w:r>
      <w:r w:rsidR="00553A4E" w:rsidRPr="00553A4E">
        <w:t xml:space="preserve"> </w:t>
      </w:r>
      <w:r w:rsidRPr="00553A4E">
        <w:t>The schemas used by the Department are deemed PESC-compliant, but an over-arching entity over the Department and PESC does not exist.</w:t>
      </w:r>
      <w:r w:rsidR="00553A4E" w:rsidRPr="00553A4E">
        <w:t xml:space="preserve"> </w:t>
      </w:r>
      <w:r w:rsidRPr="00553A4E">
        <w:t>Many, if not all, Federal agencies have had the goal of a com</w:t>
      </w:r>
      <w:r w:rsidR="0017159F">
        <w:t>mon</w:t>
      </w:r>
      <w:r w:rsidRPr="00553A4E">
        <w:t xml:space="preserve"> Federal XML dialect for some time now.</w:t>
      </w:r>
      <w:r w:rsidR="00553A4E" w:rsidRPr="00553A4E">
        <w:t xml:space="preserve"> </w:t>
      </w:r>
      <w:r w:rsidRPr="00553A4E">
        <w:t xml:space="preserve">Creation of a NIEM Education Domain governed by the Department and PESC is another step towards that goal, and will encourage further adoption </w:t>
      </w:r>
      <w:r w:rsidR="001F3ED4">
        <w:t xml:space="preserve">of </w:t>
      </w:r>
      <w:r w:rsidR="0090495D">
        <w:t xml:space="preserve">PESC and </w:t>
      </w:r>
      <w:r w:rsidR="001F3ED4">
        <w:t>NIEM.</w:t>
      </w:r>
    </w:p>
    <w:p w14:paraId="54B29469" w14:textId="3BC2A09D" w:rsidR="009B3F95" w:rsidRPr="00EB386D" w:rsidRDefault="009B3F95"/>
    <w:sectPr w:rsidR="009B3F95" w:rsidRPr="00EB386D" w:rsidSect="00865440">
      <w:pgSz w:w="12240" w:h="15840"/>
      <w:pgMar w:top="171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D5485" w14:textId="77777777" w:rsidR="0090495D" w:rsidRDefault="0090495D" w:rsidP="00173870">
      <w:r>
        <w:separator/>
      </w:r>
    </w:p>
  </w:endnote>
  <w:endnote w:type="continuationSeparator" w:id="0">
    <w:p w14:paraId="788D5486" w14:textId="77777777" w:rsidR="0090495D" w:rsidRDefault="0090495D" w:rsidP="0017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5843E" w14:textId="6CAE2644" w:rsidR="0090495D" w:rsidRPr="00CA2829" w:rsidRDefault="0090495D" w:rsidP="00CA2829">
    <w:pPr>
      <w:pStyle w:val="Footer"/>
      <w:pBdr>
        <w:top w:val="single" w:sz="4" w:space="1" w:color="auto"/>
      </w:pBdr>
      <w:tabs>
        <w:tab w:val="clear" w:pos="360"/>
        <w:tab w:val="clear" w:pos="720"/>
        <w:tab w:val="clear" w:pos="1080"/>
        <w:tab w:val="clear" w:pos="1440"/>
        <w:tab w:val="clear" w:pos="1800"/>
        <w:tab w:val="clear" w:pos="2160"/>
        <w:tab w:val="clear" w:pos="2520"/>
        <w:tab w:val="clear" w:pos="2880"/>
        <w:tab w:val="clear" w:pos="4680"/>
      </w:tabs>
      <w:rPr>
        <w:sz w:val="20"/>
      </w:rPr>
    </w:pPr>
    <w:r>
      <w:rPr>
        <w:sz w:val="20"/>
      </w:rPr>
      <w:t>Thursday, October 31, 2013</w:t>
    </w:r>
    <w:r>
      <w:rPr>
        <w:sz w:val="20"/>
      </w:rPr>
      <w:tab/>
    </w:r>
    <w:r w:rsidRPr="00CA2829">
      <w:rPr>
        <w:sz w:val="20"/>
      </w:rPr>
      <w:t xml:space="preserve">Page </w:t>
    </w:r>
    <w:r w:rsidRPr="00CA2829">
      <w:rPr>
        <w:b/>
        <w:sz w:val="20"/>
      </w:rPr>
      <w:fldChar w:fldCharType="begin"/>
    </w:r>
    <w:r w:rsidRPr="00CA2829">
      <w:rPr>
        <w:b/>
        <w:sz w:val="20"/>
      </w:rPr>
      <w:instrText xml:space="preserve"> PAGE  \* Arabic  \* MERGEFORMAT </w:instrText>
    </w:r>
    <w:r w:rsidRPr="00CA2829">
      <w:rPr>
        <w:b/>
        <w:sz w:val="20"/>
      </w:rPr>
      <w:fldChar w:fldCharType="separate"/>
    </w:r>
    <w:r w:rsidR="008F7BB4">
      <w:rPr>
        <w:b/>
        <w:noProof/>
        <w:sz w:val="20"/>
      </w:rPr>
      <w:t>13</w:t>
    </w:r>
    <w:r w:rsidRPr="00CA2829">
      <w:rPr>
        <w:b/>
        <w:sz w:val="20"/>
      </w:rPr>
      <w:fldChar w:fldCharType="end"/>
    </w:r>
    <w:r w:rsidRPr="00CA2829">
      <w:rPr>
        <w:sz w:val="20"/>
      </w:rPr>
      <w:t xml:space="preserve"> of </w:t>
    </w:r>
    <w:r w:rsidRPr="00CA2829">
      <w:rPr>
        <w:b/>
        <w:sz w:val="20"/>
      </w:rPr>
      <w:fldChar w:fldCharType="begin"/>
    </w:r>
    <w:r w:rsidRPr="00CA2829">
      <w:rPr>
        <w:b/>
        <w:sz w:val="20"/>
      </w:rPr>
      <w:instrText xml:space="preserve"> NUMPAGES  \* Arabic  \* MERGEFORMAT </w:instrText>
    </w:r>
    <w:r w:rsidRPr="00CA2829">
      <w:rPr>
        <w:b/>
        <w:sz w:val="20"/>
      </w:rPr>
      <w:fldChar w:fldCharType="separate"/>
    </w:r>
    <w:r w:rsidR="008F7BB4">
      <w:rPr>
        <w:b/>
        <w:noProof/>
        <w:sz w:val="20"/>
      </w:rPr>
      <w:t>13</w:t>
    </w:r>
    <w:r w:rsidRPr="00CA2829">
      <w:rPr>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D5483" w14:textId="77777777" w:rsidR="0090495D" w:rsidRDefault="0090495D" w:rsidP="00173870">
      <w:r>
        <w:separator/>
      </w:r>
    </w:p>
  </w:footnote>
  <w:footnote w:type="continuationSeparator" w:id="0">
    <w:p w14:paraId="788D5484" w14:textId="77777777" w:rsidR="0090495D" w:rsidRDefault="0090495D" w:rsidP="00173870">
      <w:r>
        <w:continuationSeparator/>
      </w:r>
    </w:p>
  </w:footnote>
  <w:footnote w:id="1">
    <w:p w14:paraId="788D548E" w14:textId="77777777" w:rsidR="0090495D" w:rsidRDefault="0090495D">
      <w:pPr>
        <w:pStyle w:val="FootnoteText"/>
      </w:pPr>
      <w:r>
        <w:rPr>
          <w:rStyle w:val="FootnoteReference"/>
        </w:rPr>
        <w:footnoteRef/>
      </w:r>
      <w:r>
        <w:t xml:space="preserve"> Cam Editor: </w:t>
      </w:r>
      <w:hyperlink r:id="rId1" w:history="1">
        <w:r w:rsidRPr="00041EF9">
          <w:rPr>
            <w:rStyle w:val="Hyperlink"/>
          </w:rPr>
          <w:t>http://sourceforge.net/projects/camprocessor/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D5487" w14:textId="77777777" w:rsidR="0090495D" w:rsidRPr="0060128C" w:rsidRDefault="0090495D" w:rsidP="00173870">
    <w:pPr>
      <w:pStyle w:val="Header"/>
      <w:jc w:val="right"/>
      <w:rPr>
        <w:color w:val="333399"/>
        <w:sz w:val="20"/>
        <w:szCs w:val="20"/>
        <w:u w:val="single"/>
      </w:rPr>
    </w:pPr>
    <w:r>
      <w:rPr>
        <w:noProof/>
        <w:color w:val="333399"/>
        <w:sz w:val="20"/>
        <w:szCs w:val="20"/>
      </w:rPr>
      <mc:AlternateContent>
        <mc:Choice Requires="wps">
          <w:drawing>
            <wp:anchor distT="0" distB="0" distL="114300" distR="114300" simplePos="0" relativeHeight="251659264" behindDoc="0" locked="0" layoutInCell="1" allowOverlap="1" wp14:anchorId="788D548C" wp14:editId="788D548D">
              <wp:simplePos x="0" y="0"/>
              <wp:positionH relativeFrom="column">
                <wp:posOffset>-365760</wp:posOffset>
              </wp:positionH>
              <wp:positionV relativeFrom="paragraph">
                <wp:posOffset>-194310</wp:posOffset>
              </wp:positionV>
              <wp:extent cx="2080260" cy="7658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765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D548F" w14:textId="77777777" w:rsidR="0090495D" w:rsidRDefault="0090495D" w:rsidP="00CA2829">
                          <w:pPr>
                            <w:ind w:left="360" w:right="-1860"/>
                          </w:pPr>
                          <w:r>
                            <w:rPr>
                              <w:noProof/>
                            </w:rPr>
                            <w:drawing>
                              <wp:inline distT="0" distB="0" distL="0" distR="0" wp14:anchorId="788D5490" wp14:editId="788D5491">
                                <wp:extent cx="1727200" cy="647700"/>
                                <wp:effectExtent l="19050" t="0" r="6350" b="0"/>
                                <wp:docPr id="1" name="Picture 1" descr="logo2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2V2"/>
                                        <pic:cNvPicPr>
                                          <a:picLocks noChangeAspect="1" noChangeArrowheads="1"/>
                                        </pic:cNvPicPr>
                                      </pic:nvPicPr>
                                      <pic:blipFill>
                                        <a:blip r:embed="rId1"/>
                                        <a:srcRect/>
                                        <a:stretch>
                                          <a:fillRect/>
                                        </a:stretch>
                                      </pic:blipFill>
                                      <pic:spPr bwMode="auto">
                                        <a:xfrm>
                                          <a:off x="0" y="0"/>
                                          <a:ext cx="1727200" cy="6477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8pt;margin-top:-15.3pt;width:163.8pt;height:6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oftQIAALk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" filled="f" stroked="f">
              <v:textbox>
                <w:txbxContent>
                  <w:p w14:paraId="788D548F" w14:textId="77777777" w:rsidR="00CA2829" w:rsidRDefault="00CA2829" w:rsidP="00CA2829">
                    <w:pPr>
                      <w:ind w:left="360" w:right="-1860"/>
                    </w:pPr>
                    <w:r>
                      <w:rPr>
                        <w:noProof/>
                      </w:rPr>
                      <w:drawing>
                        <wp:inline distT="0" distB="0" distL="0" distR="0" wp14:anchorId="788D5490" wp14:editId="788D5491">
                          <wp:extent cx="1727200" cy="647700"/>
                          <wp:effectExtent l="19050" t="0" r="6350" b="0"/>
                          <wp:docPr id="1" name="Picture 1" descr="logo2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2V2"/>
                                  <pic:cNvPicPr>
                                    <a:picLocks noChangeAspect="1" noChangeArrowheads="1"/>
                                  </pic:cNvPicPr>
                                </pic:nvPicPr>
                                <pic:blipFill>
                                  <a:blip r:embed="rId2"/>
                                  <a:srcRect/>
                                  <a:stretch>
                                    <a:fillRect/>
                                  </a:stretch>
                                </pic:blipFill>
                                <pic:spPr bwMode="auto">
                                  <a:xfrm>
                                    <a:off x="0" y="0"/>
                                    <a:ext cx="1727200" cy="647700"/>
                                  </a:xfrm>
                                  <a:prstGeom prst="rect">
                                    <a:avLst/>
                                  </a:prstGeom>
                                  <a:noFill/>
                                  <a:ln w="9525">
                                    <a:noFill/>
                                    <a:miter lim="800000"/>
                                    <a:headEnd/>
                                    <a:tailEnd/>
                                  </a:ln>
                                </pic:spPr>
                              </pic:pic>
                            </a:graphicData>
                          </a:graphic>
                        </wp:inline>
                      </w:drawing>
                    </w:r>
                  </w:p>
                </w:txbxContent>
              </v:textbox>
            </v:shape>
          </w:pict>
        </mc:Fallback>
      </mc:AlternateContent>
    </w:r>
    <w:r w:rsidRPr="0060128C">
      <w:rPr>
        <w:color w:val="333399"/>
        <w:sz w:val="20"/>
        <w:szCs w:val="20"/>
        <w:u w:val="single"/>
      </w:rPr>
      <w:t>Standards Forum for Education</w:t>
    </w:r>
  </w:p>
  <w:p w14:paraId="788D5488" w14:textId="02357ACD" w:rsidR="0090495D" w:rsidRPr="0060128C" w:rsidRDefault="0090495D" w:rsidP="00173870">
    <w:pPr>
      <w:pStyle w:val="Header"/>
      <w:jc w:val="right"/>
      <w:rPr>
        <w:b/>
        <w:i/>
        <w:color w:val="333399"/>
        <w:sz w:val="18"/>
        <w:szCs w:val="18"/>
      </w:rPr>
    </w:pPr>
    <w:r w:rsidRPr="00D7005F">
      <w:rPr>
        <w:b/>
        <w:i/>
        <w:color w:val="333399"/>
        <w:sz w:val="18"/>
        <w:szCs w:val="18"/>
      </w:rPr>
      <w:t xml:space="preserve">Recommendations for NIEM </w:t>
    </w:r>
    <w:r>
      <w:rPr>
        <w:b/>
        <w:i/>
        <w:color w:val="333399"/>
        <w:sz w:val="18"/>
        <w:szCs w:val="18"/>
      </w:rPr>
      <w:t>Adoption</w:t>
    </w:r>
  </w:p>
  <w:p w14:paraId="788D548B" w14:textId="366D9A6D" w:rsidR="0090495D" w:rsidRPr="00865440" w:rsidRDefault="0090495D" w:rsidP="00865440">
    <w:pPr>
      <w:pStyle w:val="Header"/>
      <w:pBdr>
        <w:bottom w:val="single" w:sz="4" w:space="1" w:color="auto"/>
      </w:pBdr>
      <w:rPr>
        <w:sz w:val="18"/>
        <w:szCs w:val="18"/>
      </w:rPr>
    </w:pPr>
    <w:r>
      <w:rPr>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C9A"/>
    <w:multiLevelType w:val="hybridMultilevel"/>
    <w:tmpl w:val="455C4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64F35"/>
    <w:multiLevelType w:val="hybridMultilevel"/>
    <w:tmpl w:val="EE6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A1AB7"/>
    <w:multiLevelType w:val="hybridMultilevel"/>
    <w:tmpl w:val="253A8B7A"/>
    <w:lvl w:ilvl="0" w:tplc="8ABCDF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15A60"/>
    <w:multiLevelType w:val="hybridMultilevel"/>
    <w:tmpl w:val="9822F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02AD0"/>
    <w:multiLevelType w:val="hybridMultilevel"/>
    <w:tmpl w:val="487086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E268CA"/>
    <w:multiLevelType w:val="hybridMultilevel"/>
    <w:tmpl w:val="3748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835B4"/>
    <w:multiLevelType w:val="hybridMultilevel"/>
    <w:tmpl w:val="D18A12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2952D9D"/>
    <w:multiLevelType w:val="hybridMultilevel"/>
    <w:tmpl w:val="1204A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15A22"/>
    <w:multiLevelType w:val="hybridMultilevel"/>
    <w:tmpl w:val="808A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1481A"/>
    <w:multiLevelType w:val="hybridMultilevel"/>
    <w:tmpl w:val="C4C652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2F02D3"/>
    <w:multiLevelType w:val="hybridMultilevel"/>
    <w:tmpl w:val="02A48B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0A5223B"/>
    <w:multiLevelType w:val="hybridMultilevel"/>
    <w:tmpl w:val="E756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D41C3"/>
    <w:multiLevelType w:val="hybridMultilevel"/>
    <w:tmpl w:val="5B541932"/>
    <w:lvl w:ilvl="0" w:tplc="B336D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B1E3D"/>
    <w:multiLevelType w:val="hybridMultilevel"/>
    <w:tmpl w:val="A3C43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F768B8"/>
    <w:multiLevelType w:val="hybridMultilevel"/>
    <w:tmpl w:val="39A24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287D2E"/>
    <w:multiLevelType w:val="hybridMultilevel"/>
    <w:tmpl w:val="653C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1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4"/>
  </w:num>
  <w:num w:numId="8">
    <w:abstractNumId w:val="8"/>
  </w:num>
  <w:num w:numId="9">
    <w:abstractNumId w:val="2"/>
  </w:num>
  <w:num w:numId="10">
    <w:abstractNumId w:val="5"/>
  </w:num>
  <w:num w:numId="11">
    <w:abstractNumId w:val="15"/>
  </w:num>
  <w:num w:numId="12">
    <w:abstractNumId w:val="10"/>
  </w:num>
  <w:num w:numId="13">
    <w:abstractNumId w:val="6"/>
  </w:num>
  <w:num w:numId="14">
    <w:abstractNumId w:val="9"/>
  </w:num>
  <w:num w:numId="15">
    <w:abstractNumId w:val="0"/>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9B4"/>
    <w:rsid w:val="000257C4"/>
    <w:rsid w:val="0016446D"/>
    <w:rsid w:val="0017159F"/>
    <w:rsid w:val="00173870"/>
    <w:rsid w:val="001A47BA"/>
    <w:rsid w:val="001B1C23"/>
    <w:rsid w:val="001F3ED4"/>
    <w:rsid w:val="001F5118"/>
    <w:rsid w:val="00207357"/>
    <w:rsid w:val="00214BBC"/>
    <w:rsid w:val="00222AE8"/>
    <w:rsid w:val="00224026"/>
    <w:rsid w:val="00225793"/>
    <w:rsid w:val="00270478"/>
    <w:rsid w:val="00271572"/>
    <w:rsid w:val="002F14D8"/>
    <w:rsid w:val="003642E1"/>
    <w:rsid w:val="00377DF5"/>
    <w:rsid w:val="003C0925"/>
    <w:rsid w:val="003E60C0"/>
    <w:rsid w:val="0040481B"/>
    <w:rsid w:val="0041295C"/>
    <w:rsid w:val="00412BBA"/>
    <w:rsid w:val="00457BDC"/>
    <w:rsid w:val="004B4BC6"/>
    <w:rsid w:val="004D7FE3"/>
    <w:rsid w:val="005012CD"/>
    <w:rsid w:val="00513FDB"/>
    <w:rsid w:val="0053735E"/>
    <w:rsid w:val="00553A4E"/>
    <w:rsid w:val="00553EC2"/>
    <w:rsid w:val="00556AAD"/>
    <w:rsid w:val="00595397"/>
    <w:rsid w:val="005B7FC3"/>
    <w:rsid w:val="005E565F"/>
    <w:rsid w:val="005F4E1D"/>
    <w:rsid w:val="006362C1"/>
    <w:rsid w:val="007117FD"/>
    <w:rsid w:val="007211E1"/>
    <w:rsid w:val="0072496A"/>
    <w:rsid w:val="007461C3"/>
    <w:rsid w:val="007634C0"/>
    <w:rsid w:val="00861DC7"/>
    <w:rsid w:val="00865440"/>
    <w:rsid w:val="00883E1A"/>
    <w:rsid w:val="008D35C6"/>
    <w:rsid w:val="008F7BB4"/>
    <w:rsid w:val="0090495D"/>
    <w:rsid w:val="00921347"/>
    <w:rsid w:val="00940599"/>
    <w:rsid w:val="009B3F95"/>
    <w:rsid w:val="00A057C2"/>
    <w:rsid w:val="00AB6D40"/>
    <w:rsid w:val="00AC0A99"/>
    <w:rsid w:val="00B11098"/>
    <w:rsid w:val="00B22016"/>
    <w:rsid w:val="00B853C4"/>
    <w:rsid w:val="00BC57C4"/>
    <w:rsid w:val="00C11858"/>
    <w:rsid w:val="00C4302D"/>
    <w:rsid w:val="00C7027E"/>
    <w:rsid w:val="00C76294"/>
    <w:rsid w:val="00CA2829"/>
    <w:rsid w:val="00CC6591"/>
    <w:rsid w:val="00CE4820"/>
    <w:rsid w:val="00D40914"/>
    <w:rsid w:val="00D7005F"/>
    <w:rsid w:val="00D7641C"/>
    <w:rsid w:val="00D81AE8"/>
    <w:rsid w:val="00D839A5"/>
    <w:rsid w:val="00DA44D3"/>
    <w:rsid w:val="00DB3958"/>
    <w:rsid w:val="00DD3905"/>
    <w:rsid w:val="00E82E52"/>
    <w:rsid w:val="00E87A95"/>
    <w:rsid w:val="00E91524"/>
    <w:rsid w:val="00E969FB"/>
    <w:rsid w:val="00EA77FB"/>
    <w:rsid w:val="00EB386D"/>
    <w:rsid w:val="00EC132C"/>
    <w:rsid w:val="00EF0963"/>
    <w:rsid w:val="00F3135A"/>
    <w:rsid w:val="00F60683"/>
    <w:rsid w:val="00F767DC"/>
    <w:rsid w:val="00FC0620"/>
    <w:rsid w:val="00FC59B4"/>
    <w:rsid w:val="00FD4BC6"/>
    <w:rsid w:val="00FF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88D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58"/>
    <w:pPr>
      <w:tabs>
        <w:tab w:val="left" w:pos="0"/>
        <w:tab w:val="left" w:pos="360"/>
        <w:tab w:val="left" w:pos="720"/>
        <w:tab w:val="left" w:pos="1080"/>
        <w:tab w:val="left" w:pos="1440"/>
        <w:tab w:val="left" w:pos="1800"/>
        <w:tab w:val="left" w:pos="2160"/>
        <w:tab w:val="left" w:pos="2520"/>
        <w:tab w:val="left" w:pos="2880"/>
      </w:tabs>
      <w:spacing w:after="0" w:line="240" w:lineRule="auto"/>
    </w:pPr>
  </w:style>
  <w:style w:type="paragraph" w:styleId="Heading1">
    <w:name w:val="heading 1"/>
    <w:basedOn w:val="Normal"/>
    <w:next w:val="Normal"/>
    <w:link w:val="Heading1Char"/>
    <w:uiPriority w:val="9"/>
    <w:qFormat/>
    <w:rsid w:val="001738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B4"/>
    <w:pPr>
      <w:ind w:left="720"/>
      <w:contextualSpacing/>
    </w:pPr>
  </w:style>
  <w:style w:type="paragraph" w:styleId="Header">
    <w:name w:val="header"/>
    <w:basedOn w:val="Normal"/>
    <w:link w:val="HeaderChar"/>
    <w:unhideWhenUsed/>
    <w:rsid w:val="00173870"/>
    <w:pPr>
      <w:tabs>
        <w:tab w:val="center" w:pos="4680"/>
        <w:tab w:val="right" w:pos="9360"/>
      </w:tabs>
    </w:pPr>
  </w:style>
  <w:style w:type="character" w:customStyle="1" w:styleId="HeaderChar">
    <w:name w:val="Header Char"/>
    <w:basedOn w:val="DefaultParagraphFont"/>
    <w:link w:val="Header"/>
    <w:uiPriority w:val="99"/>
    <w:rsid w:val="00173870"/>
  </w:style>
  <w:style w:type="paragraph" w:styleId="Footer">
    <w:name w:val="footer"/>
    <w:basedOn w:val="Normal"/>
    <w:link w:val="FooterChar"/>
    <w:uiPriority w:val="99"/>
    <w:unhideWhenUsed/>
    <w:rsid w:val="00173870"/>
    <w:pPr>
      <w:tabs>
        <w:tab w:val="center" w:pos="4680"/>
        <w:tab w:val="right" w:pos="9360"/>
      </w:tabs>
    </w:pPr>
  </w:style>
  <w:style w:type="character" w:customStyle="1" w:styleId="FooterChar">
    <w:name w:val="Footer Char"/>
    <w:basedOn w:val="DefaultParagraphFont"/>
    <w:link w:val="Footer"/>
    <w:uiPriority w:val="99"/>
    <w:rsid w:val="00173870"/>
  </w:style>
  <w:style w:type="paragraph" w:styleId="BalloonText">
    <w:name w:val="Balloon Text"/>
    <w:basedOn w:val="Normal"/>
    <w:link w:val="BalloonTextChar"/>
    <w:uiPriority w:val="99"/>
    <w:semiHidden/>
    <w:unhideWhenUsed/>
    <w:rsid w:val="00173870"/>
    <w:rPr>
      <w:rFonts w:ascii="Tahoma" w:hAnsi="Tahoma" w:cs="Tahoma"/>
      <w:sz w:val="16"/>
      <w:szCs w:val="16"/>
    </w:rPr>
  </w:style>
  <w:style w:type="character" w:customStyle="1" w:styleId="BalloonTextChar">
    <w:name w:val="Balloon Text Char"/>
    <w:basedOn w:val="DefaultParagraphFont"/>
    <w:link w:val="BalloonText"/>
    <w:uiPriority w:val="99"/>
    <w:semiHidden/>
    <w:rsid w:val="00173870"/>
    <w:rPr>
      <w:rFonts w:ascii="Tahoma" w:hAnsi="Tahoma" w:cs="Tahoma"/>
      <w:sz w:val="16"/>
      <w:szCs w:val="16"/>
    </w:rPr>
  </w:style>
  <w:style w:type="character" w:customStyle="1" w:styleId="Heading1Char">
    <w:name w:val="Heading 1 Char"/>
    <w:basedOn w:val="DefaultParagraphFont"/>
    <w:link w:val="Heading1"/>
    <w:uiPriority w:val="9"/>
    <w:rsid w:val="001738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73870"/>
    <w:pPr>
      <w:outlineLvl w:val="9"/>
    </w:pPr>
    <w:rPr>
      <w:lang w:eastAsia="ja-JP"/>
    </w:rPr>
  </w:style>
  <w:style w:type="paragraph" w:styleId="Title">
    <w:name w:val="Title"/>
    <w:basedOn w:val="Normal"/>
    <w:next w:val="Normal"/>
    <w:link w:val="TitleChar"/>
    <w:qFormat/>
    <w:rsid w:val="001738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7387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17387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73870"/>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173870"/>
    <w:pPr>
      <w:spacing w:after="100"/>
    </w:pPr>
  </w:style>
  <w:style w:type="character" w:styleId="Hyperlink">
    <w:name w:val="Hyperlink"/>
    <w:basedOn w:val="DefaultParagraphFont"/>
    <w:uiPriority w:val="99"/>
    <w:unhideWhenUsed/>
    <w:rsid w:val="00173870"/>
    <w:rPr>
      <w:color w:val="0000FF" w:themeColor="hyperlink"/>
      <w:u w:val="single"/>
    </w:rPr>
  </w:style>
  <w:style w:type="table" w:styleId="TableGrid">
    <w:name w:val="Table Grid"/>
    <w:basedOn w:val="TableNormal"/>
    <w:uiPriority w:val="59"/>
    <w:rsid w:val="00D70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A77FB"/>
    <w:rPr>
      <w:sz w:val="20"/>
      <w:szCs w:val="20"/>
    </w:rPr>
  </w:style>
  <w:style w:type="character" w:customStyle="1" w:styleId="EndnoteTextChar">
    <w:name w:val="Endnote Text Char"/>
    <w:basedOn w:val="DefaultParagraphFont"/>
    <w:link w:val="EndnoteText"/>
    <w:uiPriority w:val="99"/>
    <w:semiHidden/>
    <w:rsid w:val="00EA77FB"/>
    <w:rPr>
      <w:sz w:val="20"/>
      <w:szCs w:val="20"/>
    </w:rPr>
  </w:style>
  <w:style w:type="character" w:styleId="EndnoteReference">
    <w:name w:val="endnote reference"/>
    <w:basedOn w:val="DefaultParagraphFont"/>
    <w:uiPriority w:val="99"/>
    <w:semiHidden/>
    <w:unhideWhenUsed/>
    <w:rsid w:val="00EA77FB"/>
    <w:rPr>
      <w:vertAlign w:val="superscript"/>
    </w:rPr>
  </w:style>
  <w:style w:type="paragraph" w:styleId="FootnoteText">
    <w:name w:val="footnote text"/>
    <w:basedOn w:val="Normal"/>
    <w:link w:val="FootnoteTextChar"/>
    <w:uiPriority w:val="99"/>
    <w:semiHidden/>
    <w:unhideWhenUsed/>
    <w:rsid w:val="00EA77FB"/>
    <w:rPr>
      <w:sz w:val="20"/>
      <w:szCs w:val="20"/>
    </w:rPr>
  </w:style>
  <w:style w:type="character" w:customStyle="1" w:styleId="FootnoteTextChar">
    <w:name w:val="Footnote Text Char"/>
    <w:basedOn w:val="DefaultParagraphFont"/>
    <w:link w:val="FootnoteText"/>
    <w:uiPriority w:val="99"/>
    <w:semiHidden/>
    <w:rsid w:val="00EA77FB"/>
    <w:rPr>
      <w:sz w:val="20"/>
      <w:szCs w:val="20"/>
    </w:rPr>
  </w:style>
  <w:style w:type="character" w:styleId="FootnoteReference">
    <w:name w:val="footnote reference"/>
    <w:basedOn w:val="DefaultParagraphFont"/>
    <w:uiPriority w:val="99"/>
    <w:semiHidden/>
    <w:unhideWhenUsed/>
    <w:rsid w:val="00EA77FB"/>
    <w:rPr>
      <w:vertAlign w:val="superscript"/>
    </w:rPr>
  </w:style>
  <w:style w:type="paragraph" w:styleId="NoSpacing">
    <w:name w:val="No Spacing"/>
    <w:uiPriority w:val="1"/>
    <w:qFormat/>
    <w:rsid w:val="009B3F95"/>
    <w:pPr>
      <w:spacing w:after="0" w:line="240" w:lineRule="auto"/>
    </w:pPr>
  </w:style>
  <w:style w:type="character" w:styleId="CommentReference">
    <w:name w:val="annotation reference"/>
    <w:basedOn w:val="DefaultParagraphFont"/>
    <w:uiPriority w:val="99"/>
    <w:semiHidden/>
    <w:unhideWhenUsed/>
    <w:rsid w:val="00377DF5"/>
    <w:rPr>
      <w:sz w:val="16"/>
      <w:szCs w:val="16"/>
    </w:rPr>
  </w:style>
  <w:style w:type="paragraph" w:styleId="CommentText">
    <w:name w:val="annotation text"/>
    <w:basedOn w:val="Normal"/>
    <w:link w:val="CommentTextChar"/>
    <w:uiPriority w:val="99"/>
    <w:semiHidden/>
    <w:unhideWhenUsed/>
    <w:rsid w:val="00377DF5"/>
    <w:rPr>
      <w:sz w:val="20"/>
      <w:szCs w:val="20"/>
    </w:rPr>
  </w:style>
  <w:style w:type="character" w:customStyle="1" w:styleId="CommentTextChar">
    <w:name w:val="Comment Text Char"/>
    <w:basedOn w:val="DefaultParagraphFont"/>
    <w:link w:val="CommentText"/>
    <w:uiPriority w:val="99"/>
    <w:semiHidden/>
    <w:rsid w:val="00377DF5"/>
    <w:rPr>
      <w:sz w:val="20"/>
      <w:szCs w:val="20"/>
    </w:rPr>
  </w:style>
  <w:style w:type="paragraph" w:styleId="CommentSubject">
    <w:name w:val="annotation subject"/>
    <w:basedOn w:val="CommentText"/>
    <w:next w:val="CommentText"/>
    <w:link w:val="CommentSubjectChar"/>
    <w:uiPriority w:val="99"/>
    <w:semiHidden/>
    <w:unhideWhenUsed/>
    <w:rsid w:val="00377DF5"/>
    <w:rPr>
      <w:b/>
      <w:bCs/>
    </w:rPr>
  </w:style>
  <w:style w:type="character" w:customStyle="1" w:styleId="CommentSubjectChar">
    <w:name w:val="Comment Subject Char"/>
    <w:basedOn w:val="CommentTextChar"/>
    <w:link w:val="CommentSubject"/>
    <w:uiPriority w:val="99"/>
    <w:semiHidden/>
    <w:rsid w:val="00377DF5"/>
    <w:rPr>
      <w:b/>
      <w:bCs/>
      <w:sz w:val="20"/>
      <w:szCs w:val="20"/>
    </w:rPr>
  </w:style>
  <w:style w:type="paragraph" w:styleId="Caption">
    <w:name w:val="caption"/>
    <w:basedOn w:val="Normal"/>
    <w:next w:val="Normal"/>
    <w:uiPriority w:val="35"/>
    <w:unhideWhenUsed/>
    <w:qFormat/>
    <w:rsid w:val="00D7641C"/>
    <w:pPr>
      <w:spacing w:after="200"/>
    </w:pPr>
    <w:rPr>
      <w:b/>
      <w:bCs/>
      <w:color w:val="4F81BD" w:themeColor="accent1"/>
      <w:sz w:val="18"/>
      <w:szCs w:val="18"/>
    </w:rPr>
  </w:style>
  <w:style w:type="character" w:customStyle="1" w:styleId="tx1">
    <w:name w:val="tx1"/>
    <w:basedOn w:val="DefaultParagraphFont"/>
    <w:rsid w:val="007211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58"/>
    <w:pPr>
      <w:tabs>
        <w:tab w:val="left" w:pos="0"/>
        <w:tab w:val="left" w:pos="360"/>
        <w:tab w:val="left" w:pos="720"/>
        <w:tab w:val="left" w:pos="1080"/>
        <w:tab w:val="left" w:pos="1440"/>
        <w:tab w:val="left" w:pos="1800"/>
        <w:tab w:val="left" w:pos="2160"/>
        <w:tab w:val="left" w:pos="2520"/>
        <w:tab w:val="left" w:pos="2880"/>
      </w:tabs>
      <w:spacing w:after="0" w:line="240" w:lineRule="auto"/>
    </w:pPr>
  </w:style>
  <w:style w:type="paragraph" w:styleId="Heading1">
    <w:name w:val="heading 1"/>
    <w:basedOn w:val="Normal"/>
    <w:next w:val="Normal"/>
    <w:link w:val="Heading1Char"/>
    <w:uiPriority w:val="9"/>
    <w:qFormat/>
    <w:rsid w:val="001738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B4"/>
    <w:pPr>
      <w:ind w:left="720"/>
      <w:contextualSpacing/>
    </w:pPr>
  </w:style>
  <w:style w:type="paragraph" w:styleId="Header">
    <w:name w:val="header"/>
    <w:basedOn w:val="Normal"/>
    <w:link w:val="HeaderChar"/>
    <w:unhideWhenUsed/>
    <w:rsid w:val="00173870"/>
    <w:pPr>
      <w:tabs>
        <w:tab w:val="center" w:pos="4680"/>
        <w:tab w:val="right" w:pos="9360"/>
      </w:tabs>
    </w:pPr>
  </w:style>
  <w:style w:type="character" w:customStyle="1" w:styleId="HeaderChar">
    <w:name w:val="Header Char"/>
    <w:basedOn w:val="DefaultParagraphFont"/>
    <w:link w:val="Header"/>
    <w:uiPriority w:val="99"/>
    <w:rsid w:val="00173870"/>
  </w:style>
  <w:style w:type="paragraph" w:styleId="Footer">
    <w:name w:val="footer"/>
    <w:basedOn w:val="Normal"/>
    <w:link w:val="FooterChar"/>
    <w:uiPriority w:val="99"/>
    <w:unhideWhenUsed/>
    <w:rsid w:val="00173870"/>
    <w:pPr>
      <w:tabs>
        <w:tab w:val="center" w:pos="4680"/>
        <w:tab w:val="right" w:pos="9360"/>
      </w:tabs>
    </w:pPr>
  </w:style>
  <w:style w:type="character" w:customStyle="1" w:styleId="FooterChar">
    <w:name w:val="Footer Char"/>
    <w:basedOn w:val="DefaultParagraphFont"/>
    <w:link w:val="Footer"/>
    <w:uiPriority w:val="99"/>
    <w:rsid w:val="00173870"/>
  </w:style>
  <w:style w:type="paragraph" w:styleId="BalloonText">
    <w:name w:val="Balloon Text"/>
    <w:basedOn w:val="Normal"/>
    <w:link w:val="BalloonTextChar"/>
    <w:uiPriority w:val="99"/>
    <w:semiHidden/>
    <w:unhideWhenUsed/>
    <w:rsid w:val="00173870"/>
    <w:rPr>
      <w:rFonts w:ascii="Tahoma" w:hAnsi="Tahoma" w:cs="Tahoma"/>
      <w:sz w:val="16"/>
      <w:szCs w:val="16"/>
    </w:rPr>
  </w:style>
  <w:style w:type="character" w:customStyle="1" w:styleId="BalloonTextChar">
    <w:name w:val="Balloon Text Char"/>
    <w:basedOn w:val="DefaultParagraphFont"/>
    <w:link w:val="BalloonText"/>
    <w:uiPriority w:val="99"/>
    <w:semiHidden/>
    <w:rsid w:val="00173870"/>
    <w:rPr>
      <w:rFonts w:ascii="Tahoma" w:hAnsi="Tahoma" w:cs="Tahoma"/>
      <w:sz w:val="16"/>
      <w:szCs w:val="16"/>
    </w:rPr>
  </w:style>
  <w:style w:type="character" w:customStyle="1" w:styleId="Heading1Char">
    <w:name w:val="Heading 1 Char"/>
    <w:basedOn w:val="DefaultParagraphFont"/>
    <w:link w:val="Heading1"/>
    <w:uiPriority w:val="9"/>
    <w:rsid w:val="001738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73870"/>
    <w:pPr>
      <w:outlineLvl w:val="9"/>
    </w:pPr>
    <w:rPr>
      <w:lang w:eastAsia="ja-JP"/>
    </w:rPr>
  </w:style>
  <w:style w:type="paragraph" w:styleId="Title">
    <w:name w:val="Title"/>
    <w:basedOn w:val="Normal"/>
    <w:next w:val="Normal"/>
    <w:link w:val="TitleChar"/>
    <w:qFormat/>
    <w:rsid w:val="001738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7387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17387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73870"/>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173870"/>
    <w:pPr>
      <w:spacing w:after="100"/>
    </w:pPr>
  </w:style>
  <w:style w:type="character" w:styleId="Hyperlink">
    <w:name w:val="Hyperlink"/>
    <w:basedOn w:val="DefaultParagraphFont"/>
    <w:uiPriority w:val="99"/>
    <w:unhideWhenUsed/>
    <w:rsid w:val="00173870"/>
    <w:rPr>
      <w:color w:val="0000FF" w:themeColor="hyperlink"/>
      <w:u w:val="single"/>
    </w:rPr>
  </w:style>
  <w:style w:type="table" w:styleId="TableGrid">
    <w:name w:val="Table Grid"/>
    <w:basedOn w:val="TableNormal"/>
    <w:uiPriority w:val="59"/>
    <w:rsid w:val="00D70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A77FB"/>
    <w:rPr>
      <w:sz w:val="20"/>
      <w:szCs w:val="20"/>
    </w:rPr>
  </w:style>
  <w:style w:type="character" w:customStyle="1" w:styleId="EndnoteTextChar">
    <w:name w:val="Endnote Text Char"/>
    <w:basedOn w:val="DefaultParagraphFont"/>
    <w:link w:val="EndnoteText"/>
    <w:uiPriority w:val="99"/>
    <w:semiHidden/>
    <w:rsid w:val="00EA77FB"/>
    <w:rPr>
      <w:sz w:val="20"/>
      <w:szCs w:val="20"/>
    </w:rPr>
  </w:style>
  <w:style w:type="character" w:styleId="EndnoteReference">
    <w:name w:val="endnote reference"/>
    <w:basedOn w:val="DefaultParagraphFont"/>
    <w:uiPriority w:val="99"/>
    <w:semiHidden/>
    <w:unhideWhenUsed/>
    <w:rsid w:val="00EA77FB"/>
    <w:rPr>
      <w:vertAlign w:val="superscript"/>
    </w:rPr>
  </w:style>
  <w:style w:type="paragraph" w:styleId="FootnoteText">
    <w:name w:val="footnote text"/>
    <w:basedOn w:val="Normal"/>
    <w:link w:val="FootnoteTextChar"/>
    <w:uiPriority w:val="99"/>
    <w:semiHidden/>
    <w:unhideWhenUsed/>
    <w:rsid w:val="00EA77FB"/>
    <w:rPr>
      <w:sz w:val="20"/>
      <w:szCs w:val="20"/>
    </w:rPr>
  </w:style>
  <w:style w:type="character" w:customStyle="1" w:styleId="FootnoteTextChar">
    <w:name w:val="Footnote Text Char"/>
    <w:basedOn w:val="DefaultParagraphFont"/>
    <w:link w:val="FootnoteText"/>
    <w:uiPriority w:val="99"/>
    <w:semiHidden/>
    <w:rsid w:val="00EA77FB"/>
    <w:rPr>
      <w:sz w:val="20"/>
      <w:szCs w:val="20"/>
    </w:rPr>
  </w:style>
  <w:style w:type="character" w:styleId="FootnoteReference">
    <w:name w:val="footnote reference"/>
    <w:basedOn w:val="DefaultParagraphFont"/>
    <w:uiPriority w:val="99"/>
    <w:semiHidden/>
    <w:unhideWhenUsed/>
    <w:rsid w:val="00EA77FB"/>
    <w:rPr>
      <w:vertAlign w:val="superscript"/>
    </w:rPr>
  </w:style>
  <w:style w:type="paragraph" w:styleId="NoSpacing">
    <w:name w:val="No Spacing"/>
    <w:uiPriority w:val="1"/>
    <w:qFormat/>
    <w:rsid w:val="009B3F95"/>
    <w:pPr>
      <w:spacing w:after="0" w:line="240" w:lineRule="auto"/>
    </w:pPr>
  </w:style>
  <w:style w:type="character" w:styleId="CommentReference">
    <w:name w:val="annotation reference"/>
    <w:basedOn w:val="DefaultParagraphFont"/>
    <w:uiPriority w:val="99"/>
    <w:semiHidden/>
    <w:unhideWhenUsed/>
    <w:rsid w:val="00377DF5"/>
    <w:rPr>
      <w:sz w:val="16"/>
      <w:szCs w:val="16"/>
    </w:rPr>
  </w:style>
  <w:style w:type="paragraph" w:styleId="CommentText">
    <w:name w:val="annotation text"/>
    <w:basedOn w:val="Normal"/>
    <w:link w:val="CommentTextChar"/>
    <w:uiPriority w:val="99"/>
    <w:semiHidden/>
    <w:unhideWhenUsed/>
    <w:rsid w:val="00377DF5"/>
    <w:rPr>
      <w:sz w:val="20"/>
      <w:szCs w:val="20"/>
    </w:rPr>
  </w:style>
  <w:style w:type="character" w:customStyle="1" w:styleId="CommentTextChar">
    <w:name w:val="Comment Text Char"/>
    <w:basedOn w:val="DefaultParagraphFont"/>
    <w:link w:val="CommentText"/>
    <w:uiPriority w:val="99"/>
    <w:semiHidden/>
    <w:rsid w:val="00377DF5"/>
    <w:rPr>
      <w:sz w:val="20"/>
      <w:szCs w:val="20"/>
    </w:rPr>
  </w:style>
  <w:style w:type="paragraph" w:styleId="CommentSubject">
    <w:name w:val="annotation subject"/>
    <w:basedOn w:val="CommentText"/>
    <w:next w:val="CommentText"/>
    <w:link w:val="CommentSubjectChar"/>
    <w:uiPriority w:val="99"/>
    <w:semiHidden/>
    <w:unhideWhenUsed/>
    <w:rsid w:val="00377DF5"/>
    <w:rPr>
      <w:b/>
      <w:bCs/>
    </w:rPr>
  </w:style>
  <w:style w:type="character" w:customStyle="1" w:styleId="CommentSubjectChar">
    <w:name w:val="Comment Subject Char"/>
    <w:basedOn w:val="CommentTextChar"/>
    <w:link w:val="CommentSubject"/>
    <w:uiPriority w:val="99"/>
    <w:semiHidden/>
    <w:rsid w:val="00377DF5"/>
    <w:rPr>
      <w:b/>
      <w:bCs/>
      <w:sz w:val="20"/>
      <w:szCs w:val="20"/>
    </w:rPr>
  </w:style>
  <w:style w:type="paragraph" w:styleId="Caption">
    <w:name w:val="caption"/>
    <w:basedOn w:val="Normal"/>
    <w:next w:val="Normal"/>
    <w:uiPriority w:val="35"/>
    <w:unhideWhenUsed/>
    <w:qFormat/>
    <w:rsid w:val="00D7641C"/>
    <w:pPr>
      <w:spacing w:after="200"/>
    </w:pPr>
    <w:rPr>
      <w:b/>
      <w:bCs/>
      <w:color w:val="4F81BD" w:themeColor="accent1"/>
      <w:sz w:val="18"/>
      <w:szCs w:val="18"/>
    </w:rPr>
  </w:style>
  <w:style w:type="character" w:customStyle="1" w:styleId="tx1">
    <w:name w:val="tx1"/>
    <w:basedOn w:val="DefaultParagraphFont"/>
    <w:rsid w:val="007211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9313">
      <w:bodyDiv w:val="1"/>
      <w:marLeft w:val="0"/>
      <w:marRight w:val="360"/>
      <w:marTop w:val="0"/>
      <w:marBottom w:val="0"/>
      <w:divBdr>
        <w:top w:val="none" w:sz="0" w:space="0" w:color="auto"/>
        <w:left w:val="none" w:sz="0" w:space="0" w:color="auto"/>
        <w:bottom w:val="none" w:sz="0" w:space="0" w:color="auto"/>
        <w:right w:val="none" w:sz="0" w:space="0" w:color="auto"/>
      </w:divBdr>
      <w:divsChild>
        <w:div w:id="44069119">
          <w:marLeft w:val="240"/>
          <w:marRight w:val="240"/>
          <w:marTop w:val="0"/>
          <w:marBottom w:val="0"/>
          <w:divBdr>
            <w:top w:val="none" w:sz="0" w:space="0" w:color="auto"/>
            <w:left w:val="none" w:sz="0" w:space="0" w:color="auto"/>
            <w:bottom w:val="none" w:sz="0" w:space="0" w:color="auto"/>
            <w:right w:val="none" w:sz="0" w:space="0" w:color="auto"/>
          </w:divBdr>
          <w:divsChild>
            <w:div w:id="164514691">
              <w:marLeft w:val="0"/>
              <w:marRight w:val="0"/>
              <w:marTop w:val="0"/>
              <w:marBottom w:val="0"/>
              <w:divBdr>
                <w:top w:val="none" w:sz="0" w:space="0" w:color="auto"/>
                <w:left w:val="none" w:sz="0" w:space="0" w:color="auto"/>
                <w:bottom w:val="none" w:sz="0" w:space="0" w:color="auto"/>
                <w:right w:val="none" w:sz="0" w:space="0" w:color="auto"/>
              </w:divBdr>
              <w:divsChild>
                <w:div w:id="187136676">
                  <w:marLeft w:val="240"/>
                  <w:marRight w:val="240"/>
                  <w:marTop w:val="0"/>
                  <w:marBottom w:val="0"/>
                  <w:divBdr>
                    <w:top w:val="none" w:sz="0" w:space="0" w:color="auto"/>
                    <w:left w:val="none" w:sz="0" w:space="0" w:color="auto"/>
                    <w:bottom w:val="none" w:sz="0" w:space="0" w:color="auto"/>
                    <w:right w:val="none" w:sz="0" w:space="0" w:color="auto"/>
                  </w:divBdr>
                  <w:divsChild>
                    <w:div w:id="1102531958">
                      <w:marLeft w:val="240"/>
                      <w:marRight w:val="0"/>
                      <w:marTop w:val="0"/>
                      <w:marBottom w:val="0"/>
                      <w:divBdr>
                        <w:top w:val="none" w:sz="0" w:space="0" w:color="auto"/>
                        <w:left w:val="none" w:sz="0" w:space="0" w:color="auto"/>
                        <w:bottom w:val="none" w:sz="0" w:space="0" w:color="auto"/>
                        <w:right w:val="none" w:sz="0" w:space="0" w:color="auto"/>
                      </w:divBdr>
                    </w:div>
                    <w:div w:id="1738891354">
                      <w:marLeft w:val="0"/>
                      <w:marRight w:val="0"/>
                      <w:marTop w:val="0"/>
                      <w:marBottom w:val="0"/>
                      <w:divBdr>
                        <w:top w:val="none" w:sz="0" w:space="0" w:color="auto"/>
                        <w:left w:val="none" w:sz="0" w:space="0" w:color="auto"/>
                        <w:bottom w:val="none" w:sz="0" w:space="0" w:color="auto"/>
                        <w:right w:val="none" w:sz="0" w:space="0" w:color="auto"/>
                      </w:divBdr>
                      <w:divsChild>
                        <w:div w:id="1764913053">
                          <w:marLeft w:val="240"/>
                          <w:marRight w:val="240"/>
                          <w:marTop w:val="0"/>
                          <w:marBottom w:val="0"/>
                          <w:divBdr>
                            <w:top w:val="none" w:sz="0" w:space="0" w:color="auto"/>
                            <w:left w:val="none" w:sz="0" w:space="0" w:color="auto"/>
                            <w:bottom w:val="none" w:sz="0" w:space="0" w:color="auto"/>
                            <w:right w:val="none" w:sz="0" w:space="0" w:color="auto"/>
                          </w:divBdr>
                          <w:divsChild>
                            <w:div w:id="1462116451">
                              <w:marLeft w:val="240"/>
                              <w:marRight w:val="0"/>
                              <w:marTop w:val="0"/>
                              <w:marBottom w:val="0"/>
                              <w:divBdr>
                                <w:top w:val="none" w:sz="0" w:space="0" w:color="auto"/>
                                <w:left w:val="none" w:sz="0" w:space="0" w:color="auto"/>
                                <w:bottom w:val="none" w:sz="0" w:space="0" w:color="auto"/>
                                <w:right w:val="none" w:sz="0" w:space="0" w:color="auto"/>
                              </w:divBdr>
                            </w:div>
                            <w:div w:id="1925993013">
                              <w:marLeft w:val="0"/>
                              <w:marRight w:val="0"/>
                              <w:marTop w:val="0"/>
                              <w:marBottom w:val="0"/>
                              <w:divBdr>
                                <w:top w:val="none" w:sz="0" w:space="0" w:color="auto"/>
                                <w:left w:val="none" w:sz="0" w:space="0" w:color="auto"/>
                                <w:bottom w:val="none" w:sz="0" w:space="0" w:color="auto"/>
                                <w:right w:val="none" w:sz="0" w:space="0" w:color="auto"/>
                              </w:divBdr>
                              <w:divsChild>
                                <w:div w:id="1888638084">
                                  <w:marLeft w:val="240"/>
                                  <w:marRight w:val="240"/>
                                  <w:marTop w:val="0"/>
                                  <w:marBottom w:val="0"/>
                                  <w:divBdr>
                                    <w:top w:val="none" w:sz="0" w:space="0" w:color="auto"/>
                                    <w:left w:val="none" w:sz="0" w:space="0" w:color="auto"/>
                                    <w:bottom w:val="none" w:sz="0" w:space="0" w:color="auto"/>
                                    <w:right w:val="none" w:sz="0" w:space="0" w:color="auto"/>
                                  </w:divBdr>
                                  <w:divsChild>
                                    <w:div w:id="2120637886">
                                      <w:marLeft w:val="240"/>
                                      <w:marRight w:val="0"/>
                                      <w:marTop w:val="0"/>
                                      <w:marBottom w:val="0"/>
                                      <w:divBdr>
                                        <w:top w:val="none" w:sz="0" w:space="0" w:color="auto"/>
                                        <w:left w:val="none" w:sz="0" w:space="0" w:color="auto"/>
                                        <w:bottom w:val="none" w:sz="0" w:space="0" w:color="auto"/>
                                        <w:right w:val="none" w:sz="0" w:space="0" w:color="auto"/>
                                      </w:divBdr>
                                    </w:div>
                                  </w:divsChild>
                                </w:div>
                                <w:div w:id="179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017">
                          <w:marLeft w:val="240"/>
                          <w:marRight w:val="240"/>
                          <w:marTop w:val="0"/>
                          <w:marBottom w:val="0"/>
                          <w:divBdr>
                            <w:top w:val="none" w:sz="0" w:space="0" w:color="auto"/>
                            <w:left w:val="none" w:sz="0" w:space="0" w:color="auto"/>
                            <w:bottom w:val="none" w:sz="0" w:space="0" w:color="auto"/>
                            <w:right w:val="none" w:sz="0" w:space="0" w:color="auto"/>
                          </w:divBdr>
                          <w:divsChild>
                            <w:div w:id="1949510194">
                              <w:marLeft w:val="240"/>
                              <w:marRight w:val="0"/>
                              <w:marTop w:val="0"/>
                              <w:marBottom w:val="0"/>
                              <w:divBdr>
                                <w:top w:val="none" w:sz="0" w:space="0" w:color="auto"/>
                                <w:left w:val="none" w:sz="0" w:space="0" w:color="auto"/>
                                <w:bottom w:val="none" w:sz="0" w:space="0" w:color="auto"/>
                                <w:right w:val="none" w:sz="0" w:space="0" w:color="auto"/>
                              </w:divBdr>
                            </w:div>
                            <w:div w:id="2074306984">
                              <w:marLeft w:val="0"/>
                              <w:marRight w:val="0"/>
                              <w:marTop w:val="0"/>
                              <w:marBottom w:val="0"/>
                              <w:divBdr>
                                <w:top w:val="none" w:sz="0" w:space="0" w:color="auto"/>
                                <w:left w:val="none" w:sz="0" w:space="0" w:color="auto"/>
                                <w:bottom w:val="none" w:sz="0" w:space="0" w:color="auto"/>
                                <w:right w:val="none" w:sz="0" w:space="0" w:color="auto"/>
                              </w:divBdr>
                              <w:divsChild>
                                <w:div w:id="1981766651">
                                  <w:marLeft w:val="240"/>
                                  <w:marRight w:val="240"/>
                                  <w:marTop w:val="0"/>
                                  <w:marBottom w:val="0"/>
                                  <w:divBdr>
                                    <w:top w:val="none" w:sz="0" w:space="0" w:color="auto"/>
                                    <w:left w:val="none" w:sz="0" w:space="0" w:color="auto"/>
                                    <w:bottom w:val="none" w:sz="0" w:space="0" w:color="auto"/>
                                    <w:right w:val="none" w:sz="0" w:space="0" w:color="auto"/>
                                  </w:divBdr>
                                  <w:divsChild>
                                    <w:div w:id="1200163040">
                                      <w:marLeft w:val="240"/>
                                      <w:marRight w:val="0"/>
                                      <w:marTop w:val="0"/>
                                      <w:marBottom w:val="0"/>
                                      <w:divBdr>
                                        <w:top w:val="none" w:sz="0" w:space="0" w:color="auto"/>
                                        <w:left w:val="none" w:sz="0" w:space="0" w:color="auto"/>
                                        <w:bottom w:val="none" w:sz="0" w:space="0" w:color="auto"/>
                                        <w:right w:val="none" w:sz="0" w:space="0" w:color="auto"/>
                                      </w:divBdr>
                                    </w:div>
                                  </w:divsChild>
                                </w:div>
                                <w:div w:id="2074622548">
                                  <w:marLeft w:val="240"/>
                                  <w:marRight w:val="240"/>
                                  <w:marTop w:val="0"/>
                                  <w:marBottom w:val="0"/>
                                  <w:divBdr>
                                    <w:top w:val="none" w:sz="0" w:space="0" w:color="auto"/>
                                    <w:left w:val="none" w:sz="0" w:space="0" w:color="auto"/>
                                    <w:bottom w:val="none" w:sz="0" w:space="0" w:color="auto"/>
                                    <w:right w:val="none" w:sz="0" w:space="0" w:color="auto"/>
                                  </w:divBdr>
                                  <w:divsChild>
                                    <w:div w:id="1265916254">
                                      <w:marLeft w:val="240"/>
                                      <w:marRight w:val="0"/>
                                      <w:marTop w:val="0"/>
                                      <w:marBottom w:val="0"/>
                                      <w:divBdr>
                                        <w:top w:val="none" w:sz="0" w:space="0" w:color="auto"/>
                                        <w:left w:val="none" w:sz="0" w:space="0" w:color="auto"/>
                                        <w:bottom w:val="none" w:sz="0" w:space="0" w:color="auto"/>
                                        <w:right w:val="none" w:sz="0" w:space="0" w:color="auto"/>
                                      </w:divBdr>
                                    </w:div>
                                  </w:divsChild>
                                </w:div>
                                <w:div w:id="2029092309">
                                  <w:marLeft w:val="240"/>
                                  <w:marRight w:val="240"/>
                                  <w:marTop w:val="0"/>
                                  <w:marBottom w:val="0"/>
                                  <w:divBdr>
                                    <w:top w:val="none" w:sz="0" w:space="0" w:color="auto"/>
                                    <w:left w:val="none" w:sz="0" w:space="0" w:color="auto"/>
                                    <w:bottom w:val="none" w:sz="0" w:space="0" w:color="auto"/>
                                    <w:right w:val="none" w:sz="0" w:space="0" w:color="auto"/>
                                  </w:divBdr>
                                  <w:divsChild>
                                    <w:div w:id="1325816107">
                                      <w:marLeft w:val="240"/>
                                      <w:marRight w:val="0"/>
                                      <w:marTop w:val="0"/>
                                      <w:marBottom w:val="0"/>
                                      <w:divBdr>
                                        <w:top w:val="none" w:sz="0" w:space="0" w:color="auto"/>
                                        <w:left w:val="none" w:sz="0" w:space="0" w:color="auto"/>
                                        <w:bottom w:val="none" w:sz="0" w:space="0" w:color="auto"/>
                                        <w:right w:val="none" w:sz="0" w:space="0" w:color="auto"/>
                                      </w:divBdr>
                                    </w:div>
                                  </w:divsChild>
                                </w:div>
                                <w:div w:id="1648393214">
                                  <w:marLeft w:val="240"/>
                                  <w:marRight w:val="240"/>
                                  <w:marTop w:val="0"/>
                                  <w:marBottom w:val="0"/>
                                  <w:divBdr>
                                    <w:top w:val="none" w:sz="0" w:space="0" w:color="auto"/>
                                    <w:left w:val="none" w:sz="0" w:space="0" w:color="auto"/>
                                    <w:bottom w:val="none" w:sz="0" w:space="0" w:color="auto"/>
                                    <w:right w:val="none" w:sz="0" w:space="0" w:color="auto"/>
                                  </w:divBdr>
                                  <w:divsChild>
                                    <w:div w:id="91246467">
                                      <w:marLeft w:val="240"/>
                                      <w:marRight w:val="0"/>
                                      <w:marTop w:val="0"/>
                                      <w:marBottom w:val="0"/>
                                      <w:divBdr>
                                        <w:top w:val="none" w:sz="0" w:space="0" w:color="auto"/>
                                        <w:left w:val="none" w:sz="0" w:space="0" w:color="auto"/>
                                        <w:bottom w:val="none" w:sz="0" w:space="0" w:color="auto"/>
                                        <w:right w:val="none" w:sz="0" w:space="0" w:color="auto"/>
                                      </w:divBdr>
                                    </w:div>
                                  </w:divsChild>
                                </w:div>
                                <w:div w:id="1400591395">
                                  <w:marLeft w:val="240"/>
                                  <w:marRight w:val="240"/>
                                  <w:marTop w:val="0"/>
                                  <w:marBottom w:val="0"/>
                                  <w:divBdr>
                                    <w:top w:val="none" w:sz="0" w:space="0" w:color="auto"/>
                                    <w:left w:val="none" w:sz="0" w:space="0" w:color="auto"/>
                                    <w:bottom w:val="none" w:sz="0" w:space="0" w:color="auto"/>
                                    <w:right w:val="none" w:sz="0" w:space="0" w:color="auto"/>
                                  </w:divBdr>
                                  <w:divsChild>
                                    <w:div w:id="2032799006">
                                      <w:marLeft w:val="240"/>
                                      <w:marRight w:val="0"/>
                                      <w:marTop w:val="0"/>
                                      <w:marBottom w:val="0"/>
                                      <w:divBdr>
                                        <w:top w:val="none" w:sz="0" w:space="0" w:color="auto"/>
                                        <w:left w:val="none" w:sz="0" w:space="0" w:color="auto"/>
                                        <w:bottom w:val="none" w:sz="0" w:space="0" w:color="auto"/>
                                        <w:right w:val="none" w:sz="0" w:space="0" w:color="auto"/>
                                      </w:divBdr>
                                    </w:div>
                                  </w:divsChild>
                                </w:div>
                                <w:div w:id="17563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68620">
      <w:bodyDiv w:val="1"/>
      <w:marLeft w:val="0"/>
      <w:marRight w:val="0"/>
      <w:marTop w:val="0"/>
      <w:marBottom w:val="0"/>
      <w:divBdr>
        <w:top w:val="none" w:sz="0" w:space="0" w:color="auto"/>
        <w:left w:val="none" w:sz="0" w:space="0" w:color="auto"/>
        <w:bottom w:val="none" w:sz="0" w:space="0" w:color="auto"/>
        <w:right w:val="none" w:sz="0" w:space="0" w:color="auto"/>
      </w:divBdr>
      <w:divsChild>
        <w:div w:id="1028943467">
          <w:marLeft w:val="0"/>
          <w:marRight w:val="0"/>
          <w:marTop w:val="0"/>
          <w:marBottom w:val="0"/>
          <w:divBdr>
            <w:top w:val="none" w:sz="0" w:space="0" w:color="auto"/>
            <w:left w:val="none" w:sz="0" w:space="0" w:color="auto"/>
            <w:bottom w:val="none" w:sz="0" w:space="0" w:color="auto"/>
            <w:right w:val="none" w:sz="0" w:space="0" w:color="auto"/>
          </w:divBdr>
          <w:divsChild>
            <w:div w:id="362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246">
      <w:bodyDiv w:val="1"/>
      <w:marLeft w:val="0"/>
      <w:marRight w:val="0"/>
      <w:marTop w:val="0"/>
      <w:marBottom w:val="0"/>
      <w:divBdr>
        <w:top w:val="none" w:sz="0" w:space="0" w:color="auto"/>
        <w:left w:val="none" w:sz="0" w:space="0" w:color="auto"/>
        <w:bottom w:val="none" w:sz="0" w:space="0" w:color="auto"/>
        <w:right w:val="none" w:sz="0" w:space="0" w:color="auto"/>
      </w:divBdr>
    </w:div>
    <w:div w:id="981888363">
      <w:bodyDiv w:val="1"/>
      <w:marLeft w:val="0"/>
      <w:marRight w:val="0"/>
      <w:marTop w:val="0"/>
      <w:marBottom w:val="0"/>
      <w:divBdr>
        <w:top w:val="none" w:sz="0" w:space="0" w:color="auto"/>
        <w:left w:val="none" w:sz="0" w:space="0" w:color="auto"/>
        <w:bottom w:val="none" w:sz="0" w:space="0" w:color="auto"/>
        <w:right w:val="none" w:sz="0" w:space="0" w:color="auto"/>
      </w:divBdr>
    </w:div>
    <w:div w:id="1048728004">
      <w:bodyDiv w:val="1"/>
      <w:marLeft w:val="0"/>
      <w:marRight w:val="360"/>
      <w:marTop w:val="0"/>
      <w:marBottom w:val="0"/>
      <w:divBdr>
        <w:top w:val="none" w:sz="0" w:space="0" w:color="auto"/>
        <w:left w:val="none" w:sz="0" w:space="0" w:color="auto"/>
        <w:bottom w:val="none" w:sz="0" w:space="0" w:color="auto"/>
        <w:right w:val="none" w:sz="0" w:space="0" w:color="auto"/>
      </w:divBdr>
      <w:divsChild>
        <w:div w:id="686712694">
          <w:marLeft w:val="240"/>
          <w:marRight w:val="240"/>
          <w:marTop w:val="0"/>
          <w:marBottom w:val="0"/>
          <w:divBdr>
            <w:top w:val="none" w:sz="0" w:space="0" w:color="auto"/>
            <w:left w:val="none" w:sz="0" w:space="0" w:color="auto"/>
            <w:bottom w:val="none" w:sz="0" w:space="0" w:color="auto"/>
            <w:right w:val="none" w:sz="0" w:space="0" w:color="auto"/>
          </w:divBdr>
          <w:divsChild>
            <w:div w:id="341275700">
              <w:marLeft w:val="0"/>
              <w:marRight w:val="0"/>
              <w:marTop w:val="0"/>
              <w:marBottom w:val="0"/>
              <w:divBdr>
                <w:top w:val="none" w:sz="0" w:space="0" w:color="auto"/>
                <w:left w:val="none" w:sz="0" w:space="0" w:color="auto"/>
                <w:bottom w:val="none" w:sz="0" w:space="0" w:color="auto"/>
                <w:right w:val="none" w:sz="0" w:space="0" w:color="auto"/>
              </w:divBdr>
              <w:divsChild>
                <w:div w:id="426661631">
                  <w:marLeft w:val="240"/>
                  <w:marRight w:val="240"/>
                  <w:marTop w:val="0"/>
                  <w:marBottom w:val="0"/>
                  <w:divBdr>
                    <w:top w:val="none" w:sz="0" w:space="0" w:color="auto"/>
                    <w:left w:val="none" w:sz="0" w:space="0" w:color="auto"/>
                    <w:bottom w:val="none" w:sz="0" w:space="0" w:color="auto"/>
                    <w:right w:val="none" w:sz="0" w:space="0" w:color="auto"/>
                  </w:divBdr>
                  <w:divsChild>
                    <w:div w:id="1272013871">
                      <w:marLeft w:val="240"/>
                      <w:marRight w:val="0"/>
                      <w:marTop w:val="0"/>
                      <w:marBottom w:val="0"/>
                      <w:divBdr>
                        <w:top w:val="none" w:sz="0" w:space="0" w:color="auto"/>
                        <w:left w:val="none" w:sz="0" w:space="0" w:color="auto"/>
                        <w:bottom w:val="none" w:sz="0" w:space="0" w:color="auto"/>
                        <w:right w:val="none" w:sz="0" w:space="0" w:color="auto"/>
                      </w:divBdr>
                    </w:div>
                    <w:div w:id="764770260">
                      <w:marLeft w:val="0"/>
                      <w:marRight w:val="0"/>
                      <w:marTop w:val="0"/>
                      <w:marBottom w:val="0"/>
                      <w:divBdr>
                        <w:top w:val="none" w:sz="0" w:space="0" w:color="auto"/>
                        <w:left w:val="none" w:sz="0" w:space="0" w:color="auto"/>
                        <w:bottom w:val="none" w:sz="0" w:space="0" w:color="auto"/>
                        <w:right w:val="none" w:sz="0" w:space="0" w:color="auto"/>
                      </w:divBdr>
                      <w:divsChild>
                        <w:div w:id="579949977">
                          <w:marLeft w:val="240"/>
                          <w:marRight w:val="240"/>
                          <w:marTop w:val="0"/>
                          <w:marBottom w:val="0"/>
                          <w:divBdr>
                            <w:top w:val="none" w:sz="0" w:space="0" w:color="auto"/>
                            <w:left w:val="none" w:sz="0" w:space="0" w:color="auto"/>
                            <w:bottom w:val="none" w:sz="0" w:space="0" w:color="auto"/>
                            <w:right w:val="none" w:sz="0" w:space="0" w:color="auto"/>
                          </w:divBdr>
                          <w:divsChild>
                            <w:div w:id="384454478">
                              <w:marLeft w:val="240"/>
                              <w:marRight w:val="0"/>
                              <w:marTop w:val="0"/>
                              <w:marBottom w:val="0"/>
                              <w:divBdr>
                                <w:top w:val="none" w:sz="0" w:space="0" w:color="auto"/>
                                <w:left w:val="none" w:sz="0" w:space="0" w:color="auto"/>
                                <w:bottom w:val="none" w:sz="0" w:space="0" w:color="auto"/>
                                <w:right w:val="none" w:sz="0" w:space="0" w:color="auto"/>
                              </w:divBdr>
                            </w:div>
                            <w:div w:id="593903101">
                              <w:marLeft w:val="0"/>
                              <w:marRight w:val="0"/>
                              <w:marTop w:val="0"/>
                              <w:marBottom w:val="0"/>
                              <w:divBdr>
                                <w:top w:val="none" w:sz="0" w:space="0" w:color="auto"/>
                                <w:left w:val="none" w:sz="0" w:space="0" w:color="auto"/>
                                <w:bottom w:val="none" w:sz="0" w:space="0" w:color="auto"/>
                                <w:right w:val="none" w:sz="0" w:space="0" w:color="auto"/>
                              </w:divBdr>
                              <w:divsChild>
                                <w:div w:id="171379944">
                                  <w:marLeft w:val="240"/>
                                  <w:marRight w:val="240"/>
                                  <w:marTop w:val="0"/>
                                  <w:marBottom w:val="0"/>
                                  <w:divBdr>
                                    <w:top w:val="none" w:sz="0" w:space="0" w:color="auto"/>
                                    <w:left w:val="none" w:sz="0" w:space="0" w:color="auto"/>
                                    <w:bottom w:val="none" w:sz="0" w:space="0" w:color="auto"/>
                                    <w:right w:val="none" w:sz="0" w:space="0" w:color="auto"/>
                                  </w:divBdr>
                                  <w:divsChild>
                                    <w:div w:id="2105370438">
                                      <w:marLeft w:val="240"/>
                                      <w:marRight w:val="0"/>
                                      <w:marTop w:val="0"/>
                                      <w:marBottom w:val="0"/>
                                      <w:divBdr>
                                        <w:top w:val="none" w:sz="0" w:space="0" w:color="auto"/>
                                        <w:left w:val="none" w:sz="0" w:space="0" w:color="auto"/>
                                        <w:bottom w:val="none" w:sz="0" w:space="0" w:color="auto"/>
                                        <w:right w:val="none" w:sz="0" w:space="0" w:color="auto"/>
                                      </w:divBdr>
                                    </w:div>
                                  </w:divsChild>
                                </w:div>
                                <w:div w:id="475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471">
                          <w:marLeft w:val="240"/>
                          <w:marRight w:val="240"/>
                          <w:marTop w:val="0"/>
                          <w:marBottom w:val="0"/>
                          <w:divBdr>
                            <w:top w:val="none" w:sz="0" w:space="0" w:color="auto"/>
                            <w:left w:val="none" w:sz="0" w:space="0" w:color="auto"/>
                            <w:bottom w:val="none" w:sz="0" w:space="0" w:color="auto"/>
                            <w:right w:val="none" w:sz="0" w:space="0" w:color="auto"/>
                          </w:divBdr>
                          <w:divsChild>
                            <w:div w:id="1940987265">
                              <w:marLeft w:val="240"/>
                              <w:marRight w:val="0"/>
                              <w:marTop w:val="0"/>
                              <w:marBottom w:val="0"/>
                              <w:divBdr>
                                <w:top w:val="none" w:sz="0" w:space="0" w:color="auto"/>
                                <w:left w:val="none" w:sz="0" w:space="0" w:color="auto"/>
                                <w:bottom w:val="none" w:sz="0" w:space="0" w:color="auto"/>
                                <w:right w:val="none" w:sz="0" w:space="0" w:color="auto"/>
                              </w:divBdr>
                            </w:div>
                            <w:div w:id="1943297365">
                              <w:marLeft w:val="0"/>
                              <w:marRight w:val="0"/>
                              <w:marTop w:val="0"/>
                              <w:marBottom w:val="0"/>
                              <w:divBdr>
                                <w:top w:val="none" w:sz="0" w:space="0" w:color="auto"/>
                                <w:left w:val="none" w:sz="0" w:space="0" w:color="auto"/>
                                <w:bottom w:val="none" w:sz="0" w:space="0" w:color="auto"/>
                                <w:right w:val="none" w:sz="0" w:space="0" w:color="auto"/>
                              </w:divBdr>
                              <w:divsChild>
                                <w:div w:id="1944150688">
                                  <w:marLeft w:val="240"/>
                                  <w:marRight w:val="240"/>
                                  <w:marTop w:val="0"/>
                                  <w:marBottom w:val="0"/>
                                  <w:divBdr>
                                    <w:top w:val="none" w:sz="0" w:space="0" w:color="auto"/>
                                    <w:left w:val="none" w:sz="0" w:space="0" w:color="auto"/>
                                    <w:bottom w:val="none" w:sz="0" w:space="0" w:color="auto"/>
                                    <w:right w:val="none" w:sz="0" w:space="0" w:color="auto"/>
                                  </w:divBdr>
                                  <w:divsChild>
                                    <w:div w:id="2130583597">
                                      <w:marLeft w:val="240"/>
                                      <w:marRight w:val="0"/>
                                      <w:marTop w:val="0"/>
                                      <w:marBottom w:val="0"/>
                                      <w:divBdr>
                                        <w:top w:val="none" w:sz="0" w:space="0" w:color="auto"/>
                                        <w:left w:val="none" w:sz="0" w:space="0" w:color="auto"/>
                                        <w:bottom w:val="none" w:sz="0" w:space="0" w:color="auto"/>
                                        <w:right w:val="none" w:sz="0" w:space="0" w:color="auto"/>
                                      </w:divBdr>
                                    </w:div>
                                  </w:divsChild>
                                </w:div>
                                <w:div w:id="395248940">
                                  <w:marLeft w:val="240"/>
                                  <w:marRight w:val="240"/>
                                  <w:marTop w:val="0"/>
                                  <w:marBottom w:val="0"/>
                                  <w:divBdr>
                                    <w:top w:val="none" w:sz="0" w:space="0" w:color="auto"/>
                                    <w:left w:val="none" w:sz="0" w:space="0" w:color="auto"/>
                                    <w:bottom w:val="none" w:sz="0" w:space="0" w:color="auto"/>
                                    <w:right w:val="none" w:sz="0" w:space="0" w:color="auto"/>
                                  </w:divBdr>
                                  <w:divsChild>
                                    <w:div w:id="1220895394">
                                      <w:marLeft w:val="240"/>
                                      <w:marRight w:val="0"/>
                                      <w:marTop w:val="0"/>
                                      <w:marBottom w:val="0"/>
                                      <w:divBdr>
                                        <w:top w:val="none" w:sz="0" w:space="0" w:color="auto"/>
                                        <w:left w:val="none" w:sz="0" w:space="0" w:color="auto"/>
                                        <w:bottom w:val="none" w:sz="0" w:space="0" w:color="auto"/>
                                        <w:right w:val="none" w:sz="0" w:space="0" w:color="auto"/>
                                      </w:divBdr>
                                    </w:div>
                                  </w:divsChild>
                                </w:div>
                                <w:div w:id="1103573032">
                                  <w:marLeft w:val="240"/>
                                  <w:marRight w:val="240"/>
                                  <w:marTop w:val="0"/>
                                  <w:marBottom w:val="0"/>
                                  <w:divBdr>
                                    <w:top w:val="none" w:sz="0" w:space="0" w:color="auto"/>
                                    <w:left w:val="none" w:sz="0" w:space="0" w:color="auto"/>
                                    <w:bottom w:val="none" w:sz="0" w:space="0" w:color="auto"/>
                                    <w:right w:val="none" w:sz="0" w:space="0" w:color="auto"/>
                                  </w:divBdr>
                                  <w:divsChild>
                                    <w:div w:id="2101633149">
                                      <w:marLeft w:val="240"/>
                                      <w:marRight w:val="0"/>
                                      <w:marTop w:val="0"/>
                                      <w:marBottom w:val="0"/>
                                      <w:divBdr>
                                        <w:top w:val="none" w:sz="0" w:space="0" w:color="auto"/>
                                        <w:left w:val="none" w:sz="0" w:space="0" w:color="auto"/>
                                        <w:bottom w:val="none" w:sz="0" w:space="0" w:color="auto"/>
                                        <w:right w:val="none" w:sz="0" w:space="0" w:color="auto"/>
                                      </w:divBdr>
                                    </w:div>
                                  </w:divsChild>
                                </w:div>
                                <w:div w:id="1483885590">
                                  <w:marLeft w:val="240"/>
                                  <w:marRight w:val="240"/>
                                  <w:marTop w:val="0"/>
                                  <w:marBottom w:val="0"/>
                                  <w:divBdr>
                                    <w:top w:val="none" w:sz="0" w:space="0" w:color="auto"/>
                                    <w:left w:val="none" w:sz="0" w:space="0" w:color="auto"/>
                                    <w:bottom w:val="none" w:sz="0" w:space="0" w:color="auto"/>
                                    <w:right w:val="none" w:sz="0" w:space="0" w:color="auto"/>
                                  </w:divBdr>
                                  <w:divsChild>
                                    <w:div w:id="2117208577">
                                      <w:marLeft w:val="240"/>
                                      <w:marRight w:val="0"/>
                                      <w:marTop w:val="0"/>
                                      <w:marBottom w:val="0"/>
                                      <w:divBdr>
                                        <w:top w:val="none" w:sz="0" w:space="0" w:color="auto"/>
                                        <w:left w:val="none" w:sz="0" w:space="0" w:color="auto"/>
                                        <w:bottom w:val="none" w:sz="0" w:space="0" w:color="auto"/>
                                        <w:right w:val="none" w:sz="0" w:space="0" w:color="auto"/>
                                      </w:divBdr>
                                    </w:div>
                                  </w:divsChild>
                                </w:div>
                                <w:div w:id="1921015442">
                                  <w:marLeft w:val="240"/>
                                  <w:marRight w:val="240"/>
                                  <w:marTop w:val="0"/>
                                  <w:marBottom w:val="0"/>
                                  <w:divBdr>
                                    <w:top w:val="none" w:sz="0" w:space="0" w:color="auto"/>
                                    <w:left w:val="none" w:sz="0" w:space="0" w:color="auto"/>
                                    <w:bottom w:val="none" w:sz="0" w:space="0" w:color="auto"/>
                                    <w:right w:val="none" w:sz="0" w:space="0" w:color="auto"/>
                                  </w:divBdr>
                                  <w:divsChild>
                                    <w:div w:id="118687444">
                                      <w:marLeft w:val="240"/>
                                      <w:marRight w:val="0"/>
                                      <w:marTop w:val="0"/>
                                      <w:marBottom w:val="0"/>
                                      <w:divBdr>
                                        <w:top w:val="none" w:sz="0" w:space="0" w:color="auto"/>
                                        <w:left w:val="none" w:sz="0" w:space="0" w:color="auto"/>
                                        <w:bottom w:val="none" w:sz="0" w:space="0" w:color="auto"/>
                                        <w:right w:val="none" w:sz="0" w:space="0" w:color="auto"/>
                                      </w:divBdr>
                                    </w:div>
                                  </w:divsChild>
                                </w:div>
                                <w:div w:id="5888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47282">
      <w:bodyDiv w:val="1"/>
      <w:marLeft w:val="0"/>
      <w:marRight w:val="0"/>
      <w:marTop w:val="0"/>
      <w:marBottom w:val="0"/>
      <w:divBdr>
        <w:top w:val="none" w:sz="0" w:space="0" w:color="auto"/>
        <w:left w:val="none" w:sz="0" w:space="0" w:color="auto"/>
        <w:bottom w:val="none" w:sz="0" w:space="0" w:color="auto"/>
        <w:right w:val="none" w:sz="0" w:space="0" w:color="auto"/>
      </w:divBdr>
    </w:div>
    <w:div w:id="1568495721">
      <w:bodyDiv w:val="1"/>
      <w:marLeft w:val="0"/>
      <w:marRight w:val="360"/>
      <w:marTop w:val="0"/>
      <w:marBottom w:val="0"/>
      <w:divBdr>
        <w:top w:val="none" w:sz="0" w:space="0" w:color="auto"/>
        <w:left w:val="none" w:sz="0" w:space="0" w:color="auto"/>
        <w:bottom w:val="none" w:sz="0" w:space="0" w:color="auto"/>
        <w:right w:val="none" w:sz="0" w:space="0" w:color="auto"/>
      </w:divBdr>
      <w:divsChild>
        <w:div w:id="1603611660">
          <w:marLeft w:val="240"/>
          <w:marRight w:val="240"/>
          <w:marTop w:val="0"/>
          <w:marBottom w:val="0"/>
          <w:divBdr>
            <w:top w:val="none" w:sz="0" w:space="0" w:color="auto"/>
            <w:left w:val="none" w:sz="0" w:space="0" w:color="auto"/>
            <w:bottom w:val="none" w:sz="0" w:space="0" w:color="auto"/>
            <w:right w:val="none" w:sz="0" w:space="0" w:color="auto"/>
          </w:divBdr>
          <w:divsChild>
            <w:div w:id="69930654">
              <w:marLeft w:val="0"/>
              <w:marRight w:val="0"/>
              <w:marTop w:val="0"/>
              <w:marBottom w:val="0"/>
              <w:divBdr>
                <w:top w:val="none" w:sz="0" w:space="0" w:color="auto"/>
                <w:left w:val="none" w:sz="0" w:space="0" w:color="auto"/>
                <w:bottom w:val="none" w:sz="0" w:space="0" w:color="auto"/>
                <w:right w:val="none" w:sz="0" w:space="0" w:color="auto"/>
              </w:divBdr>
              <w:divsChild>
                <w:div w:id="1386761765">
                  <w:marLeft w:val="240"/>
                  <w:marRight w:val="240"/>
                  <w:marTop w:val="0"/>
                  <w:marBottom w:val="0"/>
                  <w:divBdr>
                    <w:top w:val="none" w:sz="0" w:space="0" w:color="auto"/>
                    <w:left w:val="none" w:sz="0" w:space="0" w:color="auto"/>
                    <w:bottom w:val="none" w:sz="0" w:space="0" w:color="auto"/>
                    <w:right w:val="none" w:sz="0" w:space="0" w:color="auto"/>
                  </w:divBdr>
                  <w:divsChild>
                    <w:div w:id="851185479">
                      <w:marLeft w:val="240"/>
                      <w:marRight w:val="0"/>
                      <w:marTop w:val="0"/>
                      <w:marBottom w:val="0"/>
                      <w:divBdr>
                        <w:top w:val="none" w:sz="0" w:space="0" w:color="auto"/>
                        <w:left w:val="none" w:sz="0" w:space="0" w:color="auto"/>
                        <w:bottom w:val="none" w:sz="0" w:space="0" w:color="auto"/>
                        <w:right w:val="none" w:sz="0" w:space="0" w:color="auto"/>
                      </w:divBdr>
                    </w:div>
                    <w:div w:id="698508527">
                      <w:marLeft w:val="0"/>
                      <w:marRight w:val="0"/>
                      <w:marTop w:val="0"/>
                      <w:marBottom w:val="0"/>
                      <w:divBdr>
                        <w:top w:val="none" w:sz="0" w:space="0" w:color="auto"/>
                        <w:left w:val="none" w:sz="0" w:space="0" w:color="auto"/>
                        <w:bottom w:val="none" w:sz="0" w:space="0" w:color="auto"/>
                        <w:right w:val="none" w:sz="0" w:space="0" w:color="auto"/>
                      </w:divBdr>
                      <w:divsChild>
                        <w:div w:id="738090044">
                          <w:marLeft w:val="240"/>
                          <w:marRight w:val="240"/>
                          <w:marTop w:val="0"/>
                          <w:marBottom w:val="0"/>
                          <w:divBdr>
                            <w:top w:val="none" w:sz="0" w:space="0" w:color="auto"/>
                            <w:left w:val="none" w:sz="0" w:space="0" w:color="auto"/>
                            <w:bottom w:val="none" w:sz="0" w:space="0" w:color="auto"/>
                            <w:right w:val="none" w:sz="0" w:space="0" w:color="auto"/>
                          </w:divBdr>
                          <w:divsChild>
                            <w:div w:id="603341822">
                              <w:marLeft w:val="240"/>
                              <w:marRight w:val="0"/>
                              <w:marTop w:val="0"/>
                              <w:marBottom w:val="0"/>
                              <w:divBdr>
                                <w:top w:val="none" w:sz="0" w:space="0" w:color="auto"/>
                                <w:left w:val="none" w:sz="0" w:space="0" w:color="auto"/>
                                <w:bottom w:val="none" w:sz="0" w:space="0" w:color="auto"/>
                                <w:right w:val="none" w:sz="0" w:space="0" w:color="auto"/>
                              </w:divBdr>
                            </w:div>
                            <w:div w:id="1238133388">
                              <w:marLeft w:val="0"/>
                              <w:marRight w:val="0"/>
                              <w:marTop w:val="0"/>
                              <w:marBottom w:val="0"/>
                              <w:divBdr>
                                <w:top w:val="none" w:sz="0" w:space="0" w:color="auto"/>
                                <w:left w:val="none" w:sz="0" w:space="0" w:color="auto"/>
                                <w:bottom w:val="none" w:sz="0" w:space="0" w:color="auto"/>
                                <w:right w:val="none" w:sz="0" w:space="0" w:color="auto"/>
                              </w:divBdr>
                              <w:divsChild>
                                <w:div w:id="342439405">
                                  <w:marLeft w:val="240"/>
                                  <w:marRight w:val="240"/>
                                  <w:marTop w:val="0"/>
                                  <w:marBottom w:val="0"/>
                                  <w:divBdr>
                                    <w:top w:val="none" w:sz="0" w:space="0" w:color="auto"/>
                                    <w:left w:val="none" w:sz="0" w:space="0" w:color="auto"/>
                                    <w:bottom w:val="none" w:sz="0" w:space="0" w:color="auto"/>
                                    <w:right w:val="none" w:sz="0" w:space="0" w:color="auto"/>
                                  </w:divBdr>
                                  <w:divsChild>
                                    <w:div w:id="2105687572">
                                      <w:marLeft w:val="240"/>
                                      <w:marRight w:val="0"/>
                                      <w:marTop w:val="0"/>
                                      <w:marBottom w:val="0"/>
                                      <w:divBdr>
                                        <w:top w:val="none" w:sz="0" w:space="0" w:color="auto"/>
                                        <w:left w:val="none" w:sz="0" w:space="0" w:color="auto"/>
                                        <w:bottom w:val="none" w:sz="0" w:space="0" w:color="auto"/>
                                        <w:right w:val="none" w:sz="0" w:space="0" w:color="auto"/>
                                      </w:divBdr>
                                    </w:div>
                                  </w:divsChild>
                                </w:div>
                                <w:div w:id="14483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710">
                          <w:marLeft w:val="240"/>
                          <w:marRight w:val="240"/>
                          <w:marTop w:val="0"/>
                          <w:marBottom w:val="0"/>
                          <w:divBdr>
                            <w:top w:val="none" w:sz="0" w:space="0" w:color="auto"/>
                            <w:left w:val="none" w:sz="0" w:space="0" w:color="auto"/>
                            <w:bottom w:val="none" w:sz="0" w:space="0" w:color="auto"/>
                            <w:right w:val="none" w:sz="0" w:space="0" w:color="auto"/>
                          </w:divBdr>
                          <w:divsChild>
                            <w:div w:id="461047061">
                              <w:marLeft w:val="240"/>
                              <w:marRight w:val="0"/>
                              <w:marTop w:val="0"/>
                              <w:marBottom w:val="0"/>
                              <w:divBdr>
                                <w:top w:val="none" w:sz="0" w:space="0" w:color="auto"/>
                                <w:left w:val="none" w:sz="0" w:space="0" w:color="auto"/>
                                <w:bottom w:val="none" w:sz="0" w:space="0" w:color="auto"/>
                                <w:right w:val="none" w:sz="0" w:space="0" w:color="auto"/>
                              </w:divBdr>
                            </w:div>
                            <w:div w:id="1055853679">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240"/>
                                  <w:marRight w:val="240"/>
                                  <w:marTop w:val="0"/>
                                  <w:marBottom w:val="0"/>
                                  <w:divBdr>
                                    <w:top w:val="none" w:sz="0" w:space="0" w:color="auto"/>
                                    <w:left w:val="none" w:sz="0" w:space="0" w:color="auto"/>
                                    <w:bottom w:val="none" w:sz="0" w:space="0" w:color="auto"/>
                                    <w:right w:val="none" w:sz="0" w:space="0" w:color="auto"/>
                                  </w:divBdr>
                                  <w:divsChild>
                                    <w:div w:id="1849321428">
                                      <w:marLeft w:val="240"/>
                                      <w:marRight w:val="0"/>
                                      <w:marTop w:val="0"/>
                                      <w:marBottom w:val="0"/>
                                      <w:divBdr>
                                        <w:top w:val="none" w:sz="0" w:space="0" w:color="auto"/>
                                        <w:left w:val="none" w:sz="0" w:space="0" w:color="auto"/>
                                        <w:bottom w:val="none" w:sz="0" w:space="0" w:color="auto"/>
                                        <w:right w:val="none" w:sz="0" w:space="0" w:color="auto"/>
                                      </w:divBdr>
                                    </w:div>
                                  </w:divsChild>
                                </w:div>
                                <w:div w:id="1233006166">
                                  <w:marLeft w:val="240"/>
                                  <w:marRight w:val="240"/>
                                  <w:marTop w:val="0"/>
                                  <w:marBottom w:val="0"/>
                                  <w:divBdr>
                                    <w:top w:val="none" w:sz="0" w:space="0" w:color="auto"/>
                                    <w:left w:val="none" w:sz="0" w:space="0" w:color="auto"/>
                                    <w:bottom w:val="none" w:sz="0" w:space="0" w:color="auto"/>
                                    <w:right w:val="none" w:sz="0" w:space="0" w:color="auto"/>
                                  </w:divBdr>
                                  <w:divsChild>
                                    <w:div w:id="620454650">
                                      <w:marLeft w:val="240"/>
                                      <w:marRight w:val="0"/>
                                      <w:marTop w:val="0"/>
                                      <w:marBottom w:val="0"/>
                                      <w:divBdr>
                                        <w:top w:val="none" w:sz="0" w:space="0" w:color="auto"/>
                                        <w:left w:val="none" w:sz="0" w:space="0" w:color="auto"/>
                                        <w:bottom w:val="none" w:sz="0" w:space="0" w:color="auto"/>
                                        <w:right w:val="none" w:sz="0" w:space="0" w:color="auto"/>
                                      </w:divBdr>
                                    </w:div>
                                  </w:divsChild>
                                </w:div>
                                <w:div w:id="456140143">
                                  <w:marLeft w:val="240"/>
                                  <w:marRight w:val="240"/>
                                  <w:marTop w:val="0"/>
                                  <w:marBottom w:val="0"/>
                                  <w:divBdr>
                                    <w:top w:val="none" w:sz="0" w:space="0" w:color="auto"/>
                                    <w:left w:val="none" w:sz="0" w:space="0" w:color="auto"/>
                                    <w:bottom w:val="none" w:sz="0" w:space="0" w:color="auto"/>
                                    <w:right w:val="none" w:sz="0" w:space="0" w:color="auto"/>
                                  </w:divBdr>
                                  <w:divsChild>
                                    <w:div w:id="965967641">
                                      <w:marLeft w:val="240"/>
                                      <w:marRight w:val="0"/>
                                      <w:marTop w:val="0"/>
                                      <w:marBottom w:val="0"/>
                                      <w:divBdr>
                                        <w:top w:val="none" w:sz="0" w:space="0" w:color="auto"/>
                                        <w:left w:val="none" w:sz="0" w:space="0" w:color="auto"/>
                                        <w:bottom w:val="none" w:sz="0" w:space="0" w:color="auto"/>
                                        <w:right w:val="none" w:sz="0" w:space="0" w:color="auto"/>
                                      </w:divBdr>
                                    </w:div>
                                  </w:divsChild>
                                </w:div>
                                <w:div w:id="1977299190">
                                  <w:marLeft w:val="240"/>
                                  <w:marRight w:val="240"/>
                                  <w:marTop w:val="0"/>
                                  <w:marBottom w:val="0"/>
                                  <w:divBdr>
                                    <w:top w:val="none" w:sz="0" w:space="0" w:color="auto"/>
                                    <w:left w:val="none" w:sz="0" w:space="0" w:color="auto"/>
                                    <w:bottom w:val="none" w:sz="0" w:space="0" w:color="auto"/>
                                    <w:right w:val="none" w:sz="0" w:space="0" w:color="auto"/>
                                  </w:divBdr>
                                  <w:divsChild>
                                    <w:div w:id="525602233">
                                      <w:marLeft w:val="240"/>
                                      <w:marRight w:val="0"/>
                                      <w:marTop w:val="0"/>
                                      <w:marBottom w:val="0"/>
                                      <w:divBdr>
                                        <w:top w:val="none" w:sz="0" w:space="0" w:color="auto"/>
                                        <w:left w:val="none" w:sz="0" w:space="0" w:color="auto"/>
                                        <w:bottom w:val="none" w:sz="0" w:space="0" w:color="auto"/>
                                        <w:right w:val="none" w:sz="0" w:space="0" w:color="auto"/>
                                      </w:divBdr>
                                    </w:div>
                                  </w:divsChild>
                                </w:div>
                                <w:div w:id="1710686696">
                                  <w:marLeft w:val="240"/>
                                  <w:marRight w:val="240"/>
                                  <w:marTop w:val="0"/>
                                  <w:marBottom w:val="0"/>
                                  <w:divBdr>
                                    <w:top w:val="none" w:sz="0" w:space="0" w:color="auto"/>
                                    <w:left w:val="none" w:sz="0" w:space="0" w:color="auto"/>
                                    <w:bottom w:val="none" w:sz="0" w:space="0" w:color="auto"/>
                                    <w:right w:val="none" w:sz="0" w:space="0" w:color="auto"/>
                                  </w:divBdr>
                                  <w:divsChild>
                                    <w:div w:id="1845507952">
                                      <w:marLeft w:val="240"/>
                                      <w:marRight w:val="0"/>
                                      <w:marTop w:val="0"/>
                                      <w:marBottom w:val="0"/>
                                      <w:divBdr>
                                        <w:top w:val="none" w:sz="0" w:space="0" w:color="auto"/>
                                        <w:left w:val="none" w:sz="0" w:space="0" w:color="auto"/>
                                        <w:bottom w:val="none" w:sz="0" w:space="0" w:color="auto"/>
                                        <w:right w:val="none" w:sz="0" w:space="0" w:color="auto"/>
                                      </w:divBdr>
                                    </w:div>
                                  </w:divsChild>
                                </w:div>
                                <w:div w:id="8618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97719">
      <w:bodyDiv w:val="1"/>
      <w:marLeft w:val="0"/>
      <w:marRight w:val="0"/>
      <w:marTop w:val="0"/>
      <w:marBottom w:val="0"/>
      <w:divBdr>
        <w:top w:val="none" w:sz="0" w:space="0" w:color="auto"/>
        <w:left w:val="none" w:sz="0" w:space="0" w:color="auto"/>
        <w:bottom w:val="none" w:sz="0" w:space="0" w:color="auto"/>
        <w:right w:val="none" w:sz="0" w:space="0" w:color="auto"/>
      </w:divBdr>
    </w:div>
    <w:div w:id="15962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ourceforge.net/projects/camprocesso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fa6dcc7a-ed60-4d90-8a63-d1beaf0f6d66">NXM775DWE5FX-9-6</_dlc_DocId>
    <_dlc_DocIdUrl xmlns="fa6dcc7a-ed60-4d90-8a63-d1beaf0f6d66">
      <Url>http://partner.corporate.act.org/sites/pesctab/_layouts/DocIdRedir.aspx?ID=NXM775DWE5FX-9-6</Url>
      <Description>NXM775DWE5FX-9-6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4FD41DD2E98DF40865CC07A568B0F8F" ma:contentTypeVersion="1" ma:contentTypeDescription="Create a new document." ma:contentTypeScope="" ma:versionID="470a48a62de372e26d1e91038c26c6dc">
  <xsd:schema xmlns:xsd="http://www.w3.org/2001/XMLSchema" xmlns:xs="http://www.w3.org/2001/XMLSchema" xmlns:p="http://schemas.microsoft.com/office/2006/metadata/properties" xmlns:ns2="fa6dcc7a-ed60-4d90-8a63-d1beaf0f6d66" targetNamespace="http://schemas.microsoft.com/office/2006/metadata/properties" ma:root="true" ma:fieldsID="854785a1d199ae23d837da954c6803a0" ns2:_="">
    <xsd:import namespace="fa6dcc7a-ed60-4d90-8a63-d1beaf0f6d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A6324BF-9AAE-4928-92C5-A29BB418C6D3}"/>
</file>

<file path=customXml/itemProps2.xml><?xml version="1.0" encoding="utf-8"?>
<ds:datastoreItem xmlns:ds="http://schemas.openxmlformats.org/officeDocument/2006/customXml" ds:itemID="{CF1D40DC-9747-4CDA-A289-D2FDF746E3A1}"/>
</file>

<file path=customXml/itemProps3.xml><?xml version="1.0" encoding="utf-8"?>
<ds:datastoreItem xmlns:ds="http://schemas.openxmlformats.org/officeDocument/2006/customXml" ds:itemID="{1FF87509-90A7-4436-87AE-34960CBCA999}"/>
</file>

<file path=customXml/itemProps4.xml><?xml version="1.0" encoding="utf-8"?>
<ds:datastoreItem xmlns:ds="http://schemas.openxmlformats.org/officeDocument/2006/customXml" ds:itemID="{C6EED0AD-3CFC-4107-A215-AA925D17FB0A}"/>
</file>

<file path=customXml/itemProps5.xml><?xml version="1.0" encoding="utf-8"?>
<ds:datastoreItem xmlns:ds="http://schemas.openxmlformats.org/officeDocument/2006/customXml" ds:itemID="{6967C768-6759-4977-9D0B-B4CE18E6F46F}"/>
</file>

<file path=docProps/app.xml><?xml version="1.0" encoding="utf-8"?>
<Properties xmlns="http://schemas.openxmlformats.org/officeDocument/2006/extended-properties" xmlns:vt="http://schemas.openxmlformats.org/officeDocument/2006/docPropsVTypes">
  <Template>Normal</Template>
  <TotalTime>761</TotalTime>
  <Pages>13</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SunGard Higher Education</Company>
  <LinksUpToDate>false</LinksUpToDate>
  <CharactersWithSpaces>15703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gsanstra</dc:creator>
  <cp:lastModifiedBy>Michael Morris</cp:lastModifiedBy>
  <cp:revision>29</cp:revision>
  <dcterms:created xsi:type="dcterms:W3CDTF">2012-07-12T19:13:00Z</dcterms:created>
  <dcterms:modified xsi:type="dcterms:W3CDTF">2013-10-31T19:52:00Z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0x010100A4FD41DD2E98DF40865CC07A568B0F8F</vt:lpwstr>
  </property>
  <property fmtid="{D5CDD505-2E9C-101B-9397-08002B2CF9AE}" pid="3" name="_dlc_DocIdItemGuid">
    <vt:lpwstr>8420bc04-1f3d-4132-a04d-b7599f8558ad</vt:lpwstr>
  </property>
</Properties>
</file>