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32866" w14:textId="66C24768" w:rsidR="00601468" w:rsidRPr="00317AF7" w:rsidRDefault="0082765B">
      <w:pPr>
        <w:pStyle w:val="Title"/>
        <w:rPr>
          <w:lang w:val="en-US"/>
        </w:rPr>
      </w:pPr>
      <w:r w:rsidRPr="00317AF7">
        <w:rPr>
          <w:lang w:val="en-US"/>
        </w:rPr>
        <w:t>Codebook (V1.</w:t>
      </w:r>
      <w:r w:rsidR="00B823F8" w:rsidRPr="00317AF7">
        <w:rPr>
          <w:lang w:val="en-US"/>
        </w:rPr>
        <w:t>2</w:t>
      </w:r>
      <w:r w:rsidRPr="00317AF7">
        <w:rPr>
          <w:lang w:val="en-US"/>
        </w:rPr>
        <w:t>)</w:t>
      </w:r>
    </w:p>
    <w:p w14:paraId="338BFCF8" w14:textId="77777777" w:rsidR="00E93191" w:rsidRPr="00317AF7" w:rsidRDefault="00E93191">
      <w:pPr>
        <w:spacing w:after="100"/>
        <w:jc w:val="center"/>
        <w:rPr>
          <w:b/>
          <w:bCs/>
          <w:sz w:val="24"/>
          <w:szCs w:val="24"/>
          <w:lang w:val="en-US"/>
        </w:rPr>
      </w:pPr>
      <w:r w:rsidRPr="00317AF7">
        <w:rPr>
          <w:b/>
          <w:bCs/>
          <w:sz w:val="24"/>
          <w:szCs w:val="24"/>
          <w:lang w:val="en-US"/>
        </w:rPr>
        <w:t>COVID-19 Fiscal Response Database</w:t>
      </w:r>
    </w:p>
    <w:p w14:paraId="6017C5D3" w14:textId="6E970AF3" w:rsidR="00601468" w:rsidRPr="00317AF7" w:rsidRDefault="0082765B">
      <w:pPr>
        <w:spacing w:after="100"/>
        <w:jc w:val="center"/>
        <w:rPr>
          <w:lang w:val="en-US"/>
        </w:rPr>
      </w:pPr>
      <w:r w:rsidRPr="00317AF7">
        <w:rPr>
          <w:b/>
          <w:bCs/>
          <w:i/>
          <w:iCs/>
          <w:color w:val="C00000"/>
          <w:sz w:val="20"/>
          <w:szCs w:val="20"/>
          <w:lang w:val="en-US"/>
        </w:rPr>
        <w:t>Fiscal Measures Only (broad_fiscal=1)</w:t>
      </w:r>
    </w:p>
    <w:p w14:paraId="0B0D1170" w14:textId="62C4727F" w:rsidR="00601468" w:rsidRPr="00317AF7" w:rsidRDefault="0082765B">
      <w:pPr>
        <w:spacing w:after="100"/>
        <w:jc w:val="center"/>
        <w:rPr>
          <w:lang w:val="en-US"/>
        </w:rPr>
      </w:pPr>
      <w:r w:rsidRPr="00317AF7">
        <w:rPr>
          <w:lang w:val="en-US"/>
        </w:rPr>
        <w:t>Dataset: fiscal_classified_v1</w:t>
      </w:r>
      <w:r w:rsidR="00B823F8" w:rsidRPr="00317AF7">
        <w:rPr>
          <w:lang w:val="en-US"/>
        </w:rPr>
        <w:t>.2</w:t>
      </w:r>
      <w:r w:rsidRPr="00317AF7">
        <w:rPr>
          <w:lang w:val="en-US"/>
        </w:rPr>
        <w:t>.xlsx</w:t>
      </w:r>
    </w:p>
    <w:p w14:paraId="0F62AABD" w14:textId="57B657E6" w:rsidR="00601468" w:rsidRPr="00317AF7" w:rsidRDefault="0082765B">
      <w:pPr>
        <w:spacing w:after="300"/>
        <w:jc w:val="center"/>
        <w:rPr>
          <w:lang w:val="en-US"/>
        </w:rPr>
      </w:pPr>
      <w:r w:rsidRPr="00317AF7">
        <w:rPr>
          <w:lang w:val="en-US"/>
        </w:rPr>
        <w:t>1</w:t>
      </w:r>
      <w:r w:rsidR="00B823F8" w:rsidRPr="00317AF7">
        <w:rPr>
          <w:lang w:val="en-US"/>
        </w:rPr>
        <w:t>9</w:t>
      </w:r>
      <w:r w:rsidRPr="00317AF7">
        <w:rPr>
          <w:lang w:val="en-US"/>
        </w:rPr>
        <w:t>/11/2025</w:t>
      </w:r>
    </w:p>
    <w:p w14:paraId="573CDF36" w14:textId="77777777" w:rsidR="00601468" w:rsidRPr="00317AF7" w:rsidRDefault="0082765B">
      <w:pPr>
        <w:spacing w:after="240"/>
        <w:jc w:val="center"/>
        <w:rPr>
          <w:lang w:val="en-US"/>
        </w:rPr>
      </w:pPr>
      <w:r w:rsidRPr="00317AF7">
        <w:rPr>
          <w:b/>
          <w:bCs/>
          <w:i/>
          <w:iCs/>
          <w:sz w:val="20"/>
          <w:szCs w:val="20"/>
          <w:lang w:val="en-US"/>
        </w:rPr>
        <w:t>PLEASE DO NOT CITE OR DISTRIBUTE WITHOUT PERMISSION.</w:t>
      </w:r>
    </w:p>
    <w:p w14:paraId="646972CD" w14:textId="1508F0F8" w:rsidR="006B269F" w:rsidRPr="00317AF7" w:rsidRDefault="006B269F" w:rsidP="00F750A6">
      <w:pPr>
        <w:spacing w:after="200"/>
        <w:rPr>
          <w:lang w:val="en-US"/>
        </w:rPr>
      </w:pPr>
      <w:r w:rsidRPr="00317AF7">
        <w:rPr>
          <w:lang w:val="en-US"/>
        </w:rPr>
        <w:t xml:space="preserve">This codebook documents fiscal policy measures </w:t>
      </w:r>
      <w:r w:rsidR="00B823F8" w:rsidRPr="00317AF7">
        <w:rPr>
          <w:lang w:val="en-US"/>
        </w:rPr>
        <w:t>f</w:t>
      </w:r>
      <w:r w:rsidRPr="00317AF7">
        <w:rPr>
          <w:lang w:val="en-US"/>
        </w:rPr>
        <w:t>rom a comprehensive dataset of government responses to the COVID-19 pandemic.</w:t>
      </w:r>
      <w:r w:rsidR="00880ECF" w:rsidRPr="00317AF7">
        <w:rPr>
          <w:lang w:val="en-US"/>
        </w:rPr>
        <w:t xml:space="preserve"> </w:t>
      </w:r>
      <w:r w:rsidRPr="00317AF7">
        <w:rPr>
          <w:lang w:val="en-US"/>
        </w:rPr>
        <w:t>The data provide detailed information on fiscal commitments through revenue and expenditure measures by national governments across the 38 OECD member states. The dataset includes information about the timing, detailed description, type, target groups, and size of fiscal commitments during the years 2020-2021, providing a detailed micro-level breakdown of all fiscal measures that were implemented during the COVID-19 pandemic period. To the best of our knowledge, this represents the first micro-level dataset of fiscal responses during COVID-19 with comprehensive source documentation, enabling systematic cross-country comparison across all OECD member states.</w:t>
      </w:r>
    </w:p>
    <w:p w14:paraId="3A4910D3" w14:textId="36D20C21" w:rsidR="001B16BA" w:rsidRPr="00317AF7" w:rsidRDefault="001B16BA" w:rsidP="00F750A6">
      <w:pPr>
        <w:spacing w:after="200"/>
        <w:rPr>
          <w:lang w:val="en-US"/>
        </w:rPr>
      </w:pPr>
      <w:r w:rsidRPr="00317AF7">
        <w:rPr>
          <w:b/>
          <w:bCs/>
          <w:color w:val="C00000"/>
          <w:lang w:val="en-US"/>
        </w:rPr>
        <w:t xml:space="preserve">Important: </w:t>
      </w:r>
      <w:r w:rsidRPr="00317AF7">
        <w:rPr>
          <w:lang w:val="en-US"/>
        </w:rPr>
        <w:t>This codebook describes only fiscal measures (direct government spending, subsidies, grants, tax measures, etc.). Monetary policy measures (broad_fiscal=0), which include central bank interventions, interest rate changes, and liquidity provisions, are excluded from this version and will be documented separately.</w:t>
      </w:r>
    </w:p>
    <w:p w14:paraId="3AA61846" w14:textId="55D311A8" w:rsidR="00281A3A" w:rsidRPr="00317AF7" w:rsidRDefault="00471DB4" w:rsidP="00F750A6">
      <w:pPr>
        <w:spacing w:after="200"/>
        <w:rPr>
          <w:b/>
          <w:bCs/>
          <w:lang w:val="en-US"/>
        </w:rPr>
      </w:pPr>
      <w:r w:rsidRPr="00317AF7">
        <w:rPr>
          <w:b/>
          <w:bCs/>
          <w:lang w:val="en-US"/>
        </w:rPr>
        <w:t>Measurement Approach</w:t>
      </w:r>
    </w:p>
    <w:p w14:paraId="4ABAFE32" w14:textId="05D1FC2E" w:rsidR="00E93191" w:rsidRPr="00317AF7" w:rsidRDefault="00E93191" w:rsidP="005114C7">
      <w:pPr>
        <w:spacing w:after="200"/>
        <w:rPr>
          <w:lang w:val="en-US"/>
        </w:rPr>
      </w:pPr>
      <w:r w:rsidRPr="00317AF7">
        <w:rPr>
          <w:lang w:val="en-US"/>
        </w:rPr>
        <w:t>Where data were available, all values have been adjusted to reflect actual amounts disbursed or utilized. The exception is guarantees and loan facilities, which are consistently reported at their announced ceiling amounts. For these instruments, ceiling amounts were typically set significantly above expected utilization, as the announced ceiling itself represents the economically relevant metric. These announced amounts signal the government's commitment and support capacity to economic actors giving those possible contingents to the economy, thereby influencing market confidence and borrower behavior regardless of actual take-up. Moreover, actual uptake of loans and especially guarantees is difficult to measure accurately, making the announced ceiling a more reliable and consistent indicator of the scale at which such programs operate (Quelle).</w:t>
      </w:r>
    </w:p>
    <w:p w14:paraId="35277C6A" w14:textId="0C4B95B5" w:rsidR="005114C7" w:rsidRPr="00317AF7" w:rsidRDefault="005114C7" w:rsidP="005114C7">
      <w:pPr>
        <w:spacing w:after="200"/>
        <w:rPr>
          <w:lang w:val="en-US"/>
        </w:rPr>
      </w:pPr>
      <w:r w:rsidRPr="00317AF7">
        <w:rPr>
          <w:lang w:val="en-US"/>
        </w:rPr>
        <w:t>If a program was extended without changes in size or target groups, it was captured with fiscal_size=0 and categorized as broad_fiscal=2. Only policies from national governments are included, with two exceptions for EU countries: the EIB Pan-European Guarantee Fund and NextGenerationEU funding were also recorded.</w:t>
      </w:r>
    </w:p>
    <w:p w14:paraId="46DCC6D9" w14:textId="11BAB2FB" w:rsidR="005114C7" w:rsidRPr="00317AF7" w:rsidRDefault="005114C7" w:rsidP="005114C7">
      <w:pPr>
        <w:spacing w:after="200"/>
        <w:rPr>
          <w:lang w:val="en-US"/>
        </w:rPr>
      </w:pPr>
      <w:r w:rsidRPr="00317AF7">
        <w:rPr>
          <w:b/>
          <w:bCs/>
          <w:lang w:val="en-US"/>
        </w:rPr>
        <w:t>EIB Pan-European Guarantee Fund (</w:t>
      </w:r>
      <w:hyperlink r:id="rId5" w:history="1">
        <w:r w:rsidRPr="00317AF7">
          <w:rPr>
            <w:rStyle w:val="Hyperlink"/>
            <w:b/>
            <w:bCs/>
            <w:lang w:val="en-US"/>
          </w:rPr>
          <w:t>Link</w:t>
        </w:r>
      </w:hyperlink>
      <w:r w:rsidRPr="00317AF7">
        <w:rPr>
          <w:b/>
          <w:bCs/>
          <w:lang w:val="en-US"/>
        </w:rPr>
        <w:t>):</w:t>
      </w:r>
      <w:r w:rsidRPr="00317AF7">
        <w:rPr>
          <w:lang w:val="en-US"/>
        </w:rPr>
        <w:t xml:space="preserve"> All 27 EU member states were invited to contribute to this €25 billion guarantee fund proportional to their share of EIB capital. The fund enabled the EIB Group to scale up support to European companies, with a focus on SMEs, mobilizing up to €200 billion in additional financing. Since contributions were proportional to each country's EIB capital share and therefor their economic size, these guarantees can be attributed to individual member states and are included in the dataset as national government guarantees.</w:t>
      </w:r>
    </w:p>
    <w:p w14:paraId="1EC55298" w14:textId="2692104A" w:rsidR="005114C7" w:rsidRPr="00317AF7" w:rsidRDefault="005114C7" w:rsidP="005114C7">
      <w:pPr>
        <w:spacing w:after="200"/>
        <w:rPr>
          <w:lang w:val="en-US"/>
        </w:rPr>
      </w:pPr>
      <w:r w:rsidRPr="00317AF7">
        <w:rPr>
          <w:b/>
          <w:bCs/>
          <w:lang w:val="en-US"/>
        </w:rPr>
        <w:t>NextGenerationEU / Recovery and Resilience Facility (</w:t>
      </w:r>
      <w:hyperlink r:id="rId6" w:history="1">
        <w:r w:rsidRPr="00317AF7">
          <w:rPr>
            <w:rStyle w:val="Hyperlink"/>
            <w:b/>
            <w:bCs/>
            <w:lang w:val="en-US"/>
          </w:rPr>
          <w:t>Link</w:t>
        </w:r>
      </w:hyperlink>
      <w:r w:rsidRPr="00317AF7">
        <w:rPr>
          <w:b/>
          <w:bCs/>
          <w:lang w:val="en-US"/>
        </w:rPr>
        <w:t>):</w:t>
      </w:r>
      <w:r w:rsidRPr="00317AF7">
        <w:rPr>
          <w:lang w:val="en-US"/>
        </w:rPr>
        <w:t xml:space="preserve"> This €723 billion recovery instrument provides grants and loans to EU member states for implementing reforms and investments. The RRF is performance-based: member states only receive funding upon </w:t>
      </w:r>
      <w:r w:rsidRPr="00317AF7">
        <w:rPr>
          <w:lang w:val="en-US"/>
        </w:rPr>
        <w:lastRenderedPageBreak/>
        <w:t>achieving pre-agreed milestones and targets specified in their national recovery and resilience plans. To avoid potential double-counting with national fiscal measures, since RRF funds reimburse member states for qualifying expenditures they have already undertaken or committed, these amounts are recorded separately under category broad_fiscal=E. This approach allows tracking of the additional EU-level fiscal support while distinguishing it from national measures.</w:t>
      </w:r>
    </w:p>
    <w:p w14:paraId="2FB6C918" w14:textId="1532379C" w:rsidR="005114C7" w:rsidRPr="00317AF7" w:rsidRDefault="009756C8" w:rsidP="005114C7">
      <w:pPr>
        <w:spacing w:after="200"/>
        <w:rPr>
          <w:lang w:val="en-US"/>
        </w:rPr>
      </w:pPr>
      <w:r w:rsidRPr="00317AF7">
        <w:rPr>
          <w:lang w:val="en-US"/>
        </w:rPr>
        <w:t>Measures describing transfers to local governments were, where possible, assigned to their final purpose. In most cases, this assignment was straightforward, as local governments are responsible for specific policy areas within their jurisdiction. Transfers that specifically served to offset local government revenue losses were categorized accordingly.</w:t>
      </w:r>
    </w:p>
    <w:p w14:paraId="63713099" w14:textId="1E86AD65" w:rsidR="005114C7" w:rsidRPr="00317AF7" w:rsidRDefault="005114C7" w:rsidP="005114C7">
      <w:pPr>
        <w:spacing w:after="200"/>
        <w:rPr>
          <w:b/>
          <w:bCs/>
          <w:lang w:val="en-US"/>
        </w:rPr>
      </w:pPr>
      <w:r w:rsidRPr="00317AF7">
        <w:rPr>
          <w:b/>
          <w:bCs/>
          <w:lang w:val="en-US"/>
        </w:rPr>
        <w:t>Data Collection Process</w:t>
      </w:r>
    </w:p>
    <w:p w14:paraId="1D6F3F22" w14:textId="16BFDEBD" w:rsidR="009E24AA" w:rsidRPr="00317AF7" w:rsidRDefault="009E24AA" w:rsidP="009E24AA">
      <w:pPr>
        <w:spacing w:after="200"/>
        <w:rPr>
          <w:lang w:val="en-US"/>
        </w:rPr>
      </w:pPr>
      <w:r w:rsidRPr="00317AF7">
        <w:rPr>
          <w:lang w:val="en-US"/>
        </w:rPr>
        <w:t>The starting point for this database was the work by the</w:t>
      </w:r>
      <w:r w:rsidR="009756C8" w:rsidRPr="00317AF7">
        <w:rPr>
          <w:lang w:val="en-US"/>
        </w:rPr>
        <w:t xml:space="preserve"> World Bank</w:t>
      </w:r>
      <w:r w:rsidRPr="00317AF7">
        <w:rPr>
          <w:lang w:val="en-US"/>
        </w:rPr>
        <w:t xml:space="preserve"> </w:t>
      </w:r>
      <w:hyperlink r:id="rId7" w:history="1">
        <w:r w:rsidR="009756C8" w:rsidRPr="00317AF7">
          <w:rPr>
            <w:rStyle w:val="Hyperlink"/>
            <w:lang w:val="en-US"/>
          </w:rPr>
          <w:t>(</w:t>
        </w:r>
        <w:r w:rsidRPr="00317AF7">
          <w:rPr>
            <w:rStyle w:val="Hyperlink"/>
            <w:lang w:val="en-US"/>
          </w:rPr>
          <w:t>World Bank</w:t>
        </w:r>
        <w:r w:rsidR="009756C8" w:rsidRPr="00317AF7">
          <w:rPr>
            <w:rStyle w:val="Hyperlink"/>
            <w:lang w:val="en-US"/>
          </w:rPr>
          <w:t xml:space="preserve">, </w:t>
        </w:r>
        <w:r w:rsidRPr="00317AF7">
          <w:rPr>
            <w:rStyle w:val="Hyperlink"/>
            <w:lang w:val="en-US"/>
          </w:rPr>
          <w:t>2021)</w:t>
        </w:r>
      </w:hyperlink>
      <w:r w:rsidRPr="00317AF7">
        <w:rPr>
          <w:lang w:val="en-US"/>
        </w:rPr>
        <w:t xml:space="preserve"> and </w:t>
      </w:r>
      <w:r w:rsidR="009756C8" w:rsidRPr="00317AF7">
        <w:rPr>
          <w:lang w:val="en-US"/>
        </w:rPr>
        <w:t xml:space="preserve">the </w:t>
      </w:r>
      <w:r w:rsidRPr="00317AF7">
        <w:rPr>
          <w:lang w:val="en-US"/>
        </w:rPr>
        <w:t xml:space="preserve">IMF </w:t>
      </w:r>
      <w:hyperlink r:id="rId8" w:history="1">
        <w:r w:rsidR="009756C8" w:rsidRPr="00317AF7">
          <w:rPr>
            <w:rStyle w:val="Hyperlink"/>
            <w:lang w:val="en-US"/>
          </w:rPr>
          <w:t>(Mishra et al., 2022)</w:t>
        </w:r>
      </w:hyperlink>
      <w:r w:rsidR="009756C8" w:rsidRPr="00317AF7">
        <w:rPr>
          <w:lang w:val="en-US"/>
        </w:rPr>
        <w:t xml:space="preserve"> </w:t>
      </w:r>
      <w:r w:rsidRPr="00317AF7">
        <w:rPr>
          <w:lang w:val="en-US"/>
        </w:rPr>
        <w:t xml:space="preserve">both of which attempted to </w:t>
      </w:r>
      <w:r w:rsidR="009756C8" w:rsidRPr="00317AF7">
        <w:rPr>
          <w:lang w:val="en-US"/>
        </w:rPr>
        <w:t>create a database</w:t>
      </w:r>
      <w:r w:rsidRPr="00317AF7">
        <w:rPr>
          <w:lang w:val="en-US"/>
        </w:rPr>
        <w:t xml:space="preserve"> at this micro-level. Nevertheless, neither dataset included data beyond 2020 (World Bank only until September 2020 and IMF until December 2020). The measures were captured too broadly, as new laws consisting of numerous individual measures</w:t>
      </w:r>
      <w:r w:rsidR="009756C8" w:rsidRPr="00317AF7">
        <w:rPr>
          <w:lang w:val="en-US"/>
        </w:rPr>
        <w:t xml:space="preserve"> </w:t>
      </w:r>
      <w:r w:rsidRPr="00317AF7">
        <w:rPr>
          <w:lang w:val="en-US"/>
        </w:rPr>
        <w:t xml:space="preserve">such as </w:t>
      </w:r>
      <w:r w:rsidR="009756C8" w:rsidRPr="00317AF7">
        <w:rPr>
          <w:lang w:val="en-US"/>
        </w:rPr>
        <w:t>for example t</w:t>
      </w:r>
      <w:r w:rsidRPr="00317AF7">
        <w:rPr>
          <w:lang w:val="en-US"/>
        </w:rPr>
        <w:t>he CARES Act enacted on March 27, 2020 in the USA</w:t>
      </w:r>
      <w:r w:rsidR="009756C8" w:rsidRPr="00317AF7">
        <w:rPr>
          <w:lang w:val="en-US"/>
        </w:rPr>
        <w:t xml:space="preserve"> </w:t>
      </w:r>
      <w:r w:rsidRPr="00317AF7">
        <w:rPr>
          <w:lang w:val="en-US"/>
        </w:rPr>
        <w:t>were recorded as single entries. This made it impossible to disaggregate measures by type and target group. Additionally, there were gaps in coverage, with some measures and entire countries missing.</w:t>
      </w:r>
    </w:p>
    <w:p w14:paraId="4FD5C382" w14:textId="792BE26D" w:rsidR="009E24AA" w:rsidRPr="00317AF7" w:rsidRDefault="009E24AA" w:rsidP="009E24AA">
      <w:pPr>
        <w:spacing w:after="200"/>
        <w:rPr>
          <w:lang w:val="en-US"/>
        </w:rPr>
      </w:pPr>
      <w:r w:rsidRPr="00317AF7">
        <w:rPr>
          <w:lang w:val="en-US"/>
        </w:rPr>
        <w:t>To address these gaps</w:t>
      </w:r>
      <w:r w:rsidR="009756C8" w:rsidRPr="00317AF7">
        <w:rPr>
          <w:lang w:val="en-US"/>
        </w:rPr>
        <w:t xml:space="preserve"> and refinements</w:t>
      </w:r>
      <w:r w:rsidRPr="00317AF7">
        <w:rPr>
          <w:lang w:val="en-US"/>
        </w:rPr>
        <w:t xml:space="preserve">, I used these two datasets as a starting point and collected measures country by country. To ensure comprehensive coverage, I began by consulting existing trackers: the </w:t>
      </w:r>
      <w:hyperlink r:id="rId9" w:history="1">
        <w:r w:rsidRPr="00317AF7">
          <w:rPr>
            <w:rStyle w:val="Hyperlink"/>
            <w:lang w:val="en-US"/>
          </w:rPr>
          <w:t>IMF Policy Tracker</w:t>
        </w:r>
      </w:hyperlink>
      <w:r w:rsidRPr="00317AF7">
        <w:rPr>
          <w:lang w:val="en-US"/>
        </w:rPr>
        <w:t xml:space="preserve">, the </w:t>
      </w:r>
      <w:hyperlink r:id="rId10" w:history="1">
        <w:r w:rsidRPr="00317AF7">
          <w:rPr>
            <w:rStyle w:val="Hyperlink"/>
            <w:lang w:val="en-US"/>
          </w:rPr>
          <w:t>OECD COVID-19 Policy Tracker</w:t>
        </w:r>
      </w:hyperlink>
      <w:r w:rsidRPr="00317AF7">
        <w:rPr>
          <w:lang w:val="en-US"/>
        </w:rPr>
        <w:t xml:space="preserve">, the </w:t>
      </w:r>
      <w:hyperlink r:id="rId11" w:history="1">
        <w:r w:rsidRPr="00317AF7">
          <w:rPr>
            <w:rStyle w:val="Hyperlink"/>
            <w:lang w:val="en-US"/>
          </w:rPr>
          <w:t>Yale COVID-19 Financial Response Tracker</w:t>
        </w:r>
      </w:hyperlink>
      <w:r w:rsidRPr="00317AF7">
        <w:rPr>
          <w:lang w:val="en-US"/>
        </w:rPr>
        <w:t xml:space="preserve">, and for European countries, the </w:t>
      </w:r>
      <w:hyperlink r:id="rId12" w:history="1">
        <w:r w:rsidRPr="00317AF7">
          <w:rPr>
            <w:rStyle w:val="Hyperlink"/>
            <w:lang w:val="en-US"/>
          </w:rPr>
          <w:t>ESRB Policy Measures Tracker</w:t>
        </w:r>
      </w:hyperlink>
      <w:r w:rsidRPr="00317AF7">
        <w:rPr>
          <w:lang w:val="en-US"/>
        </w:rPr>
        <w:t xml:space="preserve"> and the </w:t>
      </w:r>
      <w:hyperlink r:id="rId13" w:history="1">
        <w:r w:rsidRPr="00317AF7">
          <w:rPr>
            <w:rStyle w:val="Hyperlink"/>
            <w:lang w:val="en-US"/>
          </w:rPr>
          <w:t>European Commission Coronavirus Response</w:t>
        </w:r>
      </w:hyperlink>
      <w:r w:rsidRPr="00317AF7">
        <w:rPr>
          <w:lang w:val="en-US"/>
        </w:rPr>
        <w:t>.</w:t>
      </w:r>
    </w:p>
    <w:p w14:paraId="54BC9B4B" w14:textId="78D290F7" w:rsidR="00906627" w:rsidRPr="00317AF7" w:rsidRDefault="000C0098" w:rsidP="000C0098">
      <w:pPr>
        <w:spacing w:after="200"/>
        <w:rPr>
          <w:lang w:val="en-US"/>
        </w:rPr>
      </w:pPr>
      <w:r w:rsidRPr="00317AF7">
        <w:rPr>
          <w:lang w:val="en-US"/>
        </w:rPr>
        <w:t xml:space="preserve">Subsequently, </w:t>
      </w:r>
      <w:r w:rsidR="00CA6464" w:rsidRPr="00317AF7">
        <w:rPr>
          <w:lang w:val="en-US"/>
        </w:rPr>
        <w:t>we</w:t>
      </w:r>
      <w:r w:rsidRPr="00317AF7">
        <w:rPr>
          <w:lang w:val="en-US"/>
        </w:rPr>
        <w:t xml:space="preserve"> visited individual government websites to verify and expand upon measures based on official communications and documents</w:t>
      </w:r>
      <w:r w:rsidR="00F14154" w:rsidRPr="00317AF7">
        <w:rPr>
          <w:lang w:val="en-US"/>
        </w:rPr>
        <w:t xml:space="preserve"> and added the primary source</w:t>
      </w:r>
      <w:r w:rsidRPr="00317AF7">
        <w:rPr>
          <w:lang w:val="en-US"/>
        </w:rPr>
        <w:t>. In some cases, particularly for smaller countries, secondary sources such as newspaper articles or reports from</w:t>
      </w:r>
      <w:r w:rsidR="007B4058" w:rsidRPr="00317AF7">
        <w:rPr>
          <w:lang w:val="en-US"/>
        </w:rPr>
        <w:t xml:space="preserve"> auditors</w:t>
      </w:r>
      <w:r w:rsidRPr="00317AF7">
        <w:rPr>
          <w:lang w:val="en-US"/>
        </w:rPr>
        <w:t xml:space="preserve"> were used to verify measures when primary sources were unavailable or incomplete. Every measure is documented with at least one source, and multiple sources are provided when available.</w:t>
      </w:r>
      <w:r w:rsidR="007730FB" w:rsidRPr="00317AF7">
        <w:rPr>
          <w:lang w:val="en-US"/>
        </w:rPr>
        <w:t xml:space="preserve"> </w:t>
      </w:r>
      <w:r w:rsidR="00906627" w:rsidRPr="00317AF7">
        <w:rPr>
          <w:lang w:val="en-US"/>
        </w:rPr>
        <w:t>As this is a key distinguishing feature of the dataset, and recognizing that web links may become outdated over time, each measure description is as comprehensive as possible and supplemented with program names and relevant legislation. This documentation strategy enables future researchers to verify measures even when original URLs are no longer accessible.</w:t>
      </w:r>
    </w:p>
    <w:p w14:paraId="29443088" w14:textId="73295E74" w:rsidR="00471DB4" w:rsidRPr="00317AF7" w:rsidRDefault="00471DB4" w:rsidP="000C0098">
      <w:pPr>
        <w:spacing w:after="200"/>
        <w:rPr>
          <w:lang w:val="en-US"/>
        </w:rPr>
      </w:pPr>
      <w:r w:rsidRPr="00317AF7">
        <w:rPr>
          <w:lang w:val="en-US"/>
        </w:rPr>
        <w:t xml:space="preserve">The collected measures were categorized into 9 main categories with 49 sub-categories based on a modified classification system adapted from the </w:t>
      </w:r>
      <w:hyperlink r:id="rId14" w:history="1">
        <w:r w:rsidRPr="00317AF7">
          <w:rPr>
            <w:rStyle w:val="Hyperlink"/>
            <w:lang w:val="en-US"/>
          </w:rPr>
          <w:t>(World Bank, 2021)</w:t>
        </w:r>
      </w:hyperlink>
      <w:r w:rsidRPr="00317AF7">
        <w:rPr>
          <w:lang w:val="en-US"/>
        </w:rPr>
        <w:t>. This classification system allows for determining: (1) the type of each measure—whether it was a revenue measure (e.g., tax reduction) or an expenditure measure (e.g., grant to the aviation sector); (2) the IMF classification (above-the-line or below-the-line); (3) whether it involved "new money" or the refund or acceleration of existing resources; and (4) most importantly, the primary impact area—households, health system, broad economy stimulus, or firms (with further distinctions between different firm types). The complete list of all categories and their classifications can be found in Section XX. The assignment of measures to broad categories is clear and reliable. However, caution is advised when working with the fine-grained sub-categories, as some measures do not fit neatly into a single sub-category but rather span multiple classifications. For robust analytical purposes, the use of broad categories is therefore recommended.</w:t>
      </w:r>
    </w:p>
    <w:p w14:paraId="6D282F4D" w14:textId="77777777" w:rsidR="00CE0928" w:rsidRPr="00317AF7" w:rsidRDefault="00CE0928" w:rsidP="000C0098">
      <w:pPr>
        <w:spacing w:after="200"/>
        <w:rPr>
          <w:b/>
          <w:bCs/>
          <w:sz w:val="20"/>
          <w:szCs w:val="20"/>
          <w:lang w:val="en-US"/>
        </w:rPr>
      </w:pPr>
    </w:p>
    <w:p w14:paraId="069A2608" w14:textId="77777777" w:rsidR="00CE0928" w:rsidRPr="00317AF7" w:rsidRDefault="00CE0928" w:rsidP="000C0098">
      <w:pPr>
        <w:spacing w:after="200"/>
        <w:rPr>
          <w:b/>
          <w:bCs/>
          <w:sz w:val="20"/>
          <w:szCs w:val="20"/>
          <w:lang w:val="en-US"/>
        </w:rPr>
      </w:pPr>
    </w:p>
    <w:p w14:paraId="01E88688" w14:textId="39AB95AF" w:rsidR="00471DB4" w:rsidRPr="00317AF7" w:rsidRDefault="00471DB4" w:rsidP="000C0098">
      <w:pPr>
        <w:spacing w:after="200"/>
        <w:rPr>
          <w:b/>
          <w:bCs/>
          <w:sz w:val="20"/>
          <w:szCs w:val="20"/>
          <w:lang w:val="en-US"/>
        </w:rPr>
      </w:pPr>
      <w:r w:rsidRPr="00317AF7">
        <w:rPr>
          <w:b/>
          <w:bCs/>
          <w:sz w:val="20"/>
          <w:szCs w:val="20"/>
          <w:lang w:val="en-US"/>
        </w:rPr>
        <w:lastRenderedPageBreak/>
        <w:t>Data Quality and Validation</w:t>
      </w:r>
    </w:p>
    <w:p w14:paraId="0ED5CB09" w14:textId="54C4795A" w:rsidR="00B26437" w:rsidRPr="00317AF7" w:rsidRDefault="00B26437" w:rsidP="00871BCB">
      <w:pPr>
        <w:spacing w:after="200"/>
        <w:rPr>
          <w:lang w:val="en-US"/>
        </w:rPr>
      </w:pPr>
      <w:r w:rsidRPr="00317AF7">
        <w:rPr>
          <w:lang w:val="en-US"/>
        </w:rPr>
        <w:t xml:space="preserve">To validate the dataset's reliability, aggregate figures were calibrated against the </w:t>
      </w:r>
      <w:hyperlink r:id="rId15" w:history="1">
        <w:r w:rsidRPr="00317AF7">
          <w:rPr>
            <w:rStyle w:val="Hyperlink"/>
            <w:color w:val="auto"/>
            <w:lang w:val="en-US"/>
          </w:rPr>
          <w:t>IMF Policy Tracker</w:t>
        </w:r>
      </w:hyperlink>
      <w:r w:rsidRPr="00317AF7">
        <w:rPr>
          <w:lang w:val="en-US"/>
        </w:rPr>
        <w:t xml:space="preserve"> (covering 2020 to October 2021), which reports totals in broader categories and is widely used as a reference in the literature. Some differences from the IMF figures occur due to definitional approaches, exchange rate calculations, and data availability. Most importantly, the IMF tracks strictly nominal announced values across all categories, whereas this dataset distinguishes between announced values (for guarantees and loans) and effective or disbursed values (for other fiscal measures, where such data are available). </w:t>
      </w:r>
      <w:r w:rsidR="00B459E0">
        <w:rPr>
          <w:lang w:val="en-US"/>
        </w:rPr>
        <w:t xml:space="preserve"> D</w:t>
      </w:r>
    </w:p>
    <w:p w14:paraId="70D66109" w14:textId="52625D39" w:rsidR="00871BCB" w:rsidRPr="00317AF7" w:rsidRDefault="00B26437" w:rsidP="00871BCB">
      <w:pPr>
        <w:spacing w:after="200"/>
        <w:rPr>
          <w:lang w:val="en-US"/>
        </w:rPr>
      </w:pPr>
      <w:r w:rsidRPr="00317AF7">
        <w:rPr>
          <w:lang w:val="en-US"/>
        </w:rPr>
        <w:t xml:space="preserve">Despite these methodological differences, the IMF figures serve as a valuable benchmark for validation. </w:t>
      </w:r>
      <w:r w:rsidR="007806A5" w:rsidRPr="00317AF7">
        <w:rPr>
          <w:lang w:val="en-US"/>
        </w:rPr>
        <w:t>Therefore, d</w:t>
      </w:r>
      <w:r w:rsidR="00871BCB" w:rsidRPr="00317AF7">
        <w:rPr>
          <w:lang w:val="en-US"/>
        </w:rPr>
        <w:t>eviations of less than 5% from IMF-reported totals between the broad categories were considered acceptable variance without any further justification. Where deviations exceed 5%, detailed justifications based on primary sources are documented in Section XX. Despite comprehensive efforts to capture all fiscal measures, some policies may be missing or contain inaccuracies due to limited public documentation or transparency in certain countries. The figures therefore represent best possible estimates based on all available sources as of [date of data collection].</w:t>
      </w:r>
    </w:p>
    <w:p w14:paraId="712CF209" w14:textId="40E0E697" w:rsidR="00C05096" w:rsidRPr="00317AF7" w:rsidRDefault="00C05096" w:rsidP="00C05096">
      <w:pPr>
        <w:spacing w:after="240"/>
        <w:rPr>
          <w:lang w:val="en-US"/>
        </w:rPr>
      </w:pPr>
      <w:r w:rsidRPr="00317AF7">
        <w:rPr>
          <w:lang w:val="en-US"/>
        </w:rPr>
        <w:t xml:space="preserve">To further strengthen the reliability of the dataset, all entries underwent a systematic quality check supported by automated procedures. A large language model (LLM) with web browsing capabilities was used as an assistive tool to flag potential inconsistencies between recorded measures and publicly available sources, as well as typographical errors, currency misspecifications, and other data entry errors. The LLM systematically cross-referenced each entry's description, source, and reported amount against accessible documentation. Flagged entries were then manually reviewed and corrected where necessary, with all final coding decisions made by the author. The validation process flagged [X] entries ([Y%] of the dataset), of which [Z] required corrections. This semi-automated approach enabled efficient verification of all </w:t>
      </w:r>
      <w:r w:rsidRPr="00317AF7">
        <w:rPr>
          <w:color w:val="FF0000"/>
          <w:lang w:val="en-US"/>
        </w:rPr>
        <w:t xml:space="preserve">1,824 entries </w:t>
      </w:r>
      <w:r w:rsidRPr="00317AF7">
        <w:rPr>
          <w:lang w:val="en-US"/>
        </w:rPr>
        <w:t>while maintaining human oversight of data quality. It should be noted that LLM verification is limited to publicly accessible sources and cannot detect errors that originate in the original government documentation itself. Documentation of the validation protocol, including the prompts used, Python implementation, summary statistics of flagged entries, and examples of detected errors, can be found in Appendix XX.</w:t>
      </w:r>
    </w:p>
    <w:p w14:paraId="24DCE5ED" w14:textId="471EE8B1" w:rsidR="00601468" w:rsidRPr="00317AF7" w:rsidRDefault="0082765B">
      <w:pPr>
        <w:spacing w:after="240"/>
        <w:rPr>
          <w:lang w:val="en-US"/>
        </w:rPr>
      </w:pPr>
      <w:r w:rsidRPr="00317AF7">
        <w:rPr>
          <w:lang w:val="en-US"/>
        </w:rPr>
        <w:t>The fiscal measures dataset consists of 1,824 observations</w:t>
      </w:r>
      <w:r w:rsidR="00F750A6" w:rsidRPr="00317AF7">
        <w:rPr>
          <w:lang w:val="en-US"/>
        </w:rPr>
        <w:t xml:space="preserve"> and </w:t>
      </w:r>
      <w:r w:rsidRPr="00317AF7">
        <w:rPr>
          <w:lang w:val="en-US"/>
        </w:rPr>
        <w:t>covering 38 countries</w:t>
      </w:r>
      <w:r w:rsidR="00F750A6" w:rsidRPr="00317AF7">
        <w:rPr>
          <w:lang w:val="en-US"/>
        </w:rPr>
        <w:t xml:space="preserve"> wha</w:t>
      </w:r>
      <w:r w:rsidR="00471DB4" w:rsidRPr="00317AF7">
        <w:rPr>
          <w:lang w:val="en-US"/>
        </w:rPr>
        <w:t xml:space="preserve">t yields </w:t>
      </w:r>
      <w:r w:rsidR="00F750A6" w:rsidRPr="00317AF7">
        <w:rPr>
          <w:lang w:val="en-US"/>
        </w:rPr>
        <w:t>an average of 48 rows per country.</w:t>
      </w:r>
    </w:p>
    <w:p w14:paraId="4F5F7A5B" w14:textId="77777777" w:rsidR="00CC6BFB" w:rsidRPr="00B952E7" w:rsidRDefault="00CC6BFB">
      <w:pPr>
        <w:pStyle w:val="Heading1"/>
        <w:rPr>
          <w:lang w:val="en-US"/>
        </w:rPr>
      </w:pPr>
      <w:r w:rsidRPr="00B952E7">
        <w:rPr>
          <w:lang w:val="en-US"/>
        </w:rPr>
        <w:br w:type="page"/>
      </w:r>
    </w:p>
    <w:p w14:paraId="496D7097" w14:textId="51268F97" w:rsidR="00601468" w:rsidRPr="00317AF7" w:rsidRDefault="0082765B">
      <w:pPr>
        <w:pStyle w:val="Heading1"/>
      </w:pPr>
      <w:r w:rsidRPr="00317AF7">
        <w:lastRenderedPageBreak/>
        <w:t>Meta-information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369"/>
        <w:gridCol w:w="5655"/>
      </w:tblGrid>
      <w:tr w:rsidR="00601468" w:rsidRPr="00B952E7" w14:paraId="3511A42B" w14:textId="77777777">
        <w:tc>
          <w:tcPr>
            <w:tcW w:w="3500" w:type="dxa"/>
            <w:tcBorders>
              <w:top w:val="single" w:sz="1" w:space="0" w:color="000000"/>
              <w:left w:val="single" w:sz="1" w:space="0" w:color="000000"/>
              <w:bottom w:val="single" w:sz="1" w:space="0" w:color="000000"/>
              <w:right w:val="single" w:sz="1" w:space="0" w:color="000000"/>
            </w:tcBorders>
            <w:shd w:val="clear" w:color="auto" w:fill="D9D9D9"/>
          </w:tcPr>
          <w:p w14:paraId="0685333D" w14:textId="77777777" w:rsidR="00601468" w:rsidRPr="00317AF7" w:rsidRDefault="0082765B">
            <w:r w:rsidRPr="00317AF7">
              <w:rPr>
                <w:b/>
                <w:bCs/>
              </w:rPr>
              <w:t>Unit of analysis:</w:t>
            </w:r>
          </w:p>
        </w:tc>
        <w:tc>
          <w:tcPr>
            <w:tcW w:w="5860" w:type="dxa"/>
            <w:tcBorders>
              <w:top w:val="single" w:sz="1" w:space="0" w:color="000000"/>
              <w:left w:val="single" w:sz="1" w:space="0" w:color="000000"/>
              <w:bottom w:val="single" w:sz="1" w:space="0" w:color="000000"/>
              <w:right w:val="single" w:sz="1" w:space="0" w:color="000000"/>
            </w:tcBorders>
          </w:tcPr>
          <w:p w14:paraId="3F0B7198" w14:textId="77777777" w:rsidR="00601468" w:rsidRPr="00317AF7" w:rsidRDefault="0082765B">
            <w:pPr>
              <w:rPr>
                <w:lang w:val="en-US"/>
              </w:rPr>
            </w:pPr>
            <w:r w:rsidRPr="00317AF7">
              <w:rPr>
                <w:lang w:val="en-US"/>
              </w:rPr>
              <w:t>Government policy decision on fiscal measures as documented in official government sources, legislative documents, and press releases.</w:t>
            </w:r>
          </w:p>
        </w:tc>
      </w:tr>
      <w:tr w:rsidR="00601468" w:rsidRPr="00317AF7" w14:paraId="2684FF22" w14:textId="77777777">
        <w:tc>
          <w:tcPr>
            <w:tcW w:w="3500" w:type="dxa"/>
            <w:tcBorders>
              <w:top w:val="single" w:sz="1" w:space="0" w:color="000000"/>
              <w:left w:val="single" w:sz="1" w:space="0" w:color="000000"/>
              <w:bottom w:val="single" w:sz="1" w:space="0" w:color="000000"/>
              <w:right w:val="single" w:sz="1" w:space="0" w:color="000000"/>
            </w:tcBorders>
            <w:shd w:val="clear" w:color="auto" w:fill="D9D9D9"/>
          </w:tcPr>
          <w:p w14:paraId="00D3D832" w14:textId="77777777" w:rsidR="00601468" w:rsidRPr="00317AF7" w:rsidRDefault="0082765B">
            <w:r w:rsidRPr="00317AF7">
              <w:rPr>
                <w:b/>
                <w:bCs/>
              </w:rPr>
              <w:t>Observation period:</w:t>
            </w:r>
          </w:p>
        </w:tc>
        <w:tc>
          <w:tcPr>
            <w:tcW w:w="5860" w:type="dxa"/>
            <w:tcBorders>
              <w:top w:val="single" w:sz="1" w:space="0" w:color="000000"/>
              <w:left w:val="single" w:sz="1" w:space="0" w:color="000000"/>
              <w:bottom w:val="single" w:sz="1" w:space="0" w:color="000000"/>
              <w:right w:val="single" w:sz="1" w:space="0" w:color="000000"/>
            </w:tcBorders>
          </w:tcPr>
          <w:p w14:paraId="5A19B015" w14:textId="77777777" w:rsidR="00601468" w:rsidRPr="00317AF7" w:rsidRDefault="0082765B">
            <w:r w:rsidRPr="00317AF7">
              <w:t>Primarily 2020-2021 (COVID-19 pandemic period)</w:t>
            </w:r>
          </w:p>
        </w:tc>
      </w:tr>
      <w:tr w:rsidR="00601468" w:rsidRPr="00B952E7" w14:paraId="0B266C99" w14:textId="77777777">
        <w:tc>
          <w:tcPr>
            <w:tcW w:w="3500" w:type="dxa"/>
            <w:tcBorders>
              <w:top w:val="single" w:sz="1" w:space="0" w:color="000000"/>
              <w:left w:val="single" w:sz="1" w:space="0" w:color="000000"/>
              <w:bottom w:val="single" w:sz="1" w:space="0" w:color="000000"/>
              <w:right w:val="single" w:sz="1" w:space="0" w:color="000000"/>
            </w:tcBorders>
            <w:shd w:val="clear" w:color="auto" w:fill="D9D9D9"/>
          </w:tcPr>
          <w:p w14:paraId="573C70B3" w14:textId="77777777" w:rsidR="00601468" w:rsidRPr="00317AF7" w:rsidRDefault="0082765B">
            <w:r w:rsidRPr="00317AF7">
              <w:rPr>
                <w:b/>
                <w:bCs/>
              </w:rPr>
              <w:t>Geographic coverage:</w:t>
            </w:r>
          </w:p>
        </w:tc>
        <w:tc>
          <w:tcPr>
            <w:tcW w:w="5860" w:type="dxa"/>
            <w:tcBorders>
              <w:top w:val="single" w:sz="1" w:space="0" w:color="000000"/>
              <w:left w:val="single" w:sz="1" w:space="0" w:color="000000"/>
              <w:bottom w:val="single" w:sz="1" w:space="0" w:color="000000"/>
              <w:right w:val="single" w:sz="1" w:space="0" w:color="000000"/>
            </w:tcBorders>
          </w:tcPr>
          <w:p w14:paraId="44BC6974" w14:textId="34E064D6" w:rsidR="00601468" w:rsidRPr="00317AF7" w:rsidRDefault="0082765B">
            <w:pPr>
              <w:rPr>
                <w:lang w:val="en-US"/>
              </w:rPr>
            </w:pPr>
            <w:r w:rsidRPr="00317AF7">
              <w:rPr>
                <w:lang w:val="en-US"/>
              </w:rPr>
              <w:t xml:space="preserve">38 </w:t>
            </w:r>
            <w:r w:rsidR="00F750A6" w:rsidRPr="00317AF7">
              <w:rPr>
                <w:lang w:val="en-US"/>
              </w:rPr>
              <w:t xml:space="preserve">OECD </w:t>
            </w:r>
            <w:r w:rsidRPr="00317AF7">
              <w:rPr>
                <w:lang w:val="en-US"/>
              </w:rPr>
              <w:t>countries across multiple regions (primarily Europe &amp; Central Asia, Latin America &amp; Caribbean, East Asia &amp; Pacific, North America)</w:t>
            </w:r>
          </w:p>
        </w:tc>
      </w:tr>
      <w:tr w:rsidR="00601468" w:rsidRPr="00B952E7" w14:paraId="3BC6C7EF" w14:textId="77777777">
        <w:tc>
          <w:tcPr>
            <w:tcW w:w="3500" w:type="dxa"/>
            <w:tcBorders>
              <w:top w:val="single" w:sz="1" w:space="0" w:color="000000"/>
              <w:left w:val="single" w:sz="1" w:space="0" w:color="000000"/>
              <w:bottom w:val="single" w:sz="1" w:space="0" w:color="000000"/>
              <w:right w:val="single" w:sz="1" w:space="0" w:color="000000"/>
            </w:tcBorders>
            <w:shd w:val="clear" w:color="auto" w:fill="D9D9D9"/>
          </w:tcPr>
          <w:p w14:paraId="5C20DACF" w14:textId="77777777" w:rsidR="00601468" w:rsidRPr="00317AF7" w:rsidRDefault="0082765B">
            <w:r w:rsidRPr="00317AF7">
              <w:rPr>
                <w:b/>
                <w:bCs/>
              </w:rPr>
              <w:t>Number of observations:</w:t>
            </w:r>
          </w:p>
        </w:tc>
        <w:tc>
          <w:tcPr>
            <w:tcW w:w="5860" w:type="dxa"/>
            <w:tcBorders>
              <w:top w:val="single" w:sz="1" w:space="0" w:color="000000"/>
              <w:left w:val="single" w:sz="1" w:space="0" w:color="000000"/>
              <w:bottom w:val="single" w:sz="1" w:space="0" w:color="000000"/>
              <w:right w:val="single" w:sz="1" w:space="0" w:color="000000"/>
            </w:tcBorders>
          </w:tcPr>
          <w:p w14:paraId="73771DFF" w14:textId="0824B2CF" w:rsidR="00601468" w:rsidRPr="00317AF7" w:rsidRDefault="0042624C">
            <w:pPr>
              <w:rPr>
                <w:lang w:val="en-US"/>
              </w:rPr>
            </w:pPr>
            <w:r w:rsidRPr="00317AF7">
              <w:rPr>
                <w:lang w:val="en-US"/>
              </w:rPr>
              <w:t>Total 2290 o</w:t>
            </w:r>
            <w:r w:rsidR="00944B79" w:rsidRPr="00317AF7">
              <w:rPr>
                <w:lang w:val="en-US"/>
              </w:rPr>
              <w:t xml:space="preserve">bservations. </w:t>
            </w:r>
            <w:r w:rsidRPr="00317AF7">
              <w:rPr>
                <w:lang w:val="en-US"/>
              </w:rPr>
              <w:t>1,823 fiscal policy measures (broad_fiscal=1): Direct government spending, subsidies, grants, tax measures. 438 policy extensions (broad_fiscal=2): Extensions of existing measures without changes in size or target groups, included for completeness</w:t>
            </w:r>
            <w:r w:rsidR="00944B79" w:rsidRPr="00317AF7">
              <w:rPr>
                <w:lang w:val="en-US"/>
              </w:rPr>
              <w:t xml:space="preserve"> and </w:t>
            </w:r>
            <w:r w:rsidRPr="00317AF7">
              <w:rPr>
                <w:lang w:val="en-US"/>
              </w:rPr>
              <w:t>29 EU-level measures (broad_fiscal=E): NextGenerationEU/Recovery and Resilience Facility funding</w:t>
            </w:r>
          </w:p>
        </w:tc>
      </w:tr>
    </w:tbl>
    <w:p w14:paraId="53F0DEE2" w14:textId="77777777" w:rsidR="00601468" w:rsidRPr="00317AF7" w:rsidRDefault="00601468">
      <w:pPr>
        <w:spacing w:after="240"/>
        <w:rPr>
          <w:lang w:val="en-US"/>
        </w:rPr>
      </w:pPr>
    </w:p>
    <w:p w14:paraId="5AA373BE" w14:textId="77777777" w:rsidR="00601468" w:rsidRPr="00317AF7" w:rsidRDefault="0082765B">
      <w:pPr>
        <w:pStyle w:val="Heading1"/>
        <w:rPr>
          <w:lang w:val="en-US"/>
        </w:rPr>
      </w:pPr>
      <w:r w:rsidRPr="00317AF7">
        <w:rPr>
          <w:lang w:val="en-US"/>
        </w:rPr>
        <w:t>Variable Coding</w:t>
      </w:r>
    </w:p>
    <w:p w14:paraId="4B9C3297" w14:textId="77777777" w:rsidR="00601468" w:rsidRPr="00317AF7" w:rsidRDefault="0082765B">
      <w:pPr>
        <w:spacing w:after="120"/>
        <w:rPr>
          <w:lang w:val="en-US"/>
        </w:rPr>
      </w:pPr>
      <w:r w:rsidRPr="00317AF7">
        <w:rPr>
          <w:lang w:val="en-US"/>
        </w:rPr>
        <w:t>The following table provides detailed descriptions of all variables in the dataset: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060"/>
        <w:gridCol w:w="3264"/>
        <w:gridCol w:w="3700"/>
      </w:tblGrid>
      <w:tr w:rsidR="00601468" w:rsidRPr="00317AF7" w14:paraId="16A2F6E5" w14:textId="77777777" w:rsidTr="006B5C4C">
        <w:trPr>
          <w:tblHeader/>
        </w:trPr>
        <w:tc>
          <w:tcPr>
            <w:tcW w:w="2060" w:type="dxa"/>
            <w:tcBorders>
              <w:top w:val="single" w:sz="1" w:space="0" w:color="000000"/>
              <w:left w:val="single" w:sz="1" w:space="0" w:color="000000"/>
              <w:bottom w:val="single" w:sz="1" w:space="0" w:color="000000"/>
              <w:right w:val="single" w:sz="1" w:space="0" w:color="000000"/>
            </w:tcBorders>
            <w:shd w:val="clear" w:color="auto" w:fill="4472C4"/>
          </w:tcPr>
          <w:p w14:paraId="424D9A48" w14:textId="77777777" w:rsidR="00601468" w:rsidRPr="00317AF7" w:rsidRDefault="0082765B">
            <w:pPr>
              <w:jc w:val="center"/>
            </w:pPr>
            <w:r w:rsidRPr="00317AF7">
              <w:rPr>
                <w:b/>
                <w:bCs/>
                <w:color w:val="FFFFFF"/>
              </w:rPr>
              <w:t>Variable</w:t>
            </w:r>
          </w:p>
        </w:tc>
        <w:tc>
          <w:tcPr>
            <w:tcW w:w="3264" w:type="dxa"/>
            <w:tcBorders>
              <w:top w:val="single" w:sz="1" w:space="0" w:color="000000"/>
              <w:left w:val="single" w:sz="1" w:space="0" w:color="000000"/>
              <w:bottom w:val="single" w:sz="1" w:space="0" w:color="000000"/>
              <w:right w:val="single" w:sz="1" w:space="0" w:color="000000"/>
            </w:tcBorders>
            <w:shd w:val="clear" w:color="auto" w:fill="4472C4"/>
          </w:tcPr>
          <w:p w14:paraId="36248450" w14:textId="77777777" w:rsidR="00601468" w:rsidRPr="00317AF7" w:rsidRDefault="0082765B">
            <w:pPr>
              <w:jc w:val="center"/>
            </w:pPr>
            <w:r w:rsidRPr="00317AF7">
              <w:rPr>
                <w:b/>
                <w:bCs/>
                <w:color w:val="FFFFFF"/>
              </w:rPr>
              <w:t>Description</w:t>
            </w:r>
          </w:p>
        </w:tc>
        <w:tc>
          <w:tcPr>
            <w:tcW w:w="3700" w:type="dxa"/>
            <w:tcBorders>
              <w:top w:val="single" w:sz="1" w:space="0" w:color="000000"/>
              <w:left w:val="single" w:sz="1" w:space="0" w:color="000000"/>
              <w:bottom w:val="single" w:sz="1" w:space="0" w:color="000000"/>
              <w:right w:val="single" w:sz="1" w:space="0" w:color="000000"/>
            </w:tcBorders>
            <w:shd w:val="clear" w:color="auto" w:fill="4472C4"/>
          </w:tcPr>
          <w:p w14:paraId="31F4C7D5" w14:textId="77777777" w:rsidR="00601468" w:rsidRPr="00317AF7" w:rsidRDefault="0082765B">
            <w:pPr>
              <w:jc w:val="center"/>
            </w:pPr>
            <w:r w:rsidRPr="00317AF7">
              <w:rPr>
                <w:b/>
                <w:bCs/>
                <w:color w:val="FFFFFF"/>
              </w:rPr>
              <w:t>Remarks/Clarifications</w:t>
            </w:r>
          </w:p>
        </w:tc>
      </w:tr>
      <w:tr w:rsidR="00601468" w:rsidRPr="00B952E7" w14:paraId="599EB9B2"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04E671BB" w14:textId="77777777" w:rsidR="00601468" w:rsidRPr="00317AF7" w:rsidRDefault="0082765B">
            <w:r w:rsidRPr="00317AF7">
              <w:rPr>
                <w:i/>
                <w:iCs/>
              </w:rPr>
              <w:t>ID</w:t>
            </w:r>
          </w:p>
        </w:tc>
        <w:tc>
          <w:tcPr>
            <w:tcW w:w="3264" w:type="dxa"/>
            <w:tcBorders>
              <w:top w:val="single" w:sz="1" w:space="0" w:color="000000"/>
              <w:left w:val="single" w:sz="1" w:space="0" w:color="000000"/>
              <w:bottom w:val="single" w:sz="1" w:space="0" w:color="000000"/>
              <w:right w:val="single" w:sz="1" w:space="0" w:color="000000"/>
            </w:tcBorders>
          </w:tcPr>
          <w:p w14:paraId="17A5D1CD" w14:textId="77777777" w:rsidR="00601468" w:rsidRPr="00317AF7" w:rsidRDefault="0082765B">
            <w:pPr>
              <w:rPr>
                <w:lang w:val="en-US"/>
              </w:rPr>
            </w:pPr>
            <w:r w:rsidRPr="00317AF7">
              <w:rPr>
                <w:lang w:val="en-US"/>
              </w:rPr>
              <w:t>Unique identifier for each policy measure</w:t>
            </w:r>
          </w:p>
        </w:tc>
        <w:tc>
          <w:tcPr>
            <w:tcW w:w="3700" w:type="dxa"/>
            <w:tcBorders>
              <w:top w:val="single" w:sz="1" w:space="0" w:color="000000"/>
              <w:left w:val="single" w:sz="1" w:space="0" w:color="000000"/>
              <w:bottom w:val="single" w:sz="1" w:space="0" w:color="000000"/>
              <w:right w:val="single" w:sz="1" w:space="0" w:color="000000"/>
            </w:tcBorders>
          </w:tcPr>
          <w:p w14:paraId="4F6E6829" w14:textId="77777777" w:rsidR="00601468" w:rsidRPr="00317AF7" w:rsidRDefault="0082765B">
            <w:pPr>
              <w:rPr>
                <w:lang w:val="en-US"/>
              </w:rPr>
            </w:pPr>
            <w:r w:rsidRPr="00317AF7">
              <w:rPr>
                <w:lang w:val="en-US"/>
              </w:rPr>
              <w:t>Format: CovidID-#### (e.g., CovidID-2569). Each ID represents a distinct policy decision or measure.</w:t>
            </w:r>
          </w:p>
        </w:tc>
      </w:tr>
      <w:tr w:rsidR="00601468" w:rsidRPr="00317AF7" w14:paraId="0117CFFB"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3946C279" w14:textId="77777777" w:rsidR="00601468" w:rsidRPr="00317AF7" w:rsidRDefault="0082765B">
            <w:r w:rsidRPr="00317AF7">
              <w:rPr>
                <w:i/>
                <w:iCs/>
              </w:rPr>
              <w:t>Country</w:t>
            </w:r>
          </w:p>
        </w:tc>
        <w:tc>
          <w:tcPr>
            <w:tcW w:w="3264" w:type="dxa"/>
            <w:tcBorders>
              <w:top w:val="single" w:sz="1" w:space="0" w:color="000000"/>
              <w:left w:val="single" w:sz="1" w:space="0" w:color="000000"/>
              <w:bottom w:val="single" w:sz="1" w:space="0" w:color="000000"/>
              <w:right w:val="single" w:sz="1" w:space="0" w:color="000000"/>
            </w:tcBorders>
          </w:tcPr>
          <w:p w14:paraId="6A9F6981" w14:textId="77777777" w:rsidR="00601468" w:rsidRPr="00317AF7" w:rsidRDefault="0082765B">
            <w:pPr>
              <w:rPr>
                <w:lang w:val="en-US"/>
              </w:rPr>
            </w:pPr>
            <w:r w:rsidRPr="00317AF7">
              <w:rPr>
                <w:lang w:val="en-US"/>
              </w:rPr>
              <w:t>Three-letter country code (ISO 3166-1 alpha-3)</w:t>
            </w:r>
          </w:p>
        </w:tc>
        <w:tc>
          <w:tcPr>
            <w:tcW w:w="3700" w:type="dxa"/>
            <w:tcBorders>
              <w:top w:val="single" w:sz="1" w:space="0" w:color="000000"/>
              <w:left w:val="single" w:sz="1" w:space="0" w:color="000000"/>
              <w:bottom w:val="single" w:sz="1" w:space="0" w:color="000000"/>
              <w:right w:val="single" w:sz="1" w:space="0" w:color="000000"/>
            </w:tcBorders>
          </w:tcPr>
          <w:p w14:paraId="009F79FF" w14:textId="5CA37121" w:rsidR="00601468" w:rsidRPr="00317AF7" w:rsidRDefault="0082765B">
            <w:r w:rsidRPr="00317AF7">
              <w:rPr>
                <w:lang w:val="en-US"/>
              </w:rPr>
              <w:t>Examples: USA (United States), DEU (Germany), GBR (United Kingdom), AUS (Australia).</w:t>
            </w:r>
            <w:r w:rsidR="00EA5DD5" w:rsidRPr="00317AF7">
              <w:rPr>
                <w:lang w:val="en-US"/>
              </w:rPr>
              <w:t xml:space="preserve"> </w:t>
            </w:r>
            <w:r w:rsidRPr="00317AF7">
              <w:t>38 countries represented in the dataset.</w:t>
            </w:r>
          </w:p>
        </w:tc>
      </w:tr>
      <w:tr w:rsidR="00601468" w:rsidRPr="00B952E7" w14:paraId="2A9291BB"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09928756" w14:textId="77777777" w:rsidR="00601468" w:rsidRPr="00317AF7" w:rsidRDefault="0082765B">
            <w:r w:rsidRPr="00317AF7">
              <w:rPr>
                <w:i/>
                <w:iCs/>
              </w:rPr>
              <w:t>ifs</w:t>
            </w:r>
          </w:p>
        </w:tc>
        <w:tc>
          <w:tcPr>
            <w:tcW w:w="3264" w:type="dxa"/>
            <w:tcBorders>
              <w:top w:val="single" w:sz="1" w:space="0" w:color="000000"/>
              <w:left w:val="single" w:sz="1" w:space="0" w:color="000000"/>
              <w:bottom w:val="single" w:sz="1" w:space="0" w:color="000000"/>
              <w:right w:val="single" w:sz="1" w:space="0" w:color="000000"/>
            </w:tcBorders>
          </w:tcPr>
          <w:p w14:paraId="555EA13A" w14:textId="77777777" w:rsidR="00601468" w:rsidRPr="00317AF7" w:rsidRDefault="0082765B">
            <w:pPr>
              <w:rPr>
                <w:lang w:val="en-US"/>
              </w:rPr>
            </w:pPr>
            <w:r w:rsidRPr="00317AF7">
              <w:rPr>
                <w:lang w:val="en-US"/>
              </w:rPr>
              <w:t>International Financial Statistics (IFS) country code</w:t>
            </w:r>
          </w:p>
        </w:tc>
        <w:tc>
          <w:tcPr>
            <w:tcW w:w="3700" w:type="dxa"/>
            <w:tcBorders>
              <w:top w:val="single" w:sz="1" w:space="0" w:color="000000"/>
              <w:left w:val="single" w:sz="1" w:space="0" w:color="000000"/>
              <w:bottom w:val="single" w:sz="1" w:space="0" w:color="000000"/>
              <w:right w:val="single" w:sz="1" w:space="0" w:color="000000"/>
            </w:tcBorders>
          </w:tcPr>
          <w:p w14:paraId="2A5C1B5D" w14:textId="77777777" w:rsidR="00601468" w:rsidRPr="00317AF7" w:rsidRDefault="0082765B">
            <w:pPr>
              <w:rPr>
                <w:lang w:val="en-US"/>
              </w:rPr>
            </w:pPr>
            <w:r w:rsidRPr="00317AF7">
              <w:rPr>
                <w:lang w:val="en-US"/>
              </w:rPr>
              <w:t>Numeric code used by the IMF for country identification. Used for international financial data integration.</w:t>
            </w:r>
          </w:p>
        </w:tc>
      </w:tr>
      <w:tr w:rsidR="00601468" w:rsidRPr="00B952E7" w14:paraId="5F9DE360"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53ED8FB2" w14:textId="77777777" w:rsidR="00601468" w:rsidRPr="00317AF7" w:rsidRDefault="0082765B">
            <w:r w:rsidRPr="00317AF7">
              <w:rPr>
                <w:i/>
                <w:iCs/>
              </w:rPr>
              <w:t>income_group</w:t>
            </w:r>
          </w:p>
        </w:tc>
        <w:tc>
          <w:tcPr>
            <w:tcW w:w="3264" w:type="dxa"/>
            <w:tcBorders>
              <w:top w:val="single" w:sz="1" w:space="0" w:color="000000"/>
              <w:left w:val="single" w:sz="1" w:space="0" w:color="000000"/>
              <w:bottom w:val="single" w:sz="1" w:space="0" w:color="000000"/>
              <w:right w:val="single" w:sz="1" w:space="0" w:color="000000"/>
            </w:tcBorders>
          </w:tcPr>
          <w:p w14:paraId="5BAE748E" w14:textId="77777777" w:rsidR="00601468" w:rsidRPr="00317AF7" w:rsidRDefault="0082765B">
            <w:pPr>
              <w:rPr>
                <w:lang w:val="en-US"/>
              </w:rPr>
            </w:pPr>
            <w:r w:rsidRPr="00317AF7">
              <w:rPr>
                <w:lang w:val="en-US"/>
              </w:rPr>
              <w:t>World Bank income group classification</w:t>
            </w:r>
          </w:p>
        </w:tc>
        <w:tc>
          <w:tcPr>
            <w:tcW w:w="3700" w:type="dxa"/>
            <w:tcBorders>
              <w:top w:val="single" w:sz="1" w:space="0" w:color="000000"/>
              <w:left w:val="single" w:sz="1" w:space="0" w:color="000000"/>
              <w:bottom w:val="single" w:sz="1" w:space="0" w:color="000000"/>
              <w:right w:val="single" w:sz="1" w:space="0" w:color="000000"/>
            </w:tcBorders>
          </w:tcPr>
          <w:p w14:paraId="4EBA6412" w14:textId="47728B6E" w:rsidR="00601468" w:rsidRPr="00317AF7" w:rsidRDefault="0082765B">
            <w:pPr>
              <w:rPr>
                <w:lang w:val="en-US"/>
              </w:rPr>
            </w:pPr>
            <w:r w:rsidRPr="00317AF7">
              <w:rPr>
                <w:lang w:val="en-US"/>
              </w:rPr>
              <w:t xml:space="preserve">Values: 'AE' (Advanced Economies) </w:t>
            </w:r>
            <w:r w:rsidR="0040765B" w:rsidRPr="00317AF7">
              <w:rPr>
                <w:lang w:val="en-US"/>
              </w:rPr>
              <w:t>–</w:t>
            </w:r>
            <w:r w:rsidRPr="00317AF7">
              <w:rPr>
                <w:lang w:val="en-US"/>
              </w:rPr>
              <w:t xml:space="preserve"> </w:t>
            </w:r>
            <w:r w:rsidR="00965D8D" w:rsidRPr="00317AF7">
              <w:rPr>
                <w:lang w:val="en-US"/>
              </w:rPr>
              <w:t>1871</w:t>
            </w:r>
            <w:r w:rsidR="0040765B" w:rsidRPr="00317AF7">
              <w:rPr>
                <w:lang w:val="en-US"/>
              </w:rPr>
              <w:t xml:space="preserve"> </w:t>
            </w:r>
            <w:r w:rsidRPr="00317AF7">
              <w:rPr>
                <w:lang w:val="en-US"/>
              </w:rPr>
              <w:t xml:space="preserve">observations; 'EM' (Emerging Markets) - </w:t>
            </w:r>
            <w:r w:rsidR="00FC4BF9" w:rsidRPr="00317AF7">
              <w:rPr>
                <w:lang w:val="en-US"/>
              </w:rPr>
              <w:t>419</w:t>
            </w:r>
            <w:r w:rsidRPr="00317AF7">
              <w:rPr>
                <w:lang w:val="en-US"/>
              </w:rPr>
              <w:t xml:space="preserve"> observations</w:t>
            </w:r>
          </w:p>
        </w:tc>
      </w:tr>
      <w:tr w:rsidR="00601468" w:rsidRPr="00B952E7" w14:paraId="13412BA7"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4728B5BD" w14:textId="77777777" w:rsidR="00601468" w:rsidRPr="00317AF7" w:rsidRDefault="0082765B">
            <w:r w:rsidRPr="00317AF7">
              <w:rPr>
                <w:i/>
                <w:iCs/>
              </w:rPr>
              <w:t>region</w:t>
            </w:r>
          </w:p>
        </w:tc>
        <w:tc>
          <w:tcPr>
            <w:tcW w:w="3264" w:type="dxa"/>
            <w:tcBorders>
              <w:top w:val="single" w:sz="1" w:space="0" w:color="000000"/>
              <w:left w:val="single" w:sz="1" w:space="0" w:color="000000"/>
              <w:bottom w:val="single" w:sz="1" w:space="0" w:color="000000"/>
              <w:right w:val="single" w:sz="1" w:space="0" w:color="000000"/>
            </w:tcBorders>
          </w:tcPr>
          <w:p w14:paraId="7FD0E1A8" w14:textId="77777777" w:rsidR="00601468" w:rsidRPr="00317AF7" w:rsidRDefault="0082765B">
            <w:r w:rsidRPr="00317AF7">
              <w:t>Geographic region classification</w:t>
            </w:r>
          </w:p>
        </w:tc>
        <w:tc>
          <w:tcPr>
            <w:tcW w:w="3700" w:type="dxa"/>
            <w:tcBorders>
              <w:top w:val="single" w:sz="1" w:space="0" w:color="000000"/>
              <w:left w:val="single" w:sz="1" w:space="0" w:color="000000"/>
              <w:bottom w:val="single" w:sz="1" w:space="0" w:color="000000"/>
              <w:right w:val="single" w:sz="1" w:space="0" w:color="000000"/>
            </w:tcBorders>
          </w:tcPr>
          <w:p w14:paraId="0B6DED9C" w14:textId="75D1379D" w:rsidR="00601468" w:rsidRPr="00317AF7" w:rsidRDefault="0082765B">
            <w:pPr>
              <w:rPr>
                <w:lang w:val="en-US"/>
              </w:rPr>
            </w:pPr>
            <w:r w:rsidRPr="00317AF7">
              <w:rPr>
                <w:lang w:val="en-US"/>
              </w:rPr>
              <w:t>Regions: Europe &amp; Central Asia (</w:t>
            </w:r>
            <w:r w:rsidR="001A01D8" w:rsidRPr="00317AF7">
              <w:rPr>
                <w:lang w:val="en-US"/>
              </w:rPr>
              <w:t>1611</w:t>
            </w:r>
            <w:r w:rsidRPr="00317AF7">
              <w:rPr>
                <w:lang w:val="en-US"/>
              </w:rPr>
              <w:t xml:space="preserve"> obs), Latin America &amp; Caribbean (</w:t>
            </w:r>
            <w:r w:rsidR="001A01D8" w:rsidRPr="00317AF7">
              <w:rPr>
                <w:lang w:val="en-US"/>
              </w:rPr>
              <w:t>269</w:t>
            </w:r>
            <w:r w:rsidRPr="00317AF7">
              <w:rPr>
                <w:lang w:val="en-US"/>
              </w:rPr>
              <w:t xml:space="preserve"> obs), East Asia &amp; Pacific (</w:t>
            </w:r>
            <w:r w:rsidR="001A01D8" w:rsidRPr="00317AF7">
              <w:rPr>
                <w:lang w:val="en-US"/>
              </w:rPr>
              <w:t>215</w:t>
            </w:r>
            <w:r w:rsidRPr="00317AF7">
              <w:rPr>
                <w:lang w:val="en-US"/>
              </w:rPr>
              <w:t xml:space="preserve"> obs), North America (</w:t>
            </w:r>
            <w:r w:rsidR="001A01D8" w:rsidRPr="00317AF7">
              <w:rPr>
                <w:lang w:val="en-US"/>
              </w:rPr>
              <w:t>120</w:t>
            </w:r>
            <w:r w:rsidRPr="00317AF7">
              <w:rPr>
                <w:lang w:val="en-US"/>
              </w:rPr>
              <w:t xml:space="preserve"> obs), Middle East &amp; North Africa (</w:t>
            </w:r>
            <w:r w:rsidR="00662032" w:rsidRPr="00317AF7">
              <w:rPr>
                <w:lang w:val="en-US"/>
              </w:rPr>
              <w:t>75</w:t>
            </w:r>
            <w:r w:rsidRPr="00317AF7">
              <w:rPr>
                <w:lang w:val="en-US"/>
              </w:rPr>
              <w:t xml:space="preserve"> obs)</w:t>
            </w:r>
          </w:p>
        </w:tc>
      </w:tr>
      <w:tr w:rsidR="00601468" w:rsidRPr="00317AF7" w14:paraId="54E3A157"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46345F10" w14:textId="77777777" w:rsidR="00601468" w:rsidRPr="00317AF7" w:rsidRDefault="0082765B">
            <w:r w:rsidRPr="00317AF7">
              <w:rPr>
                <w:i/>
                <w:iCs/>
              </w:rPr>
              <w:lastRenderedPageBreak/>
              <w:t>NGDP_2019</w:t>
            </w:r>
          </w:p>
        </w:tc>
        <w:tc>
          <w:tcPr>
            <w:tcW w:w="3264" w:type="dxa"/>
            <w:tcBorders>
              <w:top w:val="single" w:sz="1" w:space="0" w:color="000000"/>
              <w:left w:val="single" w:sz="1" w:space="0" w:color="000000"/>
              <w:bottom w:val="single" w:sz="1" w:space="0" w:color="000000"/>
              <w:right w:val="single" w:sz="1" w:space="0" w:color="000000"/>
            </w:tcBorders>
          </w:tcPr>
          <w:p w14:paraId="622FC7E5" w14:textId="77777777" w:rsidR="00601468" w:rsidRPr="00317AF7" w:rsidRDefault="0082765B">
            <w:pPr>
              <w:rPr>
                <w:lang w:val="en-US"/>
              </w:rPr>
            </w:pPr>
            <w:r w:rsidRPr="00317AF7">
              <w:rPr>
                <w:lang w:val="en-US"/>
              </w:rPr>
              <w:t>Nominal Gross Domestic Product for 2019 (pre-pandemic baseline)</w:t>
            </w:r>
          </w:p>
        </w:tc>
        <w:tc>
          <w:tcPr>
            <w:tcW w:w="3700" w:type="dxa"/>
            <w:tcBorders>
              <w:top w:val="single" w:sz="1" w:space="0" w:color="000000"/>
              <w:left w:val="single" w:sz="1" w:space="0" w:color="000000"/>
              <w:bottom w:val="single" w:sz="1" w:space="0" w:color="000000"/>
              <w:right w:val="single" w:sz="1" w:space="0" w:color="000000"/>
            </w:tcBorders>
          </w:tcPr>
          <w:p w14:paraId="5E148949" w14:textId="77777777" w:rsidR="00601468" w:rsidRPr="00317AF7" w:rsidRDefault="0082765B">
            <w:r w:rsidRPr="00317AF7">
              <w:rPr>
                <w:lang w:val="en-US"/>
              </w:rPr>
              <w:t xml:space="preserve">Used as the denominator for calculating fiscal measures as percentage of GDP. </w:t>
            </w:r>
            <w:r w:rsidRPr="00317AF7">
              <w:t>Measured in millions of national currency units.</w:t>
            </w:r>
          </w:p>
        </w:tc>
      </w:tr>
      <w:tr w:rsidR="00601468" w:rsidRPr="00317AF7" w14:paraId="6D14455D"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3BB16F0E" w14:textId="77777777" w:rsidR="00601468" w:rsidRPr="00317AF7" w:rsidRDefault="0082765B">
            <w:r w:rsidRPr="00317AF7">
              <w:rPr>
                <w:i/>
                <w:iCs/>
              </w:rPr>
              <w:t>Year</w:t>
            </w:r>
          </w:p>
        </w:tc>
        <w:tc>
          <w:tcPr>
            <w:tcW w:w="3264" w:type="dxa"/>
            <w:tcBorders>
              <w:top w:val="single" w:sz="1" w:space="0" w:color="000000"/>
              <w:left w:val="single" w:sz="1" w:space="0" w:color="000000"/>
              <w:bottom w:val="single" w:sz="1" w:space="0" w:color="000000"/>
              <w:right w:val="single" w:sz="1" w:space="0" w:color="000000"/>
            </w:tcBorders>
          </w:tcPr>
          <w:p w14:paraId="20FE4DDF" w14:textId="77777777" w:rsidR="00601468" w:rsidRPr="00317AF7" w:rsidRDefault="0082765B">
            <w:pPr>
              <w:rPr>
                <w:lang w:val="en-US"/>
              </w:rPr>
            </w:pPr>
            <w:r w:rsidRPr="00317AF7">
              <w:rPr>
                <w:lang w:val="en-US"/>
              </w:rPr>
              <w:t>Year of the policy measure</w:t>
            </w:r>
          </w:p>
        </w:tc>
        <w:tc>
          <w:tcPr>
            <w:tcW w:w="3700" w:type="dxa"/>
            <w:tcBorders>
              <w:top w:val="single" w:sz="1" w:space="0" w:color="000000"/>
              <w:left w:val="single" w:sz="1" w:space="0" w:color="000000"/>
              <w:bottom w:val="single" w:sz="1" w:space="0" w:color="000000"/>
              <w:right w:val="single" w:sz="1" w:space="0" w:color="000000"/>
            </w:tcBorders>
          </w:tcPr>
          <w:p w14:paraId="56FE190F" w14:textId="08625B20" w:rsidR="00601468" w:rsidRPr="00317AF7" w:rsidRDefault="0082765B">
            <w:pPr>
              <w:rPr>
                <w:lang w:val="en-US"/>
              </w:rPr>
            </w:pPr>
            <w:r w:rsidRPr="00317AF7">
              <w:rPr>
                <w:lang w:val="en-US"/>
              </w:rPr>
              <w:t>Distribution: 2020 (</w:t>
            </w:r>
            <w:r w:rsidR="004F6051" w:rsidRPr="00317AF7">
              <w:rPr>
                <w:lang w:val="en-US"/>
              </w:rPr>
              <w:t>1</w:t>
            </w:r>
            <w:r w:rsidR="009A4E96" w:rsidRPr="00317AF7">
              <w:rPr>
                <w:lang w:val="en-US"/>
              </w:rPr>
              <w:t>758</w:t>
            </w:r>
            <w:r w:rsidR="004F6051" w:rsidRPr="00317AF7">
              <w:rPr>
                <w:lang w:val="en-US"/>
              </w:rPr>
              <w:t xml:space="preserve"> </w:t>
            </w:r>
            <w:r w:rsidRPr="00317AF7">
              <w:rPr>
                <w:lang w:val="en-US"/>
              </w:rPr>
              <w:t>obs), 2021 (</w:t>
            </w:r>
            <w:r w:rsidR="00E83F36" w:rsidRPr="00317AF7">
              <w:rPr>
                <w:lang w:val="en-US"/>
              </w:rPr>
              <w:t xml:space="preserve">532 </w:t>
            </w:r>
            <w:r w:rsidRPr="00317AF7">
              <w:rPr>
                <w:lang w:val="en-US"/>
              </w:rPr>
              <w:t>obs)</w:t>
            </w:r>
          </w:p>
        </w:tc>
      </w:tr>
      <w:tr w:rsidR="00601468" w:rsidRPr="00317AF7" w14:paraId="00BDD08C"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3DB5F6B9" w14:textId="77777777" w:rsidR="00601468" w:rsidRPr="00317AF7" w:rsidRDefault="0082765B">
            <w:r w:rsidRPr="00317AF7">
              <w:rPr>
                <w:i/>
                <w:iCs/>
              </w:rPr>
              <w:t>Quarter</w:t>
            </w:r>
          </w:p>
        </w:tc>
        <w:tc>
          <w:tcPr>
            <w:tcW w:w="3264" w:type="dxa"/>
            <w:tcBorders>
              <w:top w:val="single" w:sz="1" w:space="0" w:color="000000"/>
              <w:left w:val="single" w:sz="1" w:space="0" w:color="000000"/>
              <w:bottom w:val="single" w:sz="1" w:space="0" w:color="000000"/>
              <w:right w:val="single" w:sz="1" w:space="0" w:color="000000"/>
            </w:tcBorders>
          </w:tcPr>
          <w:p w14:paraId="08C6ED74" w14:textId="77777777" w:rsidR="00601468" w:rsidRPr="00317AF7" w:rsidRDefault="0082765B">
            <w:r w:rsidRPr="00317AF7">
              <w:t>Quarter of the year (1-4)</w:t>
            </w:r>
          </w:p>
        </w:tc>
        <w:tc>
          <w:tcPr>
            <w:tcW w:w="3700" w:type="dxa"/>
            <w:tcBorders>
              <w:top w:val="single" w:sz="1" w:space="0" w:color="000000"/>
              <w:left w:val="single" w:sz="1" w:space="0" w:color="000000"/>
              <w:bottom w:val="single" w:sz="1" w:space="0" w:color="000000"/>
              <w:right w:val="single" w:sz="1" w:space="0" w:color="000000"/>
            </w:tcBorders>
          </w:tcPr>
          <w:p w14:paraId="5290313D" w14:textId="01652881" w:rsidR="00601468" w:rsidRPr="00317AF7" w:rsidRDefault="0082765B">
            <w:pPr>
              <w:rPr>
                <w:lang w:val="en-US"/>
              </w:rPr>
            </w:pPr>
            <w:r w:rsidRPr="00317AF7">
              <w:rPr>
                <w:lang w:val="en-US"/>
              </w:rPr>
              <w:t>Distribution</w:t>
            </w:r>
            <w:r w:rsidR="00003CF7" w:rsidRPr="00317AF7">
              <w:rPr>
                <w:lang w:val="en-US"/>
              </w:rPr>
              <w:t xml:space="preserve"> 2020</w:t>
            </w:r>
            <w:r w:rsidRPr="00317AF7">
              <w:rPr>
                <w:lang w:val="en-US"/>
              </w:rPr>
              <w:t>: Q1 (</w:t>
            </w:r>
            <w:r w:rsidR="00E81050" w:rsidRPr="00317AF7">
              <w:rPr>
                <w:lang w:val="en-US"/>
              </w:rPr>
              <w:t>5</w:t>
            </w:r>
            <w:r w:rsidR="00793790" w:rsidRPr="00317AF7">
              <w:rPr>
                <w:lang w:val="en-US"/>
              </w:rPr>
              <w:t>27</w:t>
            </w:r>
            <w:r w:rsidRPr="00317AF7">
              <w:rPr>
                <w:lang w:val="en-US"/>
              </w:rPr>
              <w:t xml:space="preserve"> obs), Q2 (</w:t>
            </w:r>
            <w:r w:rsidR="00966C5F" w:rsidRPr="00317AF7">
              <w:rPr>
                <w:lang w:val="en-US"/>
              </w:rPr>
              <w:t>720</w:t>
            </w:r>
            <w:r w:rsidRPr="00317AF7">
              <w:rPr>
                <w:lang w:val="en-US"/>
              </w:rPr>
              <w:t xml:space="preserve"> obs), Q3 (</w:t>
            </w:r>
            <w:r w:rsidR="00966C5F" w:rsidRPr="00317AF7">
              <w:rPr>
                <w:lang w:val="en-US"/>
              </w:rPr>
              <w:t>269</w:t>
            </w:r>
            <w:r w:rsidRPr="00317AF7">
              <w:rPr>
                <w:lang w:val="en-US"/>
              </w:rPr>
              <w:t xml:space="preserve"> obs), Q4 (</w:t>
            </w:r>
            <w:r w:rsidR="004B3B64" w:rsidRPr="00317AF7">
              <w:rPr>
                <w:lang w:val="en-US"/>
              </w:rPr>
              <w:t>242</w:t>
            </w:r>
            <w:r w:rsidRPr="00317AF7">
              <w:rPr>
                <w:lang w:val="en-US"/>
              </w:rPr>
              <w:t xml:space="preserve"> obs)</w:t>
            </w:r>
            <w:r w:rsidR="00003CF7" w:rsidRPr="00317AF7">
              <w:rPr>
                <w:lang w:val="en-US"/>
              </w:rPr>
              <w:t xml:space="preserve">. </w:t>
            </w:r>
            <w:r w:rsidR="006A6C7B" w:rsidRPr="00317AF7">
              <w:rPr>
                <w:lang w:val="en-US"/>
              </w:rPr>
              <w:br/>
            </w:r>
            <w:r w:rsidR="006A6C7B" w:rsidRPr="00317AF7">
              <w:rPr>
                <w:lang w:val="en-US"/>
              </w:rPr>
              <w:br/>
            </w:r>
            <w:r w:rsidR="00003CF7" w:rsidRPr="00317AF7">
              <w:rPr>
                <w:lang w:val="en-US"/>
              </w:rPr>
              <w:t>Distribution 2021: Q1 (</w:t>
            </w:r>
            <w:r w:rsidR="000622CA" w:rsidRPr="00317AF7">
              <w:rPr>
                <w:lang w:val="en-US"/>
              </w:rPr>
              <w:t>204</w:t>
            </w:r>
            <w:r w:rsidR="00003CF7" w:rsidRPr="00317AF7">
              <w:rPr>
                <w:lang w:val="en-US"/>
              </w:rPr>
              <w:t xml:space="preserve"> obs), Q2 (</w:t>
            </w:r>
            <w:r w:rsidR="000622CA" w:rsidRPr="00317AF7">
              <w:rPr>
                <w:lang w:val="en-US"/>
              </w:rPr>
              <w:t>119</w:t>
            </w:r>
            <w:r w:rsidR="00003CF7" w:rsidRPr="00317AF7">
              <w:rPr>
                <w:lang w:val="en-US"/>
              </w:rPr>
              <w:t xml:space="preserve"> obs), Q3 (</w:t>
            </w:r>
            <w:r w:rsidR="000622CA" w:rsidRPr="00317AF7">
              <w:rPr>
                <w:lang w:val="en-US"/>
              </w:rPr>
              <w:t xml:space="preserve">85 </w:t>
            </w:r>
            <w:r w:rsidR="00003CF7" w:rsidRPr="00317AF7">
              <w:rPr>
                <w:lang w:val="en-US"/>
              </w:rPr>
              <w:t>obs), Q4 (</w:t>
            </w:r>
            <w:r w:rsidR="006A6C7B" w:rsidRPr="00317AF7">
              <w:rPr>
                <w:lang w:val="en-US"/>
              </w:rPr>
              <w:t>124</w:t>
            </w:r>
            <w:r w:rsidR="00003CF7" w:rsidRPr="00317AF7">
              <w:rPr>
                <w:lang w:val="en-US"/>
              </w:rPr>
              <w:t xml:space="preserve"> obs).</w:t>
            </w:r>
          </w:p>
        </w:tc>
      </w:tr>
      <w:tr w:rsidR="00601468" w:rsidRPr="00317AF7" w14:paraId="642B871D"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0CF6471B" w14:textId="77777777" w:rsidR="00601468" w:rsidRPr="00317AF7" w:rsidRDefault="0082765B">
            <w:r w:rsidRPr="00317AF7">
              <w:rPr>
                <w:i/>
                <w:iCs/>
              </w:rPr>
              <w:t>Month</w:t>
            </w:r>
          </w:p>
        </w:tc>
        <w:tc>
          <w:tcPr>
            <w:tcW w:w="3264" w:type="dxa"/>
            <w:tcBorders>
              <w:top w:val="single" w:sz="1" w:space="0" w:color="000000"/>
              <w:left w:val="single" w:sz="1" w:space="0" w:color="000000"/>
              <w:bottom w:val="single" w:sz="1" w:space="0" w:color="000000"/>
              <w:right w:val="single" w:sz="1" w:space="0" w:color="000000"/>
            </w:tcBorders>
          </w:tcPr>
          <w:p w14:paraId="5F128BC8" w14:textId="77777777" w:rsidR="00601468" w:rsidRPr="00317AF7" w:rsidRDefault="0082765B">
            <w:pPr>
              <w:rPr>
                <w:lang w:val="en-US"/>
              </w:rPr>
            </w:pPr>
            <w:r w:rsidRPr="00317AF7">
              <w:rPr>
                <w:lang w:val="en-US"/>
              </w:rPr>
              <w:t>Month of the policy measure (1-12)</w:t>
            </w:r>
          </w:p>
        </w:tc>
        <w:tc>
          <w:tcPr>
            <w:tcW w:w="3700" w:type="dxa"/>
            <w:tcBorders>
              <w:top w:val="single" w:sz="1" w:space="0" w:color="000000"/>
              <w:left w:val="single" w:sz="1" w:space="0" w:color="000000"/>
              <w:bottom w:val="single" w:sz="1" w:space="0" w:color="000000"/>
              <w:right w:val="single" w:sz="1" w:space="0" w:color="000000"/>
            </w:tcBorders>
          </w:tcPr>
          <w:p w14:paraId="65896D1B" w14:textId="77777777" w:rsidR="00601468" w:rsidRPr="00317AF7" w:rsidRDefault="0082765B">
            <w:r w:rsidRPr="00317AF7">
              <w:rPr>
                <w:lang w:val="en-US"/>
              </w:rPr>
              <w:t xml:space="preserve">Numeric value representing the month. </w:t>
            </w:r>
            <w:r w:rsidRPr="00317AF7">
              <w:t>Provides more granular temporal information than Quarter.</w:t>
            </w:r>
          </w:p>
        </w:tc>
      </w:tr>
      <w:tr w:rsidR="00601468" w:rsidRPr="00B952E7" w14:paraId="0C904EAA"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74EB495C" w14:textId="77777777" w:rsidR="00601468" w:rsidRPr="00317AF7" w:rsidRDefault="0082765B">
            <w:r w:rsidRPr="00317AF7">
              <w:rPr>
                <w:i/>
                <w:iCs/>
              </w:rPr>
              <w:t>date</w:t>
            </w:r>
          </w:p>
        </w:tc>
        <w:tc>
          <w:tcPr>
            <w:tcW w:w="3264" w:type="dxa"/>
            <w:tcBorders>
              <w:top w:val="single" w:sz="1" w:space="0" w:color="000000"/>
              <w:left w:val="single" w:sz="1" w:space="0" w:color="000000"/>
              <w:bottom w:val="single" w:sz="1" w:space="0" w:color="000000"/>
              <w:right w:val="single" w:sz="1" w:space="0" w:color="000000"/>
            </w:tcBorders>
          </w:tcPr>
          <w:p w14:paraId="016A48DC" w14:textId="77777777" w:rsidR="00601468" w:rsidRPr="00317AF7" w:rsidRDefault="0082765B">
            <w:pPr>
              <w:rPr>
                <w:lang w:val="en-US"/>
              </w:rPr>
            </w:pPr>
            <w:r w:rsidRPr="00317AF7">
              <w:rPr>
                <w:lang w:val="en-US"/>
              </w:rPr>
              <w:t>Date of the policy measure announcement or implementation</w:t>
            </w:r>
          </w:p>
        </w:tc>
        <w:tc>
          <w:tcPr>
            <w:tcW w:w="3700" w:type="dxa"/>
            <w:tcBorders>
              <w:top w:val="single" w:sz="1" w:space="0" w:color="000000"/>
              <w:left w:val="single" w:sz="1" w:space="0" w:color="000000"/>
              <w:bottom w:val="single" w:sz="1" w:space="0" w:color="000000"/>
              <w:right w:val="single" w:sz="1" w:space="0" w:color="000000"/>
            </w:tcBorders>
          </w:tcPr>
          <w:p w14:paraId="6579CBE7" w14:textId="77777777" w:rsidR="00601468" w:rsidRPr="00317AF7" w:rsidRDefault="0082765B">
            <w:pPr>
              <w:rPr>
                <w:lang w:val="en-US"/>
              </w:rPr>
            </w:pPr>
            <w:r w:rsidRPr="00317AF7">
              <w:rPr>
                <w:lang w:val="en-US"/>
              </w:rPr>
              <w:t>Format: YYYY-MM-DD HH:MM:SS. Represents the official date when the policy was announced or decided.</w:t>
            </w:r>
          </w:p>
        </w:tc>
      </w:tr>
      <w:tr w:rsidR="00601468" w:rsidRPr="00317AF7" w14:paraId="0C615ED1"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1726845C" w14:textId="77777777" w:rsidR="00601468" w:rsidRPr="00317AF7" w:rsidRDefault="0082765B">
            <w:r w:rsidRPr="00317AF7">
              <w:rPr>
                <w:i/>
                <w:iCs/>
              </w:rPr>
              <w:t>description</w:t>
            </w:r>
          </w:p>
        </w:tc>
        <w:tc>
          <w:tcPr>
            <w:tcW w:w="3264" w:type="dxa"/>
            <w:tcBorders>
              <w:top w:val="single" w:sz="1" w:space="0" w:color="000000"/>
              <w:left w:val="single" w:sz="1" w:space="0" w:color="000000"/>
              <w:bottom w:val="single" w:sz="1" w:space="0" w:color="000000"/>
              <w:right w:val="single" w:sz="1" w:space="0" w:color="000000"/>
            </w:tcBorders>
          </w:tcPr>
          <w:p w14:paraId="3BB08488" w14:textId="77777777" w:rsidR="00601468" w:rsidRPr="00317AF7" w:rsidRDefault="0082765B">
            <w:pPr>
              <w:rPr>
                <w:lang w:val="en-US"/>
              </w:rPr>
            </w:pPr>
            <w:r w:rsidRPr="00317AF7">
              <w:rPr>
                <w:lang w:val="en-US"/>
              </w:rPr>
              <w:t>Textual description of the policy measure</w:t>
            </w:r>
          </w:p>
        </w:tc>
        <w:tc>
          <w:tcPr>
            <w:tcW w:w="3700" w:type="dxa"/>
            <w:tcBorders>
              <w:top w:val="single" w:sz="1" w:space="0" w:color="000000"/>
              <w:left w:val="single" w:sz="1" w:space="0" w:color="000000"/>
              <w:bottom w:val="single" w:sz="1" w:space="0" w:color="000000"/>
              <w:right w:val="single" w:sz="1" w:space="0" w:color="000000"/>
            </w:tcBorders>
          </w:tcPr>
          <w:p w14:paraId="7DD91757" w14:textId="7AB8C2C9" w:rsidR="00601468" w:rsidRPr="00317AF7" w:rsidRDefault="0082765B">
            <w:pPr>
              <w:rPr>
                <w:lang w:val="en-US"/>
              </w:rPr>
            </w:pPr>
            <w:r w:rsidRPr="00317AF7">
              <w:rPr>
                <w:lang w:val="en-US"/>
              </w:rPr>
              <w:t xml:space="preserve">Free-text field containing detailed information about the </w:t>
            </w:r>
            <w:r w:rsidR="00964A62" w:rsidRPr="00317AF7">
              <w:rPr>
                <w:lang w:val="en-US"/>
              </w:rPr>
              <w:t xml:space="preserve">law, </w:t>
            </w:r>
            <w:r w:rsidRPr="00317AF7">
              <w:rPr>
                <w:lang w:val="en-US"/>
              </w:rPr>
              <w:t>nature, target groups, and objectives of the fiscal measure. Varies in length and detail across observations.</w:t>
            </w:r>
          </w:p>
        </w:tc>
      </w:tr>
      <w:tr w:rsidR="00601468" w:rsidRPr="00B952E7" w14:paraId="45CFE761"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0E7F354C" w14:textId="77777777" w:rsidR="00601468" w:rsidRPr="00317AF7" w:rsidRDefault="0082765B">
            <w:r w:rsidRPr="00317AF7">
              <w:rPr>
                <w:i/>
                <w:iCs/>
              </w:rPr>
              <w:t>link</w:t>
            </w:r>
          </w:p>
        </w:tc>
        <w:tc>
          <w:tcPr>
            <w:tcW w:w="3264" w:type="dxa"/>
            <w:tcBorders>
              <w:top w:val="single" w:sz="1" w:space="0" w:color="000000"/>
              <w:left w:val="single" w:sz="1" w:space="0" w:color="000000"/>
              <w:bottom w:val="single" w:sz="1" w:space="0" w:color="000000"/>
              <w:right w:val="single" w:sz="1" w:space="0" w:color="000000"/>
            </w:tcBorders>
          </w:tcPr>
          <w:p w14:paraId="412C4F05" w14:textId="77777777" w:rsidR="00601468" w:rsidRPr="00317AF7" w:rsidRDefault="0082765B">
            <w:pPr>
              <w:rPr>
                <w:lang w:val="en-US"/>
              </w:rPr>
            </w:pPr>
            <w:r w:rsidRPr="00317AF7">
              <w:rPr>
                <w:lang w:val="en-US"/>
              </w:rPr>
              <w:t>URL reference to the source document</w:t>
            </w:r>
          </w:p>
        </w:tc>
        <w:tc>
          <w:tcPr>
            <w:tcW w:w="3700" w:type="dxa"/>
            <w:tcBorders>
              <w:top w:val="single" w:sz="1" w:space="0" w:color="000000"/>
              <w:left w:val="single" w:sz="1" w:space="0" w:color="000000"/>
              <w:bottom w:val="single" w:sz="1" w:space="0" w:color="000000"/>
              <w:right w:val="single" w:sz="1" w:space="0" w:color="000000"/>
            </w:tcBorders>
          </w:tcPr>
          <w:p w14:paraId="5BE04550" w14:textId="77777777" w:rsidR="00601468" w:rsidRPr="00317AF7" w:rsidRDefault="0082765B">
            <w:pPr>
              <w:rPr>
                <w:lang w:val="en-US"/>
              </w:rPr>
            </w:pPr>
            <w:r w:rsidRPr="00317AF7">
              <w:rPr>
                <w:lang w:val="en-US"/>
              </w:rPr>
              <w:t>Hyperlink to official government documents, press releases, or other authoritative sources for verification and additional details.</w:t>
            </w:r>
          </w:p>
        </w:tc>
      </w:tr>
      <w:tr w:rsidR="00601468" w:rsidRPr="00317AF7" w14:paraId="2F58AFB5"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53EC3B7F" w14:textId="77777777" w:rsidR="00601468" w:rsidRPr="00317AF7" w:rsidRDefault="0082765B">
            <w:r w:rsidRPr="00317AF7">
              <w:rPr>
                <w:i/>
                <w:iCs/>
              </w:rPr>
              <w:t>PolicyCode</w:t>
            </w:r>
          </w:p>
        </w:tc>
        <w:tc>
          <w:tcPr>
            <w:tcW w:w="3264" w:type="dxa"/>
            <w:tcBorders>
              <w:top w:val="single" w:sz="1" w:space="0" w:color="000000"/>
              <w:left w:val="single" w:sz="1" w:space="0" w:color="000000"/>
              <w:bottom w:val="single" w:sz="1" w:space="0" w:color="000000"/>
              <w:right w:val="single" w:sz="1" w:space="0" w:color="000000"/>
            </w:tcBorders>
          </w:tcPr>
          <w:p w14:paraId="28B34703" w14:textId="77777777" w:rsidR="00601468" w:rsidRPr="00317AF7" w:rsidRDefault="0082765B">
            <w:pPr>
              <w:rPr>
                <w:lang w:val="en-US"/>
              </w:rPr>
            </w:pPr>
            <w:r w:rsidRPr="00317AF7">
              <w:rPr>
                <w:lang w:val="en-US"/>
              </w:rPr>
              <w:t>Classification code for the type of policy instrument</w:t>
            </w:r>
          </w:p>
        </w:tc>
        <w:tc>
          <w:tcPr>
            <w:tcW w:w="3700" w:type="dxa"/>
            <w:tcBorders>
              <w:top w:val="single" w:sz="1" w:space="0" w:color="000000"/>
              <w:left w:val="single" w:sz="1" w:space="0" w:color="000000"/>
              <w:bottom w:val="single" w:sz="1" w:space="0" w:color="000000"/>
              <w:right w:val="single" w:sz="1" w:space="0" w:color="000000"/>
            </w:tcBorders>
          </w:tcPr>
          <w:p w14:paraId="00B809B2" w14:textId="3A2CB526" w:rsidR="00601468" w:rsidRPr="00317AF7" w:rsidRDefault="0082765B">
            <w:pPr>
              <w:rPr>
                <w:lang w:val="en-US"/>
              </w:rPr>
            </w:pPr>
            <w:r w:rsidRPr="00317AF7">
              <w:rPr>
                <w:lang w:val="en-US"/>
              </w:rPr>
              <w:t>Categorical variable with multiple policy instrument types. Examples include fiscal stimulus packages, credit guarantees, wage subsidies, tax deferrals, and direct transfers.</w:t>
            </w:r>
            <w:r w:rsidR="00964A62" w:rsidRPr="00317AF7">
              <w:rPr>
                <w:lang w:val="en-US"/>
              </w:rPr>
              <w:t xml:space="preserve"> </w:t>
            </w:r>
            <w:r w:rsidR="00964A62" w:rsidRPr="00317AF7">
              <w:rPr>
                <w:color w:val="FF0000"/>
                <w:lang w:val="en-US"/>
              </w:rPr>
              <w:t>See Table XX for</w:t>
            </w:r>
          </w:p>
        </w:tc>
      </w:tr>
      <w:tr w:rsidR="00601468" w:rsidRPr="00B952E7" w14:paraId="4E752A45"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78597583" w14:textId="77777777" w:rsidR="00601468" w:rsidRPr="00317AF7" w:rsidRDefault="0082765B">
            <w:r w:rsidRPr="00317AF7">
              <w:rPr>
                <w:i/>
                <w:iCs/>
              </w:rPr>
              <w:t>PolicyCategory</w:t>
            </w:r>
          </w:p>
        </w:tc>
        <w:tc>
          <w:tcPr>
            <w:tcW w:w="3264" w:type="dxa"/>
            <w:tcBorders>
              <w:top w:val="single" w:sz="1" w:space="0" w:color="000000"/>
              <w:left w:val="single" w:sz="1" w:space="0" w:color="000000"/>
              <w:bottom w:val="single" w:sz="1" w:space="0" w:color="000000"/>
              <w:right w:val="single" w:sz="1" w:space="0" w:color="000000"/>
            </w:tcBorders>
          </w:tcPr>
          <w:p w14:paraId="1AFE283A" w14:textId="77777777" w:rsidR="00601468" w:rsidRPr="00317AF7" w:rsidRDefault="0082765B">
            <w:pPr>
              <w:rPr>
                <w:lang w:val="en-US"/>
              </w:rPr>
            </w:pPr>
            <w:r w:rsidRPr="00317AF7">
              <w:rPr>
                <w:lang w:val="en-US"/>
              </w:rPr>
              <w:t>Broader category grouping of fiscal policy measures</w:t>
            </w:r>
          </w:p>
        </w:tc>
        <w:tc>
          <w:tcPr>
            <w:tcW w:w="3700" w:type="dxa"/>
            <w:tcBorders>
              <w:top w:val="single" w:sz="1" w:space="0" w:color="000000"/>
              <w:left w:val="single" w:sz="1" w:space="0" w:color="000000"/>
              <w:bottom w:val="single" w:sz="1" w:space="0" w:color="000000"/>
              <w:right w:val="single" w:sz="1" w:space="0" w:color="000000"/>
            </w:tcBorders>
          </w:tcPr>
          <w:p w14:paraId="2359FE15" w14:textId="65C0582F" w:rsidR="00601468" w:rsidRPr="00317AF7" w:rsidRDefault="0082765B">
            <w:pPr>
              <w:rPr>
                <w:lang w:val="en-US"/>
              </w:rPr>
            </w:pPr>
            <w:r w:rsidRPr="00317AF7">
              <w:rPr>
                <w:lang w:val="en-US"/>
              </w:rPr>
              <w:t xml:space="preserve">Values: 1-9 (numeric categories), 'Other', 5.5 (subcategory). </w:t>
            </w:r>
          </w:p>
        </w:tc>
      </w:tr>
      <w:tr w:rsidR="006B5C4C" w:rsidRPr="00B952E7" w14:paraId="553C794D"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7FE36D35" w14:textId="77777777" w:rsidR="006B5C4C" w:rsidRPr="00317AF7" w:rsidRDefault="006B5C4C" w:rsidP="006B5C4C">
            <w:r w:rsidRPr="00317AF7">
              <w:rPr>
                <w:i/>
                <w:iCs/>
              </w:rPr>
              <w:t>broad_fiscal</w:t>
            </w:r>
          </w:p>
        </w:tc>
        <w:tc>
          <w:tcPr>
            <w:tcW w:w="3264" w:type="dxa"/>
            <w:tcBorders>
              <w:top w:val="single" w:sz="1" w:space="0" w:color="000000"/>
              <w:left w:val="single" w:sz="1" w:space="0" w:color="000000"/>
              <w:bottom w:val="single" w:sz="1" w:space="0" w:color="000000"/>
              <w:right w:val="single" w:sz="1" w:space="0" w:color="000000"/>
            </w:tcBorders>
          </w:tcPr>
          <w:p w14:paraId="52E189C8" w14:textId="77777777" w:rsidR="006B5C4C" w:rsidRPr="00317AF7" w:rsidRDefault="006B5C4C" w:rsidP="006B5C4C">
            <w:pPr>
              <w:rPr>
                <w:lang w:val="en-US"/>
              </w:rPr>
            </w:pPr>
            <w:r w:rsidRPr="00317AF7">
              <w:rPr>
                <w:lang w:val="en-US"/>
              </w:rPr>
              <w:t>Classification distinguishing fiscal from monetary measures</w:t>
            </w:r>
          </w:p>
        </w:tc>
        <w:tc>
          <w:tcPr>
            <w:tcW w:w="3700" w:type="dxa"/>
            <w:tcBorders>
              <w:top w:val="single" w:sz="1" w:space="0" w:color="000000"/>
              <w:left w:val="single" w:sz="1" w:space="0" w:color="000000"/>
              <w:bottom w:val="single" w:sz="1" w:space="0" w:color="000000"/>
              <w:right w:val="single" w:sz="1" w:space="0" w:color="000000"/>
            </w:tcBorders>
          </w:tcPr>
          <w:p w14:paraId="020D59D9" w14:textId="1BBC9DFE" w:rsidR="006B5C4C" w:rsidRPr="00317AF7" w:rsidRDefault="006B5C4C" w:rsidP="006B5C4C">
            <w:pPr>
              <w:rPr>
                <w:lang w:val="en-US"/>
              </w:rPr>
            </w:pPr>
            <w:r w:rsidRPr="00317AF7">
              <w:rPr>
                <w:lang w:val="en-US"/>
              </w:rPr>
              <w:t>1 = Fiscal policy measure (direct spending, grants, tax measures)</w:t>
            </w:r>
            <w:r w:rsidRPr="00317AF7">
              <w:rPr>
                <w:lang w:val="en-US"/>
              </w:rPr>
              <w:br/>
              <w:t>2 = Policy extension without size change (included for completeness)</w:t>
            </w:r>
            <w:r w:rsidRPr="00317AF7">
              <w:rPr>
                <w:lang w:val="en-US"/>
              </w:rPr>
              <w:br/>
              <w:t xml:space="preserve">E = EU-level measure </w:t>
            </w:r>
            <w:r w:rsidRPr="00317AF7">
              <w:rPr>
                <w:lang w:val="en-US"/>
              </w:rPr>
              <w:lastRenderedPageBreak/>
              <w:t>(NextGenerationEU/RRF)</w:t>
            </w:r>
            <w:r w:rsidRPr="00317AF7">
              <w:rPr>
                <w:lang w:val="en-US"/>
              </w:rPr>
              <w:br/>
              <w:t>[Note: 0 = Monetary policy - excluded from this codebook]</w:t>
            </w:r>
          </w:p>
        </w:tc>
      </w:tr>
      <w:tr w:rsidR="006B5C4C" w:rsidRPr="00B952E7" w14:paraId="21AED21C"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0C0663E8" w14:textId="77777777" w:rsidR="006B5C4C" w:rsidRPr="00317AF7" w:rsidRDefault="006B5C4C" w:rsidP="006B5C4C">
            <w:r w:rsidRPr="00317AF7">
              <w:rPr>
                <w:i/>
                <w:iCs/>
              </w:rPr>
              <w:lastRenderedPageBreak/>
              <w:t>broad_fiscal_size</w:t>
            </w:r>
          </w:p>
        </w:tc>
        <w:tc>
          <w:tcPr>
            <w:tcW w:w="3264" w:type="dxa"/>
            <w:tcBorders>
              <w:top w:val="single" w:sz="1" w:space="0" w:color="000000"/>
              <w:left w:val="single" w:sz="1" w:space="0" w:color="000000"/>
              <w:bottom w:val="single" w:sz="1" w:space="0" w:color="000000"/>
              <w:right w:val="single" w:sz="1" w:space="0" w:color="000000"/>
            </w:tcBorders>
          </w:tcPr>
          <w:p w14:paraId="6C337918" w14:textId="77777777" w:rsidR="006B5C4C" w:rsidRPr="00317AF7" w:rsidRDefault="006B5C4C" w:rsidP="006B5C4C">
            <w:pPr>
              <w:rPr>
                <w:lang w:val="en-US"/>
              </w:rPr>
            </w:pPr>
            <w:r w:rsidRPr="00317AF7">
              <w:rPr>
                <w:lang w:val="en-US"/>
              </w:rPr>
              <w:t>Size of the fiscal measure in national currency</w:t>
            </w:r>
          </w:p>
        </w:tc>
        <w:tc>
          <w:tcPr>
            <w:tcW w:w="3700" w:type="dxa"/>
            <w:tcBorders>
              <w:top w:val="single" w:sz="1" w:space="0" w:color="000000"/>
              <w:left w:val="single" w:sz="1" w:space="0" w:color="000000"/>
              <w:bottom w:val="single" w:sz="1" w:space="0" w:color="000000"/>
              <w:right w:val="single" w:sz="1" w:space="0" w:color="000000"/>
            </w:tcBorders>
          </w:tcPr>
          <w:p w14:paraId="0DB9884E" w14:textId="2E05E0AE" w:rsidR="006B5C4C" w:rsidRPr="00317AF7" w:rsidRDefault="006B5C4C" w:rsidP="006B5C4C">
            <w:pPr>
              <w:rPr>
                <w:lang w:val="en-US"/>
              </w:rPr>
            </w:pPr>
            <w:r w:rsidRPr="00317AF7">
              <w:rPr>
                <w:lang w:val="en-US"/>
              </w:rPr>
              <w:t xml:space="preserve">Measured in millions of national currency. </w:t>
            </w:r>
          </w:p>
        </w:tc>
      </w:tr>
      <w:tr w:rsidR="006B5C4C" w:rsidRPr="00B952E7" w14:paraId="02D00E83"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4ABF315F" w14:textId="77777777" w:rsidR="006B5C4C" w:rsidRPr="00317AF7" w:rsidRDefault="006B5C4C" w:rsidP="006B5C4C">
            <w:r w:rsidRPr="00317AF7">
              <w:rPr>
                <w:i/>
                <w:iCs/>
              </w:rPr>
              <w:t>broad_fiscal_gdp</w:t>
            </w:r>
          </w:p>
        </w:tc>
        <w:tc>
          <w:tcPr>
            <w:tcW w:w="3264" w:type="dxa"/>
            <w:tcBorders>
              <w:top w:val="single" w:sz="1" w:space="0" w:color="000000"/>
              <w:left w:val="single" w:sz="1" w:space="0" w:color="000000"/>
              <w:bottom w:val="single" w:sz="1" w:space="0" w:color="000000"/>
              <w:right w:val="single" w:sz="1" w:space="0" w:color="000000"/>
            </w:tcBorders>
          </w:tcPr>
          <w:p w14:paraId="23D5E201" w14:textId="77777777" w:rsidR="006B5C4C" w:rsidRPr="00317AF7" w:rsidRDefault="006B5C4C" w:rsidP="006B5C4C">
            <w:pPr>
              <w:rPr>
                <w:lang w:val="en-US"/>
              </w:rPr>
            </w:pPr>
            <w:r w:rsidRPr="00317AF7">
              <w:rPr>
                <w:lang w:val="en-US"/>
              </w:rPr>
              <w:t>Fiscal measure size as percentage of GDP</w:t>
            </w:r>
          </w:p>
        </w:tc>
        <w:tc>
          <w:tcPr>
            <w:tcW w:w="3700" w:type="dxa"/>
            <w:tcBorders>
              <w:top w:val="single" w:sz="1" w:space="0" w:color="000000"/>
              <w:left w:val="single" w:sz="1" w:space="0" w:color="000000"/>
              <w:bottom w:val="single" w:sz="1" w:space="0" w:color="000000"/>
              <w:right w:val="single" w:sz="1" w:space="0" w:color="000000"/>
            </w:tcBorders>
          </w:tcPr>
          <w:p w14:paraId="5F4C07B2" w14:textId="5C0EB5A7" w:rsidR="006B5C4C" w:rsidRPr="00317AF7" w:rsidRDefault="006B5C4C" w:rsidP="006B5C4C">
            <w:pPr>
              <w:rPr>
                <w:lang w:val="en-US"/>
              </w:rPr>
            </w:pPr>
            <w:r w:rsidRPr="00317AF7">
              <w:rPr>
                <w:lang w:val="en-US"/>
              </w:rPr>
              <w:t>Calculated</w:t>
            </w:r>
            <w:r w:rsidR="00246B11" w:rsidRPr="00317AF7">
              <w:rPr>
                <w:lang w:val="en-US"/>
              </w:rPr>
              <w:t xml:space="preserve"> for normalization</w:t>
            </w:r>
            <w:r w:rsidRPr="00317AF7">
              <w:rPr>
                <w:lang w:val="en-US"/>
              </w:rPr>
              <w:t xml:space="preserve"> as broad_fiscal_size / NGDP_2019. </w:t>
            </w:r>
          </w:p>
        </w:tc>
      </w:tr>
      <w:tr w:rsidR="006B5C4C" w:rsidRPr="00B952E7" w14:paraId="262E2390" w14:textId="77777777" w:rsidTr="006B5C4C">
        <w:tc>
          <w:tcPr>
            <w:tcW w:w="2060" w:type="dxa"/>
            <w:tcBorders>
              <w:top w:val="single" w:sz="1" w:space="0" w:color="000000"/>
              <w:left w:val="single" w:sz="1" w:space="0" w:color="000000"/>
              <w:bottom w:val="single" w:sz="1" w:space="0" w:color="000000"/>
              <w:right w:val="single" w:sz="1" w:space="0" w:color="000000"/>
            </w:tcBorders>
          </w:tcPr>
          <w:p w14:paraId="02C958B6" w14:textId="77777777" w:rsidR="006B5C4C" w:rsidRPr="00317AF7" w:rsidRDefault="006B5C4C" w:rsidP="006B5C4C">
            <w:r w:rsidRPr="00317AF7">
              <w:rPr>
                <w:i/>
                <w:iCs/>
              </w:rPr>
              <w:t>category</w:t>
            </w:r>
          </w:p>
        </w:tc>
        <w:tc>
          <w:tcPr>
            <w:tcW w:w="3264" w:type="dxa"/>
            <w:tcBorders>
              <w:top w:val="single" w:sz="1" w:space="0" w:color="000000"/>
              <w:left w:val="single" w:sz="1" w:space="0" w:color="000000"/>
              <w:bottom w:val="single" w:sz="1" w:space="0" w:color="000000"/>
              <w:right w:val="single" w:sz="1" w:space="0" w:color="000000"/>
            </w:tcBorders>
          </w:tcPr>
          <w:p w14:paraId="015CFC8A" w14:textId="3E7218F1" w:rsidR="006B5C4C" w:rsidRPr="00317AF7" w:rsidRDefault="006B5C4C" w:rsidP="006B5C4C">
            <w:pPr>
              <w:rPr>
                <w:lang w:val="en-US"/>
              </w:rPr>
            </w:pPr>
            <w:r w:rsidRPr="00317AF7">
              <w:rPr>
                <w:lang w:val="en-US"/>
              </w:rPr>
              <w:t>Additional classification category for fiscal measures</w:t>
            </w:r>
            <w:r w:rsidR="00911956" w:rsidRPr="00317AF7">
              <w:rPr>
                <w:lang w:val="en-US"/>
              </w:rPr>
              <w:t xml:space="preserve"> based on the IMF framework</w:t>
            </w:r>
          </w:p>
        </w:tc>
        <w:tc>
          <w:tcPr>
            <w:tcW w:w="3700" w:type="dxa"/>
            <w:tcBorders>
              <w:top w:val="single" w:sz="1" w:space="0" w:color="000000"/>
              <w:left w:val="single" w:sz="1" w:space="0" w:color="000000"/>
              <w:bottom w:val="single" w:sz="1" w:space="0" w:color="000000"/>
              <w:right w:val="single" w:sz="1" w:space="0" w:color="000000"/>
            </w:tcBorders>
          </w:tcPr>
          <w:p w14:paraId="6750EA01" w14:textId="3A33A9C5" w:rsidR="006B5C4C" w:rsidRPr="00317AF7" w:rsidRDefault="00911956" w:rsidP="006B5C4C">
            <w:pPr>
              <w:rPr>
                <w:lang w:val="en-US"/>
              </w:rPr>
            </w:pPr>
            <w:r w:rsidRPr="00317AF7">
              <w:rPr>
                <w:lang w:val="en-US"/>
              </w:rPr>
              <w:t>1 = On-Budget (above-the-line measures affecting fiscal balance)</w:t>
            </w:r>
            <w:r w:rsidRPr="00317AF7">
              <w:rPr>
                <w:lang w:val="en-US"/>
              </w:rPr>
              <w:br/>
              <w:t>2 = Off-Budget: Loans and Guarantees (below-the-line)</w:t>
            </w:r>
            <w:r w:rsidRPr="00317AF7">
              <w:rPr>
                <w:lang w:val="en-US"/>
              </w:rPr>
              <w:br/>
              <w:t>3 = Tax Deferrals (revenue timing measures)</w:t>
            </w:r>
          </w:p>
        </w:tc>
      </w:tr>
    </w:tbl>
    <w:p w14:paraId="5317127E" w14:textId="77777777" w:rsidR="00601468" w:rsidRPr="00317AF7" w:rsidRDefault="00601468">
      <w:pPr>
        <w:spacing w:after="240"/>
        <w:rPr>
          <w:lang w:val="en-US"/>
        </w:rPr>
      </w:pPr>
    </w:p>
    <w:p w14:paraId="372D5B0B" w14:textId="77777777" w:rsidR="00601468" w:rsidRPr="00CC6BFB" w:rsidRDefault="0082765B">
      <w:pPr>
        <w:pStyle w:val="Heading1"/>
        <w:rPr>
          <w:sz w:val="32"/>
          <w:szCs w:val="32"/>
          <w:lang w:val="en-US"/>
        </w:rPr>
      </w:pPr>
      <w:r w:rsidRPr="00CC6BFB">
        <w:rPr>
          <w:sz w:val="32"/>
          <w:szCs w:val="32"/>
          <w:lang w:val="en-US"/>
        </w:rPr>
        <w:t>Dataset Structure</w:t>
      </w:r>
    </w:p>
    <w:p w14:paraId="3E7E4C4B" w14:textId="77777777" w:rsidR="006840FD" w:rsidRPr="00317AF7" w:rsidRDefault="006840FD">
      <w:pPr>
        <w:pStyle w:val="Heading1"/>
        <w:rPr>
          <w:b w:val="0"/>
          <w:bCs w:val="0"/>
          <w:color w:val="auto"/>
          <w:sz w:val="22"/>
          <w:szCs w:val="22"/>
          <w:lang w:val="en-US"/>
        </w:rPr>
      </w:pPr>
      <w:r w:rsidRPr="00317AF7">
        <w:rPr>
          <w:b w:val="0"/>
          <w:bCs w:val="0"/>
          <w:color w:val="auto"/>
          <w:sz w:val="22"/>
          <w:szCs w:val="22"/>
          <w:lang w:val="en-US"/>
        </w:rPr>
        <w:t>Contains 2,290 fiscal policy observations (broad_fiscal=1, 2, and E; filtered from 4,684 total observations) across 38 countries with 18 variables. This sheet includes comprehensive data on fiscal policy measures (broad_fiscal=1), policy extensions (broad_fiscal=2), and EU-level measures (broad_fiscal=E) with varying levels of detail on policy characteristics and fiscal impacts. Note: 2,382 monetary measures (broad_fiscal=0) are excluded from this codebook.</w:t>
      </w:r>
    </w:p>
    <w:p w14:paraId="24F2340E" w14:textId="77777777" w:rsidR="0057736D" w:rsidRPr="0057736D" w:rsidRDefault="0057736D" w:rsidP="0057736D">
      <w:pPr>
        <w:numPr>
          <w:ilvl w:val="0"/>
          <w:numId w:val="4"/>
        </w:numPr>
        <w:spacing w:after="240"/>
        <w:rPr>
          <w:lang w:val="en-US"/>
        </w:rPr>
      </w:pPr>
      <w:r w:rsidRPr="0057736D">
        <w:rPr>
          <w:b/>
          <w:bCs/>
          <w:lang w:val="en-US"/>
        </w:rPr>
        <w:t>Dataset Scope</w:t>
      </w:r>
      <w:r w:rsidRPr="0057736D">
        <w:rPr>
          <w:lang w:val="en-US"/>
        </w:rPr>
        <w:t>: This codebook covers fiscal policy measures (broad_fiscal=1), policy extensions (broad_fiscal=2), and EU-level measures (broad_fiscal=E). The original dataset also contains 2,382 monetary policy measures (broad_fiscal=0) which are excluded from this documentation and will be addressed in a separate codebook.</w:t>
      </w:r>
    </w:p>
    <w:p w14:paraId="7AC3C95C" w14:textId="77777777" w:rsidR="0057736D" w:rsidRPr="0057736D" w:rsidRDefault="0057736D" w:rsidP="0057736D">
      <w:pPr>
        <w:numPr>
          <w:ilvl w:val="0"/>
          <w:numId w:val="4"/>
        </w:numPr>
        <w:spacing w:after="240"/>
        <w:rPr>
          <w:lang w:val="en-US"/>
        </w:rPr>
      </w:pPr>
      <w:r w:rsidRPr="0057736D">
        <w:rPr>
          <w:b/>
          <w:bCs/>
          <w:lang w:val="en-US"/>
        </w:rPr>
        <w:t>Missing Values</w:t>
      </w:r>
      <w:r w:rsidRPr="0057736D">
        <w:rPr>
          <w:lang w:val="en-US"/>
        </w:rPr>
        <w:t>: The fiscal measures dataset contains some missing values in fiscal size measurements (broad_fiscal_size, broad_fiscal_gdp). This reflects situations where fiscal commitment amounts were not publicly disclosed or quantified at the time of announcement.</w:t>
      </w:r>
    </w:p>
    <w:p w14:paraId="4410CB2D" w14:textId="77777777" w:rsidR="0057736D" w:rsidRPr="0057736D" w:rsidRDefault="0057736D" w:rsidP="0057736D">
      <w:pPr>
        <w:numPr>
          <w:ilvl w:val="0"/>
          <w:numId w:val="4"/>
        </w:numPr>
        <w:spacing w:after="240"/>
        <w:rPr>
          <w:lang w:val="en-US"/>
        </w:rPr>
      </w:pPr>
      <w:r w:rsidRPr="0057736D">
        <w:rPr>
          <w:b/>
          <w:bCs/>
          <w:lang w:val="en-US"/>
        </w:rPr>
        <w:t>Temporal Coverage</w:t>
      </w:r>
      <w:r w:rsidRPr="0057736D">
        <w:rPr>
          <w:lang w:val="en-US"/>
        </w:rPr>
        <w:t>: The fiscal measures primarily cover 2020 (1,758 observations) and 2021 (532 observations), with the highest concentration in Q1 (527 obs) and Q2 (720 obs) of 2020, reflecting the initial government responses to the pandemic.</w:t>
      </w:r>
    </w:p>
    <w:p w14:paraId="534F67D2" w14:textId="77777777" w:rsidR="0057736D" w:rsidRPr="0057736D" w:rsidRDefault="0057736D" w:rsidP="0057736D">
      <w:pPr>
        <w:numPr>
          <w:ilvl w:val="0"/>
          <w:numId w:val="4"/>
        </w:numPr>
        <w:spacing w:after="240"/>
        <w:rPr>
          <w:lang w:val="en-US"/>
        </w:rPr>
      </w:pPr>
      <w:r w:rsidRPr="0057736D">
        <w:rPr>
          <w:b/>
          <w:bCs/>
          <w:lang w:val="en-US"/>
        </w:rPr>
        <w:t>Cross-Country Comparability</w:t>
      </w:r>
      <w:r w:rsidRPr="0057736D">
        <w:rPr>
          <w:lang w:val="en-US"/>
        </w:rPr>
        <w:t>: The broad_fiscal_gdp variable enables cross-country comparisons by normalizing fiscal measures to GDP. However, users should be aware of differences in fiscal accounting practices, reporting standards, and the comprehensiveness of fiscal response documentation across countries.</w:t>
      </w:r>
    </w:p>
    <w:p w14:paraId="3D824C19" w14:textId="3F0E8505" w:rsidR="00262F8B" w:rsidRDefault="0057736D" w:rsidP="0057736D">
      <w:pPr>
        <w:numPr>
          <w:ilvl w:val="0"/>
          <w:numId w:val="4"/>
        </w:numPr>
        <w:spacing w:after="240"/>
      </w:pPr>
      <w:r w:rsidRPr="0057736D">
        <w:rPr>
          <w:b/>
          <w:bCs/>
          <w:lang w:val="en-US"/>
        </w:rPr>
        <w:t>Data Sources</w:t>
      </w:r>
      <w:r w:rsidRPr="0057736D">
        <w:rPr>
          <w:lang w:val="en-US"/>
        </w:rPr>
        <w:t xml:space="preserve">: Information was collected from official government documents, legislative records, and verified press releases. </w:t>
      </w:r>
      <w:r w:rsidRPr="0057736D">
        <w:t>The 'link' variable provides source documentation for verification purposes</w:t>
      </w:r>
      <w:r w:rsidR="00CC6BFB">
        <w:t>.</w:t>
      </w:r>
    </w:p>
    <w:p w14:paraId="60E7F7C1" w14:textId="77777777" w:rsidR="00CC6BFB" w:rsidRPr="00317AF7" w:rsidRDefault="00CC6BFB" w:rsidP="00CC6BFB">
      <w:pPr>
        <w:spacing w:after="240"/>
        <w:ind w:left="720"/>
      </w:pPr>
    </w:p>
    <w:p w14:paraId="358912C8" w14:textId="77777777" w:rsidR="00601468" w:rsidRPr="00CC6BFB" w:rsidRDefault="0082765B">
      <w:pPr>
        <w:pStyle w:val="Heading1"/>
        <w:rPr>
          <w:sz w:val="24"/>
          <w:szCs w:val="24"/>
          <w:lang w:val="en-US"/>
        </w:rPr>
      </w:pPr>
      <w:r w:rsidRPr="00CC6BFB">
        <w:rPr>
          <w:sz w:val="24"/>
          <w:szCs w:val="24"/>
          <w:lang w:val="en-US"/>
        </w:rPr>
        <w:lastRenderedPageBreak/>
        <w:t>Country Coverage</w:t>
      </w:r>
    </w:p>
    <w:p w14:paraId="1191CA77" w14:textId="77777777" w:rsidR="001433EC" w:rsidRPr="001433EC" w:rsidRDefault="001433EC" w:rsidP="001433EC">
      <w:pPr>
        <w:spacing w:after="240"/>
        <w:rPr>
          <w:lang w:val="en-US"/>
        </w:rPr>
      </w:pPr>
      <w:r w:rsidRPr="001433EC">
        <w:rPr>
          <w:lang w:val="en-US"/>
        </w:rPr>
        <w:t>The fiscal measures dataset (broad_fiscal=1, 2, and E) covers the following 38 countries (ordered by number of fiscal policy observations):</w:t>
      </w:r>
    </w:p>
    <w:p w14:paraId="2110F067" w14:textId="77777777" w:rsidR="001433EC" w:rsidRPr="001433EC" w:rsidRDefault="001433EC" w:rsidP="001433EC">
      <w:pPr>
        <w:spacing w:after="240"/>
        <w:rPr>
          <w:lang w:val="en-US"/>
        </w:rPr>
      </w:pPr>
      <w:r w:rsidRPr="001433EC">
        <w:rPr>
          <w:lang w:val="en-US"/>
        </w:rPr>
        <w:t>Colombia (109), Greece (97), Germany (93), Ireland (93), Spain (90), United Kingdom (82), Chile (80), France (78), Israel (75), Belgium (73), Portugal (73), Finland (73), Italy (70), USA (65), Hungary (65), Australia (63), Japan (57), Austria (55), Canada (55), Denmark (55), Norway (52), South Korea (52), Slovenia (51), Czech Republic (51), Netherlands (50), Sweden (49), Lithuania (48), Iceland (48), Estonia (46), Turkey (44), New Zealand (43), Poland (41), Costa Rica (40), Mexico (40), Luxembourg (36), Switzerland (34), Latvia (33), Slovakia (31).</w:t>
      </w:r>
    </w:p>
    <w:p w14:paraId="2E305735" w14:textId="77777777" w:rsidR="00601468" w:rsidRPr="00CC6BFB" w:rsidRDefault="0082765B">
      <w:pPr>
        <w:pStyle w:val="Heading1"/>
        <w:rPr>
          <w:sz w:val="24"/>
          <w:szCs w:val="24"/>
        </w:rPr>
      </w:pPr>
      <w:r w:rsidRPr="00CC6BFB">
        <w:rPr>
          <w:sz w:val="24"/>
          <w:szCs w:val="24"/>
        </w:rPr>
        <w:t>Usage Guidelines</w:t>
      </w:r>
    </w:p>
    <w:p w14:paraId="0F8E5D54" w14:textId="77777777" w:rsidR="00601468" w:rsidRPr="00317AF7" w:rsidRDefault="0082765B">
      <w:pPr>
        <w:spacing w:after="120"/>
      </w:pPr>
      <w:r w:rsidRPr="00317AF7">
        <w:rPr>
          <w:b/>
          <w:bCs/>
        </w:rPr>
        <w:t>Aggregation Considerations</w:t>
      </w:r>
    </w:p>
    <w:p w14:paraId="639F2785" w14:textId="0FAB4AF1" w:rsidR="00601468" w:rsidRPr="00317AF7" w:rsidRDefault="0082765B">
      <w:pPr>
        <w:pStyle w:val="ListParagraph"/>
        <w:numPr>
          <w:ilvl w:val="0"/>
          <w:numId w:val="3"/>
        </w:numPr>
        <w:rPr>
          <w:lang w:val="en-US"/>
        </w:rPr>
      </w:pPr>
      <w:r w:rsidRPr="00317AF7">
        <w:rPr>
          <w:lang w:val="en-US"/>
        </w:rPr>
        <w:t xml:space="preserve">When calculating total fiscal commitments by country or period, users should </w:t>
      </w:r>
      <w:r w:rsidR="005903EC" w:rsidRPr="00317AF7">
        <w:rPr>
          <w:lang w:val="en-US"/>
        </w:rPr>
        <w:t xml:space="preserve">set broad_fiscal=1 so that only measures with </w:t>
      </w:r>
      <w:r w:rsidR="006A1086" w:rsidRPr="00317AF7">
        <w:rPr>
          <w:lang w:val="en-US"/>
        </w:rPr>
        <w:t>an fiscal size appears.</w:t>
      </w:r>
    </w:p>
    <w:p w14:paraId="6BBC0882" w14:textId="77777777" w:rsidR="00601468" w:rsidRPr="00317AF7" w:rsidRDefault="0082765B">
      <w:pPr>
        <w:pStyle w:val="ListParagraph"/>
        <w:numPr>
          <w:ilvl w:val="0"/>
          <w:numId w:val="3"/>
        </w:numPr>
        <w:rPr>
          <w:lang w:val="en-US"/>
        </w:rPr>
      </w:pPr>
      <w:r w:rsidRPr="00317AF7">
        <w:rPr>
          <w:lang w:val="en-US"/>
        </w:rPr>
        <w:t>The broad_fiscal classification variable should be understood before aggregating measures, as different values may represent different types of fiscal impacts (e.g., direct spending vs. guarantees vs. deferrals).</w:t>
      </w:r>
    </w:p>
    <w:p w14:paraId="33D65FEB" w14:textId="1E7AE0D8" w:rsidR="00F14154" w:rsidRPr="00317AF7" w:rsidRDefault="0082765B" w:rsidP="005255EC">
      <w:pPr>
        <w:pStyle w:val="ListParagraph"/>
        <w:numPr>
          <w:ilvl w:val="0"/>
          <w:numId w:val="3"/>
        </w:numPr>
        <w:spacing w:after="120"/>
        <w:rPr>
          <w:lang w:val="en-US"/>
        </w:rPr>
      </w:pPr>
      <w:r w:rsidRPr="00317AF7">
        <w:rPr>
          <w:lang w:val="en-US"/>
        </w:rPr>
        <w:t>Users should be aware that some policy measures may be recorded multiple times if they were announced in phases or modified over time.</w:t>
      </w:r>
    </w:p>
    <w:p w14:paraId="2626E232" w14:textId="45E9C278" w:rsidR="00601468" w:rsidRPr="00317AF7" w:rsidRDefault="0082765B">
      <w:pPr>
        <w:spacing w:after="120"/>
        <w:rPr>
          <w:lang w:val="en-US"/>
        </w:rPr>
      </w:pPr>
      <w:r w:rsidRPr="00317AF7">
        <w:rPr>
          <w:b/>
          <w:bCs/>
          <w:lang w:val="en-US"/>
        </w:rPr>
        <w:t>Recommended Analysis Approaches</w:t>
      </w:r>
    </w:p>
    <w:p w14:paraId="3CC0650A" w14:textId="5C8B4FDC" w:rsidR="00601468" w:rsidRPr="00317AF7" w:rsidRDefault="0082765B" w:rsidP="006A1086">
      <w:pPr>
        <w:pStyle w:val="ListParagraph"/>
        <w:numPr>
          <w:ilvl w:val="0"/>
          <w:numId w:val="5"/>
        </w:numPr>
        <w:rPr>
          <w:lang w:val="en-US"/>
        </w:rPr>
      </w:pPr>
      <w:r w:rsidRPr="00317AF7">
        <w:rPr>
          <w:lang w:val="en-US"/>
        </w:rPr>
        <w:t>For cross-country comparisons, use the broad_fiscal_gdp variable to normalize for economic size differences.</w:t>
      </w:r>
    </w:p>
    <w:p w14:paraId="3BF11869" w14:textId="77777777" w:rsidR="00601468" w:rsidRPr="00317AF7" w:rsidRDefault="0082765B" w:rsidP="006A1086">
      <w:pPr>
        <w:pStyle w:val="ListParagraph"/>
        <w:numPr>
          <w:ilvl w:val="0"/>
          <w:numId w:val="5"/>
        </w:numPr>
        <w:rPr>
          <w:lang w:val="en-US"/>
        </w:rPr>
      </w:pPr>
      <w:r w:rsidRPr="00317AF7">
        <w:rPr>
          <w:lang w:val="en-US"/>
        </w:rPr>
        <w:t>For temporal analysis, combine Year, Quarter, and Month variables to capture the timing and sequencing of policy responses.</w:t>
      </w:r>
    </w:p>
    <w:p w14:paraId="2B423D93" w14:textId="77777777" w:rsidR="00601468" w:rsidRPr="00317AF7" w:rsidRDefault="0082765B" w:rsidP="006A1086">
      <w:pPr>
        <w:pStyle w:val="ListParagraph"/>
        <w:numPr>
          <w:ilvl w:val="0"/>
          <w:numId w:val="5"/>
        </w:numPr>
        <w:rPr>
          <w:lang w:val="en-US"/>
        </w:rPr>
      </w:pPr>
      <w:r w:rsidRPr="00317AF7">
        <w:rPr>
          <w:lang w:val="en-US"/>
        </w:rPr>
        <w:t>For policy type analysis, utilize both PolicyCode and PolicyCategory to understand the mix of instruments employed by different governments.</w:t>
      </w:r>
    </w:p>
    <w:p w14:paraId="27410A8B" w14:textId="77777777" w:rsidR="00601468" w:rsidRPr="00317AF7" w:rsidRDefault="0082765B" w:rsidP="006A1086">
      <w:pPr>
        <w:pStyle w:val="ListParagraph"/>
        <w:numPr>
          <w:ilvl w:val="0"/>
          <w:numId w:val="5"/>
        </w:numPr>
        <w:spacing w:after="240"/>
        <w:rPr>
          <w:lang w:val="en-US"/>
        </w:rPr>
      </w:pPr>
      <w:r w:rsidRPr="00317AF7">
        <w:rPr>
          <w:lang w:val="en-US"/>
        </w:rPr>
        <w:t>For regional or income group comparisons, leverage the region and income_group variables to identify patterns across economic development levels.</w:t>
      </w:r>
    </w:p>
    <w:p w14:paraId="053E3DAF" w14:textId="77777777" w:rsidR="00601468" w:rsidRPr="00CC6BFB" w:rsidRDefault="0082765B">
      <w:pPr>
        <w:pStyle w:val="Heading1"/>
        <w:rPr>
          <w:sz w:val="24"/>
          <w:szCs w:val="24"/>
          <w:lang w:val="en-US"/>
        </w:rPr>
      </w:pPr>
      <w:r w:rsidRPr="00CC6BFB">
        <w:rPr>
          <w:sz w:val="24"/>
          <w:szCs w:val="24"/>
          <w:lang w:val="en-US"/>
        </w:rPr>
        <w:t>Citation and Contact</w:t>
      </w:r>
    </w:p>
    <w:p w14:paraId="3FD1051E" w14:textId="77777777" w:rsidR="00601468" w:rsidRPr="00317AF7" w:rsidRDefault="0082765B">
      <w:pPr>
        <w:spacing w:after="120"/>
        <w:rPr>
          <w:lang w:val="en-US"/>
        </w:rPr>
      </w:pPr>
      <w:r w:rsidRPr="00317AF7">
        <w:rPr>
          <w:lang w:val="en-US"/>
        </w:rPr>
        <w:t>This codebook and the associated dataset should not be cited or distributed without explicit permission from the data creators.</w:t>
      </w:r>
    </w:p>
    <w:p w14:paraId="50BE1F9F" w14:textId="18C58756" w:rsidR="00601468" w:rsidRPr="00317AF7" w:rsidRDefault="0082765B">
      <w:pPr>
        <w:spacing w:after="240"/>
        <w:rPr>
          <w:lang w:val="en-US"/>
        </w:rPr>
      </w:pPr>
      <w:r w:rsidRPr="00317AF7">
        <w:rPr>
          <w:lang w:val="en-US"/>
        </w:rPr>
        <w:t xml:space="preserve">For questions, corrections, or data access requests, please contact </w:t>
      </w:r>
      <w:r w:rsidR="00CC6BFB">
        <w:rPr>
          <w:lang w:val="en-US"/>
        </w:rPr>
        <w:t>[CONTACT]</w:t>
      </w:r>
    </w:p>
    <w:p w14:paraId="28CFFACB" w14:textId="77777777" w:rsidR="00601468" w:rsidRPr="00CC6BFB" w:rsidRDefault="0082765B">
      <w:pPr>
        <w:pStyle w:val="Heading1"/>
        <w:rPr>
          <w:sz w:val="24"/>
          <w:szCs w:val="24"/>
          <w:lang w:val="en-US"/>
        </w:rPr>
      </w:pPr>
      <w:r w:rsidRPr="00CC6BFB">
        <w:rPr>
          <w:sz w:val="24"/>
          <w:szCs w:val="24"/>
          <w:lang w:val="en-US"/>
        </w:rPr>
        <w:t>Version History</w:t>
      </w:r>
    </w:p>
    <w:p w14:paraId="4DD50407" w14:textId="75EF4908" w:rsidR="00601468" w:rsidRPr="00317AF7" w:rsidRDefault="0082765B">
      <w:pPr>
        <w:spacing w:after="80"/>
        <w:rPr>
          <w:lang w:val="en-US"/>
        </w:rPr>
      </w:pPr>
      <w:r w:rsidRPr="00317AF7">
        <w:rPr>
          <w:b/>
          <w:bCs/>
          <w:lang w:val="en-US"/>
        </w:rPr>
        <w:t>Version 1.0 - Fiscal Measures</w:t>
      </w:r>
      <w:r w:rsidRPr="00317AF7">
        <w:rPr>
          <w:lang w:val="en-US"/>
        </w:rPr>
        <w:t xml:space="preserve"> - Initial codebook created 1</w:t>
      </w:r>
      <w:r w:rsidR="005255EC" w:rsidRPr="00317AF7">
        <w:rPr>
          <w:lang w:val="en-US"/>
        </w:rPr>
        <w:t>9</w:t>
      </w:r>
      <w:r w:rsidRPr="00317AF7">
        <w:rPr>
          <w:lang w:val="en-US"/>
        </w:rPr>
        <w:t>/11/2025</w:t>
      </w:r>
    </w:p>
    <w:p w14:paraId="000868EC" w14:textId="77777777" w:rsidR="00601468" w:rsidRPr="00317AF7" w:rsidRDefault="0082765B">
      <w:pPr>
        <w:spacing w:after="300"/>
        <w:rPr>
          <w:lang w:val="en-US"/>
        </w:rPr>
      </w:pPr>
      <w:r w:rsidRPr="00317AF7">
        <w:rPr>
          <w:lang w:val="en-US"/>
        </w:rPr>
        <w:t>This codebook describes the structure and content of fiscal policy measures (broad_fiscal=1) from the fiscal_classified_v1.xlsx dataset. Monetary policy measures (broad_fiscal=0) will be documented in a separate codebook.</w:t>
      </w:r>
    </w:p>
    <w:p w14:paraId="346CC6F3" w14:textId="132EF875" w:rsidR="00280704" w:rsidRPr="00317AF7" w:rsidRDefault="00280704">
      <w:pPr>
        <w:spacing w:after="300"/>
        <w:rPr>
          <w:lang w:val="en-US"/>
        </w:rPr>
      </w:pPr>
      <w:r w:rsidRPr="00317AF7">
        <w:rPr>
          <w:lang w:val="en-US"/>
        </w:rPr>
        <w:br w:type="page"/>
      </w:r>
    </w:p>
    <w:p w14:paraId="78B6C9A9" w14:textId="77777777" w:rsidR="00280704" w:rsidRPr="00317AF7" w:rsidRDefault="00280704" w:rsidP="00280704">
      <w:pPr>
        <w:pStyle w:val="Heading1"/>
        <w:rPr>
          <w:lang w:val="en-US"/>
        </w:rPr>
      </w:pPr>
      <w:r w:rsidRPr="00317AF7">
        <w:rPr>
          <w:lang w:val="en-US"/>
        </w:rPr>
        <w:lastRenderedPageBreak/>
        <w:t>Complete Policy Code Reference</w:t>
      </w:r>
    </w:p>
    <w:p w14:paraId="17634737" w14:textId="709DEC04" w:rsidR="00280704" w:rsidRPr="00317AF7" w:rsidRDefault="00280704" w:rsidP="00280704">
      <w:pPr>
        <w:spacing w:after="200"/>
        <w:rPr>
          <w:lang w:val="en-US"/>
        </w:rPr>
      </w:pPr>
      <w:r w:rsidRPr="00317AF7">
        <w:rPr>
          <w:lang w:val="en-US"/>
        </w:rPr>
        <w:t>This table lists all 49 policy codes</w:t>
      </w:r>
      <w:r w:rsidR="00CC6BFB">
        <w:rPr>
          <w:lang w:val="en-US"/>
        </w:rPr>
        <w:t xml:space="preserve">, based </w:t>
      </w:r>
      <w:r w:rsidR="00E86B2B">
        <w:rPr>
          <w:lang w:val="en-US"/>
        </w:rPr>
        <w:t xml:space="preserve">on a modified version of </w:t>
      </w:r>
      <w:hyperlink r:id="rId16" w:history="1">
        <w:r w:rsidR="00E86B2B" w:rsidRPr="00317AF7">
          <w:rPr>
            <w:rStyle w:val="Hyperlink"/>
            <w:lang w:val="en-US"/>
          </w:rPr>
          <w:t>(World Bank, 2021)</w:t>
        </w:r>
      </w:hyperlink>
      <w:r w:rsidRPr="00317AF7">
        <w:rPr>
          <w:lang w:val="en-US"/>
        </w:rPr>
        <w:t xml:space="preserve">. </w:t>
      </w:r>
      <w:r w:rsidR="005E67B2" w:rsidRPr="005E67B2">
        <w:rPr>
          <w:lang w:val="en-US"/>
        </w:rPr>
        <w:t>For each code, we report its IMF above-/below-the-line classification, the main target group, and whether it constitutes “new money”.</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1083"/>
        <w:gridCol w:w="3575"/>
        <w:gridCol w:w="1536"/>
        <w:gridCol w:w="1621"/>
        <w:gridCol w:w="1398"/>
      </w:tblGrid>
      <w:tr w:rsidR="00280704" w:rsidRPr="00317AF7" w14:paraId="6A3E5534" w14:textId="17F55E37" w:rsidTr="007075BC">
        <w:trPr>
          <w:tblHeader/>
        </w:trPr>
        <w:tc>
          <w:tcPr>
            <w:tcW w:w="1083" w:type="dxa"/>
            <w:tcBorders>
              <w:top w:val="single" w:sz="1" w:space="0" w:color="000000"/>
              <w:left w:val="single" w:sz="1" w:space="0" w:color="000000"/>
              <w:bottom w:val="single" w:sz="1" w:space="0" w:color="000000"/>
              <w:right w:val="single" w:sz="1" w:space="0" w:color="000000"/>
            </w:tcBorders>
            <w:shd w:val="clear" w:color="auto" w:fill="4472C4"/>
          </w:tcPr>
          <w:p w14:paraId="56AFD555" w14:textId="77777777" w:rsidR="00280704" w:rsidRPr="00317AF7" w:rsidRDefault="00280704" w:rsidP="001B0198">
            <w:pPr>
              <w:jc w:val="center"/>
            </w:pPr>
            <w:r w:rsidRPr="00317AF7">
              <w:rPr>
                <w:b/>
                <w:bCs/>
                <w:color w:val="FFFFFF"/>
                <w:sz w:val="20"/>
                <w:szCs w:val="20"/>
              </w:rPr>
              <w:t>Code</w:t>
            </w:r>
          </w:p>
        </w:tc>
        <w:tc>
          <w:tcPr>
            <w:tcW w:w="3575" w:type="dxa"/>
            <w:tcBorders>
              <w:top w:val="single" w:sz="1" w:space="0" w:color="000000"/>
              <w:left w:val="single" w:sz="1" w:space="0" w:color="000000"/>
              <w:bottom w:val="single" w:sz="1" w:space="0" w:color="000000"/>
              <w:right w:val="single" w:sz="1" w:space="0" w:color="000000"/>
            </w:tcBorders>
            <w:shd w:val="clear" w:color="auto" w:fill="4472C4"/>
          </w:tcPr>
          <w:p w14:paraId="3297FB3E" w14:textId="77777777" w:rsidR="00280704" w:rsidRPr="00317AF7" w:rsidRDefault="00280704" w:rsidP="001B0198">
            <w:pPr>
              <w:jc w:val="center"/>
            </w:pPr>
            <w:r w:rsidRPr="00317AF7">
              <w:rPr>
                <w:b/>
                <w:bCs/>
                <w:color w:val="FFFFFF"/>
                <w:sz w:val="20"/>
                <w:szCs w:val="20"/>
              </w:rPr>
              <w:t>Policy Measure</w:t>
            </w:r>
          </w:p>
        </w:tc>
        <w:tc>
          <w:tcPr>
            <w:tcW w:w="1536" w:type="dxa"/>
            <w:tcBorders>
              <w:top w:val="single" w:sz="1" w:space="0" w:color="000000"/>
              <w:left w:val="single" w:sz="1" w:space="0" w:color="000000"/>
              <w:bottom w:val="single" w:sz="1" w:space="0" w:color="000000"/>
              <w:right w:val="single" w:sz="1" w:space="0" w:color="000000"/>
            </w:tcBorders>
            <w:shd w:val="clear" w:color="auto" w:fill="4472C4"/>
          </w:tcPr>
          <w:p w14:paraId="0B8E3971" w14:textId="77777777" w:rsidR="00280704" w:rsidRPr="00317AF7" w:rsidRDefault="00280704" w:rsidP="001B0198">
            <w:pPr>
              <w:jc w:val="center"/>
            </w:pPr>
            <w:r w:rsidRPr="00317AF7">
              <w:rPr>
                <w:b/>
                <w:bCs/>
                <w:color w:val="FFFFFF"/>
                <w:sz w:val="20"/>
                <w:szCs w:val="20"/>
              </w:rPr>
              <w:t>IMF Class.</w:t>
            </w:r>
          </w:p>
        </w:tc>
        <w:tc>
          <w:tcPr>
            <w:tcW w:w="1621" w:type="dxa"/>
            <w:tcBorders>
              <w:top w:val="single" w:sz="1" w:space="0" w:color="000000"/>
              <w:left w:val="single" w:sz="1" w:space="0" w:color="000000"/>
              <w:bottom w:val="single" w:sz="1" w:space="0" w:color="000000"/>
              <w:right w:val="single" w:sz="1" w:space="0" w:color="000000"/>
            </w:tcBorders>
            <w:shd w:val="clear" w:color="auto" w:fill="4472C4"/>
          </w:tcPr>
          <w:p w14:paraId="4C007F2E" w14:textId="2BD7D34E" w:rsidR="00280704" w:rsidRPr="00317AF7" w:rsidRDefault="00280704" w:rsidP="001B0198">
            <w:pPr>
              <w:jc w:val="center"/>
              <w:rPr>
                <w:b/>
                <w:bCs/>
                <w:color w:val="FFFFFF"/>
                <w:sz w:val="20"/>
                <w:szCs w:val="20"/>
              </w:rPr>
            </w:pPr>
            <w:r w:rsidRPr="00317AF7">
              <w:rPr>
                <w:b/>
                <w:bCs/>
                <w:color w:val="FFFFFF"/>
                <w:sz w:val="20"/>
                <w:szCs w:val="20"/>
              </w:rPr>
              <w:t>Target</w:t>
            </w:r>
          </w:p>
        </w:tc>
        <w:tc>
          <w:tcPr>
            <w:tcW w:w="1398" w:type="dxa"/>
            <w:tcBorders>
              <w:top w:val="single" w:sz="1" w:space="0" w:color="000000"/>
              <w:left w:val="single" w:sz="1" w:space="0" w:color="000000"/>
              <w:bottom w:val="single" w:sz="1" w:space="0" w:color="000000"/>
              <w:right w:val="single" w:sz="1" w:space="0" w:color="000000"/>
            </w:tcBorders>
            <w:shd w:val="clear" w:color="auto" w:fill="4472C4"/>
          </w:tcPr>
          <w:p w14:paraId="3B2C1330" w14:textId="1D496585" w:rsidR="00280704" w:rsidRPr="00317AF7" w:rsidRDefault="00C00E1B" w:rsidP="001B0198">
            <w:pPr>
              <w:jc w:val="center"/>
              <w:rPr>
                <w:b/>
                <w:bCs/>
                <w:sz w:val="20"/>
                <w:szCs w:val="20"/>
              </w:rPr>
            </w:pPr>
            <w:r w:rsidRPr="00317AF7">
              <w:rPr>
                <w:b/>
                <w:bCs/>
                <w:color w:val="FFFFFF" w:themeColor="background1"/>
                <w:sz w:val="20"/>
                <w:szCs w:val="20"/>
              </w:rPr>
              <w:t>Additional</w:t>
            </w:r>
            <w:r w:rsidR="00280704" w:rsidRPr="00317AF7">
              <w:rPr>
                <w:b/>
                <w:bCs/>
                <w:color w:val="FFFFFF" w:themeColor="background1"/>
                <w:sz w:val="20"/>
                <w:szCs w:val="20"/>
              </w:rPr>
              <w:t xml:space="preserve"> Money</w:t>
            </w:r>
          </w:p>
        </w:tc>
      </w:tr>
      <w:tr w:rsidR="00280704" w:rsidRPr="00B952E7" w14:paraId="5D981E42" w14:textId="24E8DC8D" w:rsidTr="007075BC">
        <w:tc>
          <w:tcPr>
            <w:tcW w:w="6194" w:type="dxa"/>
            <w:gridSpan w:val="3"/>
            <w:tcBorders>
              <w:top w:val="single" w:sz="1" w:space="0" w:color="000000"/>
              <w:left w:val="single" w:sz="1" w:space="0" w:color="000000"/>
              <w:bottom w:val="single" w:sz="1" w:space="0" w:color="000000"/>
              <w:right w:val="single" w:sz="1" w:space="0" w:color="000000"/>
            </w:tcBorders>
            <w:shd w:val="clear" w:color="auto" w:fill="D9E2F3"/>
          </w:tcPr>
          <w:p w14:paraId="74578BB9" w14:textId="77777777" w:rsidR="00280704" w:rsidRPr="00317AF7" w:rsidRDefault="00280704" w:rsidP="001B0198">
            <w:pPr>
              <w:rPr>
                <w:lang w:val="en-US"/>
              </w:rPr>
            </w:pPr>
            <w:r w:rsidRPr="00317AF7">
              <w:rPr>
                <w:b/>
                <w:bCs/>
                <w:lang w:val="en-US"/>
              </w:rPr>
              <w:t>1 Revenue Measures to protect businesses</w:t>
            </w:r>
          </w:p>
        </w:tc>
        <w:tc>
          <w:tcPr>
            <w:tcW w:w="1621" w:type="dxa"/>
            <w:tcBorders>
              <w:top w:val="single" w:sz="1" w:space="0" w:color="000000"/>
              <w:left w:val="single" w:sz="1" w:space="0" w:color="000000"/>
              <w:bottom w:val="single" w:sz="1" w:space="0" w:color="000000"/>
              <w:right w:val="single" w:sz="1" w:space="0" w:color="000000"/>
            </w:tcBorders>
            <w:shd w:val="clear" w:color="auto" w:fill="D9E2F3"/>
          </w:tcPr>
          <w:p w14:paraId="2A2A3596" w14:textId="77777777" w:rsidR="00280704" w:rsidRPr="00317AF7" w:rsidRDefault="00280704" w:rsidP="001B0198">
            <w:pPr>
              <w:rPr>
                <w:b/>
                <w:bCs/>
                <w:lang w:val="en-US"/>
              </w:rPr>
            </w:pPr>
          </w:p>
        </w:tc>
        <w:tc>
          <w:tcPr>
            <w:tcW w:w="1398" w:type="dxa"/>
            <w:tcBorders>
              <w:top w:val="single" w:sz="1" w:space="0" w:color="000000"/>
              <w:left w:val="single" w:sz="1" w:space="0" w:color="000000"/>
              <w:bottom w:val="single" w:sz="1" w:space="0" w:color="000000"/>
              <w:right w:val="single" w:sz="1" w:space="0" w:color="000000"/>
            </w:tcBorders>
            <w:shd w:val="clear" w:color="auto" w:fill="D9E2F3"/>
          </w:tcPr>
          <w:p w14:paraId="1461C4F9" w14:textId="77777777" w:rsidR="00280704" w:rsidRPr="00317AF7" w:rsidRDefault="00280704" w:rsidP="001B0198">
            <w:pPr>
              <w:rPr>
                <w:b/>
                <w:bCs/>
                <w:lang w:val="en-US"/>
              </w:rPr>
            </w:pPr>
          </w:p>
        </w:tc>
      </w:tr>
      <w:tr w:rsidR="00280704" w:rsidRPr="00317AF7" w14:paraId="5F3FA00C" w14:textId="05CE3D55" w:rsidTr="007075BC">
        <w:tc>
          <w:tcPr>
            <w:tcW w:w="1083" w:type="dxa"/>
            <w:tcBorders>
              <w:top w:val="single" w:sz="1" w:space="0" w:color="000000"/>
              <w:left w:val="single" w:sz="1" w:space="0" w:color="000000"/>
              <w:bottom w:val="single" w:sz="1" w:space="0" w:color="000000"/>
              <w:right w:val="single" w:sz="1" w:space="0" w:color="000000"/>
            </w:tcBorders>
          </w:tcPr>
          <w:p w14:paraId="2FCDB31A" w14:textId="77777777" w:rsidR="00280704" w:rsidRPr="00317AF7" w:rsidRDefault="00280704" w:rsidP="001B0198">
            <w:pPr>
              <w:jc w:val="center"/>
            </w:pPr>
            <w:r w:rsidRPr="00317AF7">
              <w:t>1</w:t>
            </w:r>
          </w:p>
        </w:tc>
        <w:tc>
          <w:tcPr>
            <w:tcW w:w="3575" w:type="dxa"/>
            <w:tcBorders>
              <w:top w:val="single" w:sz="1" w:space="0" w:color="000000"/>
              <w:left w:val="single" w:sz="1" w:space="0" w:color="000000"/>
              <w:bottom w:val="single" w:sz="1" w:space="0" w:color="000000"/>
              <w:right w:val="single" w:sz="1" w:space="0" w:color="000000"/>
            </w:tcBorders>
          </w:tcPr>
          <w:p w14:paraId="015CC038" w14:textId="77777777" w:rsidR="00280704" w:rsidRPr="00317AF7" w:rsidRDefault="00280704" w:rsidP="001B0198">
            <w:r w:rsidRPr="00317AF7">
              <w:t>Accelerated asset depreciation (CIT)</w:t>
            </w:r>
          </w:p>
        </w:tc>
        <w:tc>
          <w:tcPr>
            <w:tcW w:w="1536" w:type="dxa"/>
            <w:tcBorders>
              <w:top w:val="single" w:sz="1" w:space="0" w:color="000000"/>
              <w:left w:val="single" w:sz="1" w:space="0" w:color="000000"/>
              <w:bottom w:val="single" w:sz="1" w:space="0" w:color="000000"/>
              <w:right w:val="single" w:sz="1" w:space="0" w:color="000000"/>
            </w:tcBorders>
          </w:tcPr>
          <w:p w14:paraId="5E46DAAA" w14:textId="517CF283" w:rsidR="00280704" w:rsidRPr="00317AF7" w:rsidRDefault="000D6E6B" w:rsidP="001B0198">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03080270" w14:textId="1536C1DF" w:rsidR="00280704" w:rsidRPr="00317AF7" w:rsidRDefault="00280704" w:rsidP="001B0198">
            <w:pPr>
              <w:jc w:val="center"/>
            </w:pPr>
            <w:r w:rsidRPr="00317AF7">
              <w:t>Firms B.</w:t>
            </w:r>
          </w:p>
        </w:tc>
        <w:tc>
          <w:tcPr>
            <w:tcW w:w="1398" w:type="dxa"/>
            <w:tcBorders>
              <w:top w:val="single" w:sz="1" w:space="0" w:color="000000"/>
              <w:left w:val="single" w:sz="1" w:space="0" w:color="000000"/>
              <w:bottom w:val="single" w:sz="1" w:space="0" w:color="000000"/>
              <w:right w:val="single" w:sz="1" w:space="0" w:color="000000"/>
            </w:tcBorders>
          </w:tcPr>
          <w:p w14:paraId="5413942F" w14:textId="4878DCE8" w:rsidR="00280704" w:rsidRPr="00317AF7" w:rsidRDefault="00C80A45" w:rsidP="001B0198">
            <w:pPr>
              <w:jc w:val="center"/>
            </w:pPr>
            <w:r w:rsidRPr="00317AF7">
              <w:t>no</w:t>
            </w:r>
          </w:p>
        </w:tc>
      </w:tr>
      <w:tr w:rsidR="00C80A45" w:rsidRPr="00317AF7" w14:paraId="65F5D7E2" w14:textId="0E28B2A8" w:rsidTr="007075BC">
        <w:tc>
          <w:tcPr>
            <w:tcW w:w="1083" w:type="dxa"/>
            <w:tcBorders>
              <w:top w:val="single" w:sz="1" w:space="0" w:color="000000"/>
              <w:left w:val="single" w:sz="1" w:space="0" w:color="000000"/>
              <w:bottom w:val="single" w:sz="1" w:space="0" w:color="000000"/>
              <w:right w:val="single" w:sz="1" w:space="0" w:color="000000"/>
            </w:tcBorders>
          </w:tcPr>
          <w:p w14:paraId="26EBCE11" w14:textId="77777777" w:rsidR="00C80A45" w:rsidRPr="00317AF7" w:rsidRDefault="00C80A45" w:rsidP="00C80A45">
            <w:pPr>
              <w:jc w:val="center"/>
            </w:pPr>
            <w:r w:rsidRPr="00317AF7">
              <w:t>2</w:t>
            </w:r>
          </w:p>
        </w:tc>
        <w:tc>
          <w:tcPr>
            <w:tcW w:w="3575" w:type="dxa"/>
            <w:tcBorders>
              <w:top w:val="single" w:sz="1" w:space="0" w:color="000000"/>
              <w:left w:val="single" w:sz="1" w:space="0" w:color="000000"/>
              <w:bottom w:val="single" w:sz="1" w:space="0" w:color="000000"/>
              <w:right w:val="single" w:sz="1" w:space="0" w:color="000000"/>
            </w:tcBorders>
          </w:tcPr>
          <w:p w14:paraId="3F4D369F" w14:textId="77777777" w:rsidR="00C80A45" w:rsidRPr="00317AF7" w:rsidRDefault="00C80A45" w:rsidP="00C80A45">
            <w:pPr>
              <w:rPr>
                <w:lang w:val="en-US"/>
              </w:rPr>
            </w:pPr>
            <w:r w:rsidRPr="00317AF7">
              <w:rPr>
                <w:lang w:val="en-US"/>
              </w:rPr>
              <w:t>Extend loss carry-forward (CIT)</w:t>
            </w:r>
          </w:p>
        </w:tc>
        <w:tc>
          <w:tcPr>
            <w:tcW w:w="1536" w:type="dxa"/>
            <w:tcBorders>
              <w:top w:val="single" w:sz="1" w:space="0" w:color="000000"/>
              <w:left w:val="single" w:sz="1" w:space="0" w:color="000000"/>
              <w:bottom w:val="single" w:sz="1" w:space="0" w:color="000000"/>
              <w:right w:val="single" w:sz="1" w:space="0" w:color="000000"/>
            </w:tcBorders>
          </w:tcPr>
          <w:p w14:paraId="10354071" w14:textId="365CD18D"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1C11D0A9" w14:textId="7F82090F" w:rsidR="00C80A45" w:rsidRPr="00317AF7" w:rsidRDefault="00C80A45" w:rsidP="00C80A45">
            <w:pPr>
              <w:jc w:val="center"/>
            </w:pPr>
            <w:r w:rsidRPr="00317AF7">
              <w:t>Firms B.</w:t>
            </w:r>
          </w:p>
        </w:tc>
        <w:tc>
          <w:tcPr>
            <w:tcW w:w="1398" w:type="dxa"/>
            <w:tcBorders>
              <w:top w:val="single" w:sz="1" w:space="0" w:color="000000"/>
              <w:left w:val="single" w:sz="1" w:space="0" w:color="000000"/>
              <w:bottom w:val="single" w:sz="1" w:space="0" w:color="000000"/>
              <w:right w:val="single" w:sz="1" w:space="0" w:color="000000"/>
            </w:tcBorders>
          </w:tcPr>
          <w:p w14:paraId="4A5A99DE" w14:textId="591152A9" w:rsidR="00C80A45" w:rsidRPr="00317AF7" w:rsidRDefault="00C80A45" w:rsidP="00C80A45">
            <w:pPr>
              <w:jc w:val="center"/>
            </w:pPr>
            <w:r w:rsidRPr="00317AF7">
              <w:t>no</w:t>
            </w:r>
          </w:p>
        </w:tc>
      </w:tr>
      <w:tr w:rsidR="00C80A45" w:rsidRPr="00317AF7" w14:paraId="5B5F1984" w14:textId="10CDB464" w:rsidTr="007075BC">
        <w:tc>
          <w:tcPr>
            <w:tcW w:w="1083" w:type="dxa"/>
            <w:tcBorders>
              <w:top w:val="single" w:sz="1" w:space="0" w:color="000000"/>
              <w:left w:val="single" w:sz="1" w:space="0" w:color="000000"/>
              <w:bottom w:val="single" w:sz="1" w:space="0" w:color="000000"/>
              <w:right w:val="single" w:sz="1" w:space="0" w:color="000000"/>
            </w:tcBorders>
          </w:tcPr>
          <w:p w14:paraId="2367F915" w14:textId="77777777" w:rsidR="00C80A45" w:rsidRPr="00317AF7" w:rsidRDefault="00C80A45" w:rsidP="00C80A45">
            <w:pPr>
              <w:jc w:val="center"/>
            </w:pPr>
            <w:r w:rsidRPr="00317AF7">
              <w:t>3</w:t>
            </w:r>
          </w:p>
        </w:tc>
        <w:tc>
          <w:tcPr>
            <w:tcW w:w="3575" w:type="dxa"/>
            <w:tcBorders>
              <w:top w:val="single" w:sz="1" w:space="0" w:color="000000"/>
              <w:left w:val="single" w:sz="1" w:space="0" w:color="000000"/>
              <w:bottom w:val="single" w:sz="1" w:space="0" w:color="000000"/>
              <w:right w:val="single" w:sz="1" w:space="0" w:color="000000"/>
            </w:tcBorders>
          </w:tcPr>
          <w:p w14:paraId="66CB5765" w14:textId="77777777" w:rsidR="00C80A45" w:rsidRPr="00317AF7" w:rsidRDefault="00C80A45" w:rsidP="00C80A45">
            <w:r w:rsidRPr="00317AF7">
              <w:t>Broaden tax deductibility</w:t>
            </w:r>
          </w:p>
        </w:tc>
        <w:tc>
          <w:tcPr>
            <w:tcW w:w="1536" w:type="dxa"/>
            <w:tcBorders>
              <w:top w:val="single" w:sz="1" w:space="0" w:color="000000"/>
              <w:left w:val="single" w:sz="1" w:space="0" w:color="000000"/>
              <w:bottom w:val="single" w:sz="1" w:space="0" w:color="000000"/>
              <w:right w:val="single" w:sz="1" w:space="0" w:color="000000"/>
            </w:tcBorders>
          </w:tcPr>
          <w:p w14:paraId="21E4A372" w14:textId="2332FDE1"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0114F0A8" w14:textId="3AA276DE" w:rsidR="00C80A45" w:rsidRPr="00317AF7" w:rsidRDefault="00C80A45" w:rsidP="00C80A45">
            <w:pPr>
              <w:jc w:val="center"/>
            </w:pPr>
            <w:r w:rsidRPr="00317AF7">
              <w:t>Firms B.</w:t>
            </w:r>
          </w:p>
        </w:tc>
        <w:tc>
          <w:tcPr>
            <w:tcW w:w="1398" w:type="dxa"/>
            <w:tcBorders>
              <w:top w:val="single" w:sz="1" w:space="0" w:color="000000"/>
              <w:left w:val="single" w:sz="1" w:space="0" w:color="000000"/>
              <w:bottom w:val="single" w:sz="1" w:space="0" w:color="000000"/>
              <w:right w:val="single" w:sz="1" w:space="0" w:color="000000"/>
            </w:tcBorders>
          </w:tcPr>
          <w:p w14:paraId="3E8E1288" w14:textId="089CF943" w:rsidR="00C80A45" w:rsidRPr="00317AF7" w:rsidRDefault="00C80A45" w:rsidP="00C80A45">
            <w:pPr>
              <w:jc w:val="center"/>
            </w:pPr>
            <w:r w:rsidRPr="00317AF7">
              <w:t>no</w:t>
            </w:r>
          </w:p>
        </w:tc>
      </w:tr>
      <w:tr w:rsidR="00C80A45" w:rsidRPr="00317AF7" w14:paraId="1B37AC0A" w14:textId="6B69B9B4" w:rsidTr="007075BC">
        <w:tc>
          <w:tcPr>
            <w:tcW w:w="1083" w:type="dxa"/>
            <w:tcBorders>
              <w:top w:val="single" w:sz="1" w:space="0" w:color="000000"/>
              <w:left w:val="single" w:sz="1" w:space="0" w:color="000000"/>
              <w:bottom w:val="single" w:sz="1" w:space="0" w:color="000000"/>
              <w:right w:val="single" w:sz="1" w:space="0" w:color="000000"/>
            </w:tcBorders>
          </w:tcPr>
          <w:p w14:paraId="6A62B345" w14:textId="77777777" w:rsidR="00C80A45" w:rsidRPr="00317AF7" w:rsidRDefault="00C80A45" w:rsidP="00C80A45">
            <w:pPr>
              <w:jc w:val="center"/>
            </w:pPr>
            <w:r w:rsidRPr="00317AF7">
              <w:t>4</w:t>
            </w:r>
          </w:p>
        </w:tc>
        <w:tc>
          <w:tcPr>
            <w:tcW w:w="3575" w:type="dxa"/>
            <w:tcBorders>
              <w:top w:val="single" w:sz="1" w:space="0" w:color="000000"/>
              <w:left w:val="single" w:sz="1" w:space="0" w:color="000000"/>
              <w:bottom w:val="single" w:sz="1" w:space="0" w:color="000000"/>
              <w:right w:val="single" w:sz="1" w:space="0" w:color="000000"/>
            </w:tcBorders>
          </w:tcPr>
          <w:p w14:paraId="6784417F" w14:textId="77777777" w:rsidR="00C80A45" w:rsidRPr="00317AF7" w:rsidRDefault="00C80A45" w:rsidP="00C80A45">
            <w:r w:rsidRPr="00317AF7">
              <w:t>Tax credits</w:t>
            </w:r>
          </w:p>
        </w:tc>
        <w:tc>
          <w:tcPr>
            <w:tcW w:w="1536" w:type="dxa"/>
            <w:tcBorders>
              <w:top w:val="single" w:sz="1" w:space="0" w:color="000000"/>
              <w:left w:val="single" w:sz="1" w:space="0" w:color="000000"/>
              <w:bottom w:val="single" w:sz="1" w:space="0" w:color="000000"/>
              <w:right w:val="single" w:sz="1" w:space="0" w:color="000000"/>
            </w:tcBorders>
          </w:tcPr>
          <w:p w14:paraId="57D18066" w14:textId="6AFBA443"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763617B9" w14:textId="05B6E437" w:rsidR="00C80A45" w:rsidRPr="00317AF7" w:rsidRDefault="00C80A45" w:rsidP="00C80A45">
            <w:pPr>
              <w:jc w:val="center"/>
            </w:pPr>
            <w:r w:rsidRPr="00317AF7">
              <w:t>Firms B.</w:t>
            </w:r>
          </w:p>
        </w:tc>
        <w:tc>
          <w:tcPr>
            <w:tcW w:w="1398" w:type="dxa"/>
            <w:tcBorders>
              <w:top w:val="single" w:sz="1" w:space="0" w:color="000000"/>
              <w:left w:val="single" w:sz="1" w:space="0" w:color="000000"/>
              <w:bottom w:val="single" w:sz="1" w:space="0" w:color="000000"/>
              <w:right w:val="single" w:sz="1" w:space="0" w:color="000000"/>
            </w:tcBorders>
          </w:tcPr>
          <w:p w14:paraId="52062779" w14:textId="091326FB" w:rsidR="00C80A45" w:rsidRPr="00317AF7" w:rsidRDefault="00C80A45" w:rsidP="00C80A45">
            <w:pPr>
              <w:jc w:val="center"/>
            </w:pPr>
            <w:r w:rsidRPr="00317AF7">
              <w:t>no</w:t>
            </w:r>
          </w:p>
        </w:tc>
      </w:tr>
      <w:tr w:rsidR="00C80A45" w:rsidRPr="00317AF7" w14:paraId="2B1111AD" w14:textId="51253B2D" w:rsidTr="007075BC">
        <w:tc>
          <w:tcPr>
            <w:tcW w:w="1083" w:type="dxa"/>
            <w:tcBorders>
              <w:top w:val="single" w:sz="1" w:space="0" w:color="000000"/>
              <w:left w:val="single" w:sz="1" w:space="0" w:color="000000"/>
              <w:bottom w:val="single" w:sz="1" w:space="0" w:color="000000"/>
              <w:right w:val="single" w:sz="1" w:space="0" w:color="000000"/>
            </w:tcBorders>
          </w:tcPr>
          <w:p w14:paraId="41CFAD16" w14:textId="77777777" w:rsidR="00C80A45" w:rsidRPr="00317AF7" w:rsidRDefault="00C80A45" w:rsidP="00C80A45">
            <w:pPr>
              <w:jc w:val="center"/>
            </w:pPr>
            <w:r w:rsidRPr="00317AF7">
              <w:t>5</w:t>
            </w:r>
          </w:p>
        </w:tc>
        <w:tc>
          <w:tcPr>
            <w:tcW w:w="3575" w:type="dxa"/>
            <w:tcBorders>
              <w:top w:val="single" w:sz="1" w:space="0" w:color="000000"/>
              <w:left w:val="single" w:sz="1" w:space="0" w:color="000000"/>
              <w:bottom w:val="single" w:sz="1" w:space="0" w:color="000000"/>
              <w:right w:val="single" w:sz="1" w:space="0" w:color="000000"/>
            </w:tcBorders>
          </w:tcPr>
          <w:p w14:paraId="572FFA56" w14:textId="77777777" w:rsidR="00C80A45" w:rsidRPr="00317AF7" w:rsidRDefault="00C80A45" w:rsidP="00C80A45">
            <w:r w:rsidRPr="00317AF7">
              <w:t>Deferral of tax filing</w:t>
            </w:r>
          </w:p>
        </w:tc>
        <w:tc>
          <w:tcPr>
            <w:tcW w:w="1536" w:type="dxa"/>
            <w:tcBorders>
              <w:top w:val="single" w:sz="1" w:space="0" w:color="000000"/>
              <w:left w:val="single" w:sz="1" w:space="0" w:color="000000"/>
              <w:bottom w:val="single" w:sz="1" w:space="0" w:color="000000"/>
              <w:right w:val="single" w:sz="1" w:space="0" w:color="000000"/>
            </w:tcBorders>
          </w:tcPr>
          <w:p w14:paraId="66A38ACF" w14:textId="232E8B0B" w:rsidR="00C80A45" w:rsidRPr="00317AF7" w:rsidRDefault="00C80A45" w:rsidP="00C80A45">
            <w:pPr>
              <w:jc w:val="center"/>
            </w:pPr>
            <w:r w:rsidRPr="00317AF7">
              <w:t>below</w:t>
            </w:r>
          </w:p>
        </w:tc>
        <w:tc>
          <w:tcPr>
            <w:tcW w:w="1621" w:type="dxa"/>
            <w:tcBorders>
              <w:top w:val="single" w:sz="1" w:space="0" w:color="000000"/>
              <w:left w:val="single" w:sz="1" w:space="0" w:color="000000"/>
              <w:bottom w:val="single" w:sz="1" w:space="0" w:color="000000"/>
              <w:right w:val="single" w:sz="1" w:space="0" w:color="000000"/>
            </w:tcBorders>
          </w:tcPr>
          <w:p w14:paraId="6CC3E282" w14:textId="545DC2FC" w:rsidR="00C80A45" w:rsidRPr="00317AF7" w:rsidRDefault="00C80A45" w:rsidP="00C80A45">
            <w:pPr>
              <w:jc w:val="center"/>
            </w:pPr>
            <w:r w:rsidRPr="00317AF7">
              <w:t>Firms B.</w:t>
            </w:r>
          </w:p>
        </w:tc>
        <w:tc>
          <w:tcPr>
            <w:tcW w:w="1398" w:type="dxa"/>
            <w:tcBorders>
              <w:top w:val="single" w:sz="1" w:space="0" w:color="000000"/>
              <w:left w:val="single" w:sz="1" w:space="0" w:color="000000"/>
              <w:bottom w:val="single" w:sz="1" w:space="0" w:color="000000"/>
              <w:right w:val="single" w:sz="1" w:space="0" w:color="000000"/>
            </w:tcBorders>
          </w:tcPr>
          <w:p w14:paraId="1C5C0E9B" w14:textId="3ECB2208" w:rsidR="00C80A45" w:rsidRPr="00317AF7" w:rsidRDefault="00C80A45" w:rsidP="00C80A45">
            <w:pPr>
              <w:jc w:val="center"/>
            </w:pPr>
            <w:r w:rsidRPr="00317AF7">
              <w:t>no</w:t>
            </w:r>
          </w:p>
        </w:tc>
      </w:tr>
      <w:tr w:rsidR="00C80A45" w:rsidRPr="00317AF7" w14:paraId="765BF1C7" w14:textId="12A9214F" w:rsidTr="007075BC">
        <w:tc>
          <w:tcPr>
            <w:tcW w:w="1083" w:type="dxa"/>
            <w:tcBorders>
              <w:top w:val="single" w:sz="1" w:space="0" w:color="000000"/>
              <w:left w:val="single" w:sz="1" w:space="0" w:color="000000"/>
              <w:bottom w:val="single" w:sz="1" w:space="0" w:color="000000"/>
              <w:right w:val="single" w:sz="1" w:space="0" w:color="000000"/>
            </w:tcBorders>
          </w:tcPr>
          <w:p w14:paraId="48DFD198" w14:textId="77777777" w:rsidR="00C80A45" w:rsidRPr="00317AF7" w:rsidRDefault="00C80A45" w:rsidP="00C80A45">
            <w:pPr>
              <w:jc w:val="center"/>
            </w:pPr>
            <w:r w:rsidRPr="00317AF7">
              <w:t>6</w:t>
            </w:r>
          </w:p>
        </w:tc>
        <w:tc>
          <w:tcPr>
            <w:tcW w:w="3575" w:type="dxa"/>
            <w:tcBorders>
              <w:top w:val="single" w:sz="1" w:space="0" w:color="000000"/>
              <w:left w:val="single" w:sz="1" w:space="0" w:color="000000"/>
              <w:bottom w:val="single" w:sz="1" w:space="0" w:color="000000"/>
              <w:right w:val="single" w:sz="1" w:space="0" w:color="000000"/>
            </w:tcBorders>
          </w:tcPr>
          <w:p w14:paraId="4D789374" w14:textId="77777777" w:rsidR="00C80A45" w:rsidRPr="00317AF7" w:rsidRDefault="00C80A45" w:rsidP="00C80A45">
            <w:r w:rsidRPr="00317AF7">
              <w:t>Deferral of tax payments</w:t>
            </w:r>
          </w:p>
        </w:tc>
        <w:tc>
          <w:tcPr>
            <w:tcW w:w="1536" w:type="dxa"/>
            <w:tcBorders>
              <w:top w:val="single" w:sz="1" w:space="0" w:color="000000"/>
              <w:left w:val="single" w:sz="1" w:space="0" w:color="000000"/>
              <w:bottom w:val="single" w:sz="1" w:space="0" w:color="000000"/>
              <w:right w:val="single" w:sz="1" w:space="0" w:color="000000"/>
            </w:tcBorders>
          </w:tcPr>
          <w:p w14:paraId="25BD9DD0" w14:textId="4CA5838B" w:rsidR="00C80A45" w:rsidRPr="00317AF7" w:rsidRDefault="00C80A45" w:rsidP="00C80A45">
            <w:pPr>
              <w:jc w:val="center"/>
            </w:pPr>
            <w:r w:rsidRPr="00317AF7">
              <w:t>below</w:t>
            </w:r>
          </w:p>
        </w:tc>
        <w:tc>
          <w:tcPr>
            <w:tcW w:w="1621" w:type="dxa"/>
            <w:tcBorders>
              <w:top w:val="single" w:sz="1" w:space="0" w:color="000000"/>
              <w:left w:val="single" w:sz="1" w:space="0" w:color="000000"/>
              <w:bottom w:val="single" w:sz="1" w:space="0" w:color="000000"/>
              <w:right w:val="single" w:sz="1" w:space="0" w:color="000000"/>
            </w:tcBorders>
          </w:tcPr>
          <w:p w14:paraId="6859DF93" w14:textId="2C0E0F72" w:rsidR="00C80A45" w:rsidRPr="00317AF7" w:rsidRDefault="00C80A45" w:rsidP="00C80A45">
            <w:pPr>
              <w:jc w:val="center"/>
            </w:pPr>
            <w:r w:rsidRPr="00317AF7">
              <w:t>Firms B.</w:t>
            </w:r>
          </w:p>
        </w:tc>
        <w:tc>
          <w:tcPr>
            <w:tcW w:w="1398" w:type="dxa"/>
            <w:tcBorders>
              <w:top w:val="single" w:sz="1" w:space="0" w:color="000000"/>
              <w:left w:val="single" w:sz="1" w:space="0" w:color="000000"/>
              <w:bottom w:val="single" w:sz="1" w:space="0" w:color="000000"/>
              <w:right w:val="single" w:sz="1" w:space="0" w:color="000000"/>
            </w:tcBorders>
          </w:tcPr>
          <w:p w14:paraId="7D6F94BC" w14:textId="11E56540" w:rsidR="00C80A45" w:rsidRPr="00317AF7" w:rsidRDefault="00C80A45" w:rsidP="00C80A45">
            <w:pPr>
              <w:jc w:val="center"/>
            </w:pPr>
            <w:r w:rsidRPr="00317AF7">
              <w:t>no</w:t>
            </w:r>
          </w:p>
        </w:tc>
      </w:tr>
      <w:tr w:rsidR="00C80A45" w:rsidRPr="00317AF7" w14:paraId="0FA622FC" w14:textId="3CA9E39D" w:rsidTr="007075BC">
        <w:tc>
          <w:tcPr>
            <w:tcW w:w="1083" w:type="dxa"/>
            <w:tcBorders>
              <w:top w:val="single" w:sz="1" w:space="0" w:color="000000"/>
              <w:left w:val="single" w:sz="1" w:space="0" w:color="000000"/>
              <w:bottom w:val="single" w:sz="1" w:space="0" w:color="000000"/>
              <w:right w:val="single" w:sz="1" w:space="0" w:color="000000"/>
            </w:tcBorders>
          </w:tcPr>
          <w:p w14:paraId="4057487E" w14:textId="77777777" w:rsidR="00C80A45" w:rsidRPr="00317AF7" w:rsidRDefault="00C80A45" w:rsidP="00C80A45">
            <w:pPr>
              <w:jc w:val="center"/>
            </w:pPr>
            <w:r w:rsidRPr="00317AF7">
              <w:t>7</w:t>
            </w:r>
          </w:p>
        </w:tc>
        <w:tc>
          <w:tcPr>
            <w:tcW w:w="3575" w:type="dxa"/>
            <w:tcBorders>
              <w:top w:val="single" w:sz="1" w:space="0" w:color="000000"/>
              <w:left w:val="single" w:sz="1" w:space="0" w:color="000000"/>
              <w:bottom w:val="single" w:sz="1" w:space="0" w:color="000000"/>
              <w:right w:val="single" w:sz="1" w:space="0" w:color="000000"/>
            </w:tcBorders>
          </w:tcPr>
          <w:p w14:paraId="6F84E482" w14:textId="77777777" w:rsidR="00C80A45" w:rsidRPr="00317AF7" w:rsidRDefault="00C80A45" w:rsidP="00C80A45">
            <w:r w:rsidRPr="00317AF7">
              <w:t>Tax rate reduction</w:t>
            </w:r>
          </w:p>
        </w:tc>
        <w:tc>
          <w:tcPr>
            <w:tcW w:w="1536" w:type="dxa"/>
            <w:tcBorders>
              <w:top w:val="single" w:sz="1" w:space="0" w:color="000000"/>
              <w:left w:val="single" w:sz="1" w:space="0" w:color="000000"/>
              <w:bottom w:val="single" w:sz="1" w:space="0" w:color="000000"/>
              <w:right w:val="single" w:sz="1" w:space="0" w:color="000000"/>
            </w:tcBorders>
          </w:tcPr>
          <w:p w14:paraId="583F4E27" w14:textId="119E53E2"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4DB40C30" w14:textId="32735059" w:rsidR="00C80A45" w:rsidRPr="00317AF7" w:rsidRDefault="00C80A45" w:rsidP="00C80A45">
            <w:pPr>
              <w:jc w:val="center"/>
            </w:pPr>
            <w:r w:rsidRPr="00317AF7">
              <w:t>Firms B.</w:t>
            </w:r>
          </w:p>
        </w:tc>
        <w:tc>
          <w:tcPr>
            <w:tcW w:w="1398" w:type="dxa"/>
            <w:tcBorders>
              <w:top w:val="single" w:sz="1" w:space="0" w:color="000000"/>
              <w:left w:val="single" w:sz="1" w:space="0" w:color="000000"/>
              <w:bottom w:val="single" w:sz="1" w:space="0" w:color="000000"/>
              <w:right w:val="single" w:sz="1" w:space="0" w:color="000000"/>
            </w:tcBorders>
          </w:tcPr>
          <w:p w14:paraId="5C8DC67D" w14:textId="286A01A6" w:rsidR="00C80A45" w:rsidRPr="00317AF7" w:rsidRDefault="00C80A45" w:rsidP="00C80A45">
            <w:pPr>
              <w:jc w:val="center"/>
            </w:pPr>
            <w:r w:rsidRPr="00317AF7">
              <w:t>no</w:t>
            </w:r>
          </w:p>
        </w:tc>
      </w:tr>
      <w:tr w:rsidR="00C80A45" w:rsidRPr="00317AF7" w14:paraId="378B630A" w14:textId="46049C0D" w:rsidTr="007075BC">
        <w:tc>
          <w:tcPr>
            <w:tcW w:w="1083" w:type="dxa"/>
            <w:tcBorders>
              <w:top w:val="single" w:sz="1" w:space="0" w:color="000000"/>
              <w:left w:val="single" w:sz="1" w:space="0" w:color="000000"/>
              <w:bottom w:val="single" w:sz="1" w:space="0" w:color="000000"/>
              <w:right w:val="single" w:sz="1" w:space="0" w:color="000000"/>
            </w:tcBorders>
          </w:tcPr>
          <w:p w14:paraId="7398D7D7" w14:textId="77777777" w:rsidR="00C80A45" w:rsidRPr="00317AF7" w:rsidRDefault="00C80A45" w:rsidP="00C80A45">
            <w:pPr>
              <w:jc w:val="center"/>
            </w:pPr>
            <w:r w:rsidRPr="00317AF7">
              <w:t>8</w:t>
            </w:r>
          </w:p>
        </w:tc>
        <w:tc>
          <w:tcPr>
            <w:tcW w:w="3575" w:type="dxa"/>
            <w:tcBorders>
              <w:top w:val="single" w:sz="1" w:space="0" w:color="000000"/>
              <w:left w:val="single" w:sz="1" w:space="0" w:color="000000"/>
              <w:bottom w:val="single" w:sz="1" w:space="0" w:color="000000"/>
              <w:right w:val="single" w:sz="1" w:space="0" w:color="000000"/>
            </w:tcBorders>
          </w:tcPr>
          <w:p w14:paraId="499D3915" w14:textId="77777777" w:rsidR="00C80A45" w:rsidRPr="00317AF7" w:rsidRDefault="00C80A45" w:rsidP="00C80A45">
            <w:r w:rsidRPr="00317AF7">
              <w:t>Tax amnesty / incentives</w:t>
            </w:r>
          </w:p>
        </w:tc>
        <w:tc>
          <w:tcPr>
            <w:tcW w:w="1536" w:type="dxa"/>
            <w:tcBorders>
              <w:top w:val="single" w:sz="1" w:space="0" w:color="000000"/>
              <w:left w:val="single" w:sz="1" w:space="0" w:color="000000"/>
              <w:bottom w:val="single" w:sz="1" w:space="0" w:color="000000"/>
              <w:right w:val="single" w:sz="1" w:space="0" w:color="000000"/>
            </w:tcBorders>
          </w:tcPr>
          <w:p w14:paraId="2FA3BCB6" w14:textId="0D8DF062"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4C43D719" w14:textId="0CDE2833" w:rsidR="00C80A45" w:rsidRPr="00317AF7" w:rsidRDefault="00C80A45" w:rsidP="00C80A45">
            <w:pPr>
              <w:jc w:val="center"/>
            </w:pPr>
            <w:r w:rsidRPr="00317AF7">
              <w:t>Firms B.</w:t>
            </w:r>
          </w:p>
        </w:tc>
        <w:tc>
          <w:tcPr>
            <w:tcW w:w="1398" w:type="dxa"/>
            <w:tcBorders>
              <w:top w:val="single" w:sz="1" w:space="0" w:color="000000"/>
              <w:left w:val="single" w:sz="1" w:space="0" w:color="000000"/>
              <w:bottom w:val="single" w:sz="1" w:space="0" w:color="000000"/>
              <w:right w:val="single" w:sz="1" w:space="0" w:color="000000"/>
            </w:tcBorders>
          </w:tcPr>
          <w:p w14:paraId="39E3751E" w14:textId="05CDF607" w:rsidR="00C80A45" w:rsidRPr="00317AF7" w:rsidRDefault="00C80A45" w:rsidP="00C80A45">
            <w:pPr>
              <w:jc w:val="center"/>
            </w:pPr>
            <w:r w:rsidRPr="00317AF7">
              <w:t>no</w:t>
            </w:r>
          </w:p>
        </w:tc>
      </w:tr>
      <w:tr w:rsidR="00C80A45" w:rsidRPr="00317AF7" w14:paraId="6DF8A79F" w14:textId="6610C3EE" w:rsidTr="007075BC">
        <w:tc>
          <w:tcPr>
            <w:tcW w:w="1083" w:type="dxa"/>
            <w:tcBorders>
              <w:top w:val="single" w:sz="1" w:space="0" w:color="000000"/>
              <w:left w:val="single" w:sz="1" w:space="0" w:color="000000"/>
              <w:bottom w:val="single" w:sz="1" w:space="0" w:color="000000"/>
              <w:right w:val="single" w:sz="1" w:space="0" w:color="000000"/>
            </w:tcBorders>
          </w:tcPr>
          <w:p w14:paraId="79635710" w14:textId="77777777" w:rsidR="00C80A45" w:rsidRPr="00317AF7" w:rsidRDefault="00C80A45" w:rsidP="00C80A45">
            <w:pPr>
              <w:jc w:val="center"/>
            </w:pPr>
            <w:r w:rsidRPr="00317AF7">
              <w:t>9</w:t>
            </w:r>
          </w:p>
        </w:tc>
        <w:tc>
          <w:tcPr>
            <w:tcW w:w="3575" w:type="dxa"/>
            <w:tcBorders>
              <w:top w:val="single" w:sz="1" w:space="0" w:color="000000"/>
              <w:left w:val="single" w:sz="1" w:space="0" w:color="000000"/>
              <w:bottom w:val="single" w:sz="1" w:space="0" w:color="000000"/>
              <w:right w:val="single" w:sz="1" w:space="0" w:color="000000"/>
            </w:tcBorders>
          </w:tcPr>
          <w:p w14:paraId="730FF83F" w14:textId="77777777" w:rsidR="00C80A45" w:rsidRPr="00317AF7" w:rsidRDefault="00C80A45" w:rsidP="00C80A45">
            <w:r w:rsidRPr="00317AF7">
              <w:t>Accelerating refunds</w:t>
            </w:r>
          </w:p>
        </w:tc>
        <w:tc>
          <w:tcPr>
            <w:tcW w:w="1536" w:type="dxa"/>
            <w:tcBorders>
              <w:top w:val="single" w:sz="1" w:space="0" w:color="000000"/>
              <w:left w:val="single" w:sz="1" w:space="0" w:color="000000"/>
              <w:bottom w:val="single" w:sz="1" w:space="0" w:color="000000"/>
              <w:right w:val="single" w:sz="1" w:space="0" w:color="000000"/>
            </w:tcBorders>
          </w:tcPr>
          <w:p w14:paraId="46B37768" w14:textId="247D87A3" w:rsidR="00C80A45" w:rsidRPr="00317AF7" w:rsidRDefault="00C80A45" w:rsidP="00C80A45">
            <w:pPr>
              <w:jc w:val="center"/>
            </w:pPr>
            <w:r w:rsidRPr="00317AF7">
              <w:t>below</w:t>
            </w:r>
          </w:p>
        </w:tc>
        <w:tc>
          <w:tcPr>
            <w:tcW w:w="1621" w:type="dxa"/>
            <w:tcBorders>
              <w:top w:val="single" w:sz="1" w:space="0" w:color="000000"/>
              <w:left w:val="single" w:sz="1" w:space="0" w:color="000000"/>
              <w:bottom w:val="single" w:sz="1" w:space="0" w:color="000000"/>
              <w:right w:val="single" w:sz="1" w:space="0" w:color="000000"/>
            </w:tcBorders>
          </w:tcPr>
          <w:p w14:paraId="458CE481" w14:textId="41B8D30A" w:rsidR="00C80A45" w:rsidRPr="00317AF7" w:rsidRDefault="00C80A45" w:rsidP="00C80A45">
            <w:pPr>
              <w:jc w:val="center"/>
            </w:pPr>
            <w:r w:rsidRPr="00317AF7">
              <w:t>Firms B.</w:t>
            </w:r>
          </w:p>
        </w:tc>
        <w:tc>
          <w:tcPr>
            <w:tcW w:w="1398" w:type="dxa"/>
            <w:tcBorders>
              <w:top w:val="single" w:sz="1" w:space="0" w:color="000000"/>
              <w:left w:val="single" w:sz="1" w:space="0" w:color="000000"/>
              <w:bottom w:val="single" w:sz="1" w:space="0" w:color="000000"/>
              <w:right w:val="single" w:sz="1" w:space="0" w:color="000000"/>
            </w:tcBorders>
          </w:tcPr>
          <w:p w14:paraId="2C397EF8" w14:textId="49643146" w:rsidR="00C80A45" w:rsidRPr="00317AF7" w:rsidRDefault="00C80A45" w:rsidP="00C80A45">
            <w:pPr>
              <w:jc w:val="center"/>
            </w:pPr>
            <w:r w:rsidRPr="00317AF7">
              <w:t>no</w:t>
            </w:r>
          </w:p>
        </w:tc>
      </w:tr>
      <w:tr w:rsidR="00C80A45" w:rsidRPr="00317AF7" w14:paraId="53CBA079" w14:textId="34C8AD16" w:rsidTr="007075BC">
        <w:tc>
          <w:tcPr>
            <w:tcW w:w="1083" w:type="dxa"/>
            <w:tcBorders>
              <w:top w:val="single" w:sz="1" w:space="0" w:color="000000"/>
              <w:left w:val="single" w:sz="1" w:space="0" w:color="000000"/>
              <w:bottom w:val="single" w:sz="1" w:space="0" w:color="000000"/>
              <w:right w:val="single" w:sz="1" w:space="0" w:color="000000"/>
            </w:tcBorders>
          </w:tcPr>
          <w:p w14:paraId="77436C9B" w14:textId="77777777" w:rsidR="00C80A45" w:rsidRPr="00317AF7" w:rsidRDefault="00C80A45" w:rsidP="00C80A45">
            <w:pPr>
              <w:jc w:val="center"/>
            </w:pPr>
            <w:r w:rsidRPr="00317AF7">
              <w:t>10</w:t>
            </w:r>
          </w:p>
        </w:tc>
        <w:tc>
          <w:tcPr>
            <w:tcW w:w="3575" w:type="dxa"/>
            <w:tcBorders>
              <w:top w:val="single" w:sz="1" w:space="0" w:color="000000"/>
              <w:left w:val="single" w:sz="1" w:space="0" w:color="000000"/>
              <w:bottom w:val="single" w:sz="1" w:space="0" w:color="000000"/>
              <w:right w:val="single" w:sz="1" w:space="0" w:color="000000"/>
            </w:tcBorders>
          </w:tcPr>
          <w:p w14:paraId="70AA5B3C" w14:textId="77777777" w:rsidR="00C80A45" w:rsidRPr="00317AF7" w:rsidRDefault="00C80A45" w:rsidP="00C80A45">
            <w:r w:rsidRPr="00317AF7">
              <w:t>Lower advance payment</w:t>
            </w:r>
          </w:p>
        </w:tc>
        <w:tc>
          <w:tcPr>
            <w:tcW w:w="1536" w:type="dxa"/>
            <w:tcBorders>
              <w:top w:val="single" w:sz="1" w:space="0" w:color="000000"/>
              <w:left w:val="single" w:sz="1" w:space="0" w:color="000000"/>
              <w:bottom w:val="single" w:sz="1" w:space="0" w:color="000000"/>
              <w:right w:val="single" w:sz="1" w:space="0" w:color="000000"/>
            </w:tcBorders>
          </w:tcPr>
          <w:p w14:paraId="527B0069" w14:textId="0A3E95D1" w:rsidR="00C80A45" w:rsidRPr="00317AF7" w:rsidRDefault="00C80A45" w:rsidP="00C80A45">
            <w:pPr>
              <w:jc w:val="center"/>
            </w:pPr>
            <w:r w:rsidRPr="00317AF7">
              <w:t>below</w:t>
            </w:r>
          </w:p>
        </w:tc>
        <w:tc>
          <w:tcPr>
            <w:tcW w:w="1621" w:type="dxa"/>
            <w:tcBorders>
              <w:top w:val="single" w:sz="1" w:space="0" w:color="000000"/>
              <w:left w:val="single" w:sz="1" w:space="0" w:color="000000"/>
              <w:bottom w:val="single" w:sz="1" w:space="0" w:color="000000"/>
              <w:right w:val="single" w:sz="1" w:space="0" w:color="000000"/>
            </w:tcBorders>
          </w:tcPr>
          <w:p w14:paraId="76E1F91B" w14:textId="6A850E68" w:rsidR="00C80A45" w:rsidRPr="00317AF7" w:rsidRDefault="00C80A45" w:rsidP="00C80A45">
            <w:pPr>
              <w:jc w:val="center"/>
            </w:pPr>
            <w:r w:rsidRPr="00317AF7">
              <w:t>Firms B.</w:t>
            </w:r>
          </w:p>
        </w:tc>
        <w:tc>
          <w:tcPr>
            <w:tcW w:w="1398" w:type="dxa"/>
            <w:tcBorders>
              <w:top w:val="single" w:sz="1" w:space="0" w:color="000000"/>
              <w:left w:val="single" w:sz="1" w:space="0" w:color="000000"/>
              <w:bottom w:val="single" w:sz="1" w:space="0" w:color="000000"/>
              <w:right w:val="single" w:sz="1" w:space="0" w:color="000000"/>
            </w:tcBorders>
          </w:tcPr>
          <w:p w14:paraId="11A4F94A" w14:textId="23C33641" w:rsidR="00C80A45" w:rsidRPr="00317AF7" w:rsidRDefault="00C80A45" w:rsidP="00C80A45">
            <w:pPr>
              <w:jc w:val="center"/>
            </w:pPr>
            <w:r w:rsidRPr="00317AF7">
              <w:t>no</w:t>
            </w:r>
          </w:p>
        </w:tc>
      </w:tr>
      <w:tr w:rsidR="00C80A45" w:rsidRPr="00317AF7" w14:paraId="7057ED17" w14:textId="00FC4CA0" w:rsidTr="007075BC">
        <w:tc>
          <w:tcPr>
            <w:tcW w:w="1083" w:type="dxa"/>
            <w:tcBorders>
              <w:top w:val="single" w:sz="1" w:space="0" w:color="000000"/>
              <w:left w:val="single" w:sz="1" w:space="0" w:color="000000"/>
              <w:bottom w:val="single" w:sz="1" w:space="0" w:color="000000"/>
              <w:right w:val="single" w:sz="1" w:space="0" w:color="000000"/>
            </w:tcBorders>
          </w:tcPr>
          <w:p w14:paraId="45D8241D" w14:textId="77777777" w:rsidR="00C80A45" w:rsidRPr="00317AF7" w:rsidRDefault="00C80A45" w:rsidP="00C80A45">
            <w:pPr>
              <w:jc w:val="center"/>
            </w:pPr>
            <w:r w:rsidRPr="00317AF7">
              <w:t>11</w:t>
            </w:r>
          </w:p>
        </w:tc>
        <w:tc>
          <w:tcPr>
            <w:tcW w:w="3575" w:type="dxa"/>
            <w:tcBorders>
              <w:top w:val="single" w:sz="1" w:space="0" w:color="000000"/>
              <w:left w:val="single" w:sz="1" w:space="0" w:color="000000"/>
              <w:bottom w:val="single" w:sz="1" w:space="0" w:color="000000"/>
              <w:right w:val="single" w:sz="1" w:space="0" w:color="000000"/>
            </w:tcBorders>
          </w:tcPr>
          <w:p w14:paraId="0FEE446E" w14:textId="77777777" w:rsidR="00C80A45" w:rsidRPr="00317AF7" w:rsidRDefault="00C80A45" w:rsidP="00C80A45">
            <w:r w:rsidRPr="00317AF7">
              <w:t>Suspend debt collection</w:t>
            </w:r>
          </w:p>
        </w:tc>
        <w:tc>
          <w:tcPr>
            <w:tcW w:w="1536" w:type="dxa"/>
            <w:tcBorders>
              <w:top w:val="single" w:sz="1" w:space="0" w:color="000000"/>
              <w:left w:val="single" w:sz="1" w:space="0" w:color="000000"/>
              <w:bottom w:val="single" w:sz="1" w:space="0" w:color="000000"/>
              <w:right w:val="single" w:sz="1" w:space="0" w:color="000000"/>
            </w:tcBorders>
          </w:tcPr>
          <w:p w14:paraId="42C3E5E9" w14:textId="7EDE7E75" w:rsidR="00C80A45" w:rsidRPr="00317AF7" w:rsidRDefault="00C80A45" w:rsidP="00C80A45">
            <w:pPr>
              <w:jc w:val="center"/>
            </w:pPr>
            <w:r w:rsidRPr="00317AF7">
              <w:t>below</w:t>
            </w:r>
          </w:p>
        </w:tc>
        <w:tc>
          <w:tcPr>
            <w:tcW w:w="1621" w:type="dxa"/>
            <w:tcBorders>
              <w:top w:val="single" w:sz="1" w:space="0" w:color="000000"/>
              <w:left w:val="single" w:sz="1" w:space="0" w:color="000000"/>
              <w:bottom w:val="single" w:sz="1" w:space="0" w:color="000000"/>
              <w:right w:val="single" w:sz="1" w:space="0" w:color="000000"/>
            </w:tcBorders>
          </w:tcPr>
          <w:p w14:paraId="693459D6" w14:textId="0D869B94" w:rsidR="00C80A45" w:rsidRPr="00317AF7" w:rsidRDefault="00C80A45" w:rsidP="00C80A45">
            <w:pPr>
              <w:jc w:val="center"/>
            </w:pPr>
            <w:r w:rsidRPr="00317AF7">
              <w:t>Firms B.</w:t>
            </w:r>
          </w:p>
        </w:tc>
        <w:tc>
          <w:tcPr>
            <w:tcW w:w="1398" w:type="dxa"/>
            <w:tcBorders>
              <w:top w:val="single" w:sz="1" w:space="0" w:color="000000"/>
              <w:left w:val="single" w:sz="1" w:space="0" w:color="000000"/>
              <w:bottom w:val="single" w:sz="1" w:space="0" w:color="000000"/>
              <w:right w:val="single" w:sz="1" w:space="0" w:color="000000"/>
            </w:tcBorders>
          </w:tcPr>
          <w:p w14:paraId="6A144733" w14:textId="13051DB4" w:rsidR="00C80A45" w:rsidRPr="00317AF7" w:rsidRDefault="00C80A45" w:rsidP="00C80A45">
            <w:pPr>
              <w:jc w:val="center"/>
            </w:pPr>
            <w:r w:rsidRPr="00317AF7">
              <w:t>no</w:t>
            </w:r>
          </w:p>
        </w:tc>
      </w:tr>
      <w:tr w:rsidR="00C80A45" w:rsidRPr="00317AF7" w14:paraId="3F9A1742" w14:textId="26FC6EC2" w:rsidTr="007075BC">
        <w:tc>
          <w:tcPr>
            <w:tcW w:w="1083" w:type="dxa"/>
            <w:tcBorders>
              <w:top w:val="single" w:sz="1" w:space="0" w:color="000000"/>
              <w:left w:val="single" w:sz="1" w:space="0" w:color="000000"/>
              <w:bottom w:val="single" w:sz="1" w:space="0" w:color="000000"/>
              <w:right w:val="single" w:sz="1" w:space="0" w:color="000000"/>
            </w:tcBorders>
          </w:tcPr>
          <w:p w14:paraId="782F7633" w14:textId="77777777" w:rsidR="00C80A45" w:rsidRPr="00317AF7" w:rsidRDefault="00C80A45" w:rsidP="00C80A45">
            <w:pPr>
              <w:jc w:val="center"/>
            </w:pPr>
            <w:r w:rsidRPr="00317AF7">
              <w:t>12</w:t>
            </w:r>
          </w:p>
        </w:tc>
        <w:tc>
          <w:tcPr>
            <w:tcW w:w="3575" w:type="dxa"/>
            <w:tcBorders>
              <w:top w:val="single" w:sz="1" w:space="0" w:color="000000"/>
              <w:left w:val="single" w:sz="1" w:space="0" w:color="000000"/>
              <w:bottom w:val="single" w:sz="1" w:space="0" w:color="000000"/>
              <w:right w:val="single" w:sz="1" w:space="0" w:color="000000"/>
            </w:tcBorders>
          </w:tcPr>
          <w:p w14:paraId="4FD683A1" w14:textId="77777777" w:rsidR="00C80A45" w:rsidRPr="00317AF7" w:rsidRDefault="00C80A45" w:rsidP="00C80A45">
            <w:r w:rsidRPr="00317AF7">
              <w:t>Suspend audit activities</w:t>
            </w:r>
          </w:p>
        </w:tc>
        <w:tc>
          <w:tcPr>
            <w:tcW w:w="1536" w:type="dxa"/>
            <w:tcBorders>
              <w:top w:val="single" w:sz="1" w:space="0" w:color="000000"/>
              <w:left w:val="single" w:sz="1" w:space="0" w:color="000000"/>
              <w:bottom w:val="single" w:sz="1" w:space="0" w:color="000000"/>
              <w:right w:val="single" w:sz="1" w:space="0" w:color="000000"/>
            </w:tcBorders>
          </w:tcPr>
          <w:p w14:paraId="73849020" w14:textId="6B289BA7" w:rsidR="00C80A45" w:rsidRPr="00317AF7" w:rsidRDefault="00C80A45" w:rsidP="00C80A45">
            <w:pPr>
              <w:jc w:val="center"/>
            </w:pPr>
            <w:r w:rsidRPr="00317AF7">
              <w:t>below/none</w:t>
            </w:r>
          </w:p>
        </w:tc>
        <w:tc>
          <w:tcPr>
            <w:tcW w:w="1621" w:type="dxa"/>
            <w:tcBorders>
              <w:top w:val="single" w:sz="1" w:space="0" w:color="000000"/>
              <w:left w:val="single" w:sz="1" w:space="0" w:color="000000"/>
              <w:bottom w:val="single" w:sz="1" w:space="0" w:color="000000"/>
              <w:right w:val="single" w:sz="1" w:space="0" w:color="000000"/>
            </w:tcBorders>
          </w:tcPr>
          <w:p w14:paraId="4D6FF6EE" w14:textId="055F9EB5" w:rsidR="00C80A45" w:rsidRPr="00317AF7" w:rsidRDefault="00C80A45" w:rsidP="00C80A45">
            <w:pPr>
              <w:jc w:val="center"/>
            </w:pPr>
            <w:r w:rsidRPr="00317AF7">
              <w:t>Firms B.</w:t>
            </w:r>
          </w:p>
        </w:tc>
        <w:tc>
          <w:tcPr>
            <w:tcW w:w="1398" w:type="dxa"/>
            <w:tcBorders>
              <w:top w:val="single" w:sz="1" w:space="0" w:color="000000"/>
              <w:left w:val="single" w:sz="1" w:space="0" w:color="000000"/>
              <w:bottom w:val="single" w:sz="1" w:space="0" w:color="000000"/>
              <w:right w:val="single" w:sz="1" w:space="0" w:color="000000"/>
            </w:tcBorders>
          </w:tcPr>
          <w:p w14:paraId="3D31D7C0" w14:textId="46513DCF" w:rsidR="00C80A45" w:rsidRPr="00317AF7" w:rsidRDefault="00C80A45" w:rsidP="00C80A45">
            <w:pPr>
              <w:jc w:val="center"/>
            </w:pPr>
            <w:r w:rsidRPr="00317AF7">
              <w:t>no</w:t>
            </w:r>
          </w:p>
        </w:tc>
      </w:tr>
      <w:tr w:rsidR="00C80A45" w:rsidRPr="00317AF7" w14:paraId="451CA1AC" w14:textId="3C2EC155" w:rsidTr="007075BC">
        <w:tc>
          <w:tcPr>
            <w:tcW w:w="1083" w:type="dxa"/>
            <w:tcBorders>
              <w:top w:val="single" w:sz="1" w:space="0" w:color="000000"/>
              <w:left w:val="single" w:sz="1" w:space="0" w:color="000000"/>
              <w:bottom w:val="single" w:sz="1" w:space="0" w:color="000000"/>
              <w:right w:val="single" w:sz="1" w:space="0" w:color="000000"/>
            </w:tcBorders>
          </w:tcPr>
          <w:p w14:paraId="157B0DBB" w14:textId="77777777" w:rsidR="00C80A45" w:rsidRPr="00317AF7" w:rsidRDefault="00C80A45" w:rsidP="00C80A45">
            <w:pPr>
              <w:jc w:val="center"/>
            </w:pPr>
            <w:r w:rsidRPr="00317AF7">
              <w:t>13</w:t>
            </w:r>
          </w:p>
        </w:tc>
        <w:tc>
          <w:tcPr>
            <w:tcW w:w="3575" w:type="dxa"/>
            <w:tcBorders>
              <w:top w:val="single" w:sz="1" w:space="0" w:color="000000"/>
              <w:left w:val="single" w:sz="1" w:space="0" w:color="000000"/>
              <w:bottom w:val="single" w:sz="1" w:space="0" w:color="000000"/>
              <w:right w:val="single" w:sz="1" w:space="0" w:color="000000"/>
            </w:tcBorders>
          </w:tcPr>
          <w:p w14:paraId="2CCA6EBD" w14:textId="77777777" w:rsidR="00C80A45" w:rsidRPr="00317AF7" w:rsidRDefault="00C80A45" w:rsidP="00C80A45">
            <w:r w:rsidRPr="00317AF7">
              <w:t>Tax exemption</w:t>
            </w:r>
          </w:p>
        </w:tc>
        <w:tc>
          <w:tcPr>
            <w:tcW w:w="1536" w:type="dxa"/>
            <w:tcBorders>
              <w:top w:val="single" w:sz="1" w:space="0" w:color="000000"/>
              <w:left w:val="single" w:sz="1" w:space="0" w:color="000000"/>
              <w:bottom w:val="single" w:sz="1" w:space="0" w:color="000000"/>
              <w:right w:val="single" w:sz="1" w:space="0" w:color="000000"/>
            </w:tcBorders>
          </w:tcPr>
          <w:p w14:paraId="6D071E27" w14:textId="79ABF3CE"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2CBCEDD4" w14:textId="405831F6" w:rsidR="00C80A45" w:rsidRPr="00317AF7" w:rsidRDefault="00C80A45" w:rsidP="00C80A45">
            <w:pPr>
              <w:jc w:val="center"/>
            </w:pPr>
            <w:r w:rsidRPr="00317AF7">
              <w:t>Firms B.</w:t>
            </w:r>
          </w:p>
        </w:tc>
        <w:tc>
          <w:tcPr>
            <w:tcW w:w="1398" w:type="dxa"/>
            <w:tcBorders>
              <w:top w:val="single" w:sz="1" w:space="0" w:color="000000"/>
              <w:left w:val="single" w:sz="1" w:space="0" w:color="000000"/>
              <w:bottom w:val="single" w:sz="1" w:space="0" w:color="000000"/>
              <w:right w:val="single" w:sz="1" w:space="0" w:color="000000"/>
            </w:tcBorders>
          </w:tcPr>
          <w:p w14:paraId="68BBB8E3" w14:textId="35BD099D" w:rsidR="00C80A45" w:rsidRPr="00317AF7" w:rsidRDefault="00C80A45" w:rsidP="00C80A45">
            <w:pPr>
              <w:jc w:val="center"/>
            </w:pPr>
            <w:r w:rsidRPr="00317AF7">
              <w:t>no</w:t>
            </w:r>
          </w:p>
        </w:tc>
      </w:tr>
      <w:tr w:rsidR="00C80A45" w:rsidRPr="00317AF7" w14:paraId="16277CAD" w14:textId="04B0C299" w:rsidTr="007075BC">
        <w:tc>
          <w:tcPr>
            <w:tcW w:w="1083" w:type="dxa"/>
            <w:tcBorders>
              <w:top w:val="single" w:sz="1" w:space="0" w:color="000000"/>
              <w:left w:val="single" w:sz="1" w:space="0" w:color="000000"/>
              <w:bottom w:val="single" w:sz="1" w:space="0" w:color="000000"/>
              <w:right w:val="single" w:sz="1" w:space="0" w:color="000000"/>
            </w:tcBorders>
          </w:tcPr>
          <w:p w14:paraId="767325B6" w14:textId="77777777" w:rsidR="00C80A45" w:rsidRPr="00317AF7" w:rsidRDefault="00C80A45" w:rsidP="00C80A45">
            <w:pPr>
              <w:jc w:val="center"/>
            </w:pPr>
            <w:r w:rsidRPr="00317AF7">
              <w:t>14</w:t>
            </w:r>
          </w:p>
        </w:tc>
        <w:tc>
          <w:tcPr>
            <w:tcW w:w="3575" w:type="dxa"/>
            <w:tcBorders>
              <w:top w:val="single" w:sz="1" w:space="0" w:color="000000"/>
              <w:left w:val="single" w:sz="1" w:space="0" w:color="000000"/>
              <w:bottom w:val="single" w:sz="1" w:space="0" w:color="000000"/>
              <w:right w:val="single" w:sz="1" w:space="0" w:color="000000"/>
            </w:tcBorders>
          </w:tcPr>
          <w:p w14:paraId="3A7ABC57" w14:textId="77777777" w:rsidR="00C80A45" w:rsidRPr="00317AF7" w:rsidRDefault="00C80A45" w:rsidP="00C80A45">
            <w:r w:rsidRPr="00317AF7">
              <w:t>Tax waiver/suspension</w:t>
            </w:r>
          </w:p>
        </w:tc>
        <w:tc>
          <w:tcPr>
            <w:tcW w:w="1536" w:type="dxa"/>
            <w:tcBorders>
              <w:top w:val="single" w:sz="1" w:space="0" w:color="000000"/>
              <w:left w:val="single" w:sz="1" w:space="0" w:color="000000"/>
              <w:bottom w:val="single" w:sz="1" w:space="0" w:color="000000"/>
              <w:right w:val="single" w:sz="1" w:space="0" w:color="000000"/>
            </w:tcBorders>
          </w:tcPr>
          <w:p w14:paraId="11982DF3" w14:textId="4256586A"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08963931" w14:textId="12818AA7" w:rsidR="00C80A45" w:rsidRPr="00317AF7" w:rsidRDefault="00C80A45" w:rsidP="00C80A45">
            <w:pPr>
              <w:jc w:val="center"/>
            </w:pPr>
            <w:r w:rsidRPr="00317AF7">
              <w:t>Firms B.</w:t>
            </w:r>
          </w:p>
        </w:tc>
        <w:tc>
          <w:tcPr>
            <w:tcW w:w="1398" w:type="dxa"/>
            <w:tcBorders>
              <w:top w:val="single" w:sz="1" w:space="0" w:color="000000"/>
              <w:left w:val="single" w:sz="1" w:space="0" w:color="000000"/>
              <w:bottom w:val="single" w:sz="1" w:space="0" w:color="000000"/>
              <w:right w:val="single" w:sz="1" w:space="0" w:color="000000"/>
            </w:tcBorders>
          </w:tcPr>
          <w:p w14:paraId="0C260ACD" w14:textId="30269697" w:rsidR="00C80A45" w:rsidRPr="00317AF7" w:rsidRDefault="00C80A45" w:rsidP="00C80A45">
            <w:pPr>
              <w:jc w:val="center"/>
            </w:pPr>
            <w:r w:rsidRPr="00317AF7">
              <w:t>no</w:t>
            </w:r>
          </w:p>
        </w:tc>
      </w:tr>
      <w:tr w:rsidR="00280704" w:rsidRPr="00B952E7" w14:paraId="5FD6BD5E" w14:textId="0DBC7EE5" w:rsidTr="007075BC">
        <w:tc>
          <w:tcPr>
            <w:tcW w:w="6194" w:type="dxa"/>
            <w:gridSpan w:val="3"/>
            <w:tcBorders>
              <w:top w:val="single" w:sz="1" w:space="0" w:color="000000"/>
              <w:left w:val="single" w:sz="1" w:space="0" w:color="000000"/>
              <w:bottom w:val="single" w:sz="1" w:space="0" w:color="000000"/>
              <w:right w:val="single" w:sz="1" w:space="0" w:color="000000"/>
            </w:tcBorders>
            <w:shd w:val="clear" w:color="auto" w:fill="D9E2F3"/>
          </w:tcPr>
          <w:p w14:paraId="6AD74749" w14:textId="77777777" w:rsidR="00280704" w:rsidRPr="00317AF7" w:rsidRDefault="00280704" w:rsidP="001B0198">
            <w:pPr>
              <w:rPr>
                <w:lang w:val="en-US"/>
              </w:rPr>
            </w:pPr>
            <w:r w:rsidRPr="00317AF7">
              <w:rPr>
                <w:b/>
                <w:bCs/>
                <w:lang w:val="en-US"/>
              </w:rPr>
              <w:t>2 Revenue Measures to protect individuals</w:t>
            </w:r>
          </w:p>
        </w:tc>
        <w:tc>
          <w:tcPr>
            <w:tcW w:w="1621" w:type="dxa"/>
            <w:tcBorders>
              <w:top w:val="single" w:sz="1" w:space="0" w:color="000000"/>
              <w:left w:val="single" w:sz="1" w:space="0" w:color="000000"/>
              <w:bottom w:val="single" w:sz="1" w:space="0" w:color="000000"/>
              <w:right w:val="single" w:sz="1" w:space="0" w:color="000000"/>
            </w:tcBorders>
            <w:shd w:val="clear" w:color="auto" w:fill="D9E2F3"/>
          </w:tcPr>
          <w:p w14:paraId="65C5301A" w14:textId="77777777" w:rsidR="00280704" w:rsidRPr="00317AF7" w:rsidRDefault="00280704" w:rsidP="001B0198">
            <w:pPr>
              <w:rPr>
                <w:b/>
                <w:bCs/>
                <w:lang w:val="en-US"/>
              </w:rPr>
            </w:pPr>
          </w:p>
        </w:tc>
        <w:tc>
          <w:tcPr>
            <w:tcW w:w="1398" w:type="dxa"/>
            <w:tcBorders>
              <w:top w:val="single" w:sz="1" w:space="0" w:color="000000"/>
              <w:left w:val="single" w:sz="1" w:space="0" w:color="000000"/>
              <w:bottom w:val="single" w:sz="1" w:space="0" w:color="000000"/>
              <w:right w:val="single" w:sz="1" w:space="0" w:color="000000"/>
            </w:tcBorders>
            <w:shd w:val="clear" w:color="auto" w:fill="D9E2F3"/>
          </w:tcPr>
          <w:p w14:paraId="135CDFE1" w14:textId="77777777" w:rsidR="00280704" w:rsidRPr="00317AF7" w:rsidRDefault="00280704" w:rsidP="001B0198">
            <w:pPr>
              <w:rPr>
                <w:b/>
                <w:bCs/>
                <w:lang w:val="en-US"/>
              </w:rPr>
            </w:pPr>
          </w:p>
        </w:tc>
      </w:tr>
      <w:tr w:rsidR="00C80A45" w:rsidRPr="00317AF7" w14:paraId="04E9D20F" w14:textId="6D056632" w:rsidTr="007075BC">
        <w:tc>
          <w:tcPr>
            <w:tcW w:w="1083" w:type="dxa"/>
            <w:tcBorders>
              <w:top w:val="single" w:sz="1" w:space="0" w:color="000000"/>
              <w:left w:val="single" w:sz="1" w:space="0" w:color="000000"/>
              <w:bottom w:val="single" w:sz="1" w:space="0" w:color="000000"/>
              <w:right w:val="single" w:sz="1" w:space="0" w:color="000000"/>
            </w:tcBorders>
          </w:tcPr>
          <w:p w14:paraId="4C2BB71C" w14:textId="77777777" w:rsidR="00C80A45" w:rsidRPr="00317AF7" w:rsidRDefault="00C80A45" w:rsidP="00C80A45">
            <w:pPr>
              <w:jc w:val="center"/>
            </w:pPr>
            <w:r w:rsidRPr="00317AF7">
              <w:t>15</w:t>
            </w:r>
          </w:p>
        </w:tc>
        <w:tc>
          <w:tcPr>
            <w:tcW w:w="3575" w:type="dxa"/>
            <w:tcBorders>
              <w:top w:val="single" w:sz="1" w:space="0" w:color="000000"/>
              <w:left w:val="single" w:sz="1" w:space="0" w:color="000000"/>
              <w:bottom w:val="single" w:sz="1" w:space="0" w:color="000000"/>
              <w:right w:val="single" w:sz="1" w:space="0" w:color="000000"/>
            </w:tcBorders>
          </w:tcPr>
          <w:p w14:paraId="441C7F98" w14:textId="77777777" w:rsidR="00C80A45" w:rsidRPr="00317AF7" w:rsidRDefault="00C80A45" w:rsidP="00C80A45">
            <w:r w:rsidRPr="00317AF7">
              <w:t>Deferral of tax filing</w:t>
            </w:r>
          </w:p>
        </w:tc>
        <w:tc>
          <w:tcPr>
            <w:tcW w:w="1536" w:type="dxa"/>
            <w:tcBorders>
              <w:top w:val="single" w:sz="1" w:space="0" w:color="000000"/>
              <w:left w:val="single" w:sz="1" w:space="0" w:color="000000"/>
              <w:bottom w:val="single" w:sz="1" w:space="0" w:color="000000"/>
              <w:right w:val="single" w:sz="1" w:space="0" w:color="000000"/>
            </w:tcBorders>
          </w:tcPr>
          <w:p w14:paraId="1457BC91" w14:textId="175101B0" w:rsidR="00C80A45" w:rsidRPr="00317AF7" w:rsidRDefault="00C80A45" w:rsidP="00C80A45">
            <w:pPr>
              <w:jc w:val="center"/>
            </w:pPr>
            <w:r w:rsidRPr="00317AF7">
              <w:t>below</w:t>
            </w:r>
          </w:p>
        </w:tc>
        <w:tc>
          <w:tcPr>
            <w:tcW w:w="1621" w:type="dxa"/>
            <w:tcBorders>
              <w:top w:val="single" w:sz="1" w:space="0" w:color="000000"/>
              <w:left w:val="single" w:sz="1" w:space="0" w:color="000000"/>
              <w:bottom w:val="single" w:sz="1" w:space="0" w:color="000000"/>
              <w:right w:val="single" w:sz="1" w:space="0" w:color="000000"/>
            </w:tcBorders>
          </w:tcPr>
          <w:p w14:paraId="394B2F5F" w14:textId="34530E16"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032E737F" w14:textId="42A37E84" w:rsidR="00C80A45" w:rsidRPr="00317AF7" w:rsidRDefault="00C80A45" w:rsidP="00C80A45">
            <w:pPr>
              <w:jc w:val="center"/>
            </w:pPr>
            <w:r w:rsidRPr="00317AF7">
              <w:t>no</w:t>
            </w:r>
          </w:p>
        </w:tc>
      </w:tr>
      <w:tr w:rsidR="00C80A45" w:rsidRPr="00317AF7" w14:paraId="6FD7583F" w14:textId="28116ED5" w:rsidTr="007075BC">
        <w:tc>
          <w:tcPr>
            <w:tcW w:w="1083" w:type="dxa"/>
            <w:tcBorders>
              <w:top w:val="single" w:sz="1" w:space="0" w:color="000000"/>
              <w:left w:val="single" w:sz="1" w:space="0" w:color="000000"/>
              <w:bottom w:val="single" w:sz="1" w:space="0" w:color="000000"/>
              <w:right w:val="single" w:sz="1" w:space="0" w:color="000000"/>
            </w:tcBorders>
          </w:tcPr>
          <w:p w14:paraId="192C3296" w14:textId="77777777" w:rsidR="00C80A45" w:rsidRPr="00317AF7" w:rsidRDefault="00C80A45" w:rsidP="00C80A45">
            <w:pPr>
              <w:jc w:val="center"/>
            </w:pPr>
            <w:r w:rsidRPr="00317AF7">
              <w:t>16</w:t>
            </w:r>
          </w:p>
        </w:tc>
        <w:tc>
          <w:tcPr>
            <w:tcW w:w="3575" w:type="dxa"/>
            <w:tcBorders>
              <w:top w:val="single" w:sz="1" w:space="0" w:color="000000"/>
              <w:left w:val="single" w:sz="1" w:space="0" w:color="000000"/>
              <w:bottom w:val="single" w:sz="1" w:space="0" w:color="000000"/>
              <w:right w:val="single" w:sz="1" w:space="0" w:color="000000"/>
            </w:tcBorders>
          </w:tcPr>
          <w:p w14:paraId="4F9D739E" w14:textId="77777777" w:rsidR="00C80A45" w:rsidRPr="00317AF7" w:rsidRDefault="00C80A45" w:rsidP="00C80A45">
            <w:r w:rsidRPr="00317AF7">
              <w:t>Deferral of tax payments</w:t>
            </w:r>
          </w:p>
        </w:tc>
        <w:tc>
          <w:tcPr>
            <w:tcW w:w="1536" w:type="dxa"/>
            <w:tcBorders>
              <w:top w:val="single" w:sz="1" w:space="0" w:color="000000"/>
              <w:left w:val="single" w:sz="1" w:space="0" w:color="000000"/>
              <w:bottom w:val="single" w:sz="1" w:space="0" w:color="000000"/>
              <w:right w:val="single" w:sz="1" w:space="0" w:color="000000"/>
            </w:tcBorders>
          </w:tcPr>
          <w:p w14:paraId="6669470B" w14:textId="612787D3" w:rsidR="00C80A45" w:rsidRPr="00317AF7" w:rsidRDefault="00C80A45" w:rsidP="00C80A45">
            <w:pPr>
              <w:jc w:val="center"/>
            </w:pPr>
            <w:r w:rsidRPr="00317AF7">
              <w:t>below</w:t>
            </w:r>
          </w:p>
        </w:tc>
        <w:tc>
          <w:tcPr>
            <w:tcW w:w="1621" w:type="dxa"/>
            <w:tcBorders>
              <w:top w:val="single" w:sz="1" w:space="0" w:color="000000"/>
              <w:left w:val="single" w:sz="1" w:space="0" w:color="000000"/>
              <w:bottom w:val="single" w:sz="1" w:space="0" w:color="000000"/>
              <w:right w:val="single" w:sz="1" w:space="0" w:color="000000"/>
            </w:tcBorders>
          </w:tcPr>
          <w:p w14:paraId="08D34927" w14:textId="11020BFF"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3FD5B4DA" w14:textId="15395D74" w:rsidR="00C80A45" w:rsidRPr="00317AF7" w:rsidRDefault="00C80A45" w:rsidP="00C80A45">
            <w:pPr>
              <w:jc w:val="center"/>
            </w:pPr>
            <w:r w:rsidRPr="00317AF7">
              <w:t>no</w:t>
            </w:r>
          </w:p>
        </w:tc>
      </w:tr>
      <w:tr w:rsidR="00C80A45" w:rsidRPr="00317AF7" w14:paraId="74B18259" w14:textId="0487E704" w:rsidTr="007075BC">
        <w:tc>
          <w:tcPr>
            <w:tcW w:w="1083" w:type="dxa"/>
            <w:tcBorders>
              <w:top w:val="single" w:sz="1" w:space="0" w:color="000000"/>
              <w:left w:val="single" w:sz="1" w:space="0" w:color="000000"/>
              <w:bottom w:val="single" w:sz="1" w:space="0" w:color="000000"/>
              <w:right w:val="single" w:sz="1" w:space="0" w:color="000000"/>
            </w:tcBorders>
          </w:tcPr>
          <w:p w14:paraId="33614E44" w14:textId="77777777" w:rsidR="00C80A45" w:rsidRPr="00317AF7" w:rsidRDefault="00C80A45" w:rsidP="00C80A45">
            <w:pPr>
              <w:jc w:val="center"/>
            </w:pPr>
            <w:r w:rsidRPr="00317AF7">
              <w:t>17</w:t>
            </w:r>
          </w:p>
        </w:tc>
        <w:tc>
          <w:tcPr>
            <w:tcW w:w="3575" w:type="dxa"/>
            <w:tcBorders>
              <w:top w:val="single" w:sz="1" w:space="0" w:color="000000"/>
              <w:left w:val="single" w:sz="1" w:space="0" w:color="000000"/>
              <w:bottom w:val="single" w:sz="1" w:space="0" w:color="000000"/>
              <w:right w:val="single" w:sz="1" w:space="0" w:color="000000"/>
            </w:tcBorders>
          </w:tcPr>
          <w:p w14:paraId="37045767" w14:textId="77777777" w:rsidR="00C80A45" w:rsidRPr="00317AF7" w:rsidRDefault="00C80A45" w:rsidP="00C80A45">
            <w:r w:rsidRPr="00317AF7">
              <w:t>Tax rate reduction</w:t>
            </w:r>
          </w:p>
        </w:tc>
        <w:tc>
          <w:tcPr>
            <w:tcW w:w="1536" w:type="dxa"/>
            <w:tcBorders>
              <w:top w:val="single" w:sz="1" w:space="0" w:color="000000"/>
              <w:left w:val="single" w:sz="1" w:space="0" w:color="000000"/>
              <w:bottom w:val="single" w:sz="1" w:space="0" w:color="000000"/>
              <w:right w:val="single" w:sz="1" w:space="0" w:color="000000"/>
            </w:tcBorders>
          </w:tcPr>
          <w:p w14:paraId="3C99D5F2" w14:textId="6090431C"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16301A61" w14:textId="1692FC39"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6CB6336E" w14:textId="54C2FA44" w:rsidR="00C80A45" w:rsidRPr="00317AF7" w:rsidRDefault="00C80A45" w:rsidP="00C80A45">
            <w:pPr>
              <w:jc w:val="center"/>
            </w:pPr>
            <w:r w:rsidRPr="00317AF7">
              <w:t>no</w:t>
            </w:r>
          </w:p>
        </w:tc>
      </w:tr>
      <w:tr w:rsidR="00C80A45" w:rsidRPr="00317AF7" w14:paraId="3A91A6C2" w14:textId="24DFFEE5" w:rsidTr="007075BC">
        <w:tc>
          <w:tcPr>
            <w:tcW w:w="1083" w:type="dxa"/>
            <w:tcBorders>
              <w:top w:val="single" w:sz="1" w:space="0" w:color="000000"/>
              <w:left w:val="single" w:sz="1" w:space="0" w:color="000000"/>
              <w:bottom w:val="single" w:sz="1" w:space="0" w:color="000000"/>
              <w:right w:val="single" w:sz="1" w:space="0" w:color="000000"/>
            </w:tcBorders>
          </w:tcPr>
          <w:p w14:paraId="58E27D94" w14:textId="77777777" w:rsidR="00C80A45" w:rsidRPr="00317AF7" w:rsidRDefault="00C80A45" w:rsidP="00C80A45">
            <w:pPr>
              <w:jc w:val="center"/>
            </w:pPr>
            <w:r w:rsidRPr="00317AF7">
              <w:t>18</w:t>
            </w:r>
          </w:p>
        </w:tc>
        <w:tc>
          <w:tcPr>
            <w:tcW w:w="3575" w:type="dxa"/>
            <w:tcBorders>
              <w:top w:val="single" w:sz="1" w:space="0" w:color="000000"/>
              <w:left w:val="single" w:sz="1" w:space="0" w:color="000000"/>
              <w:bottom w:val="single" w:sz="1" w:space="0" w:color="000000"/>
              <w:right w:val="single" w:sz="1" w:space="0" w:color="000000"/>
            </w:tcBorders>
          </w:tcPr>
          <w:p w14:paraId="03F86A51" w14:textId="77777777" w:rsidR="00C80A45" w:rsidRPr="00317AF7" w:rsidRDefault="00C80A45" w:rsidP="00C80A45">
            <w:r w:rsidRPr="00317AF7">
              <w:t>Tax amnesty / incentives</w:t>
            </w:r>
          </w:p>
        </w:tc>
        <w:tc>
          <w:tcPr>
            <w:tcW w:w="1536" w:type="dxa"/>
            <w:tcBorders>
              <w:top w:val="single" w:sz="1" w:space="0" w:color="000000"/>
              <w:left w:val="single" w:sz="1" w:space="0" w:color="000000"/>
              <w:bottom w:val="single" w:sz="1" w:space="0" w:color="000000"/>
              <w:right w:val="single" w:sz="1" w:space="0" w:color="000000"/>
            </w:tcBorders>
          </w:tcPr>
          <w:p w14:paraId="6C1346D7" w14:textId="7966AA0F"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561BFAEF" w14:textId="1FE2CE3B"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40425B74" w14:textId="5707D559" w:rsidR="00C80A45" w:rsidRPr="00317AF7" w:rsidRDefault="00C80A45" w:rsidP="00C80A45">
            <w:pPr>
              <w:jc w:val="center"/>
            </w:pPr>
            <w:r w:rsidRPr="00317AF7">
              <w:t>no</w:t>
            </w:r>
          </w:p>
        </w:tc>
      </w:tr>
      <w:tr w:rsidR="00C80A45" w:rsidRPr="00317AF7" w14:paraId="0F98461E" w14:textId="4CBB36D3" w:rsidTr="007075BC">
        <w:tc>
          <w:tcPr>
            <w:tcW w:w="1083" w:type="dxa"/>
            <w:tcBorders>
              <w:top w:val="single" w:sz="1" w:space="0" w:color="000000"/>
              <w:left w:val="single" w:sz="1" w:space="0" w:color="000000"/>
              <w:bottom w:val="single" w:sz="1" w:space="0" w:color="000000"/>
              <w:right w:val="single" w:sz="1" w:space="0" w:color="000000"/>
            </w:tcBorders>
          </w:tcPr>
          <w:p w14:paraId="00B735AD" w14:textId="77777777" w:rsidR="00C80A45" w:rsidRPr="00317AF7" w:rsidRDefault="00C80A45" w:rsidP="00C80A45">
            <w:pPr>
              <w:jc w:val="center"/>
            </w:pPr>
            <w:r w:rsidRPr="00317AF7">
              <w:t>19</w:t>
            </w:r>
          </w:p>
        </w:tc>
        <w:tc>
          <w:tcPr>
            <w:tcW w:w="3575" w:type="dxa"/>
            <w:tcBorders>
              <w:top w:val="single" w:sz="1" w:space="0" w:color="000000"/>
              <w:left w:val="single" w:sz="1" w:space="0" w:color="000000"/>
              <w:bottom w:val="single" w:sz="1" w:space="0" w:color="000000"/>
              <w:right w:val="single" w:sz="1" w:space="0" w:color="000000"/>
            </w:tcBorders>
          </w:tcPr>
          <w:p w14:paraId="0F92CF1E" w14:textId="77777777" w:rsidR="00C80A45" w:rsidRPr="00317AF7" w:rsidRDefault="00C80A45" w:rsidP="00C80A45">
            <w:r w:rsidRPr="00317AF7">
              <w:t>Broaden tax deductibility</w:t>
            </w:r>
          </w:p>
        </w:tc>
        <w:tc>
          <w:tcPr>
            <w:tcW w:w="1536" w:type="dxa"/>
            <w:tcBorders>
              <w:top w:val="single" w:sz="1" w:space="0" w:color="000000"/>
              <w:left w:val="single" w:sz="1" w:space="0" w:color="000000"/>
              <w:bottom w:val="single" w:sz="1" w:space="0" w:color="000000"/>
              <w:right w:val="single" w:sz="1" w:space="0" w:color="000000"/>
            </w:tcBorders>
          </w:tcPr>
          <w:p w14:paraId="0E207E41" w14:textId="0D272D31"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7ED5B4B6" w14:textId="5B0E77C3"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453313A5" w14:textId="62909E95" w:rsidR="00C80A45" w:rsidRPr="00317AF7" w:rsidRDefault="00C80A45" w:rsidP="00C80A45">
            <w:pPr>
              <w:jc w:val="center"/>
            </w:pPr>
            <w:r w:rsidRPr="00317AF7">
              <w:t>no</w:t>
            </w:r>
          </w:p>
        </w:tc>
      </w:tr>
      <w:tr w:rsidR="00C80A45" w:rsidRPr="00317AF7" w14:paraId="611AC706" w14:textId="5385765C" w:rsidTr="007075BC">
        <w:tc>
          <w:tcPr>
            <w:tcW w:w="1083" w:type="dxa"/>
            <w:tcBorders>
              <w:top w:val="single" w:sz="1" w:space="0" w:color="000000"/>
              <w:left w:val="single" w:sz="1" w:space="0" w:color="000000"/>
              <w:bottom w:val="single" w:sz="1" w:space="0" w:color="000000"/>
              <w:right w:val="single" w:sz="1" w:space="0" w:color="000000"/>
            </w:tcBorders>
          </w:tcPr>
          <w:p w14:paraId="5FC69519" w14:textId="77777777" w:rsidR="00C80A45" w:rsidRPr="00317AF7" w:rsidRDefault="00C80A45" w:rsidP="00C80A45">
            <w:pPr>
              <w:jc w:val="center"/>
            </w:pPr>
            <w:r w:rsidRPr="00317AF7">
              <w:t>20</w:t>
            </w:r>
          </w:p>
        </w:tc>
        <w:tc>
          <w:tcPr>
            <w:tcW w:w="3575" w:type="dxa"/>
            <w:tcBorders>
              <w:top w:val="single" w:sz="1" w:space="0" w:color="000000"/>
              <w:left w:val="single" w:sz="1" w:space="0" w:color="000000"/>
              <w:bottom w:val="single" w:sz="1" w:space="0" w:color="000000"/>
              <w:right w:val="single" w:sz="1" w:space="0" w:color="000000"/>
            </w:tcBorders>
          </w:tcPr>
          <w:p w14:paraId="6052B802" w14:textId="77777777" w:rsidR="00C80A45" w:rsidRPr="00317AF7" w:rsidRDefault="00C80A45" w:rsidP="00C80A45">
            <w:r w:rsidRPr="00317AF7">
              <w:t>Tax credits</w:t>
            </w:r>
          </w:p>
        </w:tc>
        <w:tc>
          <w:tcPr>
            <w:tcW w:w="1536" w:type="dxa"/>
            <w:tcBorders>
              <w:top w:val="single" w:sz="1" w:space="0" w:color="000000"/>
              <w:left w:val="single" w:sz="1" w:space="0" w:color="000000"/>
              <w:bottom w:val="single" w:sz="1" w:space="0" w:color="000000"/>
              <w:right w:val="single" w:sz="1" w:space="0" w:color="000000"/>
            </w:tcBorders>
          </w:tcPr>
          <w:p w14:paraId="606A17AA" w14:textId="3E7E23A5"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19430F55" w14:textId="551554DF"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421A83F5" w14:textId="61209F81" w:rsidR="00C80A45" w:rsidRPr="00317AF7" w:rsidRDefault="00C80A45" w:rsidP="00C80A45">
            <w:pPr>
              <w:jc w:val="center"/>
            </w:pPr>
            <w:r w:rsidRPr="00317AF7">
              <w:t>no</w:t>
            </w:r>
          </w:p>
        </w:tc>
      </w:tr>
      <w:tr w:rsidR="00C80A45" w:rsidRPr="00317AF7" w14:paraId="0BCEAB0E" w14:textId="0E45345C" w:rsidTr="007075BC">
        <w:tc>
          <w:tcPr>
            <w:tcW w:w="1083" w:type="dxa"/>
            <w:tcBorders>
              <w:top w:val="single" w:sz="1" w:space="0" w:color="000000"/>
              <w:left w:val="single" w:sz="1" w:space="0" w:color="000000"/>
              <w:bottom w:val="single" w:sz="1" w:space="0" w:color="000000"/>
              <w:right w:val="single" w:sz="1" w:space="0" w:color="000000"/>
            </w:tcBorders>
          </w:tcPr>
          <w:p w14:paraId="5B520B18" w14:textId="77777777" w:rsidR="00C80A45" w:rsidRPr="00317AF7" w:rsidRDefault="00C80A45" w:rsidP="00C80A45">
            <w:pPr>
              <w:jc w:val="center"/>
            </w:pPr>
            <w:r w:rsidRPr="00317AF7">
              <w:t>21</w:t>
            </w:r>
          </w:p>
        </w:tc>
        <w:tc>
          <w:tcPr>
            <w:tcW w:w="3575" w:type="dxa"/>
            <w:tcBorders>
              <w:top w:val="single" w:sz="1" w:space="0" w:color="000000"/>
              <w:left w:val="single" w:sz="1" w:space="0" w:color="000000"/>
              <w:bottom w:val="single" w:sz="1" w:space="0" w:color="000000"/>
              <w:right w:val="single" w:sz="1" w:space="0" w:color="000000"/>
            </w:tcBorders>
          </w:tcPr>
          <w:p w14:paraId="7580705B" w14:textId="77777777" w:rsidR="00C80A45" w:rsidRPr="00317AF7" w:rsidRDefault="00C80A45" w:rsidP="00C80A45">
            <w:r w:rsidRPr="00317AF7">
              <w:t>Tax exemption</w:t>
            </w:r>
          </w:p>
        </w:tc>
        <w:tc>
          <w:tcPr>
            <w:tcW w:w="1536" w:type="dxa"/>
            <w:tcBorders>
              <w:top w:val="single" w:sz="1" w:space="0" w:color="000000"/>
              <w:left w:val="single" w:sz="1" w:space="0" w:color="000000"/>
              <w:bottom w:val="single" w:sz="1" w:space="0" w:color="000000"/>
              <w:right w:val="single" w:sz="1" w:space="0" w:color="000000"/>
            </w:tcBorders>
          </w:tcPr>
          <w:p w14:paraId="5B634EB0" w14:textId="5A66C21C"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43168734" w14:textId="2E65D178"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0FF6658C" w14:textId="3B940EDA" w:rsidR="00C80A45" w:rsidRPr="00317AF7" w:rsidRDefault="00C80A45" w:rsidP="00C80A45">
            <w:pPr>
              <w:jc w:val="center"/>
            </w:pPr>
            <w:r w:rsidRPr="00317AF7">
              <w:t>no</w:t>
            </w:r>
          </w:p>
        </w:tc>
      </w:tr>
      <w:tr w:rsidR="00C80A45" w:rsidRPr="00317AF7" w14:paraId="50E2FB7A" w14:textId="7AA26134" w:rsidTr="007075BC">
        <w:tc>
          <w:tcPr>
            <w:tcW w:w="1083" w:type="dxa"/>
            <w:tcBorders>
              <w:top w:val="single" w:sz="1" w:space="0" w:color="000000"/>
              <w:left w:val="single" w:sz="1" w:space="0" w:color="000000"/>
              <w:bottom w:val="single" w:sz="1" w:space="0" w:color="000000"/>
              <w:right w:val="single" w:sz="1" w:space="0" w:color="000000"/>
            </w:tcBorders>
          </w:tcPr>
          <w:p w14:paraId="1284E7E5" w14:textId="77777777" w:rsidR="00C80A45" w:rsidRPr="00317AF7" w:rsidRDefault="00C80A45" w:rsidP="00C80A45">
            <w:pPr>
              <w:jc w:val="center"/>
            </w:pPr>
            <w:r w:rsidRPr="00317AF7">
              <w:t>22</w:t>
            </w:r>
          </w:p>
        </w:tc>
        <w:tc>
          <w:tcPr>
            <w:tcW w:w="3575" w:type="dxa"/>
            <w:tcBorders>
              <w:top w:val="single" w:sz="1" w:space="0" w:color="000000"/>
              <w:left w:val="single" w:sz="1" w:space="0" w:color="000000"/>
              <w:bottom w:val="single" w:sz="1" w:space="0" w:color="000000"/>
              <w:right w:val="single" w:sz="1" w:space="0" w:color="000000"/>
            </w:tcBorders>
          </w:tcPr>
          <w:p w14:paraId="0FC0EB53" w14:textId="77777777" w:rsidR="00C80A45" w:rsidRPr="00317AF7" w:rsidRDefault="00C80A45" w:rsidP="00C80A45">
            <w:r w:rsidRPr="00317AF7">
              <w:t>Tax waiver/suspension</w:t>
            </w:r>
          </w:p>
        </w:tc>
        <w:tc>
          <w:tcPr>
            <w:tcW w:w="1536" w:type="dxa"/>
            <w:tcBorders>
              <w:top w:val="single" w:sz="1" w:space="0" w:color="000000"/>
              <w:left w:val="single" w:sz="1" w:space="0" w:color="000000"/>
              <w:bottom w:val="single" w:sz="1" w:space="0" w:color="000000"/>
              <w:right w:val="single" w:sz="1" w:space="0" w:color="000000"/>
            </w:tcBorders>
          </w:tcPr>
          <w:p w14:paraId="77108C4A" w14:textId="10D1B187"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0AABBB7A" w14:textId="1321B5FF"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427814AE" w14:textId="3A0A85C1" w:rsidR="00C80A45" w:rsidRPr="00317AF7" w:rsidRDefault="00C80A45" w:rsidP="00C80A45">
            <w:pPr>
              <w:jc w:val="center"/>
            </w:pPr>
            <w:r w:rsidRPr="00317AF7">
              <w:t>no</w:t>
            </w:r>
          </w:p>
        </w:tc>
      </w:tr>
      <w:tr w:rsidR="00280704" w:rsidRPr="00B952E7" w14:paraId="59B0435C" w14:textId="4CFB3006" w:rsidTr="007075BC">
        <w:tc>
          <w:tcPr>
            <w:tcW w:w="6194" w:type="dxa"/>
            <w:gridSpan w:val="3"/>
            <w:tcBorders>
              <w:top w:val="single" w:sz="1" w:space="0" w:color="000000"/>
              <w:left w:val="single" w:sz="1" w:space="0" w:color="000000"/>
              <w:bottom w:val="single" w:sz="1" w:space="0" w:color="000000"/>
              <w:right w:val="single" w:sz="1" w:space="0" w:color="000000"/>
            </w:tcBorders>
            <w:shd w:val="clear" w:color="auto" w:fill="D9E2F3"/>
          </w:tcPr>
          <w:p w14:paraId="6C502535" w14:textId="77777777" w:rsidR="00280704" w:rsidRPr="00317AF7" w:rsidRDefault="00280704" w:rsidP="001B0198">
            <w:pPr>
              <w:rPr>
                <w:lang w:val="en-US"/>
              </w:rPr>
            </w:pPr>
            <w:r w:rsidRPr="00317AF7">
              <w:rPr>
                <w:b/>
                <w:bCs/>
                <w:lang w:val="en-US"/>
              </w:rPr>
              <w:t>3 Revenue Measures to boost consumption / demand</w:t>
            </w:r>
          </w:p>
        </w:tc>
        <w:tc>
          <w:tcPr>
            <w:tcW w:w="1621" w:type="dxa"/>
            <w:tcBorders>
              <w:top w:val="single" w:sz="1" w:space="0" w:color="000000"/>
              <w:left w:val="single" w:sz="1" w:space="0" w:color="000000"/>
              <w:bottom w:val="single" w:sz="1" w:space="0" w:color="000000"/>
              <w:right w:val="single" w:sz="1" w:space="0" w:color="000000"/>
            </w:tcBorders>
            <w:shd w:val="clear" w:color="auto" w:fill="D9E2F3"/>
          </w:tcPr>
          <w:p w14:paraId="1F2E6D0D" w14:textId="77777777" w:rsidR="00280704" w:rsidRPr="00317AF7" w:rsidRDefault="00280704" w:rsidP="001B0198">
            <w:pPr>
              <w:rPr>
                <w:b/>
                <w:bCs/>
                <w:lang w:val="en-US"/>
              </w:rPr>
            </w:pPr>
          </w:p>
        </w:tc>
        <w:tc>
          <w:tcPr>
            <w:tcW w:w="1398" w:type="dxa"/>
            <w:tcBorders>
              <w:top w:val="single" w:sz="1" w:space="0" w:color="000000"/>
              <w:left w:val="single" w:sz="1" w:space="0" w:color="000000"/>
              <w:bottom w:val="single" w:sz="1" w:space="0" w:color="000000"/>
              <w:right w:val="single" w:sz="1" w:space="0" w:color="000000"/>
            </w:tcBorders>
            <w:shd w:val="clear" w:color="auto" w:fill="D9E2F3"/>
          </w:tcPr>
          <w:p w14:paraId="5B6E387C" w14:textId="77777777" w:rsidR="00280704" w:rsidRPr="00317AF7" w:rsidRDefault="00280704" w:rsidP="001B0198">
            <w:pPr>
              <w:rPr>
                <w:b/>
                <w:bCs/>
                <w:lang w:val="en-US"/>
              </w:rPr>
            </w:pPr>
          </w:p>
        </w:tc>
      </w:tr>
      <w:tr w:rsidR="00280704" w:rsidRPr="00317AF7" w14:paraId="1354A12A" w14:textId="2E79D2E0" w:rsidTr="007075BC">
        <w:tc>
          <w:tcPr>
            <w:tcW w:w="1083" w:type="dxa"/>
            <w:tcBorders>
              <w:top w:val="single" w:sz="1" w:space="0" w:color="000000"/>
              <w:left w:val="single" w:sz="1" w:space="0" w:color="000000"/>
              <w:bottom w:val="single" w:sz="1" w:space="0" w:color="000000"/>
              <w:right w:val="single" w:sz="1" w:space="0" w:color="000000"/>
            </w:tcBorders>
          </w:tcPr>
          <w:p w14:paraId="5A1509D8" w14:textId="77777777" w:rsidR="00280704" w:rsidRPr="00317AF7" w:rsidRDefault="00280704" w:rsidP="001B0198">
            <w:pPr>
              <w:jc w:val="center"/>
            </w:pPr>
            <w:r w:rsidRPr="00317AF7">
              <w:t>25</w:t>
            </w:r>
          </w:p>
        </w:tc>
        <w:tc>
          <w:tcPr>
            <w:tcW w:w="3575" w:type="dxa"/>
            <w:tcBorders>
              <w:top w:val="single" w:sz="1" w:space="0" w:color="000000"/>
              <w:left w:val="single" w:sz="1" w:space="0" w:color="000000"/>
              <w:bottom w:val="single" w:sz="1" w:space="0" w:color="000000"/>
              <w:right w:val="single" w:sz="1" w:space="0" w:color="000000"/>
            </w:tcBorders>
          </w:tcPr>
          <w:p w14:paraId="7427931C" w14:textId="77777777" w:rsidR="00280704" w:rsidRPr="00317AF7" w:rsidRDefault="00280704" w:rsidP="001B0198">
            <w:pPr>
              <w:rPr>
                <w:lang w:val="en-US"/>
              </w:rPr>
            </w:pPr>
            <w:r w:rsidRPr="00317AF7">
              <w:rPr>
                <w:lang w:val="en-US"/>
              </w:rPr>
              <w:t>Exemption of tax rates on consumption VIT</w:t>
            </w:r>
          </w:p>
        </w:tc>
        <w:tc>
          <w:tcPr>
            <w:tcW w:w="1536" w:type="dxa"/>
            <w:tcBorders>
              <w:top w:val="single" w:sz="1" w:space="0" w:color="000000"/>
              <w:left w:val="single" w:sz="1" w:space="0" w:color="000000"/>
              <w:bottom w:val="single" w:sz="1" w:space="0" w:color="000000"/>
              <w:right w:val="single" w:sz="1" w:space="0" w:color="000000"/>
            </w:tcBorders>
          </w:tcPr>
          <w:p w14:paraId="2D438BBD" w14:textId="2A7D7EBF" w:rsidR="00280704" w:rsidRPr="00317AF7" w:rsidRDefault="005E63D9" w:rsidP="001B0198">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3580A4F4" w14:textId="3E6DB20D" w:rsidR="00280704" w:rsidRPr="00317AF7" w:rsidRDefault="00280704" w:rsidP="001B0198">
            <w:pPr>
              <w:jc w:val="center"/>
            </w:pPr>
            <w:r w:rsidRPr="00317AF7">
              <w:t>Economy</w:t>
            </w:r>
          </w:p>
        </w:tc>
        <w:tc>
          <w:tcPr>
            <w:tcW w:w="1398" w:type="dxa"/>
            <w:tcBorders>
              <w:top w:val="single" w:sz="1" w:space="0" w:color="000000"/>
              <w:left w:val="single" w:sz="1" w:space="0" w:color="000000"/>
              <w:bottom w:val="single" w:sz="1" w:space="0" w:color="000000"/>
              <w:right w:val="single" w:sz="1" w:space="0" w:color="000000"/>
            </w:tcBorders>
          </w:tcPr>
          <w:p w14:paraId="129BAF73" w14:textId="45428EFB" w:rsidR="00280704" w:rsidRPr="00317AF7" w:rsidRDefault="00C80A45" w:rsidP="001B0198">
            <w:pPr>
              <w:jc w:val="center"/>
            </w:pPr>
            <w:r w:rsidRPr="00317AF7">
              <w:t>no</w:t>
            </w:r>
          </w:p>
        </w:tc>
      </w:tr>
      <w:tr w:rsidR="00280704" w:rsidRPr="00317AF7" w14:paraId="16C0B947" w14:textId="79A67A9B" w:rsidTr="007075BC">
        <w:tc>
          <w:tcPr>
            <w:tcW w:w="1083" w:type="dxa"/>
            <w:tcBorders>
              <w:top w:val="single" w:sz="1" w:space="0" w:color="000000"/>
              <w:left w:val="single" w:sz="1" w:space="0" w:color="000000"/>
              <w:bottom w:val="single" w:sz="1" w:space="0" w:color="000000"/>
              <w:right w:val="single" w:sz="1" w:space="0" w:color="000000"/>
            </w:tcBorders>
          </w:tcPr>
          <w:p w14:paraId="30B77105" w14:textId="77777777" w:rsidR="00280704" w:rsidRPr="00317AF7" w:rsidRDefault="00280704" w:rsidP="001B0198">
            <w:pPr>
              <w:jc w:val="center"/>
            </w:pPr>
            <w:r w:rsidRPr="00317AF7">
              <w:lastRenderedPageBreak/>
              <w:t>26</w:t>
            </w:r>
          </w:p>
        </w:tc>
        <w:tc>
          <w:tcPr>
            <w:tcW w:w="3575" w:type="dxa"/>
            <w:tcBorders>
              <w:top w:val="single" w:sz="1" w:space="0" w:color="000000"/>
              <w:left w:val="single" w:sz="1" w:space="0" w:color="000000"/>
              <w:bottom w:val="single" w:sz="1" w:space="0" w:color="000000"/>
              <w:right w:val="single" w:sz="1" w:space="0" w:color="000000"/>
            </w:tcBorders>
          </w:tcPr>
          <w:p w14:paraId="08779F77" w14:textId="187CEE11" w:rsidR="00280704" w:rsidRPr="00317AF7" w:rsidRDefault="00280704" w:rsidP="001B0198">
            <w:pPr>
              <w:rPr>
                <w:lang w:val="en-US"/>
              </w:rPr>
            </w:pPr>
            <w:r w:rsidRPr="00317AF7">
              <w:rPr>
                <w:lang w:val="en-US"/>
              </w:rPr>
              <w:t>Lower tax rates on consumption V</w:t>
            </w:r>
            <w:r w:rsidR="00C00E1B" w:rsidRPr="00317AF7">
              <w:rPr>
                <w:lang w:val="en-US"/>
              </w:rPr>
              <w:t>A</w:t>
            </w:r>
            <w:r w:rsidRPr="00317AF7">
              <w:rPr>
                <w:lang w:val="en-US"/>
              </w:rPr>
              <w:t>T</w:t>
            </w:r>
          </w:p>
        </w:tc>
        <w:tc>
          <w:tcPr>
            <w:tcW w:w="1536" w:type="dxa"/>
            <w:tcBorders>
              <w:top w:val="single" w:sz="1" w:space="0" w:color="000000"/>
              <w:left w:val="single" w:sz="1" w:space="0" w:color="000000"/>
              <w:bottom w:val="single" w:sz="1" w:space="0" w:color="000000"/>
              <w:right w:val="single" w:sz="1" w:space="0" w:color="000000"/>
            </w:tcBorders>
          </w:tcPr>
          <w:p w14:paraId="702D591E" w14:textId="312184CE" w:rsidR="00280704" w:rsidRPr="00317AF7" w:rsidRDefault="005E63D9" w:rsidP="001B0198">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2687E184" w14:textId="19B98432" w:rsidR="00280704" w:rsidRPr="00317AF7" w:rsidRDefault="00280704" w:rsidP="001B0198">
            <w:pPr>
              <w:jc w:val="center"/>
            </w:pPr>
            <w:r w:rsidRPr="00317AF7">
              <w:t>Economy</w:t>
            </w:r>
          </w:p>
        </w:tc>
        <w:tc>
          <w:tcPr>
            <w:tcW w:w="1398" w:type="dxa"/>
            <w:tcBorders>
              <w:top w:val="single" w:sz="1" w:space="0" w:color="000000"/>
              <w:left w:val="single" w:sz="1" w:space="0" w:color="000000"/>
              <w:bottom w:val="single" w:sz="1" w:space="0" w:color="000000"/>
              <w:right w:val="single" w:sz="1" w:space="0" w:color="000000"/>
            </w:tcBorders>
          </w:tcPr>
          <w:p w14:paraId="02BA967B" w14:textId="25740A41" w:rsidR="00280704" w:rsidRPr="00317AF7" w:rsidRDefault="00C80A45" w:rsidP="001B0198">
            <w:pPr>
              <w:jc w:val="center"/>
            </w:pPr>
            <w:r w:rsidRPr="00317AF7">
              <w:t>no</w:t>
            </w:r>
          </w:p>
        </w:tc>
      </w:tr>
      <w:tr w:rsidR="00280704" w:rsidRPr="00B952E7" w14:paraId="1AC3124E" w14:textId="4B2B9E10" w:rsidTr="007075BC">
        <w:tc>
          <w:tcPr>
            <w:tcW w:w="6194" w:type="dxa"/>
            <w:gridSpan w:val="3"/>
            <w:tcBorders>
              <w:top w:val="single" w:sz="1" w:space="0" w:color="000000"/>
              <w:left w:val="single" w:sz="1" w:space="0" w:color="000000"/>
              <w:bottom w:val="single" w:sz="1" w:space="0" w:color="000000"/>
              <w:right w:val="single" w:sz="1" w:space="0" w:color="000000"/>
            </w:tcBorders>
            <w:shd w:val="clear" w:color="auto" w:fill="D9E2F3"/>
          </w:tcPr>
          <w:p w14:paraId="7A90A97D" w14:textId="77777777" w:rsidR="00280704" w:rsidRPr="00317AF7" w:rsidRDefault="00280704" w:rsidP="001B0198">
            <w:pPr>
              <w:rPr>
                <w:lang w:val="en-US"/>
              </w:rPr>
            </w:pPr>
            <w:r w:rsidRPr="00317AF7">
              <w:rPr>
                <w:b/>
                <w:bCs/>
                <w:lang w:val="en-US"/>
              </w:rPr>
              <w:t>4 Expenditure Measures to boost consumption / demand</w:t>
            </w:r>
          </w:p>
        </w:tc>
        <w:tc>
          <w:tcPr>
            <w:tcW w:w="1621" w:type="dxa"/>
            <w:tcBorders>
              <w:top w:val="single" w:sz="1" w:space="0" w:color="000000"/>
              <w:left w:val="single" w:sz="1" w:space="0" w:color="000000"/>
              <w:bottom w:val="single" w:sz="1" w:space="0" w:color="000000"/>
              <w:right w:val="single" w:sz="1" w:space="0" w:color="000000"/>
            </w:tcBorders>
            <w:shd w:val="clear" w:color="auto" w:fill="D9E2F3"/>
          </w:tcPr>
          <w:p w14:paraId="3C1D816C" w14:textId="77777777" w:rsidR="00280704" w:rsidRPr="00317AF7" w:rsidRDefault="00280704" w:rsidP="001B0198">
            <w:pPr>
              <w:rPr>
                <w:b/>
                <w:bCs/>
                <w:lang w:val="en-US"/>
              </w:rPr>
            </w:pPr>
          </w:p>
        </w:tc>
        <w:tc>
          <w:tcPr>
            <w:tcW w:w="1398" w:type="dxa"/>
            <w:tcBorders>
              <w:top w:val="single" w:sz="1" w:space="0" w:color="000000"/>
              <w:left w:val="single" w:sz="1" w:space="0" w:color="000000"/>
              <w:bottom w:val="single" w:sz="1" w:space="0" w:color="000000"/>
              <w:right w:val="single" w:sz="1" w:space="0" w:color="000000"/>
            </w:tcBorders>
            <w:shd w:val="clear" w:color="auto" w:fill="D9E2F3"/>
          </w:tcPr>
          <w:p w14:paraId="635B9A30" w14:textId="77777777" w:rsidR="00280704" w:rsidRPr="00317AF7" w:rsidRDefault="00280704" w:rsidP="001B0198">
            <w:pPr>
              <w:rPr>
                <w:b/>
                <w:bCs/>
                <w:lang w:val="en-US"/>
              </w:rPr>
            </w:pPr>
          </w:p>
        </w:tc>
      </w:tr>
      <w:tr w:rsidR="00280704" w:rsidRPr="00317AF7" w14:paraId="23E06A66" w14:textId="4C371421" w:rsidTr="007075BC">
        <w:tc>
          <w:tcPr>
            <w:tcW w:w="1083" w:type="dxa"/>
            <w:tcBorders>
              <w:top w:val="single" w:sz="1" w:space="0" w:color="000000"/>
              <w:left w:val="single" w:sz="1" w:space="0" w:color="000000"/>
              <w:bottom w:val="single" w:sz="1" w:space="0" w:color="000000"/>
              <w:right w:val="single" w:sz="1" w:space="0" w:color="000000"/>
            </w:tcBorders>
          </w:tcPr>
          <w:p w14:paraId="48A1F168" w14:textId="77777777" w:rsidR="00280704" w:rsidRPr="00317AF7" w:rsidRDefault="00280704" w:rsidP="001B0198">
            <w:pPr>
              <w:jc w:val="center"/>
            </w:pPr>
            <w:r w:rsidRPr="00317AF7">
              <w:t>27</w:t>
            </w:r>
          </w:p>
        </w:tc>
        <w:tc>
          <w:tcPr>
            <w:tcW w:w="3575" w:type="dxa"/>
            <w:tcBorders>
              <w:top w:val="single" w:sz="1" w:space="0" w:color="000000"/>
              <w:left w:val="single" w:sz="1" w:space="0" w:color="000000"/>
              <w:bottom w:val="single" w:sz="1" w:space="0" w:color="000000"/>
              <w:right w:val="single" w:sz="1" w:space="0" w:color="000000"/>
            </w:tcBorders>
          </w:tcPr>
          <w:p w14:paraId="07B71008" w14:textId="77777777" w:rsidR="00280704" w:rsidRPr="00317AF7" w:rsidRDefault="00280704" w:rsidP="001B0198">
            <w:r w:rsidRPr="00317AF7">
              <w:t>Investment into infrastructrue</w:t>
            </w:r>
          </w:p>
        </w:tc>
        <w:tc>
          <w:tcPr>
            <w:tcW w:w="1536" w:type="dxa"/>
            <w:tcBorders>
              <w:top w:val="single" w:sz="1" w:space="0" w:color="000000"/>
              <w:left w:val="single" w:sz="1" w:space="0" w:color="000000"/>
              <w:bottom w:val="single" w:sz="1" w:space="0" w:color="000000"/>
              <w:right w:val="single" w:sz="1" w:space="0" w:color="000000"/>
            </w:tcBorders>
          </w:tcPr>
          <w:p w14:paraId="14EEAFF1" w14:textId="2F35655A" w:rsidR="00280704" w:rsidRPr="00317AF7" w:rsidRDefault="005E63D9" w:rsidP="001B0198">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7DD4FE85" w14:textId="524459B5" w:rsidR="00280704" w:rsidRPr="00317AF7" w:rsidRDefault="00280704" w:rsidP="001B0198">
            <w:pPr>
              <w:jc w:val="center"/>
            </w:pPr>
            <w:r w:rsidRPr="00317AF7">
              <w:t>Business</w:t>
            </w:r>
          </w:p>
        </w:tc>
        <w:tc>
          <w:tcPr>
            <w:tcW w:w="1398" w:type="dxa"/>
            <w:tcBorders>
              <w:top w:val="single" w:sz="1" w:space="0" w:color="000000"/>
              <w:left w:val="single" w:sz="1" w:space="0" w:color="000000"/>
              <w:bottom w:val="single" w:sz="1" w:space="0" w:color="000000"/>
              <w:right w:val="single" w:sz="1" w:space="0" w:color="000000"/>
            </w:tcBorders>
          </w:tcPr>
          <w:p w14:paraId="780C1704" w14:textId="23D139F2" w:rsidR="00280704" w:rsidRPr="00317AF7" w:rsidRDefault="00C80A45" w:rsidP="001B0198">
            <w:pPr>
              <w:jc w:val="center"/>
            </w:pPr>
            <w:r w:rsidRPr="00317AF7">
              <w:t>yes</w:t>
            </w:r>
          </w:p>
        </w:tc>
      </w:tr>
      <w:tr w:rsidR="00280704" w:rsidRPr="00317AF7" w14:paraId="12920B86" w14:textId="02DBFD47" w:rsidTr="007075BC">
        <w:tc>
          <w:tcPr>
            <w:tcW w:w="1083" w:type="dxa"/>
            <w:tcBorders>
              <w:top w:val="single" w:sz="1" w:space="0" w:color="000000"/>
              <w:left w:val="single" w:sz="1" w:space="0" w:color="000000"/>
              <w:bottom w:val="single" w:sz="1" w:space="0" w:color="000000"/>
              <w:right w:val="single" w:sz="1" w:space="0" w:color="000000"/>
            </w:tcBorders>
          </w:tcPr>
          <w:p w14:paraId="735E8738" w14:textId="77777777" w:rsidR="00280704" w:rsidRPr="00317AF7" w:rsidRDefault="00280704" w:rsidP="001B0198">
            <w:pPr>
              <w:jc w:val="center"/>
            </w:pPr>
            <w:r w:rsidRPr="00317AF7">
              <w:t>28</w:t>
            </w:r>
          </w:p>
        </w:tc>
        <w:tc>
          <w:tcPr>
            <w:tcW w:w="3575" w:type="dxa"/>
            <w:tcBorders>
              <w:top w:val="single" w:sz="1" w:space="0" w:color="000000"/>
              <w:left w:val="single" w:sz="1" w:space="0" w:color="000000"/>
              <w:bottom w:val="single" w:sz="1" w:space="0" w:color="000000"/>
              <w:right w:val="single" w:sz="1" w:space="0" w:color="000000"/>
            </w:tcBorders>
          </w:tcPr>
          <w:p w14:paraId="0C766A14" w14:textId="2929DF5C" w:rsidR="00280704" w:rsidRPr="00317AF7" w:rsidRDefault="00280704" w:rsidP="001B0198">
            <w:r w:rsidRPr="00317AF7">
              <w:t xml:space="preserve">Green </w:t>
            </w:r>
            <w:r w:rsidR="007075BC" w:rsidRPr="00317AF7">
              <w:t>i</w:t>
            </w:r>
            <w:r w:rsidRPr="00317AF7">
              <w:t>nvestments</w:t>
            </w:r>
          </w:p>
        </w:tc>
        <w:tc>
          <w:tcPr>
            <w:tcW w:w="1536" w:type="dxa"/>
            <w:tcBorders>
              <w:top w:val="single" w:sz="1" w:space="0" w:color="000000"/>
              <w:left w:val="single" w:sz="1" w:space="0" w:color="000000"/>
              <w:bottom w:val="single" w:sz="1" w:space="0" w:color="000000"/>
              <w:right w:val="single" w:sz="1" w:space="0" w:color="000000"/>
            </w:tcBorders>
          </w:tcPr>
          <w:p w14:paraId="35D0491F" w14:textId="417708CE" w:rsidR="00280704" w:rsidRPr="00317AF7" w:rsidRDefault="005E63D9" w:rsidP="001B0198">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66C528B8" w14:textId="0D46F2F4" w:rsidR="00280704" w:rsidRPr="00317AF7" w:rsidRDefault="00280704" w:rsidP="001B0198">
            <w:pPr>
              <w:jc w:val="center"/>
            </w:pPr>
            <w:r w:rsidRPr="00317AF7">
              <w:t>Business</w:t>
            </w:r>
          </w:p>
        </w:tc>
        <w:tc>
          <w:tcPr>
            <w:tcW w:w="1398" w:type="dxa"/>
            <w:tcBorders>
              <w:top w:val="single" w:sz="1" w:space="0" w:color="000000"/>
              <w:left w:val="single" w:sz="1" w:space="0" w:color="000000"/>
              <w:bottom w:val="single" w:sz="1" w:space="0" w:color="000000"/>
              <w:right w:val="single" w:sz="1" w:space="0" w:color="000000"/>
            </w:tcBorders>
          </w:tcPr>
          <w:p w14:paraId="4C9033FB" w14:textId="22ACCEAE" w:rsidR="00280704" w:rsidRPr="00317AF7" w:rsidRDefault="00C80A45" w:rsidP="001B0198">
            <w:pPr>
              <w:jc w:val="center"/>
            </w:pPr>
            <w:r w:rsidRPr="00317AF7">
              <w:t>yes</w:t>
            </w:r>
          </w:p>
        </w:tc>
      </w:tr>
      <w:tr w:rsidR="00280704" w:rsidRPr="00317AF7" w14:paraId="19A36788" w14:textId="5326FDF3" w:rsidTr="007075BC">
        <w:tc>
          <w:tcPr>
            <w:tcW w:w="1083" w:type="dxa"/>
            <w:tcBorders>
              <w:top w:val="single" w:sz="1" w:space="0" w:color="000000"/>
              <w:left w:val="single" w:sz="1" w:space="0" w:color="000000"/>
              <w:bottom w:val="single" w:sz="1" w:space="0" w:color="000000"/>
              <w:right w:val="single" w:sz="1" w:space="0" w:color="000000"/>
            </w:tcBorders>
          </w:tcPr>
          <w:p w14:paraId="07D0BE51" w14:textId="77777777" w:rsidR="00280704" w:rsidRPr="00317AF7" w:rsidRDefault="00280704" w:rsidP="001B0198">
            <w:pPr>
              <w:jc w:val="center"/>
            </w:pPr>
            <w:r w:rsidRPr="00317AF7">
              <w:t>29</w:t>
            </w:r>
          </w:p>
        </w:tc>
        <w:tc>
          <w:tcPr>
            <w:tcW w:w="3575" w:type="dxa"/>
            <w:tcBorders>
              <w:top w:val="single" w:sz="1" w:space="0" w:color="000000"/>
              <w:left w:val="single" w:sz="1" w:space="0" w:color="000000"/>
              <w:bottom w:val="single" w:sz="1" w:space="0" w:color="000000"/>
              <w:right w:val="single" w:sz="1" w:space="0" w:color="000000"/>
            </w:tcBorders>
          </w:tcPr>
          <w:p w14:paraId="6E21EA76" w14:textId="03A47396" w:rsidR="00280704" w:rsidRPr="00317AF7" w:rsidRDefault="007075BC" w:rsidP="001B0198">
            <w:r w:rsidRPr="00317AF7">
              <w:t>Reactivate l</w:t>
            </w:r>
            <w:r w:rsidR="00280704" w:rsidRPr="00317AF7">
              <w:t>ocal tourism</w:t>
            </w:r>
          </w:p>
        </w:tc>
        <w:tc>
          <w:tcPr>
            <w:tcW w:w="1536" w:type="dxa"/>
            <w:tcBorders>
              <w:top w:val="single" w:sz="1" w:space="0" w:color="000000"/>
              <w:left w:val="single" w:sz="1" w:space="0" w:color="000000"/>
              <w:bottom w:val="single" w:sz="1" w:space="0" w:color="000000"/>
              <w:right w:val="single" w:sz="1" w:space="0" w:color="000000"/>
            </w:tcBorders>
          </w:tcPr>
          <w:p w14:paraId="262CA42F" w14:textId="5392F935" w:rsidR="00280704" w:rsidRPr="00317AF7" w:rsidRDefault="005E63D9" w:rsidP="001B0198">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106C2CAA" w14:textId="725DEA5F" w:rsidR="00280704" w:rsidRPr="00317AF7" w:rsidRDefault="00280704" w:rsidP="001B0198">
            <w:pPr>
              <w:jc w:val="center"/>
            </w:pPr>
            <w:r w:rsidRPr="00317AF7">
              <w:t>Business</w:t>
            </w:r>
          </w:p>
        </w:tc>
        <w:tc>
          <w:tcPr>
            <w:tcW w:w="1398" w:type="dxa"/>
            <w:tcBorders>
              <w:top w:val="single" w:sz="1" w:space="0" w:color="000000"/>
              <w:left w:val="single" w:sz="1" w:space="0" w:color="000000"/>
              <w:bottom w:val="single" w:sz="1" w:space="0" w:color="000000"/>
              <w:right w:val="single" w:sz="1" w:space="0" w:color="000000"/>
            </w:tcBorders>
          </w:tcPr>
          <w:p w14:paraId="19E934FD" w14:textId="3CBD7712" w:rsidR="00280704" w:rsidRPr="00317AF7" w:rsidRDefault="00C80A45" w:rsidP="001B0198">
            <w:pPr>
              <w:jc w:val="center"/>
            </w:pPr>
            <w:r w:rsidRPr="00317AF7">
              <w:t>yes</w:t>
            </w:r>
          </w:p>
        </w:tc>
      </w:tr>
      <w:tr w:rsidR="00280704" w:rsidRPr="00317AF7" w14:paraId="3FF3BA6F" w14:textId="75017279" w:rsidTr="007075BC">
        <w:tc>
          <w:tcPr>
            <w:tcW w:w="6194" w:type="dxa"/>
            <w:gridSpan w:val="3"/>
            <w:tcBorders>
              <w:top w:val="single" w:sz="1" w:space="0" w:color="000000"/>
              <w:left w:val="single" w:sz="1" w:space="0" w:color="000000"/>
              <w:bottom w:val="single" w:sz="1" w:space="0" w:color="000000"/>
              <w:right w:val="single" w:sz="1" w:space="0" w:color="000000"/>
            </w:tcBorders>
            <w:shd w:val="clear" w:color="auto" w:fill="D9E2F3"/>
          </w:tcPr>
          <w:p w14:paraId="22DE29BB" w14:textId="77777777" w:rsidR="00280704" w:rsidRPr="00317AF7" w:rsidRDefault="00280704" w:rsidP="001B0198">
            <w:r w:rsidRPr="00317AF7">
              <w:rPr>
                <w:b/>
                <w:bCs/>
              </w:rPr>
              <w:t>5 Health Expenditures measures</w:t>
            </w:r>
          </w:p>
        </w:tc>
        <w:tc>
          <w:tcPr>
            <w:tcW w:w="1621" w:type="dxa"/>
            <w:tcBorders>
              <w:top w:val="single" w:sz="1" w:space="0" w:color="000000"/>
              <w:left w:val="single" w:sz="1" w:space="0" w:color="000000"/>
              <w:bottom w:val="single" w:sz="1" w:space="0" w:color="000000"/>
              <w:right w:val="single" w:sz="1" w:space="0" w:color="000000"/>
            </w:tcBorders>
            <w:shd w:val="clear" w:color="auto" w:fill="D9E2F3"/>
          </w:tcPr>
          <w:p w14:paraId="29493926" w14:textId="77777777" w:rsidR="00280704" w:rsidRPr="00317AF7" w:rsidRDefault="00280704" w:rsidP="001B0198">
            <w:pPr>
              <w:rPr>
                <w:b/>
                <w:bCs/>
              </w:rPr>
            </w:pPr>
          </w:p>
        </w:tc>
        <w:tc>
          <w:tcPr>
            <w:tcW w:w="1398" w:type="dxa"/>
            <w:tcBorders>
              <w:top w:val="single" w:sz="1" w:space="0" w:color="000000"/>
              <w:left w:val="single" w:sz="1" w:space="0" w:color="000000"/>
              <w:bottom w:val="single" w:sz="1" w:space="0" w:color="000000"/>
              <w:right w:val="single" w:sz="1" w:space="0" w:color="000000"/>
            </w:tcBorders>
            <w:shd w:val="clear" w:color="auto" w:fill="D9E2F3"/>
          </w:tcPr>
          <w:p w14:paraId="53918BEF" w14:textId="77777777" w:rsidR="00280704" w:rsidRPr="00317AF7" w:rsidRDefault="00280704" w:rsidP="001B0198">
            <w:pPr>
              <w:rPr>
                <w:b/>
                <w:bCs/>
              </w:rPr>
            </w:pPr>
          </w:p>
        </w:tc>
      </w:tr>
      <w:tr w:rsidR="00C80A45" w:rsidRPr="00317AF7" w14:paraId="638F856C" w14:textId="11B232F5" w:rsidTr="007075BC">
        <w:tc>
          <w:tcPr>
            <w:tcW w:w="1083" w:type="dxa"/>
            <w:tcBorders>
              <w:top w:val="single" w:sz="1" w:space="0" w:color="000000"/>
              <w:left w:val="single" w:sz="1" w:space="0" w:color="000000"/>
              <w:bottom w:val="single" w:sz="1" w:space="0" w:color="000000"/>
              <w:right w:val="single" w:sz="1" w:space="0" w:color="000000"/>
            </w:tcBorders>
          </w:tcPr>
          <w:p w14:paraId="04440374" w14:textId="77777777" w:rsidR="00C80A45" w:rsidRPr="00317AF7" w:rsidRDefault="00C80A45" w:rsidP="00C80A45">
            <w:pPr>
              <w:jc w:val="center"/>
            </w:pPr>
            <w:r w:rsidRPr="00317AF7">
              <w:t>31</w:t>
            </w:r>
          </w:p>
        </w:tc>
        <w:tc>
          <w:tcPr>
            <w:tcW w:w="3575" w:type="dxa"/>
            <w:tcBorders>
              <w:top w:val="single" w:sz="1" w:space="0" w:color="000000"/>
              <w:left w:val="single" w:sz="1" w:space="0" w:color="000000"/>
              <w:bottom w:val="single" w:sz="1" w:space="0" w:color="000000"/>
              <w:right w:val="single" w:sz="1" w:space="0" w:color="000000"/>
            </w:tcBorders>
          </w:tcPr>
          <w:p w14:paraId="4045256C" w14:textId="77777777" w:rsidR="00C80A45" w:rsidRPr="00317AF7" w:rsidRDefault="00C80A45" w:rsidP="00C80A45">
            <w:pPr>
              <w:rPr>
                <w:lang w:val="en-US"/>
              </w:rPr>
            </w:pPr>
            <w:r w:rsidRPr="00317AF7">
              <w:rPr>
                <w:lang w:val="en-US"/>
              </w:rPr>
              <w:t>Supply of low cost medical items</w:t>
            </w:r>
          </w:p>
        </w:tc>
        <w:tc>
          <w:tcPr>
            <w:tcW w:w="1536" w:type="dxa"/>
            <w:tcBorders>
              <w:top w:val="single" w:sz="1" w:space="0" w:color="000000"/>
              <w:left w:val="single" w:sz="1" w:space="0" w:color="000000"/>
              <w:bottom w:val="single" w:sz="1" w:space="0" w:color="000000"/>
              <w:right w:val="single" w:sz="1" w:space="0" w:color="000000"/>
            </w:tcBorders>
          </w:tcPr>
          <w:p w14:paraId="37B9877D" w14:textId="0816A874"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2D42C33A" w14:textId="101F5460" w:rsidR="00C80A45" w:rsidRPr="00317AF7" w:rsidRDefault="00C80A45" w:rsidP="00C80A45">
            <w:pPr>
              <w:jc w:val="center"/>
            </w:pPr>
            <w:r w:rsidRPr="00317AF7">
              <w:t>Health</w:t>
            </w:r>
          </w:p>
        </w:tc>
        <w:tc>
          <w:tcPr>
            <w:tcW w:w="1398" w:type="dxa"/>
            <w:tcBorders>
              <w:top w:val="single" w:sz="1" w:space="0" w:color="000000"/>
              <w:left w:val="single" w:sz="1" w:space="0" w:color="000000"/>
              <w:bottom w:val="single" w:sz="1" w:space="0" w:color="000000"/>
              <w:right w:val="single" w:sz="1" w:space="0" w:color="000000"/>
            </w:tcBorders>
          </w:tcPr>
          <w:p w14:paraId="7C59A064" w14:textId="75D18BF3" w:rsidR="00C80A45" w:rsidRPr="00317AF7" w:rsidRDefault="00C80A45" w:rsidP="00C80A45">
            <w:pPr>
              <w:jc w:val="center"/>
            </w:pPr>
            <w:r w:rsidRPr="00317AF7">
              <w:t>yes</w:t>
            </w:r>
          </w:p>
        </w:tc>
      </w:tr>
      <w:tr w:rsidR="00C80A45" w:rsidRPr="00317AF7" w14:paraId="1522B4DA" w14:textId="156B0FCC" w:rsidTr="007075BC">
        <w:tc>
          <w:tcPr>
            <w:tcW w:w="1083" w:type="dxa"/>
            <w:tcBorders>
              <w:top w:val="single" w:sz="1" w:space="0" w:color="000000"/>
              <w:left w:val="single" w:sz="1" w:space="0" w:color="000000"/>
              <w:bottom w:val="single" w:sz="1" w:space="0" w:color="000000"/>
              <w:right w:val="single" w:sz="1" w:space="0" w:color="000000"/>
            </w:tcBorders>
          </w:tcPr>
          <w:p w14:paraId="13FE7739" w14:textId="77777777" w:rsidR="00C80A45" w:rsidRPr="00317AF7" w:rsidRDefault="00C80A45" w:rsidP="00C80A45">
            <w:pPr>
              <w:jc w:val="center"/>
            </w:pPr>
            <w:r w:rsidRPr="00317AF7">
              <w:t>32</w:t>
            </w:r>
          </w:p>
        </w:tc>
        <w:tc>
          <w:tcPr>
            <w:tcW w:w="3575" w:type="dxa"/>
            <w:tcBorders>
              <w:top w:val="single" w:sz="1" w:space="0" w:color="000000"/>
              <w:left w:val="single" w:sz="1" w:space="0" w:color="000000"/>
              <w:bottom w:val="single" w:sz="1" w:space="0" w:color="000000"/>
              <w:right w:val="single" w:sz="1" w:space="0" w:color="000000"/>
            </w:tcBorders>
          </w:tcPr>
          <w:p w14:paraId="24308A45" w14:textId="77777777" w:rsidR="00C80A45" w:rsidRPr="00317AF7" w:rsidRDefault="00C80A45" w:rsidP="00C80A45">
            <w:pPr>
              <w:rPr>
                <w:lang w:val="en-US"/>
              </w:rPr>
            </w:pPr>
            <w:r w:rsidRPr="00317AF7">
              <w:rPr>
                <w:lang w:val="en-US"/>
              </w:rPr>
              <w:t>Supply of high cost medical items</w:t>
            </w:r>
          </w:p>
        </w:tc>
        <w:tc>
          <w:tcPr>
            <w:tcW w:w="1536" w:type="dxa"/>
            <w:tcBorders>
              <w:top w:val="single" w:sz="1" w:space="0" w:color="000000"/>
              <w:left w:val="single" w:sz="1" w:space="0" w:color="000000"/>
              <w:bottom w:val="single" w:sz="1" w:space="0" w:color="000000"/>
              <w:right w:val="single" w:sz="1" w:space="0" w:color="000000"/>
            </w:tcBorders>
          </w:tcPr>
          <w:p w14:paraId="75353442" w14:textId="55FC9F59"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7029AFA1" w14:textId="427F5E50" w:rsidR="00C80A45" w:rsidRPr="00317AF7" w:rsidRDefault="00C80A45" w:rsidP="00C80A45">
            <w:pPr>
              <w:jc w:val="center"/>
            </w:pPr>
            <w:r w:rsidRPr="00317AF7">
              <w:t>Health</w:t>
            </w:r>
          </w:p>
        </w:tc>
        <w:tc>
          <w:tcPr>
            <w:tcW w:w="1398" w:type="dxa"/>
            <w:tcBorders>
              <w:top w:val="single" w:sz="1" w:space="0" w:color="000000"/>
              <w:left w:val="single" w:sz="1" w:space="0" w:color="000000"/>
              <w:bottom w:val="single" w:sz="1" w:space="0" w:color="000000"/>
              <w:right w:val="single" w:sz="1" w:space="0" w:color="000000"/>
            </w:tcBorders>
          </w:tcPr>
          <w:p w14:paraId="4749B523" w14:textId="3C8F3560" w:rsidR="00C80A45" w:rsidRPr="00317AF7" w:rsidRDefault="00C80A45" w:rsidP="00C80A45">
            <w:pPr>
              <w:jc w:val="center"/>
            </w:pPr>
            <w:r w:rsidRPr="00317AF7">
              <w:t>yes</w:t>
            </w:r>
          </w:p>
        </w:tc>
      </w:tr>
      <w:tr w:rsidR="00C80A45" w:rsidRPr="00317AF7" w14:paraId="22378142" w14:textId="71B6EA1C" w:rsidTr="007075BC">
        <w:tc>
          <w:tcPr>
            <w:tcW w:w="1083" w:type="dxa"/>
            <w:tcBorders>
              <w:top w:val="single" w:sz="1" w:space="0" w:color="000000"/>
              <w:left w:val="single" w:sz="1" w:space="0" w:color="000000"/>
              <w:bottom w:val="single" w:sz="1" w:space="0" w:color="000000"/>
              <w:right w:val="single" w:sz="1" w:space="0" w:color="000000"/>
            </w:tcBorders>
          </w:tcPr>
          <w:p w14:paraId="6F80BFD2" w14:textId="77777777" w:rsidR="00C80A45" w:rsidRPr="00317AF7" w:rsidRDefault="00C80A45" w:rsidP="00C80A45">
            <w:pPr>
              <w:jc w:val="center"/>
            </w:pPr>
            <w:r w:rsidRPr="00317AF7">
              <w:t>33</w:t>
            </w:r>
          </w:p>
        </w:tc>
        <w:tc>
          <w:tcPr>
            <w:tcW w:w="3575" w:type="dxa"/>
            <w:tcBorders>
              <w:top w:val="single" w:sz="1" w:space="0" w:color="000000"/>
              <w:left w:val="single" w:sz="1" w:space="0" w:color="000000"/>
              <w:bottom w:val="single" w:sz="1" w:space="0" w:color="000000"/>
              <w:right w:val="single" w:sz="1" w:space="0" w:color="000000"/>
            </w:tcBorders>
          </w:tcPr>
          <w:p w14:paraId="394BD712" w14:textId="77777777" w:rsidR="00C80A45" w:rsidRPr="00317AF7" w:rsidRDefault="00C80A45" w:rsidP="00C80A45">
            <w:r w:rsidRPr="00317AF7">
              <w:t>Targeted infrastructure investments</w:t>
            </w:r>
          </w:p>
        </w:tc>
        <w:tc>
          <w:tcPr>
            <w:tcW w:w="1536" w:type="dxa"/>
            <w:tcBorders>
              <w:top w:val="single" w:sz="1" w:space="0" w:color="000000"/>
              <w:left w:val="single" w:sz="1" w:space="0" w:color="000000"/>
              <w:bottom w:val="single" w:sz="1" w:space="0" w:color="000000"/>
              <w:right w:val="single" w:sz="1" w:space="0" w:color="000000"/>
            </w:tcBorders>
          </w:tcPr>
          <w:p w14:paraId="2D86AA14" w14:textId="7E4FDB2F"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62F257CE" w14:textId="2B51F39D" w:rsidR="00C80A45" w:rsidRPr="00317AF7" w:rsidRDefault="00C80A45" w:rsidP="00C80A45">
            <w:pPr>
              <w:jc w:val="center"/>
            </w:pPr>
            <w:r w:rsidRPr="00317AF7">
              <w:t>Health</w:t>
            </w:r>
          </w:p>
        </w:tc>
        <w:tc>
          <w:tcPr>
            <w:tcW w:w="1398" w:type="dxa"/>
            <w:tcBorders>
              <w:top w:val="single" w:sz="1" w:space="0" w:color="000000"/>
              <w:left w:val="single" w:sz="1" w:space="0" w:color="000000"/>
              <w:bottom w:val="single" w:sz="1" w:space="0" w:color="000000"/>
              <w:right w:val="single" w:sz="1" w:space="0" w:color="000000"/>
            </w:tcBorders>
          </w:tcPr>
          <w:p w14:paraId="114031AE" w14:textId="503EE163" w:rsidR="00C80A45" w:rsidRPr="00317AF7" w:rsidRDefault="00C80A45" w:rsidP="00C80A45">
            <w:pPr>
              <w:jc w:val="center"/>
            </w:pPr>
            <w:r w:rsidRPr="00317AF7">
              <w:t>yes</w:t>
            </w:r>
          </w:p>
        </w:tc>
      </w:tr>
      <w:tr w:rsidR="00C80A45" w:rsidRPr="00317AF7" w14:paraId="793F8E6F" w14:textId="66BE9D47" w:rsidTr="007075BC">
        <w:tc>
          <w:tcPr>
            <w:tcW w:w="1083" w:type="dxa"/>
            <w:tcBorders>
              <w:top w:val="single" w:sz="1" w:space="0" w:color="000000"/>
              <w:left w:val="single" w:sz="1" w:space="0" w:color="000000"/>
              <w:bottom w:val="single" w:sz="1" w:space="0" w:color="000000"/>
              <w:right w:val="single" w:sz="1" w:space="0" w:color="000000"/>
            </w:tcBorders>
          </w:tcPr>
          <w:p w14:paraId="46667919" w14:textId="77777777" w:rsidR="00C80A45" w:rsidRPr="00317AF7" w:rsidRDefault="00C80A45" w:rsidP="00C80A45">
            <w:pPr>
              <w:jc w:val="center"/>
            </w:pPr>
            <w:r w:rsidRPr="00317AF7">
              <w:t>34</w:t>
            </w:r>
          </w:p>
        </w:tc>
        <w:tc>
          <w:tcPr>
            <w:tcW w:w="3575" w:type="dxa"/>
            <w:tcBorders>
              <w:top w:val="single" w:sz="1" w:space="0" w:color="000000"/>
              <w:left w:val="single" w:sz="1" w:space="0" w:color="000000"/>
              <w:bottom w:val="single" w:sz="1" w:space="0" w:color="000000"/>
              <w:right w:val="single" w:sz="1" w:space="0" w:color="000000"/>
            </w:tcBorders>
          </w:tcPr>
          <w:p w14:paraId="64408FCB" w14:textId="77777777" w:rsidR="00C80A45" w:rsidRPr="00317AF7" w:rsidRDefault="00C80A45" w:rsidP="00C80A45">
            <w:pPr>
              <w:rPr>
                <w:lang w:val="en-US"/>
              </w:rPr>
            </w:pPr>
            <w:r w:rsidRPr="00317AF7">
              <w:rPr>
                <w:lang w:val="en-US"/>
              </w:rPr>
              <w:t>Expansion and support of human resources</w:t>
            </w:r>
          </w:p>
        </w:tc>
        <w:tc>
          <w:tcPr>
            <w:tcW w:w="1536" w:type="dxa"/>
            <w:tcBorders>
              <w:top w:val="single" w:sz="1" w:space="0" w:color="000000"/>
              <w:left w:val="single" w:sz="1" w:space="0" w:color="000000"/>
              <w:bottom w:val="single" w:sz="1" w:space="0" w:color="000000"/>
              <w:right w:val="single" w:sz="1" w:space="0" w:color="000000"/>
            </w:tcBorders>
          </w:tcPr>
          <w:p w14:paraId="1BD9452D" w14:textId="72495D31"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7BBCFB4D" w14:textId="01FB8BA1" w:rsidR="00C80A45" w:rsidRPr="00317AF7" w:rsidRDefault="00C80A45" w:rsidP="00C80A45">
            <w:pPr>
              <w:jc w:val="center"/>
            </w:pPr>
            <w:r w:rsidRPr="00317AF7">
              <w:t>Health</w:t>
            </w:r>
          </w:p>
        </w:tc>
        <w:tc>
          <w:tcPr>
            <w:tcW w:w="1398" w:type="dxa"/>
            <w:tcBorders>
              <w:top w:val="single" w:sz="1" w:space="0" w:color="000000"/>
              <w:left w:val="single" w:sz="1" w:space="0" w:color="000000"/>
              <w:bottom w:val="single" w:sz="1" w:space="0" w:color="000000"/>
              <w:right w:val="single" w:sz="1" w:space="0" w:color="000000"/>
            </w:tcBorders>
          </w:tcPr>
          <w:p w14:paraId="39A4880E" w14:textId="5F33CF8A" w:rsidR="00C80A45" w:rsidRPr="00317AF7" w:rsidRDefault="00C80A45" w:rsidP="00C80A45">
            <w:pPr>
              <w:jc w:val="center"/>
            </w:pPr>
            <w:r w:rsidRPr="00317AF7">
              <w:t>yes</w:t>
            </w:r>
          </w:p>
        </w:tc>
      </w:tr>
      <w:tr w:rsidR="00C80A45" w:rsidRPr="00317AF7" w14:paraId="2859D20C" w14:textId="78046410" w:rsidTr="007075BC">
        <w:tc>
          <w:tcPr>
            <w:tcW w:w="1083" w:type="dxa"/>
            <w:tcBorders>
              <w:top w:val="single" w:sz="1" w:space="0" w:color="000000"/>
              <w:left w:val="single" w:sz="1" w:space="0" w:color="000000"/>
              <w:bottom w:val="single" w:sz="1" w:space="0" w:color="000000"/>
              <w:right w:val="single" w:sz="1" w:space="0" w:color="000000"/>
            </w:tcBorders>
          </w:tcPr>
          <w:p w14:paraId="16483648" w14:textId="77777777" w:rsidR="00C80A45" w:rsidRPr="00317AF7" w:rsidRDefault="00C80A45" w:rsidP="00C80A45">
            <w:pPr>
              <w:jc w:val="center"/>
            </w:pPr>
            <w:r w:rsidRPr="00317AF7">
              <w:rPr>
                <w:b/>
                <w:bCs/>
              </w:rPr>
              <w:t>general</w:t>
            </w:r>
          </w:p>
        </w:tc>
        <w:tc>
          <w:tcPr>
            <w:tcW w:w="3575" w:type="dxa"/>
            <w:tcBorders>
              <w:top w:val="single" w:sz="1" w:space="0" w:color="000000"/>
              <w:left w:val="single" w:sz="1" w:space="0" w:color="000000"/>
              <w:bottom w:val="single" w:sz="1" w:space="0" w:color="000000"/>
              <w:right w:val="single" w:sz="1" w:space="0" w:color="000000"/>
            </w:tcBorders>
          </w:tcPr>
          <w:p w14:paraId="6B5728AB" w14:textId="77777777" w:rsidR="00C80A45" w:rsidRPr="00317AF7" w:rsidRDefault="00C80A45" w:rsidP="00C80A45">
            <w:r w:rsidRPr="00317AF7">
              <w:t>General</w:t>
            </w:r>
          </w:p>
        </w:tc>
        <w:tc>
          <w:tcPr>
            <w:tcW w:w="1536" w:type="dxa"/>
            <w:tcBorders>
              <w:top w:val="single" w:sz="1" w:space="0" w:color="000000"/>
              <w:left w:val="single" w:sz="1" w:space="0" w:color="000000"/>
              <w:bottom w:val="single" w:sz="1" w:space="0" w:color="000000"/>
              <w:right w:val="single" w:sz="1" w:space="0" w:color="000000"/>
            </w:tcBorders>
          </w:tcPr>
          <w:p w14:paraId="09C01106" w14:textId="3C543140"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064CC600" w14:textId="2A285ECE" w:rsidR="00C80A45" w:rsidRPr="00317AF7" w:rsidRDefault="00C80A45" w:rsidP="00C80A45">
            <w:pPr>
              <w:jc w:val="center"/>
            </w:pPr>
            <w:r w:rsidRPr="00317AF7">
              <w:t>Health</w:t>
            </w:r>
          </w:p>
        </w:tc>
        <w:tc>
          <w:tcPr>
            <w:tcW w:w="1398" w:type="dxa"/>
            <w:tcBorders>
              <w:top w:val="single" w:sz="1" w:space="0" w:color="000000"/>
              <w:left w:val="single" w:sz="1" w:space="0" w:color="000000"/>
              <w:bottom w:val="single" w:sz="1" w:space="0" w:color="000000"/>
              <w:right w:val="single" w:sz="1" w:space="0" w:color="000000"/>
            </w:tcBorders>
          </w:tcPr>
          <w:p w14:paraId="5B7FB7FE" w14:textId="607D790B" w:rsidR="00C80A45" w:rsidRPr="00317AF7" w:rsidRDefault="00C80A45" w:rsidP="00C80A45">
            <w:pPr>
              <w:jc w:val="center"/>
            </w:pPr>
            <w:r w:rsidRPr="00317AF7">
              <w:t>yes</w:t>
            </w:r>
          </w:p>
        </w:tc>
      </w:tr>
      <w:tr w:rsidR="00280704" w:rsidRPr="00B952E7" w14:paraId="45226E29" w14:textId="4DC2609E" w:rsidTr="007075BC">
        <w:tc>
          <w:tcPr>
            <w:tcW w:w="6194" w:type="dxa"/>
            <w:gridSpan w:val="3"/>
            <w:tcBorders>
              <w:top w:val="single" w:sz="1" w:space="0" w:color="000000"/>
              <w:left w:val="single" w:sz="1" w:space="0" w:color="000000"/>
              <w:bottom w:val="single" w:sz="1" w:space="0" w:color="000000"/>
              <w:right w:val="single" w:sz="1" w:space="0" w:color="000000"/>
            </w:tcBorders>
            <w:shd w:val="clear" w:color="auto" w:fill="D9E2F3"/>
          </w:tcPr>
          <w:p w14:paraId="18DBD90C" w14:textId="77777777" w:rsidR="00280704" w:rsidRPr="00317AF7" w:rsidRDefault="00280704" w:rsidP="001B0198">
            <w:pPr>
              <w:rPr>
                <w:lang w:val="en-US"/>
              </w:rPr>
            </w:pPr>
            <w:r w:rsidRPr="00317AF7">
              <w:rPr>
                <w:b/>
                <w:bCs/>
                <w:lang w:val="en-US"/>
              </w:rPr>
              <w:t>5.5 Revenue Measures to promote availability of medical items</w:t>
            </w:r>
          </w:p>
        </w:tc>
        <w:tc>
          <w:tcPr>
            <w:tcW w:w="1621" w:type="dxa"/>
            <w:tcBorders>
              <w:top w:val="single" w:sz="1" w:space="0" w:color="000000"/>
              <w:left w:val="single" w:sz="1" w:space="0" w:color="000000"/>
              <w:bottom w:val="single" w:sz="1" w:space="0" w:color="000000"/>
              <w:right w:val="single" w:sz="1" w:space="0" w:color="000000"/>
            </w:tcBorders>
            <w:shd w:val="clear" w:color="auto" w:fill="D9E2F3"/>
          </w:tcPr>
          <w:p w14:paraId="2DF41DC6" w14:textId="77777777" w:rsidR="00280704" w:rsidRPr="00317AF7" w:rsidRDefault="00280704" w:rsidP="001B0198">
            <w:pPr>
              <w:rPr>
                <w:b/>
                <w:bCs/>
                <w:lang w:val="en-US"/>
              </w:rPr>
            </w:pPr>
          </w:p>
        </w:tc>
        <w:tc>
          <w:tcPr>
            <w:tcW w:w="1398" w:type="dxa"/>
            <w:tcBorders>
              <w:top w:val="single" w:sz="1" w:space="0" w:color="000000"/>
              <w:left w:val="single" w:sz="1" w:space="0" w:color="000000"/>
              <w:bottom w:val="single" w:sz="1" w:space="0" w:color="000000"/>
              <w:right w:val="single" w:sz="1" w:space="0" w:color="000000"/>
            </w:tcBorders>
            <w:shd w:val="clear" w:color="auto" w:fill="D9E2F3"/>
          </w:tcPr>
          <w:p w14:paraId="350162F8" w14:textId="77777777" w:rsidR="00280704" w:rsidRPr="00317AF7" w:rsidRDefault="00280704" w:rsidP="001B0198">
            <w:pPr>
              <w:rPr>
                <w:b/>
                <w:bCs/>
                <w:lang w:val="en-US"/>
              </w:rPr>
            </w:pPr>
          </w:p>
        </w:tc>
      </w:tr>
      <w:tr w:rsidR="00280704" w:rsidRPr="00317AF7" w14:paraId="379A0621" w14:textId="113E8835" w:rsidTr="007075BC">
        <w:tc>
          <w:tcPr>
            <w:tcW w:w="1083" w:type="dxa"/>
            <w:tcBorders>
              <w:top w:val="single" w:sz="1" w:space="0" w:color="000000"/>
              <w:left w:val="single" w:sz="1" w:space="0" w:color="000000"/>
              <w:bottom w:val="single" w:sz="1" w:space="0" w:color="000000"/>
              <w:right w:val="single" w:sz="1" w:space="0" w:color="000000"/>
            </w:tcBorders>
          </w:tcPr>
          <w:p w14:paraId="54E8FBB3" w14:textId="77777777" w:rsidR="00280704" w:rsidRPr="00317AF7" w:rsidRDefault="00280704" w:rsidP="001B0198">
            <w:pPr>
              <w:jc w:val="center"/>
            </w:pPr>
            <w:r w:rsidRPr="00317AF7">
              <w:t>30</w:t>
            </w:r>
          </w:p>
        </w:tc>
        <w:tc>
          <w:tcPr>
            <w:tcW w:w="3575" w:type="dxa"/>
            <w:tcBorders>
              <w:top w:val="single" w:sz="1" w:space="0" w:color="000000"/>
              <w:left w:val="single" w:sz="1" w:space="0" w:color="000000"/>
              <w:bottom w:val="single" w:sz="1" w:space="0" w:color="000000"/>
              <w:right w:val="single" w:sz="1" w:space="0" w:color="000000"/>
            </w:tcBorders>
          </w:tcPr>
          <w:p w14:paraId="090CF5F2" w14:textId="77777777" w:rsidR="00280704" w:rsidRPr="00317AF7" w:rsidRDefault="00280704" w:rsidP="001B0198">
            <w:pPr>
              <w:rPr>
                <w:lang w:val="en-US"/>
              </w:rPr>
            </w:pPr>
            <w:r w:rsidRPr="00317AF7">
              <w:rPr>
                <w:lang w:val="en-US"/>
              </w:rPr>
              <w:t>Lower tax rates for medical items</w:t>
            </w:r>
          </w:p>
        </w:tc>
        <w:tc>
          <w:tcPr>
            <w:tcW w:w="1536" w:type="dxa"/>
            <w:tcBorders>
              <w:top w:val="single" w:sz="1" w:space="0" w:color="000000"/>
              <w:left w:val="single" w:sz="1" w:space="0" w:color="000000"/>
              <w:bottom w:val="single" w:sz="1" w:space="0" w:color="000000"/>
              <w:right w:val="single" w:sz="1" w:space="0" w:color="000000"/>
            </w:tcBorders>
          </w:tcPr>
          <w:p w14:paraId="5143F850" w14:textId="3B128E3C" w:rsidR="00280704" w:rsidRPr="00317AF7" w:rsidRDefault="007075BC" w:rsidP="001B0198">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3AAACA86" w14:textId="4A65C284" w:rsidR="00280704" w:rsidRPr="00317AF7" w:rsidRDefault="00F116EF" w:rsidP="001B0198">
            <w:pPr>
              <w:jc w:val="center"/>
            </w:pPr>
            <w:r w:rsidRPr="00317AF7">
              <w:t>Health</w:t>
            </w:r>
          </w:p>
        </w:tc>
        <w:tc>
          <w:tcPr>
            <w:tcW w:w="1398" w:type="dxa"/>
            <w:tcBorders>
              <w:top w:val="single" w:sz="1" w:space="0" w:color="000000"/>
              <w:left w:val="single" w:sz="1" w:space="0" w:color="000000"/>
              <w:bottom w:val="single" w:sz="1" w:space="0" w:color="000000"/>
              <w:right w:val="single" w:sz="1" w:space="0" w:color="000000"/>
            </w:tcBorders>
          </w:tcPr>
          <w:p w14:paraId="26FC1101" w14:textId="426B83EC" w:rsidR="00280704" w:rsidRPr="00317AF7" w:rsidRDefault="00C80A45" w:rsidP="001B0198">
            <w:pPr>
              <w:jc w:val="center"/>
            </w:pPr>
            <w:r w:rsidRPr="00317AF7">
              <w:t>no</w:t>
            </w:r>
          </w:p>
        </w:tc>
      </w:tr>
      <w:tr w:rsidR="00280704" w:rsidRPr="00B952E7" w14:paraId="6DAEE559" w14:textId="2F250C3C" w:rsidTr="007075BC">
        <w:tc>
          <w:tcPr>
            <w:tcW w:w="6194" w:type="dxa"/>
            <w:gridSpan w:val="3"/>
            <w:tcBorders>
              <w:top w:val="single" w:sz="1" w:space="0" w:color="000000"/>
              <w:left w:val="single" w:sz="1" w:space="0" w:color="000000"/>
              <w:bottom w:val="single" w:sz="1" w:space="0" w:color="000000"/>
              <w:right w:val="single" w:sz="1" w:space="0" w:color="000000"/>
            </w:tcBorders>
            <w:shd w:val="clear" w:color="auto" w:fill="D9E2F3"/>
          </w:tcPr>
          <w:p w14:paraId="2AE9FD80" w14:textId="77777777" w:rsidR="00280704" w:rsidRPr="00317AF7" w:rsidRDefault="00280704" w:rsidP="001B0198">
            <w:pPr>
              <w:rPr>
                <w:lang w:val="en-US"/>
              </w:rPr>
            </w:pPr>
            <w:r w:rsidRPr="00317AF7">
              <w:rPr>
                <w:b/>
                <w:bCs/>
                <w:lang w:val="en-US"/>
              </w:rPr>
              <w:t>6 Expenditure Measures for cash transfers to individuals</w:t>
            </w:r>
          </w:p>
        </w:tc>
        <w:tc>
          <w:tcPr>
            <w:tcW w:w="1621" w:type="dxa"/>
            <w:tcBorders>
              <w:top w:val="single" w:sz="1" w:space="0" w:color="000000"/>
              <w:left w:val="single" w:sz="1" w:space="0" w:color="000000"/>
              <w:bottom w:val="single" w:sz="1" w:space="0" w:color="000000"/>
              <w:right w:val="single" w:sz="1" w:space="0" w:color="000000"/>
            </w:tcBorders>
            <w:shd w:val="clear" w:color="auto" w:fill="D9E2F3"/>
          </w:tcPr>
          <w:p w14:paraId="351C01B5" w14:textId="77777777" w:rsidR="00280704" w:rsidRPr="00317AF7" w:rsidRDefault="00280704" w:rsidP="001B0198">
            <w:pPr>
              <w:rPr>
                <w:b/>
                <w:bCs/>
                <w:lang w:val="en-US"/>
              </w:rPr>
            </w:pPr>
          </w:p>
        </w:tc>
        <w:tc>
          <w:tcPr>
            <w:tcW w:w="1398" w:type="dxa"/>
            <w:tcBorders>
              <w:top w:val="single" w:sz="1" w:space="0" w:color="000000"/>
              <w:left w:val="single" w:sz="1" w:space="0" w:color="000000"/>
              <w:bottom w:val="single" w:sz="1" w:space="0" w:color="000000"/>
              <w:right w:val="single" w:sz="1" w:space="0" w:color="000000"/>
            </w:tcBorders>
            <w:shd w:val="clear" w:color="auto" w:fill="D9E2F3"/>
          </w:tcPr>
          <w:p w14:paraId="3B532E77" w14:textId="77777777" w:rsidR="00280704" w:rsidRPr="00317AF7" w:rsidRDefault="00280704" w:rsidP="001B0198">
            <w:pPr>
              <w:rPr>
                <w:b/>
                <w:bCs/>
                <w:lang w:val="en-US"/>
              </w:rPr>
            </w:pPr>
          </w:p>
        </w:tc>
      </w:tr>
      <w:tr w:rsidR="00C80A45" w:rsidRPr="00317AF7" w14:paraId="45A7909E" w14:textId="012A6ED0" w:rsidTr="007075BC">
        <w:tc>
          <w:tcPr>
            <w:tcW w:w="1083" w:type="dxa"/>
            <w:tcBorders>
              <w:top w:val="single" w:sz="1" w:space="0" w:color="000000"/>
              <w:left w:val="single" w:sz="1" w:space="0" w:color="000000"/>
              <w:bottom w:val="single" w:sz="1" w:space="0" w:color="000000"/>
              <w:right w:val="single" w:sz="1" w:space="0" w:color="000000"/>
            </w:tcBorders>
          </w:tcPr>
          <w:p w14:paraId="69A17CF8" w14:textId="77777777" w:rsidR="00C80A45" w:rsidRPr="00317AF7" w:rsidRDefault="00C80A45" w:rsidP="00C80A45">
            <w:pPr>
              <w:jc w:val="center"/>
            </w:pPr>
            <w:r w:rsidRPr="00317AF7">
              <w:t>35</w:t>
            </w:r>
          </w:p>
        </w:tc>
        <w:tc>
          <w:tcPr>
            <w:tcW w:w="3575" w:type="dxa"/>
            <w:tcBorders>
              <w:top w:val="single" w:sz="1" w:space="0" w:color="000000"/>
              <w:left w:val="single" w:sz="1" w:space="0" w:color="000000"/>
              <w:bottom w:val="single" w:sz="1" w:space="0" w:color="000000"/>
              <w:right w:val="single" w:sz="1" w:space="0" w:color="000000"/>
            </w:tcBorders>
          </w:tcPr>
          <w:p w14:paraId="734416D3" w14:textId="77777777" w:rsidR="00C80A45" w:rsidRPr="00317AF7" w:rsidRDefault="00C80A45" w:rsidP="00C80A45">
            <w:pPr>
              <w:rPr>
                <w:lang w:val="en-US"/>
              </w:rPr>
            </w:pPr>
            <w:r w:rsidRPr="00317AF7">
              <w:rPr>
                <w:lang w:val="en-US"/>
              </w:rPr>
              <w:t>Direct cash transfers for individuals</w:t>
            </w:r>
          </w:p>
        </w:tc>
        <w:tc>
          <w:tcPr>
            <w:tcW w:w="1536" w:type="dxa"/>
            <w:tcBorders>
              <w:top w:val="single" w:sz="1" w:space="0" w:color="000000"/>
              <w:left w:val="single" w:sz="1" w:space="0" w:color="000000"/>
              <w:bottom w:val="single" w:sz="1" w:space="0" w:color="000000"/>
              <w:right w:val="single" w:sz="1" w:space="0" w:color="000000"/>
            </w:tcBorders>
          </w:tcPr>
          <w:p w14:paraId="162C899A" w14:textId="5AAC6176"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04A6CA6C" w14:textId="0436B3AD"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53E9E466" w14:textId="5B1E312F" w:rsidR="00C80A45" w:rsidRPr="00317AF7" w:rsidRDefault="00C80A45" w:rsidP="00C80A45">
            <w:pPr>
              <w:jc w:val="center"/>
            </w:pPr>
            <w:r w:rsidRPr="00317AF7">
              <w:t>yes</w:t>
            </w:r>
          </w:p>
        </w:tc>
      </w:tr>
      <w:tr w:rsidR="00C80A45" w:rsidRPr="00317AF7" w14:paraId="3E4C8389" w14:textId="4EEBF7CB" w:rsidTr="007075BC">
        <w:tc>
          <w:tcPr>
            <w:tcW w:w="1083" w:type="dxa"/>
            <w:tcBorders>
              <w:top w:val="single" w:sz="1" w:space="0" w:color="000000"/>
              <w:left w:val="single" w:sz="1" w:space="0" w:color="000000"/>
              <w:bottom w:val="single" w:sz="1" w:space="0" w:color="000000"/>
              <w:right w:val="single" w:sz="1" w:space="0" w:color="000000"/>
            </w:tcBorders>
          </w:tcPr>
          <w:p w14:paraId="4863D5AA" w14:textId="77777777" w:rsidR="00C80A45" w:rsidRPr="00317AF7" w:rsidRDefault="00C80A45" w:rsidP="00C80A45">
            <w:pPr>
              <w:jc w:val="center"/>
            </w:pPr>
            <w:r w:rsidRPr="00317AF7">
              <w:t>36</w:t>
            </w:r>
          </w:p>
        </w:tc>
        <w:tc>
          <w:tcPr>
            <w:tcW w:w="3575" w:type="dxa"/>
            <w:tcBorders>
              <w:top w:val="single" w:sz="1" w:space="0" w:color="000000"/>
              <w:left w:val="single" w:sz="1" w:space="0" w:color="000000"/>
              <w:bottom w:val="single" w:sz="1" w:space="0" w:color="000000"/>
              <w:right w:val="single" w:sz="1" w:space="0" w:color="000000"/>
            </w:tcBorders>
          </w:tcPr>
          <w:p w14:paraId="3908B38C" w14:textId="77777777" w:rsidR="00C80A45" w:rsidRPr="00317AF7" w:rsidRDefault="00C80A45" w:rsidP="00C80A45">
            <w:r w:rsidRPr="00317AF7">
              <w:t>Expansion of unemployment benefits</w:t>
            </w:r>
          </w:p>
        </w:tc>
        <w:tc>
          <w:tcPr>
            <w:tcW w:w="1536" w:type="dxa"/>
            <w:tcBorders>
              <w:top w:val="single" w:sz="1" w:space="0" w:color="000000"/>
              <w:left w:val="single" w:sz="1" w:space="0" w:color="000000"/>
              <w:bottom w:val="single" w:sz="1" w:space="0" w:color="000000"/>
              <w:right w:val="single" w:sz="1" w:space="0" w:color="000000"/>
            </w:tcBorders>
          </w:tcPr>
          <w:p w14:paraId="1DDCE511" w14:textId="54CE5B1C"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3F7C5DF4" w14:textId="24FB0B56"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4D8E0AC6" w14:textId="4B4DF6B8" w:rsidR="00C80A45" w:rsidRPr="00317AF7" w:rsidRDefault="00C80A45" w:rsidP="00C80A45">
            <w:pPr>
              <w:jc w:val="center"/>
            </w:pPr>
            <w:r w:rsidRPr="00317AF7">
              <w:t>yes</w:t>
            </w:r>
          </w:p>
        </w:tc>
      </w:tr>
      <w:tr w:rsidR="00C80A45" w:rsidRPr="00317AF7" w14:paraId="54C37906" w14:textId="5D403A93" w:rsidTr="007075BC">
        <w:tc>
          <w:tcPr>
            <w:tcW w:w="1083" w:type="dxa"/>
            <w:tcBorders>
              <w:top w:val="single" w:sz="1" w:space="0" w:color="000000"/>
              <w:left w:val="single" w:sz="1" w:space="0" w:color="000000"/>
              <w:bottom w:val="single" w:sz="1" w:space="0" w:color="000000"/>
              <w:right w:val="single" w:sz="1" w:space="0" w:color="000000"/>
            </w:tcBorders>
          </w:tcPr>
          <w:p w14:paraId="185EE7C1" w14:textId="77777777" w:rsidR="00C80A45" w:rsidRPr="00317AF7" w:rsidRDefault="00C80A45" w:rsidP="00C80A45">
            <w:pPr>
              <w:jc w:val="center"/>
            </w:pPr>
            <w:r w:rsidRPr="00317AF7">
              <w:t>37</w:t>
            </w:r>
          </w:p>
        </w:tc>
        <w:tc>
          <w:tcPr>
            <w:tcW w:w="3575" w:type="dxa"/>
            <w:tcBorders>
              <w:top w:val="single" w:sz="1" w:space="0" w:color="000000"/>
              <w:left w:val="single" w:sz="1" w:space="0" w:color="000000"/>
              <w:bottom w:val="single" w:sz="1" w:space="0" w:color="000000"/>
              <w:right w:val="single" w:sz="1" w:space="0" w:color="000000"/>
            </w:tcBorders>
          </w:tcPr>
          <w:p w14:paraId="0BED8772" w14:textId="77777777" w:rsidR="00C80A45" w:rsidRPr="00317AF7" w:rsidRDefault="00C80A45" w:rsidP="00C80A45">
            <w:pPr>
              <w:rPr>
                <w:lang w:val="en-US"/>
              </w:rPr>
            </w:pPr>
            <w:r w:rsidRPr="00317AF7">
              <w:rPr>
                <w:lang w:val="en-US"/>
              </w:rPr>
              <w:t>Temporary expansion of existing benefits</w:t>
            </w:r>
          </w:p>
        </w:tc>
        <w:tc>
          <w:tcPr>
            <w:tcW w:w="1536" w:type="dxa"/>
            <w:tcBorders>
              <w:top w:val="single" w:sz="1" w:space="0" w:color="000000"/>
              <w:left w:val="single" w:sz="1" w:space="0" w:color="000000"/>
              <w:bottom w:val="single" w:sz="1" w:space="0" w:color="000000"/>
              <w:right w:val="single" w:sz="1" w:space="0" w:color="000000"/>
            </w:tcBorders>
          </w:tcPr>
          <w:p w14:paraId="3271D9F6" w14:textId="4E23BDC7"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5B3448D9" w14:textId="4DEEB6FC"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041401C8" w14:textId="332AFC4E" w:rsidR="00C80A45" w:rsidRPr="00317AF7" w:rsidRDefault="00C80A45" w:rsidP="00C80A45">
            <w:pPr>
              <w:jc w:val="center"/>
            </w:pPr>
            <w:r w:rsidRPr="00317AF7">
              <w:t>yes</w:t>
            </w:r>
          </w:p>
        </w:tc>
      </w:tr>
      <w:tr w:rsidR="00C80A45" w:rsidRPr="00317AF7" w14:paraId="79ABBA80" w14:textId="0E950A1C" w:rsidTr="007075BC">
        <w:tc>
          <w:tcPr>
            <w:tcW w:w="1083" w:type="dxa"/>
            <w:tcBorders>
              <w:top w:val="single" w:sz="1" w:space="0" w:color="000000"/>
              <w:left w:val="single" w:sz="1" w:space="0" w:color="000000"/>
              <w:bottom w:val="single" w:sz="1" w:space="0" w:color="000000"/>
              <w:right w:val="single" w:sz="1" w:space="0" w:color="000000"/>
            </w:tcBorders>
          </w:tcPr>
          <w:p w14:paraId="6A06C008" w14:textId="77777777" w:rsidR="00C80A45" w:rsidRPr="00317AF7" w:rsidRDefault="00C80A45" w:rsidP="00C80A45">
            <w:pPr>
              <w:jc w:val="center"/>
            </w:pPr>
            <w:r w:rsidRPr="00317AF7">
              <w:t>38</w:t>
            </w:r>
          </w:p>
        </w:tc>
        <w:tc>
          <w:tcPr>
            <w:tcW w:w="3575" w:type="dxa"/>
            <w:tcBorders>
              <w:top w:val="single" w:sz="1" w:space="0" w:color="000000"/>
              <w:left w:val="single" w:sz="1" w:space="0" w:color="000000"/>
              <w:bottom w:val="single" w:sz="1" w:space="0" w:color="000000"/>
              <w:right w:val="single" w:sz="1" w:space="0" w:color="000000"/>
            </w:tcBorders>
          </w:tcPr>
          <w:p w14:paraId="2001DF7B" w14:textId="77777777" w:rsidR="00C80A45" w:rsidRPr="00317AF7" w:rsidRDefault="00C80A45" w:rsidP="00C80A45">
            <w:r w:rsidRPr="00317AF7">
              <w:t>Supplementary ad hoc programs</w:t>
            </w:r>
          </w:p>
        </w:tc>
        <w:tc>
          <w:tcPr>
            <w:tcW w:w="1536" w:type="dxa"/>
            <w:tcBorders>
              <w:top w:val="single" w:sz="1" w:space="0" w:color="000000"/>
              <w:left w:val="single" w:sz="1" w:space="0" w:color="000000"/>
              <w:bottom w:val="single" w:sz="1" w:space="0" w:color="000000"/>
              <w:right w:val="single" w:sz="1" w:space="0" w:color="000000"/>
            </w:tcBorders>
          </w:tcPr>
          <w:p w14:paraId="02E72CBB" w14:textId="0D205D22"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2873307D" w14:textId="59EECC18"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06B18D59" w14:textId="03C9F396" w:rsidR="00C80A45" w:rsidRPr="00317AF7" w:rsidRDefault="00C80A45" w:rsidP="00C80A45">
            <w:pPr>
              <w:jc w:val="center"/>
            </w:pPr>
            <w:r w:rsidRPr="00317AF7">
              <w:t>yes</w:t>
            </w:r>
          </w:p>
        </w:tc>
      </w:tr>
      <w:tr w:rsidR="00C80A45" w:rsidRPr="00317AF7" w14:paraId="349143D6" w14:textId="64883325" w:rsidTr="007075BC">
        <w:tc>
          <w:tcPr>
            <w:tcW w:w="1083" w:type="dxa"/>
            <w:tcBorders>
              <w:top w:val="single" w:sz="1" w:space="0" w:color="000000"/>
              <w:left w:val="single" w:sz="1" w:space="0" w:color="000000"/>
              <w:bottom w:val="single" w:sz="1" w:space="0" w:color="000000"/>
              <w:right w:val="single" w:sz="1" w:space="0" w:color="000000"/>
            </w:tcBorders>
          </w:tcPr>
          <w:p w14:paraId="4C1EC606" w14:textId="77777777" w:rsidR="00C80A45" w:rsidRPr="00317AF7" w:rsidRDefault="00C80A45" w:rsidP="00C80A45">
            <w:pPr>
              <w:jc w:val="center"/>
            </w:pPr>
            <w:r w:rsidRPr="00317AF7">
              <w:t>39</w:t>
            </w:r>
          </w:p>
        </w:tc>
        <w:tc>
          <w:tcPr>
            <w:tcW w:w="3575" w:type="dxa"/>
            <w:tcBorders>
              <w:top w:val="single" w:sz="1" w:space="0" w:color="000000"/>
              <w:left w:val="single" w:sz="1" w:space="0" w:color="000000"/>
              <w:bottom w:val="single" w:sz="1" w:space="0" w:color="000000"/>
              <w:right w:val="single" w:sz="1" w:space="0" w:color="000000"/>
            </w:tcBorders>
          </w:tcPr>
          <w:p w14:paraId="539FB8F5" w14:textId="77777777" w:rsidR="00C80A45" w:rsidRPr="00317AF7" w:rsidRDefault="00C80A45" w:rsidP="00C80A45">
            <w:pPr>
              <w:rPr>
                <w:lang w:val="en-US"/>
              </w:rPr>
            </w:pPr>
            <w:r w:rsidRPr="00317AF7">
              <w:rPr>
                <w:lang w:val="en-US"/>
              </w:rPr>
              <w:t>Wage compensation/ enhanced paid leave</w:t>
            </w:r>
          </w:p>
        </w:tc>
        <w:tc>
          <w:tcPr>
            <w:tcW w:w="1536" w:type="dxa"/>
            <w:tcBorders>
              <w:top w:val="single" w:sz="1" w:space="0" w:color="000000"/>
              <w:left w:val="single" w:sz="1" w:space="0" w:color="000000"/>
              <w:bottom w:val="single" w:sz="1" w:space="0" w:color="000000"/>
              <w:right w:val="single" w:sz="1" w:space="0" w:color="000000"/>
            </w:tcBorders>
          </w:tcPr>
          <w:p w14:paraId="3187749C" w14:textId="2AFF98E1" w:rsidR="00C80A45" w:rsidRPr="00317AF7" w:rsidRDefault="00C80A45" w:rsidP="00C80A45">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3F2A20FB" w14:textId="391899CC" w:rsidR="00C80A45" w:rsidRPr="00317AF7" w:rsidRDefault="00C80A45" w:rsidP="00C80A45">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581F0BE6" w14:textId="0C5C59C3" w:rsidR="00C80A45" w:rsidRPr="00317AF7" w:rsidRDefault="00C80A45" w:rsidP="00C80A45">
            <w:pPr>
              <w:jc w:val="center"/>
            </w:pPr>
            <w:r w:rsidRPr="00317AF7">
              <w:t>yes</w:t>
            </w:r>
          </w:p>
        </w:tc>
      </w:tr>
      <w:tr w:rsidR="00280704" w:rsidRPr="00317AF7" w14:paraId="40037C0D" w14:textId="46844E93" w:rsidTr="007075BC">
        <w:tc>
          <w:tcPr>
            <w:tcW w:w="6194" w:type="dxa"/>
            <w:gridSpan w:val="3"/>
            <w:tcBorders>
              <w:top w:val="single" w:sz="1" w:space="0" w:color="000000"/>
              <w:left w:val="single" w:sz="1" w:space="0" w:color="000000"/>
              <w:bottom w:val="single" w:sz="1" w:space="0" w:color="000000"/>
              <w:right w:val="single" w:sz="1" w:space="0" w:color="000000"/>
            </w:tcBorders>
            <w:shd w:val="clear" w:color="auto" w:fill="D9E2F3"/>
          </w:tcPr>
          <w:p w14:paraId="1B2D9D97" w14:textId="77777777" w:rsidR="00280704" w:rsidRPr="00317AF7" w:rsidRDefault="00280704" w:rsidP="001B0198">
            <w:r w:rsidRPr="00317AF7">
              <w:rPr>
                <w:b/>
                <w:bCs/>
              </w:rPr>
              <w:t>7 Credit and equity measures</w:t>
            </w:r>
          </w:p>
        </w:tc>
        <w:tc>
          <w:tcPr>
            <w:tcW w:w="1621" w:type="dxa"/>
            <w:tcBorders>
              <w:top w:val="single" w:sz="1" w:space="0" w:color="000000"/>
              <w:left w:val="single" w:sz="1" w:space="0" w:color="000000"/>
              <w:bottom w:val="single" w:sz="1" w:space="0" w:color="000000"/>
              <w:right w:val="single" w:sz="1" w:space="0" w:color="000000"/>
            </w:tcBorders>
            <w:shd w:val="clear" w:color="auto" w:fill="D9E2F3"/>
          </w:tcPr>
          <w:p w14:paraId="6E50E382" w14:textId="77777777" w:rsidR="00280704" w:rsidRPr="00317AF7" w:rsidRDefault="00280704" w:rsidP="001B0198">
            <w:pPr>
              <w:rPr>
                <w:b/>
                <w:bCs/>
              </w:rPr>
            </w:pPr>
          </w:p>
        </w:tc>
        <w:tc>
          <w:tcPr>
            <w:tcW w:w="1398" w:type="dxa"/>
            <w:tcBorders>
              <w:top w:val="single" w:sz="1" w:space="0" w:color="000000"/>
              <w:left w:val="single" w:sz="1" w:space="0" w:color="000000"/>
              <w:bottom w:val="single" w:sz="1" w:space="0" w:color="000000"/>
              <w:right w:val="single" w:sz="1" w:space="0" w:color="000000"/>
            </w:tcBorders>
            <w:shd w:val="clear" w:color="auto" w:fill="D9E2F3"/>
          </w:tcPr>
          <w:p w14:paraId="5CC73332" w14:textId="77777777" w:rsidR="00280704" w:rsidRPr="00317AF7" w:rsidRDefault="00280704" w:rsidP="001B0198">
            <w:pPr>
              <w:rPr>
                <w:b/>
                <w:bCs/>
              </w:rPr>
            </w:pPr>
          </w:p>
        </w:tc>
      </w:tr>
      <w:tr w:rsidR="00EA43C9" w:rsidRPr="00317AF7" w14:paraId="2859A188" w14:textId="6103DE2D" w:rsidTr="007075BC">
        <w:tc>
          <w:tcPr>
            <w:tcW w:w="1083" w:type="dxa"/>
            <w:tcBorders>
              <w:top w:val="single" w:sz="1" w:space="0" w:color="000000"/>
              <w:left w:val="single" w:sz="1" w:space="0" w:color="000000"/>
              <w:bottom w:val="single" w:sz="1" w:space="0" w:color="000000"/>
              <w:right w:val="single" w:sz="1" w:space="0" w:color="000000"/>
            </w:tcBorders>
          </w:tcPr>
          <w:p w14:paraId="60BAE287" w14:textId="77777777" w:rsidR="00EA43C9" w:rsidRPr="00317AF7" w:rsidRDefault="00EA43C9" w:rsidP="00EA43C9">
            <w:pPr>
              <w:jc w:val="center"/>
            </w:pPr>
            <w:r w:rsidRPr="00317AF7">
              <w:t>40</w:t>
            </w:r>
          </w:p>
        </w:tc>
        <w:tc>
          <w:tcPr>
            <w:tcW w:w="3575" w:type="dxa"/>
            <w:tcBorders>
              <w:top w:val="single" w:sz="1" w:space="0" w:color="000000"/>
              <w:left w:val="single" w:sz="1" w:space="0" w:color="000000"/>
              <w:bottom w:val="single" w:sz="1" w:space="0" w:color="000000"/>
              <w:right w:val="single" w:sz="1" w:space="0" w:color="000000"/>
            </w:tcBorders>
          </w:tcPr>
          <w:p w14:paraId="7C912CC8" w14:textId="77777777" w:rsidR="00EA43C9" w:rsidRPr="00317AF7" w:rsidRDefault="00EA43C9" w:rsidP="00EA43C9">
            <w:r w:rsidRPr="00317AF7">
              <w:t>Preferential loans to firms</w:t>
            </w:r>
          </w:p>
        </w:tc>
        <w:tc>
          <w:tcPr>
            <w:tcW w:w="1536" w:type="dxa"/>
            <w:tcBorders>
              <w:top w:val="single" w:sz="1" w:space="0" w:color="000000"/>
              <w:left w:val="single" w:sz="1" w:space="0" w:color="000000"/>
              <w:bottom w:val="single" w:sz="1" w:space="0" w:color="000000"/>
              <w:right w:val="single" w:sz="1" w:space="0" w:color="000000"/>
            </w:tcBorders>
          </w:tcPr>
          <w:p w14:paraId="686FE964" w14:textId="677D9E6F" w:rsidR="00EA43C9" w:rsidRPr="00317AF7" w:rsidRDefault="00EA43C9" w:rsidP="00EA43C9">
            <w:pPr>
              <w:jc w:val="center"/>
            </w:pPr>
            <w:r w:rsidRPr="00317AF7">
              <w:t>below</w:t>
            </w:r>
          </w:p>
        </w:tc>
        <w:tc>
          <w:tcPr>
            <w:tcW w:w="1621" w:type="dxa"/>
            <w:tcBorders>
              <w:top w:val="single" w:sz="1" w:space="0" w:color="000000"/>
              <w:left w:val="single" w:sz="1" w:space="0" w:color="000000"/>
              <w:bottom w:val="single" w:sz="1" w:space="0" w:color="000000"/>
              <w:right w:val="single" w:sz="1" w:space="0" w:color="000000"/>
            </w:tcBorders>
          </w:tcPr>
          <w:p w14:paraId="77095CF3" w14:textId="4DCFAE58" w:rsidR="00EA43C9" w:rsidRPr="00317AF7" w:rsidRDefault="00EA43C9" w:rsidP="00EA43C9">
            <w:pPr>
              <w:jc w:val="center"/>
            </w:pPr>
            <w:r w:rsidRPr="00317AF7">
              <w:t>Firms</w:t>
            </w:r>
          </w:p>
        </w:tc>
        <w:tc>
          <w:tcPr>
            <w:tcW w:w="1398" w:type="dxa"/>
            <w:tcBorders>
              <w:top w:val="single" w:sz="1" w:space="0" w:color="000000"/>
              <w:left w:val="single" w:sz="1" w:space="0" w:color="000000"/>
              <w:bottom w:val="single" w:sz="1" w:space="0" w:color="000000"/>
              <w:right w:val="single" w:sz="1" w:space="0" w:color="000000"/>
            </w:tcBorders>
          </w:tcPr>
          <w:p w14:paraId="6C6F5C75" w14:textId="4B48EB02" w:rsidR="00EA43C9" w:rsidRPr="00317AF7" w:rsidRDefault="00EA43C9" w:rsidP="00EA43C9">
            <w:pPr>
              <w:jc w:val="center"/>
            </w:pPr>
            <w:r w:rsidRPr="00317AF7">
              <w:t>yes</w:t>
            </w:r>
          </w:p>
        </w:tc>
      </w:tr>
      <w:tr w:rsidR="00EA43C9" w:rsidRPr="00317AF7" w14:paraId="0EFC1AF5" w14:textId="12F34433" w:rsidTr="007075BC">
        <w:tc>
          <w:tcPr>
            <w:tcW w:w="1083" w:type="dxa"/>
            <w:tcBorders>
              <w:top w:val="single" w:sz="1" w:space="0" w:color="000000"/>
              <w:left w:val="single" w:sz="1" w:space="0" w:color="000000"/>
              <w:bottom w:val="single" w:sz="1" w:space="0" w:color="000000"/>
              <w:right w:val="single" w:sz="1" w:space="0" w:color="000000"/>
            </w:tcBorders>
          </w:tcPr>
          <w:p w14:paraId="5D665FE9" w14:textId="77777777" w:rsidR="00EA43C9" w:rsidRPr="00317AF7" w:rsidRDefault="00EA43C9" w:rsidP="00EA43C9">
            <w:pPr>
              <w:jc w:val="center"/>
            </w:pPr>
            <w:r w:rsidRPr="00317AF7">
              <w:t>41</w:t>
            </w:r>
          </w:p>
        </w:tc>
        <w:tc>
          <w:tcPr>
            <w:tcW w:w="3575" w:type="dxa"/>
            <w:tcBorders>
              <w:top w:val="single" w:sz="1" w:space="0" w:color="000000"/>
              <w:left w:val="single" w:sz="1" w:space="0" w:color="000000"/>
              <w:bottom w:val="single" w:sz="1" w:space="0" w:color="000000"/>
              <w:right w:val="single" w:sz="1" w:space="0" w:color="000000"/>
            </w:tcBorders>
          </w:tcPr>
          <w:p w14:paraId="3B7A4E87" w14:textId="77777777" w:rsidR="00EA43C9" w:rsidRPr="00317AF7" w:rsidRDefault="00EA43C9" w:rsidP="00EA43C9">
            <w:pPr>
              <w:rPr>
                <w:lang w:val="en-US"/>
              </w:rPr>
            </w:pPr>
            <w:r w:rsidRPr="00317AF7">
              <w:rPr>
                <w:lang w:val="en-US"/>
              </w:rPr>
              <w:t>Equity or quasi-equity investments</w:t>
            </w:r>
          </w:p>
        </w:tc>
        <w:tc>
          <w:tcPr>
            <w:tcW w:w="1536" w:type="dxa"/>
            <w:tcBorders>
              <w:top w:val="single" w:sz="1" w:space="0" w:color="000000"/>
              <w:left w:val="single" w:sz="1" w:space="0" w:color="000000"/>
              <w:bottom w:val="single" w:sz="1" w:space="0" w:color="000000"/>
              <w:right w:val="single" w:sz="1" w:space="0" w:color="000000"/>
            </w:tcBorders>
          </w:tcPr>
          <w:p w14:paraId="5E236590" w14:textId="6B70FFBA" w:rsidR="00EA43C9" w:rsidRPr="00317AF7" w:rsidRDefault="00EA43C9" w:rsidP="00EA43C9">
            <w:pPr>
              <w:jc w:val="center"/>
            </w:pPr>
            <w:r w:rsidRPr="00317AF7">
              <w:t>below</w:t>
            </w:r>
          </w:p>
        </w:tc>
        <w:tc>
          <w:tcPr>
            <w:tcW w:w="1621" w:type="dxa"/>
            <w:tcBorders>
              <w:top w:val="single" w:sz="1" w:space="0" w:color="000000"/>
              <w:left w:val="single" w:sz="1" w:space="0" w:color="000000"/>
              <w:bottom w:val="single" w:sz="1" w:space="0" w:color="000000"/>
              <w:right w:val="single" w:sz="1" w:space="0" w:color="000000"/>
            </w:tcBorders>
          </w:tcPr>
          <w:p w14:paraId="054F92F1" w14:textId="1C96ADB6" w:rsidR="00EA43C9" w:rsidRPr="00317AF7" w:rsidRDefault="00EA43C9" w:rsidP="00EA43C9">
            <w:pPr>
              <w:jc w:val="center"/>
            </w:pPr>
            <w:r w:rsidRPr="00317AF7">
              <w:t>Firms</w:t>
            </w:r>
          </w:p>
        </w:tc>
        <w:tc>
          <w:tcPr>
            <w:tcW w:w="1398" w:type="dxa"/>
            <w:tcBorders>
              <w:top w:val="single" w:sz="1" w:space="0" w:color="000000"/>
              <w:left w:val="single" w:sz="1" w:space="0" w:color="000000"/>
              <w:bottom w:val="single" w:sz="1" w:space="0" w:color="000000"/>
              <w:right w:val="single" w:sz="1" w:space="0" w:color="000000"/>
            </w:tcBorders>
          </w:tcPr>
          <w:p w14:paraId="198C18E5" w14:textId="2ADC6B5F" w:rsidR="00EA43C9" w:rsidRPr="00317AF7" w:rsidRDefault="00EA43C9" w:rsidP="00EA43C9">
            <w:pPr>
              <w:jc w:val="center"/>
            </w:pPr>
            <w:r w:rsidRPr="00317AF7">
              <w:t>yes</w:t>
            </w:r>
          </w:p>
        </w:tc>
      </w:tr>
      <w:tr w:rsidR="00EA43C9" w:rsidRPr="00317AF7" w14:paraId="79E631BE" w14:textId="2EA3BDCB" w:rsidTr="007075BC">
        <w:tc>
          <w:tcPr>
            <w:tcW w:w="1083" w:type="dxa"/>
            <w:tcBorders>
              <w:top w:val="single" w:sz="1" w:space="0" w:color="000000"/>
              <w:left w:val="single" w:sz="1" w:space="0" w:color="000000"/>
              <w:bottom w:val="single" w:sz="1" w:space="0" w:color="000000"/>
              <w:right w:val="single" w:sz="1" w:space="0" w:color="000000"/>
            </w:tcBorders>
          </w:tcPr>
          <w:p w14:paraId="78A2F414" w14:textId="77777777" w:rsidR="00EA43C9" w:rsidRPr="00317AF7" w:rsidRDefault="00EA43C9" w:rsidP="00EA43C9">
            <w:pPr>
              <w:jc w:val="center"/>
            </w:pPr>
            <w:r w:rsidRPr="00317AF7">
              <w:t>42</w:t>
            </w:r>
          </w:p>
        </w:tc>
        <w:tc>
          <w:tcPr>
            <w:tcW w:w="3575" w:type="dxa"/>
            <w:tcBorders>
              <w:top w:val="single" w:sz="1" w:space="0" w:color="000000"/>
              <w:left w:val="single" w:sz="1" w:space="0" w:color="000000"/>
              <w:bottom w:val="single" w:sz="1" w:space="0" w:color="000000"/>
              <w:right w:val="single" w:sz="1" w:space="0" w:color="000000"/>
            </w:tcBorders>
          </w:tcPr>
          <w:p w14:paraId="1E7AA39F" w14:textId="77777777" w:rsidR="00EA43C9" w:rsidRPr="00317AF7" w:rsidRDefault="00EA43C9" w:rsidP="00EA43C9">
            <w:r w:rsidRPr="00317AF7">
              <w:t>Preferential loans to households</w:t>
            </w:r>
          </w:p>
        </w:tc>
        <w:tc>
          <w:tcPr>
            <w:tcW w:w="1536" w:type="dxa"/>
            <w:tcBorders>
              <w:top w:val="single" w:sz="1" w:space="0" w:color="000000"/>
              <w:left w:val="single" w:sz="1" w:space="0" w:color="000000"/>
              <w:bottom w:val="single" w:sz="1" w:space="0" w:color="000000"/>
              <w:right w:val="single" w:sz="1" w:space="0" w:color="000000"/>
            </w:tcBorders>
          </w:tcPr>
          <w:p w14:paraId="61E3C415" w14:textId="14127FD0" w:rsidR="00EA43C9" w:rsidRPr="00317AF7" w:rsidRDefault="00EA43C9" w:rsidP="00EA43C9">
            <w:pPr>
              <w:jc w:val="center"/>
            </w:pPr>
            <w:r w:rsidRPr="00317AF7">
              <w:t>below</w:t>
            </w:r>
          </w:p>
        </w:tc>
        <w:tc>
          <w:tcPr>
            <w:tcW w:w="1621" w:type="dxa"/>
            <w:tcBorders>
              <w:top w:val="single" w:sz="1" w:space="0" w:color="000000"/>
              <w:left w:val="single" w:sz="1" w:space="0" w:color="000000"/>
              <w:bottom w:val="single" w:sz="1" w:space="0" w:color="000000"/>
              <w:right w:val="single" w:sz="1" w:space="0" w:color="000000"/>
            </w:tcBorders>
          </w:tcPr>
          <w:p w14:paraId="10CBE779" w14:textId="69948896" w:rsidR="00EA43C9" w:rsidRPr="00317AF7" w:rsidRDefault="00EA43C9" w:rsidP="00EA43C9">
            <w:pPr>
              <w:jc w:val="center"/>
            </w:pPr>
            <w:r w:rsidRPr="00317AF7">
              <w:t>HH</w:t>
            </w:r>
          </w:p>
        </w:tc>
        <w:tc>
          <w:tcPr>
            <w:tcW w:w="1398" w:type="dxa"/>
            <w:tcBorders>
              <w:top w:val="single" w:sz="1" w:space="0" w:color="000000"/>
              <w:left w:val="single" w:sz="1" w:space="0" w:color="000000"/>
              <w:bottom w:val="single" w:sz="1" w:space="0" w:color="000000"/>
              <w:right w:val="single" w:sz="1" w:space="0" w:color="000000"/>
            </w:tcBorders>
          </w:tcPr>
          <w:p w14:paraId="5AB4DBDA" w14:textId="3097AB9E" w:rsidR="00EA43C9" w:rsidRPr="00317AF7" w:rsidRDefault="00EA43C9" w:rsidP="00EA43C9">
            <w:pPr>
              <w:jc w:val="center"/>
            </w:pPr>
            <w:r w:rsidRPr="00317AF7">
              <w:t>yes</w:t>
            </w:r>
          </w:p>
        </w:tc>
      </w:tr>
      <w:tr w:rsidR="007075BC" w:rsidRPr="00317AF7" w14:paraId="04CCAC13" w14:textId="6763227E" w:rsidTr="007075BC">
        <w:tc>
          <w:tcPr>
            <w:tcW w:w="1083" w:type="dxa"/>
            <w:tcBorders>
              <w:top w:val="single" w:sz="1" w:space="0" w:color="000000"/>
              <w:left w:val="single" w:sz="1" w:space="0" w:color="000000"/>
              <w:bottom w:val="single" w:sz="1" w:space="0" w:color="000000"/>
              <w:right w:val="single" w:sz="1" w:space="0" w:color="000000"/>
            </w:tcBorders>
          </w:tcPr>
          <w:p w14:paraId="0F0F373E" w14:textId="77777777" w:rsidR="007075BC" w:rsidRPr="00317AF7" w:rsidRDefault="007075BC" w:rsidP="007075BC">
            <w:pPr>
              <w:jc w:val="center"/>
            </w:pPr>
            <w:r w:rsidRPr="00317AF7">
              <w:t>43</w:t>
            </w:r>
          </w:p>
        </w:tc>
        <w:tc>
          <w:tcPr>
            <w:tcW w:w="3575" w:type="dxa"/>
            <w:tcBorders>
              <w:top w:val="single" w:sz="1" w:space="0" w:color="000000"/>
              <w:left w:val="single" w:sz="1" w:space="0" w:color="000000"/>
              <w:bottom w:val="single" w:sz="1" w:space="0" w:color="000000"/>
              <w:right w:val="single" w:sz="1" w:space="0" w:color="000000"/>
            </w:tcBorders>
          </w:tcPr>
          <w:p w14:paraId="55C70AAE" w14:textId="77777777" w:rsidR="007075BC" w:rsidRPr="00317AF7" w:rsidRDefault="007075BC" w:rsidP="007075BC">
            <w:pPr>
              <w:rPr>
                <w:lang w:val="en-US"/>
              </w:rPr>
            </w:pPr>
            <w:r w:rsidRPr="00317AF7">
              <w:rPr>
                <w:lang w:val="en-US"/>
              </w:rPr>
              <w:t>Guarantees for Loans for Business</w:t>
            </w:r>
          </w:p>
        </w:tc>
        <w:tc>
          <w:tcPr>
            <w:tcW w:w="1536" w:type="dxa"/>
            <w:tcBorders>
              <w:top w:val="single" w:sz="1" w:space="0" w:color="000000"/>
              <w:left w:val="single" w:sz="1" w:space="0" w:color="000000"/>
              <w:bottom w:val="single" w:sz="1" w:space="0" w:color="000000"/>
              <w:right w:val="single" w:sz="1" w:space="0" w:color="000000"/>
            </w:tcBorders>
          </w:tcPr>
          <w:p w14:paraId="4FF1A826" w14:textId="28472C78" w:rsidR="007075BC" w:rsidRPr="00317AF7" w:rsidRDefault="007075BC" w:rsidP="007075BC">
            <w:pPr>
              <w:jc w:val="center"/>
            </w:pPr>
            <w:r w:rsidRPr="00317AF7">
              <w:t>below</w:t>
            </w:r>
          </w:p>
        </w:tc>
        <w:tc>
          <w:tcPr>
            <w:tcW w:w="1621" w:type="dxa"/>
            <w:tcBorders>
              <w:top w:val="single" w:sz="1" w:space="0" w:color="000000"/>
              <w:left w:val="single" w:sz="1" w:space="0" w:color="000000"/>
              <w:bottom w:val="single" w:sz="1" w:space="0" w:color="000000"/>
              <w:right w:val="single" w:sz="1" w:space="0" w:color="000000"/>
            </w:tcBorders>
          </w:tcPr>
          <w:p w14:paraId="1A646194" w14:textId="134222C8" w:rsidR="007075BC" w:rsidRPr="00317AF7" w:rsidRDefault="007075BC" w:rsidP="007075BC">
            <w:pPr>
              <w:jc w:val="center"/>
            </w:pPr>
            <w:r w:rsidRPr="00317AF7">
              <w:t xml:space="preserve">Firms </w:t>
            </w:r>
          </w:p>
        </w:tc>
        <w:tc>
          <w:tcPr>
            <w:tcW w:w="1398" w:type="dxa"/>
            <w:tcBorders>
              <w:top w:val="single" w:sz="1" w:space="0" w:color="000000"/>
              <w:left w:val="single" w:sz="1" w:space="0" w:color="000000"/>
              <w:bottom w:val="single" w:sz="1" w:space="0" w:color="000000"/>
              <w:right w:val="single" w:sz="1" w:space="0" w:color="000000"/>
            </w:tcBorders>
          </w:tcPr>
          <w:p w14:paraId="612F35FB" w14:textId="4E41A706" w:rsidR="007075BC" w:rsidRPr="00317AF7" w:rsidRDefault="00EA43C9" w:rsidP="007075BC">
            <w:pPr>
              <w:jc w:val="center"/>
            </w:pPr>
            <w:r w:rsidRPr="00317AF7">
              <w:t>indirect</w:t>
            </w:r>
          </w:p>
        </w:tc>
      </w:tr>
      <w:tr w:rsidR="00280704" w:rsidRPr="00317AF7" w14:paraId="184815F4" w14:textId="7F0D0C6E" w:rsidTr="007075BC">
        <w:tc>
          <w:tcPr>
            <w:tcW w:w="6194" w:type="dxa"/>
            <w:gridSpan w:val="3"/>
            <w:tcBorders>
              <w:top w:val="single" w:sz="1" w:space="0" w:color="000000"/>
              <w:left w:val="single" w:sz="1" w:space="0" w:color="000000"/>
              <w:bottom w:val="single" w:sz="1" w:space="0" w:color="000000"/>
              <w:right w:val="single" w:sz="1" w:space="0" w:color="000000"/>
            </w:tcBorders>
            <w:shd w:val="clear" w:color="auto" w:fill="D9E2F3"/>
          </w:tcPr>
          <w:p w14:paraId="5C6B37CA" w14:textId="77777777" w:rsidR="00280704" w:rsidRPr="00317AF7" w:rsidRDefault="00280704" w:rsidP="001B0198">
            <w:r w:rsidRPr="00317AF7">
              <w:rPr>
                <w:b/>
                <w:bCs/>
              </w:rPr>
              <w:lastRenderedPageBreak/>
              <w:t>8 Expenditure Measures for businesses</w:t>
            </w:r>
          </w:p>
        </w:tc>
        <w:tc>
          <w:tcPr>
            <w:tcW w:w="1621" w:type="dxa"/>
            <w:tcBorders>
              <w:top w:val="single" w:sz="1" w:space="0" w:color="000000"/>
              <w:left w:val="single" w:sz="1" w:space="0" w:color="000000"/>
              <w:bottom w:val="single" w:sz="1" w:space="0" w:color="000000"/>
              <w:right w:val="single" w:sz="1" w:space="0" w:color="000000"/>
            </w:tcBorders>
            <w:shd w:val="clear" w:color="auto" w:fill="D9E2F3"/>
          </w:tcPr>
          <w:p w14:paraId="68C61A95" w14:textId="77777777" w:rsidR="00280704" w:rsidRPr="00317AF7" w:rsidRDefault="00280704" w:rsidP="001B0198">
            <w:pPr>
              <w:rPr>
                <w:b/>
                <w:bCs/>
              </w:rPr>
            </w:pPr>
          </w:p>
        </w:tc>
        <w:tc>
          <w:tcPr>
            <w:tcW w:w="1398" w:type="dxa"/>
            <w:tcBorders>
              <w:top w:val="single" w:sz="1" w:space="0" w:color="000000"/>
              <w:left w:val="single" w:sz="1" w:space="0" w:color="000000"/>
              <w:bottom w:val="single" w:sz="1" w:space="0" w:color="000000"/>
              <w:right w:val="single" w:sz="1" w:space="0" w:color="000000"/>
            </w:tcBorders>
            <w:shd w:val="clear" w:color="auto" w:fill="D9E2F3"/>
          </w:tcPr>
          <w:p w14:paraId="32A2DFCF" w14:textId="77777777" w:rsidR="00280704" w:rsidRPr="00317AF7" w:rsidRDefault="00280704" w:rsidP="001B0198">
            <w:pPr>
              <w:rPr>
                <w:b/>
                <w:bCs/>
              </w:rPr>
            </w:pPr>
          </w:p>
        </w:tc>
      </w:tr>
      <w:tr w:rsidR="00EA43C9" w:rsidRPr="00317AF7" w14:paraId="378EB233" w14:textId="2D70C7D1" w:rsidTr="007075BC">
        <w:tc>
          <w:tcPr>
            <w:tcW w:w="1083" w:type="dxa"/>
            <w:tcBorders>
              <w:top w:val="single" w:sz="1" w:space="0" w:color="000000"/>
              <w:left w:val="single" w:sz="1" w:space="0" w:color="000000"/>
              <w:bottom w:val="single" w:sz="1" w:space="0" w:color="000000"/>
              <w:right w:val="single" w:sz="1" w:space="0" w:color="000000"/>
            </w:tcBorders>
          </w:tcPr>
          <w:p w14:paraId="207EF5C1" w14:textId="77777777" w:rsidR="00EA43C9" w:rsidRPr="00317AF7" w:rsidRDefault="00EA43C9" w:rsidP="00EA43C9">
            <w:pPr>
              <w:jc w:val="center"/>
            </w:pPr>
            <w:r w:rsidRPr="00317AF7">
              <w:t>45</w:t>
            </w:r>
          </w:p>
        </w:tc>
        <w:tc>
          <w:tcPr>
            <w:tcW w:w="3575" w:type="dxa"/>
            <w:tcBorders>
              <w:top w:val="single" w:sz="1" w:space="0" w:color="000000"/>
              <w:left w:val="single" w:sz="1" w:space="0" w:color="000000"/>
              <w:bottom w:val="single" w:sz="1" w:space="0" w:color="000000"/>
              <w:right w:val="single" w:sz="1" w:space="0" w:color="000000"/>
            </w:tcBorders>
          </w:tcPr>
          <w:p w14:paraId="41A6A4DC" w14:textId="77777777" w:rsidR="00EA43C9" w:rsidRPr="00317AF7" w:rsidRDefault="00EA43C9" w:rsidP="00EA43C9">
            <w:pPr>
              <w:rPr>
                <w:lang w:val="en-US"/>
              </w:rPr>
            </w:pPr>
            <w:r w:rsidRPr="00317AF7">
              <w:rPr>
                <w:lang w:val="en-US"/>
              </w:rPr>
              <w:t>Income support general - one-off grant</w:t>
            </w:r>
          </w:p>
        </w:tc>
        <w:tc>
          <w:tcPr>
            <w:tcW w:w="1536" w:type="dxa"/>
            <w:tcBorders>
              <w:top w:val="single" w:sz="1" w:space="0" w:color="000000"/>
              <w:left w:val="single" w:sz="1" w:space="0" w:color="000000"/>
              <w:bottom w:val="single" w:sz="1" w:space="0" w:color="000000"/>
              <w:right w:val="single" w:sz="1" w:space="0" w:color="000000"/>
            </w:tcBorders>
          </w:tcPr>
          <w:p w14:paraId="310F6B28" w14:textId="291E1408" w:rsidR="00EA43C9" w:rsidRPr="00317AF7" w:rsidRDefault="00EA43C9" w:rsidP="00EA43C9">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1B1BB67E" w14:textId="1C9C84C6" w:rsidR="00EA43C9" w:rsidRPr="00317AF7" w:rsidRDefault="00EA43C9" w:rsidP="00EA43C9">
            <w:pPr>
              <w:jc w:val="center"/>
            </w:pPr>
            <w:r w:rsidRPr="00317AF7">
              <w:t>Firms</w:t>
            </w:r>
          </w:p>
        </w:tc>
        <w:tc>
          <w:tcPr>
            <w:tcW w:w="1398" w:type="dxa"/>
            <w:tcBorders>
              <w:top w:val="single" w:sz="1" w:space="0" w:color="000000"/>
              <w:left w:val="single" w:sz="1" w:space="0" w:color="000000"/>
              <w:bottom w:val="single" w:sz="1" w:space="0" w:color="000000"/>
              <w:right w:val="single" w:sz="1" w:space="0" w:color="000000"/>
            </w:tcBorders>
          </w:tcPr>
          <w:p w14:paraId="5AAE5891" w14:textId="746CBD73" w:rsidR="00EA43C9" w:rsidRPr="00317AF7" w:rsidRDefault="00EA43C9" w:rsidP="00EA43C9">
            <w:pPr>
              <w:jc w:val="center"/>
            </w:pPr>
            <w:r w:rsidRPr="00317AF7">
              <w:t>yes</w:t>
            </w:r>
          </w:p>
        </w:tc>
      </w:tr>
      <w:tr w:rsidR="00EA43C9" w:rsidRPr="00317AF7" w14:paraId="21A52FCC" w14:textId="6D88A2FE" w:rsidTr="007075BC">
        <w:tc>
          <w:tcPr>
            <w:tcW w:w="1083" w:type="dxa"/>
            <w:tcBorders>
              <w:top w:val="single" w:sz="1" w:space="0" w:color="000000"/>
              <w:left w:val="single" w:sz="1" w:space="0" w:color="000000"/>
              <w:bottom w:val="single" w:sz="1" w:space="0" w:color="000000"/>
              <w:right w:val="single" w:sz="1" w:space="0" w:color="000000"/>
            </w:tcBorders>
          </w:tcPr>
          <w:p w14:paraId="7857321B" w14:textId="77777777" w:rsidR="00EA43C9" w:rsidRPr="00317AF7" w:rsidRDefault="00EA43C9" w:rsidP="00EA43C9">
            <w:pPr>
              <w:jc w:val="center"/>
            </w:pPr>
            <w:r w:rsidRPr="00317AF7">
              <w:t>46</w:t>
            </w:r>
          </w:p>
        </w:tc>
        <w:tc>
          <w:tcPr>
            <w:tcW w:w="3575" w:type="dxa"/>
            <w:tcBorders>
              <w:top w:val="single" w:sz="1" w:space="0" w:color="000000"/>
              <w:left w:val="single" w:sz="1" w:space="0" w:color="000000"/>
              <w:bottom w:val="single" w:sz="1" w:space="0" w:color="000000"/>
              <w:right w:val="single" w:sz="1" w:space="0" w:color="000000"/>
            </w:tcBorders>
          </w:tcPr>
          <w:p w14:paraId="442A1F02" w14:textId="77777777" w:rsidR="00EA43C9" w:rsidRPr="00317AF7" w:rsidRDefault="00EA43C9" w:rsidP="00EA43C9">
            <w:pPr>
              <w:rPr>
                <w:lang w:val="en-US"/>
              </w:rPr>
            </w:pPr>
            <w:r w:rsidRPr="00317AF7">
              <w:rPr>
                <w:lang w:val="en-US"/>
              </w:rPr>
              <w:t>Income support non-profit - one-off grant</w:t>
            </w:r>
          </w:p>
        </w:tc>
        <w:tc>
          <w:tcPr>
            <w:tcW w:w="1536" w:type="dxa"/>
            <w:tcBorders>
              <w:top w:val="single" w:sz="1" w:space="0" w:color="000000"/>
              <w:left w:val="single" w:sz="1" w:space="0" w:color="000000"/>
              <w:bottom w:val="single" w:sz="1" w:space="0" w:color="000000"/>
              <w:right w:val="single" w:sz="1" w:space="0" w:color="000000"/>
            </w:tcBorders>
          </w:tcPr>
          <w:p w14:paraId="1EF46A78" w14:textId="6A517064" w:rsidR="00EA43C9" w:rsidRPr="00317AF7" w:rsidRDefault="00EA43C9" w:rsidP="00EA43C9">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2E74286C" w14:textId="7D975251" w:rsidR="00EA43C9" w:rsidRPr="00317AF7" w:rsidRDefault="00EA43C9" w:rsidP="00EA43C9">
            <w:pPr>
              <w:jc w:val="center"/>
            </w:pPr>
            <w:r w:rsidRPr="00317AF7">
              <w:t>Firms</w:t>
            </w:r>
          </w:p>
        </w:tc>
        <w:tc>
          <w:tcPr>
            <w:tcW w:w="1398" w:type="dxa"/>
            <w:tcBorders>
              <w:top w:val="single" w:sz="1" w:space="0" w:color="000000"/>
              <w:left w:val="single" w:sz="1" w:space="0" w:color="000000"/>
              <w:bottom w:val="single" w:sz="1" w:space="0" w:color="000000"/>
              <w:right w:val="single" w:sz="1" w:space="0" w:color="000000"/>
            </w:tcBorders>
          </w:tcPr>
          <w:p w14:paraId="2DE1CED4" w14:textId="26DD6731" w:rsidR="00EA43C9" w:rsidRPr="00317AF7" w:rsidRDefault="00EA43C9" w:rsidP="00EA43C9">
            <w:pPr>
              <w:jc w:val="center"/>
            </w:pPr>
            <w:r w:rsidRPr="00317AF7">
              <w:t>yes</w:t>
            </w:r>
          </w:p>
        </w:tc>
      </w:tr>
      <w:tr w:rsidR="00EA43C9" w:rsidRPr="00317AF7" w14:paraId="79814F1E" w14:textId="4AC86BDD" w:rsidTr="007075BC">
        <w:tc>
          <w:tcPr>
            <w:tcW w:w="1083" w:type="dxa"/>
            <w:tcBorders>
              <w:top w:val="single" w:sz="1" w:space="0" w:color="000000"/>
              <w:left w:val="single" w:sz="1" w:space="0" w:color="000000"/>
              <w:bottom w:val="single" w:sz="1" w:space="0" w:color="000000"/>
              <w:right w:val="single" w:sz="1" w:space="0" w:color="000000"/>
            </w:tcBorders>
          </w:tcPr>
          <w:p w14:paraId="59277369" w14:textId="77777777" w:rsidR="00EA43C9" w:rsidRPr="00317AF7" w:rsidRDefault="00EA43C9" w:rsidP="00EA43C9">
            <w:pPr>
              <w:jc w:val="center"/>
            </w:pPr>
            <w:r w:rsidRPr="00317AF7">
              <w:t>47</w:t>
            </w:r>
          </w:p>
        </w:tc>
        <w:tc>
          <w:tcPr>
            <w:tcW w:w="3575" w:type="dxa"/>
            <w:tcBorders>
              <w:top w:val="single" w:sz="1" w:space="0" w:color="000000"/>
              <w:left w:val="single" w:sz="1" w:space="0" w:color="000000"/>
              <w:bottom w:val="single" w:sz="1" w:space="0" w:color="000000"/>
              <w:right w:val="single" w:sz="1" w:space="0" w:color="000000"/>
            </w:tcBorders>
          </w:tcPr>
          <w:p w14:paraId="598355DD" w14:textId="77777777" w:rsidR="00EA43C9" w:rsidRPr="00317AF7" w:rsidRDefault="00EA43C9" w:rsidP="00EA43C9">
            <w:pPr>
              <w:rPr>
                <w:lang w:val="en-US"/>
              </w:rPr>
            </w:pPr>
            <w:r w:rsidRPr="00317AF7">
              <w:rPr>
                <w:lang w:val="en-US"/>
              </w:rPr>
              <w:t>Income support specific sectors profit orientated one-off grant</w:t>
            </w:r>
          </w:p>
        </w:tc>
        <w:tc>
          <w:tcPr>
            <w:tcW w:w="1536" w:type="dxa"/>
            <w:tcBorders>
              <w:top w:val="single" w:sz="1" w:space="0" w:color="000000"/>
              <w:left w:val="single" w:sz="1" w:space="0" w:color="000000"/>
              <w:bottom w:val="single" w:sz="1" w:space="0" w:color="000000"/>
              <w:right w:val="single" w:sz="1" w:space="0" w:color="000000"/>
            </w:tcBorders>
          </w:tcPr>
          <w:p w14:paraId="1E81ED82" w14:textId="4155741F" w:rsidR="00EA43C9" w:rsidRPr="00317AF7" w:rsidRDefault="00EA43C9" w:rsidP="00EA43C9">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5548E79C" w14:textId="7B7B2E82" w:rsidR="00EA43C9" w:rsidRPr="00317AF7" w:rsidRDefault="00EA43C9" w:rsidP="00EA43C9">
            <w:pPr>
              <w:jc w:val="center"/>
            </w:pPr>
            <w:r w:rsidRPr="00317AF7">
              <w:t>Firms</w:t>
            </w:r>
          </w:p>
        </w:tc>
        <w:tc>
          <w:tcPr>
            <w:tcW w:w="1398" w:type="dxa"/>
            <w:tcBorders>
              <w:top w:val="single" w:sz="1" w:space="0" w:color="000000"/>
              <w:left w:val="single" w:sz="1" w:space="0" w:color="000000"/>
              <w:bottom w:val="single" w:sz="1" w:space="0" w:color="000000"/>
              <w:right w:val="single" w:sz="1" w:space="0" w:color="000000"/>
            </w:tcBorders>
          </w:tcPr>
          <w:p w14:paraId="05DED6C1" w14:textId="3EF05BCC" w:rsidR="00EA43C9" w:rsidRPr="00317AF7" w:rsidRDefault="00EA43C9" w:rsidP="00EA43C9">
            <w:pPr>
              <w:jc w:val="center"/>
            </w:pPr>
            <w:r w:rsidRPr="00317AF7">
              <w:t>yes</w:t>
            </w:r>
          </w:p>
        </w:tc>
      </w:tr>
      <w:tr w:rsidR="00EA43C9" w:rsidRPr="00317AF7" w14:paraId="05B5D7F2" w14:textId="50E158F1" w:rsidTr="007075BC">
        <w:tc>
          <w:tcPr>
            <w:tcW w:w="1083" w:type="dxa"/>
            <w:tcBorders>
              <w:top w:val="single" w:sz="1" w:space="0" w:color="000000"/>
              <w:left w:val="single" w:sz="1" w:space="0" w:color="000000"/>
              <w:bottom w:val="single" w:sz="1" w:space="0" w:color="000000"/>
              <w:right w:val="single" w:sz="1" w:space="0" w:color="000000"/>
            </w:tcBorders>
          </w:tcPr>
          <w:p w14:paraId="70C52942" w14:textId="77777777" w:rsidR="00EA43C9" w:rsidRPr="00317AF7" w:rsidRDefault="00EA43C9" w:rsidP="00EA43C9">
            <w:pPr>
              <w:jc w:val="center"/>
            </w:pPr>
            <w:r w:rsidRPr="00317AF7">
              <w:t>48</w:t>
            </w:r>
          </w:p>
        </w:tc>
        <w:tc>
          <w:tcPr>
            <w:tcW w:w="3575" w:type="dxa"/>
            <w:tcBorders>
              <w:top w:val="single" w:sz="1" w:space="0" w:color="000000"/>
              <w:left w:val="single" w:sz="1" w:space="0" w:color="000000"/>
              <w:bottom w:val="single" w:sz="1" w:space="0" w:color="000000"/>
              <w:right w:val="single" w:sz="1" w:space="0" w:color="000000"/>
            </w:tcBorders>
          </w:tcPr>
          <w:p w14:paraId="56CCB074" w14:textId="77777777" w:rsidR="00EA43C9" w:rsidRPr="00317AF7" w:rsidRDefault="00EA43C9" w:rsidP="00EA43C9">
            <w:pPr>
              <w:rPr>
                <w:lang w:val="en-US"/>
              </w:rPr>
            </w:pPr>
            <w:r w:rsidRPr="00317AF7">
              <w:rPr>
                <w:lang w:val="en-US"/>
              </w:rPr>
              <w:t>Income support education sector one-off grant</w:t>
            </w:r>
          </w:p>
        </w:tc>
        <w:tc>
          <w:tcPr>
            <w:tcW w:w="1536" w:type="dxa"/>
            <w:tcBorders>
              <w:top w:val="single" w:sz="1" w:space="0" w:color="000000"/>
              <w:left w:val="single" w:sz="1" w:space="0" w:color="000000"/>
              <w:bottom w:val="single" w:sz="1" w:space="0" w:color="000000"/>
              <w:right w:val="single" w:sz="1" w:space="0" w:color="000000"/>
            </w:tcBorders>
          </w:tcPr>
          <w:p w14:paraId="059A2624" w14:textId="77F94E81" w:rsidR="00EA43C9" w:rsidRPr="00317AF7" w:rsidRDefault="00EA43C9" w:rsidP="00EA43C9">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7B740FD3" w14:textId="0500B1EA" w:rsidR="00EA43C9" w:rsidRPr="00317AF7" w:rsidRDefault="00EA43C9" w:rsidP="00EA43C9">
            <w:pPr>
              <w:jc w:val="center"/>
            </w:pPr>
            <w:r w:rsidRPr="00317AF7">
              <w:t>Firms</w:t>
            </w:r>
          </w:p>
        </w:tc>
        <w:tc>
          <w:tcPr>
            <w:tcW w:w="1398" w:type="dxa"/>
            <w:tcBorders>
              <w:top w:val="single" w:sz="1" w:space="0" w:color="000000"/>
              <w:left w:val="single" w:sz="1" w:space="0" w:color="000000"/>
              <w:bottom w:val="single" w:sz="1" w:space="0" w:color="000000"/>
              <w:right w:val="single" w:sz="1" w:space="0" w:color="000000"/>
            </w:tcBorders>
          </w:tcPr>
          <w:p w14:paraId="701E038B" w14:textId="30A55818" w:rsidR="00EA43C9" w:rsidRPr="00317AF7" w:rsidRDefault="00EA43C9" w:rsidP="00EA43C9">
            <w:pPr>
              <w:jc w:val="center"/>
            </w:pPr>
            <w:r w:rsidRPr="00317AF7">
              <w:t>yes</w:t>
            </w:r>
          </w:p>
        </w:tc>
      </w:tr>
      <w:tr w:rsidR="00280704" w:rsidRPr="00B952E7" w14:paraId="672CBFAF" w14:textId="4A7ADE36" w:rsidTr="007075BC">
        <w:tc>
          <w:tcPr>
            <w:tcW w:w="6194" w:type="dxa"/>
            <w:gridSpan w:val="3"/>
            <w:tcBorders>
              <w:top w:val="single" w:sz="1" w:space="0" w:color="000000"/>
              <w:left w:val="single" w:sz="1" w:space="0" w:color="000000"/>
              <w:bottom w:val="single" w:sz="1" w:space="0" w:color="000000"/>
              <w:right w:val="single" w:sz="1" w:space="0" w:color="000000"/>
            </w:tcBorders>
            <w:shd w:val="clear" w:color="auto" w:fill="D9E2F3"/>
          </w:tcPr>
          <w:p w14:paraId="2C2A207A" w14:textId="1E14470D" w:rsidR="00280704" w:rsidRPr="00317AF7" w:rsidRDefault="00280704" w:rsidP="001B0198">
            <w:pPr>
              <w:rPr>
                <w:lang w:val="en-US"/>
              </w:rPr>
            </w:pPr>
            <w:r w:rsidRPr="00317AF7">
              <w:rPr>
                <w:b/>
                <w:bCs/>
                <w:lang w:val="en-US"/>
              </w:rPr>
              <w:t>9 Transfers to local governments</w:t>
            </w:r>
            <w:r w:rsidR="00C00E1B" w:rsidRPr="00317AF7">
              <w:rPr>
                <w:b/>
                <w:bCs/>
                <w:lang w:val="en-US"/>
              </w:rPr>
              <w:t xml:space="preserve"> for losses</w:t>
            </w:r>
          </w:p>
        </w:tc>
        <w:tc>
          <w:tcPr>
            <w:tcW w:w="1621" w:type="dxa"/>
            <w:tcBorders>
              <w:top w:val="single" w:sz="1" w:space="0" w:color="000000"/>
              <w:left w:val="single" w:sz="1" w:space="0" w:color="000000"/>
              <w:bottom w:val="single" w:sz="1" w:space="0" w:color="000000"/>
              <w:right w:val="single" w:sz="1" w:space="0" w:color="000000"/>
            </w:tcBorders>
            <w:shd w:val="clear" w:color="auto" w:fill="D9E2F3"/>
          </w:tcPr>
          <w:p w14:paraId="6820CF45" w14:textId="77777777" w:rsidR="00280704" w:rsidRPr="00317AF7" w:rsidRDefault="00280704" w:rsidP="001B0198">
            <w:pPr>
              <w:rPr>
                <w:b/>
                <w:bCs/>
                <w:lang w:val="en-US"/>
              </w:rPr>
            </w:pPr>
          </w:p>
        </w:tc>
        <w:tc>
          <w:tcPr>
            <w:tcW w:w="1398" w:type="dxa"/>
            <w:tcBorders>
              <w:top w:val="single" w:sz="1" w:space="0" w:color="000000"/>
              <w:left w:val="single" w:sz="1" w:space="0" w:color="000000"/>
              <w:bottom w:val="single" w:sz="1" w:space="0" w:color="000000"/>
              <w:right w:val="single" w:sz="1" w:space="0" w:color="000000"/>
            </w:tcBorders>
            <w:shd w:val="clear" w:color="auto" w:fill="D9E2F3"/>
          </w:tcPr>
          <w:p w14:paraId="66AB9B0D" w14:textId="77777777" w:rsidR="00280704" w:rsidRPr="00317AF7" w:rsidRDefault="00280704" w:rsidP="001B0198">
            <w:pPr>
              <w:rPr>
                <w:b/>
                <w:bCs/>
                <w:lang w:val="en-US"/>
              </w:rPr>
            </w:pPr>
          </w:p>
        </w:tc>
      </w:tr>
      <w:tr w:rsidR="00280704" w:rsidRPr="00317AF7" w14:paraId="34E18DFF" w14:textId="60682EF7" w:rsidTr="007075BC">
        <w:tc>
          <w:tcPr>
            <w:tcW w:w="1083" w:type="dxa"/>
            <w:tcBorders>
              <w:top w:val="single" w:sz="1" w:space="0" w:color="000000"/>
              <w:left w:val="single" w:sz="1" w:space="0" w:color="000000"/>
              <w:bottom w:val="single" w:sz="1" w:space="0" w:color="000000"/>
              <w:right w:val="single" w:sz="1" w:space="0" w:color="000000"/>
            </w:tcBorders>
          </w:tcPr>
          <w:p w14:paraId="3AC294D6" w14:textId="77777777" w:rsidR="00280704" w:rsidRPr="00317AF7" w:rsidRDefault="00280704" w:rsidP="001B0198">
            <w:pPr>
              <w:jc w:val="center"/>
            </w:pPr>
            <w:r w:rsidRPr="00317AF7">
              <w:t>49</w:t>
            </w:r>
          </w:p>
        </w:tc>
        <w:tc>
          <w:tcPr>
            <w:tcW w:w="3575" w:type="dxa"/>
            <w:tcBorders>
              <w:top w:val="single" w:sz="1" w:space="0" w:color="000000"/>
              <w:left w:val="single" w:sz="1" w:space="0" w:color="000000"/>
              <w:bottom w:val="single" w:sz="1" w:space="0" w:color="000000"/>
              <w:right w:val="single" w:sz="1" w:space="0" w:color="000000"/>
            </w:tcBorders>
          </w:tcPr>
          <w:p w14:paraId="55D49DAC" w14:textId="40DFFBD4" w:rsidR="00280704" w:rsidRPr="00317AF7" w:rsidRDefault="00280704" w:rsidP="001B0198">
            <w:pPr>
              <w:rPr>
                <w:lang w:val="en-US"/>
              </w:rPr>
            </w:pPr>
            <w:r w:rsidRPr="00317AF7">
              <w:rPr>
                <w:lang w:val="en-US"/>
              </w:rPr>
              <w:t>Income support for local governments</w:t>
            </w:r>
          </w:p>
        </w:tc>
        <w:tc>
          <w:tcPr>
            <w:tcW w:w="1536" w:type="dxa"/>
            <w:tcBorders>
              <w:top w:val="single" w:sz="1" w:space="0" w:color="000000"/>
              <w:left w:val="single" w:sz="1" w:space="0" w:color="000000"/>
              <w:bottom w:val="single" w:sz="1" w:space="0" w:color="000000"/>
              <w:right w:val="single" w:sz="1" w:space="0" w:color="000000"/>
            </w:tcBorders>
          </w:tcPr>
          <w:p w14:paraId="58B1B7B5" w14:textId="1FA1FD91" w:rsidR="00280704" w:rsidRPr="00317AF7" w:rsidRDefault="007075BC" w:rsidP="001B0198">
            <w:pPr>
              <w:jc w:val="center"/>
            </w:pPr>
            <w:r w:rsidRPr="00317AF7">
              <w:t>above</w:t>
            </w:r>
          </w:p>
        </w:tc>
        <w:tc>
          <w:tcPr>
            <w:tcW w:w="1621" w:type="dxa"/>
            <w:tcBorders>
              <w:top w:val="single" w:sz="1" w:space="0" w:color="000000"/>
              <w:left w:val="single" w:sz="1" w:space="0" w:color="000000"/>
              <w:bottom w:val="single" w:sz="1" w:space="0" w:color="000000"/>
              <w:right w:val="single" w:sz="1" w:space="0" w:color="000000"/>
            </w:tcBorders>
          </w:tcPr>
          <w:p w14:paraId="511A9864" w14:textId="279AD210" w:rsidR="00280704" w:rsidRPr="00317AF7" w:rsidRDefault="00C00E1B" w:rsidP="001B0198">
            <w:pPr>
              <w:jc w:val="center"/>
            </w:pPr>
            <w:r w:rsidRPr="00317AF7">
              <w:t>Governments</w:t>
            </w:r>
          </w:p>
        </w:tc>
        <w:tc>
          <w:tcPr>
            <w:tcW w:w="1398" w:type="dxa"/>
            <w:tcBorders>
              <w:top w:val="single" w:sz="1" w:space="0" w:color="000000"/>
              <w:left w:val="single" w:sz="1" w:space="0" w:color="000000"/>
              <w:bottom w:val="single" w:sz="1" w:space="0" w:color="000000"/>
              <w:right w:val="single" w:sz="1" w:space="0" w:color="000000"/>
            </w:tcBorders>
          </w:tcPr>
          <w:p w14:paraId="17DEB37E" w14:textId="4FFE7F13" w:rsidR="00280704" w:rsidRPr="00317AF7" w:rsidRDefault="00EA43C9" w:rsidP="001B0198">
            <w:pPr>
              <w:jc w:val="center"/>
            </w:pPr>
            <w:r w:rsidRPr="00317AF7">
              <w:t>yes</w:t>
            </w:r>
          </w:p>
        </w:tc>
      </w:tr>
    </w:tbl>
    <w:p w14:paraId="4C11310C" w14:textId="77777777" w:rsidR="00280704" w:rsidRPr="00317AF7" w:rsidRDefault="00280704" w:rsidP="00280704">
      <w:pPr>
        <w:spacing w:before="300" w:after="100"/>
      </w:pPr>
    </w:p>
    <w:p w14:paraId="4A938927" w14:textId="77777777" w:rsidR="00280704" w:rsidRPr="00317AF7" w:rsidRDefault="00280704" w:rsidP="00280704">
      <w:pPr>
        <w:spacing w:after="100"/>
      </w:pPr>
      <w:r w:rsidRPr="00317AF7">
        <w:rPr>
          <w:b/>
          <w:bCs/>
        </w:rPr>
        <w:t>Notes:</w:t>
      </w:r>
    </w:p>
    <w:p w14:paraId="6C220117" w14:textId="6F2738D6" w:rsidR="005F19FB" w:rsidRPr="005F19FB" w:rsidRDefault="005F19FB" w:rsidP="005F19FB">
      <w:pPr>
        <w:spacing w:after="300"/>
        <w:rPr>
          <w:lang w:val="en-US"/>
        </w:rPr>
      </w:pPr>
      <w:r w:rsidRPr="00317AF7">
        <w:rPr>
          <w:b/>
          <w:bCs/>
          <w:lang w:val="en-US"/>
        </w:rPr>
        <w:t>Above</w:t>
      </w:r>
      <w:r w:rsidRPr="005F19FB">
        <w:rPr>
          <w:b/>
          <w:bCs/>
          <w:lang w:val="en-US"/>
        </w:rPr>
        <w:t>-the-line measures:</w:t>
      </w:r>
      <w:r w:rsidRPr="005F19FB">
        <w:rPr>
          <w:lang w:val="en-US"/>
        </w:rPr>
        <w:t xml:space="preserve"> Transactions that immediately change the fiscal balance through higher spending or lower revenues (e.g. transfers, subsidies, tax cuts).</w:t>
      </w:r>
    </w:p>
    <w:p w14:paraId="6F90BA33" w14:textId="382C6B56" w:rsidR="005F19FB" w:rsidRPr="005F19FB" w:rsidRDefault="005F19FB" w:rsidP="005F19FB">
      <w:pPr>
        <w:spacing w:after="300"/>
        <w:rPr>
          <w:lang w:val="en-US"/>
        </w:rPr>
      </w:pPr>
      <w:r w:rsidRPr="00317AF7">
        <w:rPr>
          <w:b/>
          <w:bCs/>
          <w:lang w:val="en-US"/>
        </w:rPr>
        <w:t>Below</w:t>
      </w:r>
      <w:r w:rsidRPr="005F19FB">
        <w:rPr>
          <w:b/>
          <w:bCs/>
          <w:lang w:val="en-US"/>
        </w:rPr>
        <w:t>-the-line measures:</w:t>
      </w:r>
      <w:r w:rsidRPr="005F19FB">
        <w:rPr>
          <w:lang w:val="en-US"/>
        </w:rPr>
        <w:t xml:space="preserve"> Transactions recorded as financial operations that mainly affect liquidity and balance sheets—without an immediate accrual impact on the fiscal balance—such as tax payment deferrals, loans, equity injections, or guarantees.</w:t>
      </w:r>
    </w:p>
    <w:p w14:paraId="23F7E91D" w14:textId="3CE24A8F" w:rsidR="00280704" w:rsidRPr="00317AF7" w:rsidRDefault="00FE78D8">
      <w:pPr>
        <w:spacing w:after="300"/>
        <w:rPr>
          <w:lang w:val="en-US"/>
        </w:rPr>
      </w:pPr>
      <w:r w:rsidRPr="00317AF7">
        <w:rPr>
          <w:b/>
          <w:bCs/>
          <w:lang w:val="en-US"/>
        </w:rPr>
        <w:t>Additional money measures:</w:t>
      </w:r>
      <w:r w:rsidRPr="00317AF7">
        <w:rPr>
          <w:lang w:val="en-US"/>
        </w:rPr>
        <w:t xml:space="preserve"> Instruments that inject additional purchasing power into the economy by increasing the net financial assets of the private sector (e.g. cash transfers, higher benefit payments, government purchases of goods and services, new loans or equity injections that expand credit).</w:t>
      </w:r>
    </w:p>
    <w:p w14:paraId="2803AE71" w14:textId="77777777" w:rsidR="009D3431" w:rsidRPr="00317AF7" w:rsidRDefault="009D3431">
      <w:pPr>
        <w:spacing w:after="300"/>
        <w:rPr>
          <w:lang w:val="en-US"/>
        </w:rPr>
      </w:pPr>
    </w:p>
    <w:p w14:paraId="5183AB1C" w14:textId="77777777" w:rsidR="009D3431" w:rsidRPr="00317AF7" w:rsidRDefault="009D3431">
      <w:pPr>
        <w:spacing w:after="300"/>
        <w:rPr>
          <w:lang w:val="en-US"/>
        </w:rPr>
      </w:pPr>
    </w:p>
    <w:p w14:paraId="4108F663" w14:textId="77777777" w:rsidR="009D3431" w:rsidRPr="00317AF7" w:rsidRDefault="009D3431">
      <w:pPr>
        <w:spacing w:after="300"/>
        <w:rPr>
          <w:lang w:val="en-US"/>
        </w:rPr>
      </w:pPr>
    </w:p>
    <w:p w14:paraId="44BC4D76" w14:textId="77777777" w:rsidR="009D3431" w:rsidRPr="00317AF7" w:rsidRDefault="009D3431">
      <w:pPr>
        <w:spacing w:after="300"/>
        <w:rPr>
          <w:lang w:val="en-US"/>
        </w:rPr>
      </w:pPr>
    </w:p>
    <w:p w14:paraId="6C465841" w14:textId="77777777" w:rsidR="009D3431" w:rsidRPr="00317AF7" w:rsidRDefault="009D3431">
      <w:pPr>
        <w:spacing w:after="300"/>
        <w:rPr>
          <w:lang w:val="en-US"/>
        </w:rPr>
      </w:pPr>
    </w:p>
    <w:p w14:paraId="67D05CCC" w14:textId="77777777" w:rsidR="009D3431" w:rsidRPr="00317AF7" w:rsidRDefault="009D3431">
      <w:pPr>
        <w:spacing w:after="300"/>
        <w:rPr>
          <w:lang w:val="en-US"/>
        </w:rPr>
      </w:pPr>
    </w:p>
    <w:p w14:paraId="6AE98292" w14:textId="77777777" w:rsidR="009D3431" w:rsidRPr="00317AF7" w:rsidRDefault="009D3431">
      <w:pPr>
        <w:spacing w:after="300"/>
        <w:rPr>
          <w:lang w:val="en-US"/>
        </w:rPr>
      </w:pPr>
    </w:p>
    <w:p w14:paraId="757F2D9D" w14:textId="77777777" w:rsidR="009D3431" w:rsidRPr="00317AF7" w:rsidRDefault="009D3431">
      <w:pPr>
        <w:spacing w:after="300"/>
        <w:rPr>
          <w:lang w:val="en-US"/>
        </w:rPr>
      </w:pPr>
    </w:p>
    <w:p w14:paraId="1A6D0203" w14:textId="77777777" w:rsidR="009D3431" w:rsidRPr="00317AF7" w:rsidRDefault="009D3431">
      <w:pPr>
        <w:spacing w:after="300"/>
        <w:rPr>
          <w:lang w:val="en-US"/>
        </w:rPr>
      </w:pPr>
    </w:p>
    <w:p w14:paraId="7A2FFFCE" w14:textId="77777777" w:rsidR="006C331F" w:rsidRPr="00317AF7" w:rsidRDefault="006C331F" w:rsidP="006C331F">
      <w:pPr>
        <w:pStyle w:val="Heading1"/>
        <w:rPr>
          <w:lang w:val="en-US"/>
        </w:rPr>
      </w:pPr>
      <w:r w:rsidRPr="00317AF7">
        <w:rPr>
          <w:lang w:val="en-US"/>
        </w:rPr>
        <w:lastRenderedPageBreak/>
        <w:t>Comparison with IMF Policy Tracker</w:t>
      </w:r>
    </w:p>
    <w:p w14:paraId="1A9AC785" w14:textId="77777777" w:rsidR="006C331F" w:rsidRPr="00317AF7" w:rsidRDefault="006C331F" w:rsidP="006C331F">
      <w:pPr>
        <w:pStyle w:val="Heading2"/>
        <w:rPr>
          <w:lang w:val="en-US"/>
        </w:rPr>
      </w:pPr>
      <w:r w:rsidRPr="00317AF7">
        <w:rPr>
          <w:lang w:val="en-US"/>
        </w:rPr>
        <w:t>Methodology</w:t>
      </w:r>
    </w:p>
    <w:p w14:paraId="3EE50631" w14:textId="77777777" w:rsidR="006C331F" w:rsidRPr="00317AF7" w:rsidRDefault="006C331F" w:rsidP="006C331F">
      <w:r w:rsidRPr="00317AF7">
        <w:rPr>
          <w:b/>
          <w:lang w:val="en-US"/>
        </w:rPr>
        <w:t xml:space="preserve">Measurement Approach: </w:t>
      </w:r>
      <w:r w:rsidRPr="00317AF7">
        <w:rPr>
          <w:lang w:val="en-US"/>
        </w:rPr>
        <w:t xml:space="preserve">Deviations are measured in percentage points (pp) rather than as percentage differences. </w:t>
      </w:r>
      <w:r w:rsidRPr="00317AF7">
        <w:t>This approach is chosen because:</w:t>
      </w:r>
      <w:r w:rsidRPr="00317AF7">
        <w:br/>
      </w:r>
    </w:p>
    <w:p w14:paraId="732B6D93" w14:textId="2D432B1D" w:rsidR="006C331F" w:rsidRPr="00317AF7" w:rsidRDefault="006C331F" w:rsidP="006C331F">
      <w:pPr>
        <w:pStyle w:val="ListBullet"/>
        <w:rPr>
          <w:rFonts w:ascii="Arial" w:hAnsi="Arial" w:cs="Arial"/>
        </w:rPr>
      </w:pPr>
      <w:r w:rsidRPr="00317AF7">
        <w:rPr>
          <w:rFonts w:ascii="Arial" w:hAnsi="Arial" w:cs="Arial"/>
        </w:rPr>
        <w:t>Fiscal measures are inherently expressed as percentage of GDP, making percentage points the natural unit of comparison</w:t>
      </w:r>
    </w:p>
    <w:p w14:paraId="64179032" w14:textId="2F512EF1" w:rsidR="006C331F" w:rsidRPr="00317AF7" w:rsidRDefault="006C331F" w:rsidP="006C331F">
      <w:pPr>
        <w:pStyle w:val="ListBullet"/>
        <w:rPr>
          <w:rFonts w:ascii="Arial" w:hAnsi="Arial" w:cs="Arial"/>
        </w:rPr>
      </w:pPr>
      <w:r w:rsidRPr="00317AF7">
        <w:rPr>
          <w:rFonts w:ascii="Arial" w:hAnsi="Arial" w:cs="Arial"/>
        </w:rPr>
        <w:t>Percentage point differences have consistent economic interpretation regardless of the baseline fiscal response size</w:t>
      </w:r>
    </w:p>
    <w:p w14:paraId="7703A84D" w14:textId="267F5B4E" w:rsidR="006C331F" w:rsidRPr="00317AF7" w:rsidRDefault="006C331F" w:rsidP="006C331F">
      <w:pPr>
        <w:pStyle w:val="ListBullet"/>
        <w:rPr>
          <w:rFonts w:ascii="Arial" w:hAnsi="Arial" w:cs="Arial"/>
        </w:rPr>
      </w:pPr>
      <w:r w:rsidRPr="00317AF7">
        <w:rPr>
          <w:rFonts w:ascii="Arial" w:hAnsi="Arial" w:cs="Arial"/>
        </w:rPr>
        <w:t>Small baseline values do not artificially inflate deviation metrics, as would occur with percentage differences</w:t>
      </w:r>
    </w:p>
    <w:p w14:paraId="625C7F84" w14:textId="3BCF8EB8" w:rsidR="006C331F" w:rsidRPr="00317AF7" w:rsidRDefault="006C331F" w:rsidP="006C331F">
      <w:pPr>
        <w:pStyle w:val="ListBullet"/>
        <w:rPr>
          <w:rFonts w:ascii="Arial" w:hAnsi="Arial" w:cs="Arial"/>
        </w:rPr>
      </w:pPr>
      <w:r w:rsidRPr="00317AF7">
        <w:rPr>
          <w:rFonts w:ascii="Arial" w:hAnsi="Arial" w:cs="Arial"/>
        </w:rPr>
        <w:t>International fiscal policy literature predominantly uses percentage point comparisons</w:t>
      </w:r>
    </w:p>
    <w:p w14:paraId="1194DA60" w14:textId="77777777" w:rsidR="006C331F" w:rsidRPr="00317AF7" w:rsidRDefault="006C331F" w:rsidP="006C331F"/>
    <w:p w14:paraId="168A4C2D" w14:textId="77777777" w:rsidR="006C331F" w:rsidRPr="00317AF7" w:rsidRDefault="006C331F" w:rsidP="006C331F">
      <w:pPr>
        <w:rPr>
          <w:lang w:val="en-US"/>
        </w:rPr>
      </w:pPr>
      <w:r w:rsidRPr="00317AF7">
        <w:rPr>
          <w:b/>
          <w:lang w:val="en-US"/>
        </w:rPr>
        <w:t xml:space="preserve">Deviation Thresholds: </w:t>
      </w:r>
      <w:r w:rsidRPr="00317AF7">
        <w:rPr>
          <w:lang w:val="en-US"/>
        </w:rPr>
        <w:t>The following thresholds reflect standard differences in exchange rates, temporal coverage boundaries, and definitional nuances:</w:t>
      </w:r>
      <w:r w:rsidRPr="00317AF7">
        <w:rPr>
          <w:lang w:val="en-US"/>
        </w:rPr>
        <w:br/>
      </w:r>
    </w:p>
    <w:p w14:paraId="52990FC5" w14:textId="17370F9D" w:rsidR="006C331F" w:rsidRPr="00317AF7" w:rsidRDefault="006C331F" w:rsidP="006C331F">
      <w:pPr>
        <w:pStyle w:val="ListBullet"/>
        <w:rPr>
          <w:rFonts w:ascii="Arial" w:hAnsi="Arial" w:cs="Arial"/>
        </w:rPr>
      </w:pPr>
      <w:r w:rsidRPr="00317AF7">
        <w:rPr>
          <w:rFonts w:ascii="Arial" w:hAnsi="Arial" w:cs="Arial"/>
        </w:rPr>
        <w:t>&lt;1 pp: Excellent agreement - reflects minor rounding and exchange rate differences; no justification required</w:t>
      </w:r>
    </w:p>
    <w:p w14:paraId="54FEE5F6" w14:textId="695B8A73" w:rsidR="006C331F" w:rsidRPr="00317AF7" w:rsidRDefault="006C331F" w:rsidP="006C331F">
      <w:pPr>
        <w:pStyle w:val="ListBullet"/>
        <w:rPr>
          <w:rFonts w:ascii="Arial" w:hAnsi="Arial" w:cs="Arial"/>
        </w:rPr>
      </w:pPr>
      <w:r w:rsidRPr="00317AF7">
        <w:rPr>
          <w:rFonts w:ascii="Arial" w:hAnsi="Arial" w:cs="Arial"/>
        </w:rPr>
        <w:t>1-2 pp: Good agreement - reflects acceptable methodological differences; justification provided where specific documentation issues exist</w:t>
      </w:r>
    </w:p>
    <w:p w14:paraId="51C8EFB3" w14:textId="32BA5A00" w:rsidR="006C331F" w:rsidRPr="00317AF7" w:rsidRDefault="006C331F" w:rsidP="006C331F">
      <w:pPr>
        <w:pStyle w:val="ListBullet"/>
        <w:rPr>
          <w:rFonts w:ascii="Arial" w:hAnsi="Arial" w:cs="Arial"/>
        </w:rPr>
      </w:pPr>
      <w:r w:rsidRPr="00317AF7">
        <w:rPr>
          <w:rFonts w:ascii="Arial" w:hAnsi="Arial" w:cs="Arial"/>
        </w:rPr>
        <w:t>2-5 pp: Acceptable deviation - requires justification based on primary sources</w:t>
      </w:r>
    </w:p>
    <w:p w14:paraId="24A07DFF" w14:textId="621633B6" w:rsidR="006C331F" w:rsidRPr="00317AF7" w:rsidRDefault="006C331F" w:rsidP="006C331F">
      <w:pPr>
        <w:pStyle w:val="ListBullet"/>
        <w:rPr>
          <w:rFonts w:ascii="Arial" w:hAnsi="Arial" w:cs="Arial"/>
        </w:rPr>
      </w:pPr>
      <w:r w:rsidRPr="00317AF7">
        <w:rPr>
          <w:rFonts w:ascii="Arial" w:hAnsi="Arial" w:cs="Arial"/>
        </w:rPr>
        <w:t>&gt;5 pp: Significant deviation - requires detailed analysis and documentation</w:t>
      </w:r>
    </w:p>
    <w:p w14:paraId="3C0E5C8E" w14:textId="77777777" w:rsidR="006C331F" w:rsidRPr="00317AF7" w:rsidRDefault="006C331F" w:rsidP="006C331F">
      <w:pPr>
        <w:pStyle w:val="Heading2"/>
      </w:pPr>
      <w:r w:rsidRPr="00317AF7">
        <w:t>Summary Statistics</w:t>
      </w:r>
    </w:p>
    <w:p w14:paraId="6ABB55DD" w14:textId="77777777" w:rsidR="006C331F" w:rsidRPr="00317AF7" w:rsidRDefault="006C331F" w:rsidP="006C331F">
      <w:pPr>
        <w:rPr>
          <w:lang w:val="en-US"/>
        </w:rPr>
      </w:pPr>
      <w:r w:rsidRPr="00317AF7">
        <w:rPr>
          <w:lang w:val="en-US"/>
        </w:rPr>
        <w:t>• Countries with deviations &lt;1 pp: 24 countries (63.2%)</w:t>
      </w:r>
    </w:p>
    <w:p w14:paraId="2FD9FCB7" w14:textId="77777777" w:rsidR="006C331F" w:rsidRPr="00317AF7" w:rsidRDefault="006C331F" w:rsidP="006C331F">
      <w:pPr>
        <w:rPr>
          <w:lang w:val="en-US"/>
        </w:rPr>
      </w:pPr>
      <w:r w:rsidRPr="00317AF7">
        <w:rPr>
          <w:lang w:val="en-US"/>
        </w:rPr>
        <w:t>• Countries with deviations 1-2 pp: 8 countries (21.1%)</w:t>
      </w:r>
    </w:p>
    <w:p w14:paraId="58C0D4DE" w14:textId="77777777" w:rsidR="006C331F" w:rsidRPr="00317AF7" w:rsidRDefault="006C331F" w:rsidP="006C331F">
      <w:pPr>
        <w:rPr>
          <w:lang w:val="en-US"/>
        </w:rPr>
      </w:pPr>
      <w:r w:rsidRPr="00317AF7">
        <w:rPr>
          <w:lang w:val="en-US"/>
        </w:rPr>
        <w:t>• Countries with deviations 2-5 pp: 5 countries (13.2%)</w:t>
      </w:r>
    </w:p>
    <w:p w14:paraId="78B32110" w14:textId="77777777" w:rsidR="006C331F" w:rsidRPr="00317AF7" w:rsidRDefault="006C331F" w:rsidP="006C331F">
      <w:pPr>
        <w:rPr>
          <w:lang w:val="en-US"/>
        </w:rPr>
      </w:pPr>
      <w:r w:rsidRPr="00317AF7">
        <w:rPr>
          <w:lang w:val="en-US"/>
        </w:rPr>
        <w:t>• Countries with deviations &gt;5 pp: 1 country (2.6%)</w:t>
      </w:r>
    </w:p>
    <w:p w14:paraId="0B08498B" w14:textId="77777777" w:rsidR="006C331F" w:rsidRPr="00317AF7" w:rsidRDefault="006C331F" w:rsidP="006C331F">
      <w:pPr>
        <w:rPr>
          <w:lang w:val="en-US"/>
        </w:rPr>
      </w:pPr>
      <w:r w:rsidRPr="00317AF7">
        <w:rPr>
          <w:lang w:val="en-US"/>
        </w:rPr>
        <w:t>• Mean absolute deviation: 1.2 percentage points</w:t>
      </w:r>
    </w:p>
    <w:p w14:paraId="57FA0E2B" w14:textId="77777777" w:rsidR="006C331F" w:rsidRDefault="006C331F" w:rsidP="006C331F">
      <w:pPr>
        <w:rPr>
          <w:lang w:val="en-US"/>
        </w:rPr>
      </w:pPr>
      <w:r w:rsidRPr="00317AF7">
        <w:rPr>
          <w:lang w:val="en-US"/>
        </w:rPr>
        <w:t>• Median absolute deviation: 0.7 percentage points</w:t>
      </w:r>
    </w:p>
    <w:p w14:paraId="6533EB7B" w14:textId="77777777" w:rsidR="00983CE5" w:rsidRPr="00317AF7" w:rsidRDefault="00983CE5" w:rsidP="006C331F">
      <w:pPr>
        <w:rPr>
          <w:lang w:val="en-US"/>
        </w:rPr>
      </w:pPr>
    </w:p>
    <w:p w14:paraId="2EFE7C10" w14:textId="77777777" w:rsidR="006C331F" w:rsidRPr="00317AF7" w:rsidRDefault="006C331F" w:rsidP="006C331F">
      <w:pPr>
        <w:rPr>
          <w:lang w:val="en-US"/>
        </w:rPr>
      </w:pPr>
      <w:r w:rsidRPr="00317AF7">
        <w:rPr>
          <w:b/>
          <w:lang w:val="en-US"/>
        </w:rPr>
        <w:t xml:space="preserve">Key Finding: </w:t>
      </w:r>
      <w:r w:rsidRPr="00317AF7">
        <w:rPr>
          <w:lang w:val="en-US"/>
        </w:rPr>
        <w:t>84.3% of countries (32 of 38) show deviations within 2 percentage points, and 97.4% (37 of 38) within 5 percentage points, demonstrating strong concordance with the IMF benchmark.</w:t>
      </w:r>
    </w:p>
    <w:p w14:paraId="73EA2FA0" w14:textId="77777777" w:rsidR="006C331F" w:rsidRPr="00317AF7" w:rsidRDefault="006C331F" w:rsidP="006C331F">
      <w:pPr>
        <w:pStyle w:val="Heading2"/>
        <w:rPr>
          <w:lang w:val="en-US"/>
        </w:rPr>
      </w:pPr>
      <w:r w:rsidRPr="00317AF7">
        <w:rPr>
          <w:lang w:val="en-US"/>
        </w:rPr>
        <w:t>Country-Specific Deviations and Justifications</w:t>
      </w:r>
    </w:p>
    <w:p w14:paraId="7A3207B4" w14:textId="77777777" w:rsidR="006C331F" w:rsidRPr="00317AF7" w:rsidRDefault="006C331F" w:rsidP="006C331F">
      <w:pPr>
        <w:pStyle w:val="Heading3"/>
        <w:rPr>
          <w:lang w:val="en-US"/>
        </w:rPr>
      </w:pPr>
      <w:r w:rsidRPr="00317AF7">
        <w:rPr>
          <w:lang w:val="en-US"/>
        </w:rPr>
        <w:t>Significant Deviations (&gt;5 pp)</w:t>
      </w:r>
    </w:p>
    <w:p w14:paraId="1CEFC225" w14:textId="77777777" w:rsidR="00317AF7" w:rsidRDefault="00317AF7" w:rsidP="006C331F">
      <w:pPr>
        <w:rPr>
          <w:b/>
          <w:lang w:val="en-US"/>
        </w:rPr>
      </w:pPr>
    </w:p>
    <w:p w14:paraId="6C5E8AE2" w14:textId="32814D63" w:rsidR="006C331F" w:rsidRPr="00891EDD" w:rsidRDefault="006C331F" w:rsidP="006C331F">
      <w:pPr>
        <w:rPr>
          <w:color w:val="FF0000"/>
          <w:lang w:val="fr-CH"/>
        </w:rPr>
      </w:pPr>
      <w:r w:rsidRPr="00C464E5">
        <w:rPr>
          <w:b/>
          <w:lang w:val="en-US"/>
        </w:rPr>
        <w:t>Chile</w:t>
      </w:r>
      <w:r w:rsidRPr="00C464E5">
        <w:rPr>
          <w:lang w:val="en-US"/>
        </w:rPr>
        <w:t xml:space="preserve"> (IMF: 16.9% | Database: 2</w:t>
      </w:r>
      <w:r w:rsidR="00FE3434" w:rsidRPr="00C464E5">
        <w:rPr>
          <w:lang w:val="en-US"/>
        </w:rPr>
        <w:t>6</w:t>
      </w:r>
      <w:r w:rsidRPr="00C464E5">
        <w:rPr>
          <w:lang w:val="en-US"/>
        </w:rPr>
        <w:t>.</w:t>
      </w:r>
      <w:r w:rsidR="000378FB" w:rsidRPr="00C464E5">
        <w:rPr>
          <w:lang w:val="en-US"/>
        </w:rPr>
        <w:t>1</w:t>
      </w:r>
      <w:r w:rsidRPr="00C464E5">
        <w:rPr>
          <w:lang w:val="en-US"/>
        </w:rPr>
        <w:t>% | Deviation: +</w:t>
      </w:r>
      <w:r w:rsidR="00040C5C">
        <w:rPr>
          <w:lang w:val="en-US"/>
        </w:rPr>
        <w:t>9.2</w:t>
      </w:r>
      <w:r w:rsidRPr="00C464E5">
        <w:rPr>
          <w:lang w:val="en-US"/>
        </w:rPr>
        <w:t xml:space="preserve"> pp)</w:t>
      </w:r>
      <w:r w:rsidRPr="001C390B">
        <w:rPr>
          <w:color w:val="FF0000"/>
          <w:lang w:val="en-US"/>
        </w:rPr>
        <w:br/>
      </w:r>
      <w:r w:rsidR="00C464E5" w:rsidRPr="00C464E5">
        <w:rPr>
          <w:lang w:val="en-US"/>
        </w:rPr>
        <w:t xml:space="preserve">The large discrepancy is driven by broader coverage in this dataset. In particular, the IMF figures largely exclude the guarantees that were announced. Official documents clearly indicate that guarantee schemes amounted to </w:t>
      </w:r>
      <w:r w:rsidR="00040C5C">
        <w:rPr>
          <w:lang w:val="en-US"/>
        </w:rPr>
        <w:t xml:space="preserve">around </w:t>
      </w:r>
      <w:r w:rsidR="00C464E5" w:rsidRPr="00C464E5">
        <w:rPr>
          <w:lang w:val="en-US"/>
        </w:rPr>
        <w:t xml:space="preserve">9% of GDP. If this guaranteed component is subtracted from our totals, the resulting figures align closely with the IMF numbers. </w:t>
      </w:r>
      <w:r w:rsidR="00C464E5" w:rsidRPr="00C464E5">
        <w:rPr>
          <w:lang w:val="fr-CH"/>
        </w:rPr>
        <w:t xml:space="preserve">See </w:t>
      </w:r>
      <w:hyperlink r:id="rId17" w:history="1">
        <w:r w:rsidR="00EF031D" w:rsidRPr="00C464E5">
          <w:rPr>
            <w:rStyle w:val="Hyperlink"/>
            <w:lang w:val="fr-CH"/>
          </w:rPr>
          <w:t>Ministro de Hacienda: El Estado va a estar presente para apoyar a los más vulnerables cada vez que sea necesario - Ministerio de Hacienda</w:t>
        </w:r>
      </w:hyperlink>
      <w:r w:rsidR="00891EDD" w:rsidRPr="00891EDD">
        <w:rPr>
          <w:color w:val="FF0000"/>
          <w:lang w:val="fr-CH"/>
        </w:rPr>
        <w:t>.</w:t>
      </w:r>
    </w:p>
    <w:p w14:paraId="24CA5A62" w14:textId="77777777" w:rsidR="00040C5C" w:rsidRPr="00C464E5" w:rsidRDefault="00040C5C" w:rsidP="006C331F">
      <w:pPr>
        <w:rPr>
          <w:color w:val="FF0000"/>
          <w:lang w:val="fr-CH"/>
        </w:rPr>
      </w:pPr>
    </w:p>
    <w:p w14:paraId="09C63AC6" w14:textId="77777777" w:rsidR="00317AF7" w:rsidRDefault="00317AF7" w:rsidP="006C331F">
      <w:pPr>
        <w:pStyle w:val="Heading3"/>
        <w:rPr>
          <w:lang w:val="fr-CH"/>
        </w:rPr>
      </w:pPr>
    </w:p>
    <w:p w14:paraId="1F87648A" w14:textId="77777777" w:rsidR="00891EDD" w:rsidRDefault="00891EDD" w:rsidP="006C331F">
      <w:pPr>
        <w:pStyle w:val="Heading3"/>
        <w:rPr>
          <w:lang w:val="fr-CH"/>
        </w:rPr>
      </w:pPr>
    </w:p>
    <w:p w14:paraId="3CAC54C4" w14:textId="77777777" w:rsidR="00891EDD" w:rsidRPr="00C464E5" w:rsidRDefault="00891EDD" w:rsidP="006C331F">
      <w:pPr>
        <w:pStyle w:val="Heading3"/>
        <w:rPr>
          <w:lang w:val="fr-CH"/>
        </w:rPr>
      </w:pPr>
    </w:p>
    <w:p w14:paraId="0203021B" w14:textId="53F2196D" w:rsidR="006C331F" w:rsidRPr="00317AF7" w:rsidRDefault="006C331F" w:rsidP="006C331F">
      <w:pPr>
        <w:pStyle w:val="Heading3"/>
        <w:rPr>
          <w:lang w:val="en-US"/>
        </w:rPr>
      </w:pPr>
      <w:r w:rsidRPr="00317AF7">
        <w:rPr>
          <w:lang w:val="en-US"/>
        </w:rPr>
        <w:lastRenderedPageBreak/>
        <w:t>Acceptable Deviations (2-5 pp)</w:t>
      </w:r>
    </w:p>
    <w:p w14:paraId="20D985E3" w14:textId="77777777" w:rsidR="00317AF7" w:rsidRDefault="00317AF7" w:rsidP="006C331F">
      <w:pPr>
        <w:rPr>
          <w:b/>
          <w:lang w:val="en-US"/>
        </w:rPr>
      </w:pPr>
    </w:p>
    <w:p w14:paraId="48747EFB" w14:textId="34F7C8A7" w:rsidR="006C331F" w:rsidRPr="00317AF7" w:rsidRDefault="006C331F" w:rsidP="006C331F">
      <w:pPr>
        <w:rPr>
          <w:lang w:val="en-US"/>
        </w:rPr>
      </w:pPr>
      <w:r w:rsidRPr="00317AF7">
        <w:rPr>
          <w:b/>
          <w:lang w:val="en-US"/>
        </w:rPr>
        <w:t>Estonia</w:t>
      </w:r>
      <w:r w:rsidRPr="00317AF7">
        <w:rPr>
          <w:lang w:val="en-US"/>
        </w:rPr>
        <w:t xml:space="preserve"> (IMF: 10.9% | Database: 15.8% | Deviation: +4.9 pp)</w:t>
      </w:r>
      <w:r w:rsidRPr="00317AF7">
        <w:rPr>
          <w:lang w:val="en-US"/>
        </w:rPr>
        <w:br/>
        <w:t>The IMF documentation completely omits tax deferral measures totaling approximately 5 pp of GDP. These measures are clearly documented in official government sources, including parliamentary budget documents (https://news.err.ee/1073742/supplementary-budget-passes-its-first-riigikogu-reading). When excluding tax deferrals, both figures align closely at approximately 11% of GDP.</w:t>
      </w:r>
    </w:p>
    <w:p w14:paraId="111B9CEB" w14:textId="77777777" w:rsidR="00317AF7" w:rsidRDefault="00317AF7" w:rsidP="006C331F">
      <w:pPr>
        <w:rPr>
          <w:b/>
          <w:lang w:val="en-US"/>
        </w:rPr>
      </w:pPr>
    </w:p>
    <w:p w14:paraId="38382D5E" w14:textId="51BDA2BC" w:rsidR="006C331F" w:rsidRPr="00317AF7" w:rsidRDefault="006C331F" w:rsidP="006C331F">
      <w:pPr>
        <w:rPr>
          <w:lang w:val="en-US"/>
        </w:rPr>
      </w:pPr>
      <w:r w:rsidRPr="00317AF7">
        <w:rPr>
          <w:b/>
          <w:lang w:val="en-US"/>
        </w:rPr>
        <w:t>Slovak Republic</w:t>
      </w:r>
      <w:r w:rsidRPr="00317AF7">
        <w:rPr>
          <w:lang w:val="en-US"/>
        </w:rPr>
        <w:t xml:space="preserve"> (IMF: 8.7% | Database: 11.7% | Deviation: +3.0 pp)</w:t>
      </w:r>
      <w:r w:rsidRPr="00317AF7">
        <w:rPr>
          <w:lang w:val="en-US"/>
        </w:rPr>
        <w:br/>
        <w:t>The IMF significantly underestimates the guarantee scheme by approximately €2.4 billion, as confirmed by European Commission documentation</w:t>
      </w:r>
      <w:r w:rsidR="00917B28">
        <w:rPr>
          <w:lang w:val="en-US"/>
        </w:rPr>
        <w:t xml:space="preserve"> </w:t>
      </w:r>
      <w:r w:rsidRPr="00317AF7">
        <w:rPr>
          <w:lang w:val="en-US"/>
        </w:rPr>
        <w:t>(https://ec.europa.eu/commission/presscorner/detail/en/mex_20_1132).</w:t>
      </w:r>
    </w:p>
    <w:p w14:paraId="4FAEB789" w14:textId="77777777" w:rsidR="00317AF7" w:rsidRDefault="00317AF7" w:rsidP="006C331F">
      <w:pPr>
        <w:rPr>
          <w:b/>
          <w:lang w:val="en-US"/>
        </w:rPr>
      </w:pPr>
    </w:p>
    <w:p w14:paraId="5E3132E2" w14:textId="7CB22B86" w:rsidR="006C331F" w:rsidRPr="00317AF7" w:rsidRDefault="006C331F" w:rsidP="006C331F">
      <w:pPr>
        <w:rPr>
          <w:lang w:val="en-US"/>
        </w:rPr>
      </w:pPr>
      <w:r w:rsidRPr="00317AF7">
        <w:rPr>
          <w:b/>
          <w:lang w:val="en-US"/>
        </w:rPr>
        <w:t>Portugal</w:t>
      </w:r>
      <w:r w:rsidRPr="00317AF7">
        <w:rPr>
          <w:lang w:val="en-US"/>
        </w:rPr>
        <w:t xml:space="preserve"> (IMF: 12.1% | Database: 14.9% | Deviation: +2.8 pp)</w:t>
      </w:r>
      <w:r w:rsidRPr="00317AF7">
        <w:rPr>
          <w:lang w:val="en-US"/>
        </w:rPr>
        <w:br/>
        <w:t xml:space="preserve">Differences arise from incorrect guarantee valuations in the IMF documentation. When </w:t>
      </w:r>
      <w:r w:rsidR="00917B28">
        <w:rPr>
          <w:lang w:val="en-US"/>
        </w:rPr>
        <w:t xml:space="preserve">withdrawing the </w:t>
      </w:r>
      <w:r w:rsidRPr="00317AF7">
        <w:rPr>
          <w:lang w:val="en-US"/>
        </w:rPr>
        <w:t>adjusted actual guarantee ceiling amounts as documented in European Commission state aid approvals (</w:t>
      </w:r>
      <w:hyperlink r:id="rId18" w:history="1">
        <w:r w:rsidR="00917B28" w:rsidRPr="00EB47B9">
          <w:rPr>
            <w:rStyle w:val="Hyperlink"/>
            <w:lang w:val="en-US"/>
          </w:rPr>
          <w:t>https://ec.europa.eu/competition/state_aid/cases1/202015/285326_2145493_24_2.pdf</w:t>
        </w:r>
      </w:hyperlink>
      <w:r w:rsidRPr="00317AF7">
        <w:rPr>
          <w:lang w:val="en-US"/>
        </w:rPr>
        <w:t>),</w:t>
      </w:r>
      <w:r w:rsidR="00917B28">
        <w:rPr>
          <w:lang w:val="en-US"/>
        </w:rPr>
        <w:t xml:space="preserve"> we </w:t>
      </w:r>
      <w:r w:rsidRPr="00317AF7">
        <w:rPr>
          <w:lang w:val="en-US"/>
        </w:rPr>
        <w:t>align at approximately 12.5% of GDP.</w:t>
      </w:r>
    </w:p>
    <w:p w14:paraId="008BA301" w14:textId="77777777" w:rsidR="00317AF7" w:rsidRDefault="00317AF7" w:rsidP="006C331F">
      <w:pPr>
        <w:rPr>
          <w:b/>
          <w:lang w:val="en-US"/>
        </w:rPr>
      </w:pPr>
    </w:p>
    <w:p w14:paraId="2079E9BC" w14:textId="7CC3D9E8" w:rsidR="006C331F" w:rsidRPr="00317AF7" w:rsidRDefault="006C331F" w:rsidP="006C331F">
      <w:pPr>
        <w:rPr>
          <w:lang w:val="en-US"/>
        </w:rPr>
      </w:pPr>
      <w:r w:rsidRPr="00317AF7">
        <w:rPr>
          <w:b/>
          <w:lang w:val="en-US"/>
        </w:rPr>
        <w:t>Sweden</w:t>
      </w:r>
      <w:r w:rsidRPr="00317AF7">
        <w:rPr>
          <w:lang w:val="en-US"/>
        </w:rPr>
        <w:t xml:space="preserve"> (IMF: 16.0% | Database: 13.5% | Deviation: -2.5 pp)</w:t>
      </w:r>
      <w:r w:rsidRPr="00317AF7">
        <w:rPr>
          <w:lang w:val="en-US"/>
        </w:rPr>
        <w:br/>
        <w:t>The IMF substantially overestimates tax deferrals by approximately SEK 200 billion while underestimating guarantee envelopes by about SEK 150 billion. The Swedish National Audit Office confirms actual tax deferral utilization was significantly lower than announced ceilings (https://www.riksrevisionen.se/en/news-archive/nyhetsarkiv-eng/2025-02-20-deferred-tax-payments-more-costly-than-expected.html). Adjusting for these elements yields consistent figures.</w:t>
      </w:r>
    </w:p>
    <w:p w14:paraId="7838E316" w14:textId="77777777" w:rsidR="00317AF7" w:rsidRDefault="00317AF7" w:rsidP="006C331F">
      <w:pPr>
        <w:rPr>
          <w:b/>
          <w:lang w:val="en-US"/>
        </w:rPr>
      </w:pPr>
    </w:p>
    <w:p w14:paraId="00089EC7" w14:textId="07F90B73" w:rsidR="006C331F" w:rsidRPr="00317AF7" w:rsidRDefault="006C331F" w:rsidP="006C331F">
      <w:pPr>
        <w:rPr>
          <w:lang w:val="en-US"/>
        </w:rPr>
      </w:pPr>
      <w:r w:rsidRPr="00317AF7">
        <w:rPr>
          <w:b/>
          <w:lang w:val="en-US"/>
        </w:rPr>
        <w:t>Turkey</w:t>
      </w:r>
      <w:r w:rsidRPr="00317AF7">
        <w:rPr>
          <w:lang w:val="en-US"/>
        </w:rPr>
        <w:t xml:space="preserve"> (IMF: 16.7% | Database: 14.2% | Deviation: -2.5 pp)</w:t>
      </w:r>
      <w:r w:rsidRPr="00317AF7">
        <w:rPr>
          <w:lang w:val="en-US"/>
        </w:rPr>
        <w:br/>
        <w:t>This dataset excludes quasi-fiscal operations (noncommercial activities of public corporations on behalf of government) as these do not constitute direct government spending nor carry explicit government guarantees. Including these operations would align with IMF figures, but they fall outside the scope of direct fiscal measures as defined in this dataset.</w:t>
      </w:r>
    </w:p>
    <w:p w14:paraId="1CAA3577" w14:textId="77777777" w:rsidR="00317AF7" w:rsidRDefault="00317AF7" w:rsidP="006C331F">
      <w:pPr>
        <w:pStyle w:val="Heading3"/>
        <w:rPr>
          <w:lang w:val="en-US"/>
        </w:rPr>
      </w:pPr>
    </w:p>
    <w:p w14:paraId="65BFE4B9" w14:textId="396CC40F" w:rsidR="006C331F" w:rsidRPr="00317AF7" w:rsidRDefault="006C331F" w:rsidP="006C331F">
      <w:pPr>
        <w:pStyle w:val="Heading3"/>
        <w:rPr>
          <w:lang w:val="en-US"/>
        </w:rPr>
      </w:pPr>
      <w:r w:rsidRPr="00317AF7">
        <w:rPr>
          <w:lang w:val="en-US"/>
        </w:rPr>
        <w:t>Good Agreement (1-2 pp)</w:t>
      </w:r>
    </w:p>
    <w:p w14:paraId="335954BF" w14:textId="77777777" w:rsidR="00317AF7" w:rsidRDefault="00317AF7" w:rsidP="006C331F">
      <w:pPr>
        <w:rPr>
          <w:b/>
          <w:lang w:val="en-US"/>
        </w:rPr>
      </w:pPr>
    </w:p>
    <w:p w14:paraId="0DB68266" w14:textId="48D1CAAE" w:rsidR="006C331F" w:rsidRPr="00317AF7" w:rsidRDefault="006C331F" w:rsidP="006C331F">
      <w:pPr>
        <w:rPr>
          <w:lang w:val="en-US"/>
        </w:rPr>
      </w:pPr>
      <w:r w:rsidRPr="00317AF7">
        <w:rPr>
          <w:b/>
          <w:lang w:val="en-US"/>
        </w:rPr>
        <w:t>Ireland</w:t>
      </w:r>
      <w:r w:rsidRPr="00317AF7">
        <w:rPr>
          <w:lang w:val="en-US"/>
        </w:rPr>
        <w:t xml:space="preserve"> (IMF: 14.3% | Database: 12.5% | Deviation: -1.8 pp)</w:t>
      </w:r>
      <w:r w:rsidRPr="00317AF7">
        <w:rPr>
          <w:lang w:val="en-US"/>
        </w:rPr>
        <w:br/>
        <w:t>Effective fiscal deployment was substantially lower than initially announced. This is corroborated by official government budget statements and the European Systemic Risk Board country report (https://www.esrb.europa.eu/home/search/coronavirus/countries/html/esrb.covidpmc_Ireland.en.html), which document actual utilization rather than announced ceilings.</w:t>
      </w:r>
    </w:p>
    <w:p w14:paraId="0EEAA6C6" w14:textId="77777777" w:rsidR="00317AF7" w:rsidRDefault="00317AF7" w:rsidP="006C331F">
      <w:pPr>
        <w:rPr>
          <w:b/>
          <w:lang w:val="en-US"/>
        </w:rPr>
      </w:pPr>
    </w:p>
    <w:p w14:paraId="2DB54777" w14:textId="332560AC" w:rsidR="006C331F" w:rsidRPr="00317AF7" w:rsidRDefault="006C331F" w:rsidP="006C331F">
      <w:pPr>
        <w:rPr>
          <w:lang w:val="en-US"/>
        </w:rPr>
      </w:pPr>
      <w:r w:rsidRPr="00317AF7">
        <w:rPr>
          <w:b/>
          <w:lang w:val="en-US"/>
        </w:rPr>
        <w:t>New Zealand</w:t>
      </w:r>
      <w:r w:rsidRPr="00317AF7">
        <w:rPr>
          <w:lang w:val="en-US"/>
        </w:rPr>
        <w:t xml:space="preserve"> (IMF: 15.4% | Database: 17.0% | Deviation: +1.7 pp)</w:t>
      </w:r>
      <w:r w:rsidRPr="00317AF7">
        <w:rPr>
          <w:lang w:val="en-US"/>
        </w:rPr>
        <w:br/>
        <w:t>Multiple documentation errors in the IMF database:</w:t>
      </w:r>
      <w:r w:rsidRPr="00317AF7">
        <w:rPr>
          <w:lang w:val="en-US"/>
        </w:rPr>
        <w:br/>
        <w:t>• Wage subsidies: Actual utilization was NZD 18 billion vs. IMF's NZD 13.9 billion, confirmed by official Ministry of Social Development reports</w:t>
      </w:r>
      <w:r w:rsidR="00A56F2C">
        <w:rPr>
          <w:lang w:val="en-US"/>
        </w:rPr>
        <w:t>.</w:t>
      </w:r>
      <w:r w:rsidRPr="00317AF7">
        <w:rPr>
          <w:lang w:val="en-US"/>
        </w:rPr>
        <w:br/>
        <w:t>• Small business loans: The IMF omits NZD 2.26 billion clearly documented in official tax policy reports</w:t>
      </w:r>
      <w:r w:rsidR="00A56F2C">
        <w:rPr>
          <w:lang w:val="en-US"/>
        </w:rPr>
        <w:t>.</w:t>
      </w:r>
      <w:r w:rsidRPr="00317AF7">
        <w:rPr>
          <w:lang w:val="en-US"/>
        </w:rPr>
        <w:br/>
        <w:t>• Guarantees: Amounts differ from official Treasury documentation</w:t>
      </w:r>
      <w:r w:rsidRPr="00317AF7">
        <w:rPr>
          <w:lang w:val="en-US"/>
        </w:rPr>
        <w:br/>
        <w:t>These differences aggregate to approximately NZD 9 billion, explaining the deviation.</w:t>
      </w:r>
    </w:p>
    <w:p w14:paraId="12EC035C" w14:textId="77777777" w:rsidR="00317AF7" w:rsidRDefault="00317AF7" w:rsidP="006C331F">
      <w:pPr>
        <w:rPr>
          <w:b/>
          <w:lang w:val="en-US"/>
        </w:rPr>
      </w:pPr>
    </w:p>
    <w:p w14:paraId="1E8373DA" w14:textId="5B0CBE43" w:rsidR="006C331F" w:rsidRPr="00317AF7" w:rsidRDefault="006C331F" w:rsidP="006C331F">
      <w:pPr>
        <w:rPr>
          <w:lang w:val="en-US"/>
        </w:rPr>
      </w:pPr>
      <w:r w:rsidRPr="00317AF7">
        <w:rPr>
          <w:b/>
          <w:lang w:val="en-US"/>
        </w:rPr>
        <w:lastRenderedPageBreak/>
        <w:t>Australia</w:t>
      </w:r>
      <w:r w:rsidRPr="00317AF7">
        <w:rPr>
          <w:lang w:val="en-US"/>
        </w:rPr>
        <w:t xml:space="preserve"> (IMF: 19.9% | Database: 18.4% | Deviation: -1.5 pp)</w:t>
      </w:r>
      <w:r w:rsidRPr="00317AF7">
        <w:rPr>
          <w:lang w:val="en-US"/>
        </w:rPr>
        <w:br/>
        <w:t>The IMF's "Other than health" category includes spending from 2022 outside this dataset's temporal scope. Subtracting these post-2021 measures (approximately AUD 30 billion) yields nearly identical figures.</w:t>
      </w:r>
    </w:p>
    <w:p w14:paraId="340040F2" w14:textId="77777777" w:rsidR="006C331F" w:rsidRPr="00317AF7" w:rsidRDefault="006C331F" w:rsidP="006C331F">
      <w:pPr>
        <w:rPr>
          <w:lang w:val="en-US"/>
        </w:rPr>
      </w:pPr>
      <w:r w:rsidRPr="00317AF7">
        <w:rPr>
          <w:b/>
          <w:lang w:val="en-US"/>
        </w:rPr>
        <w:t>Japan</w:t>
      </w:r>
      <w:r w:rsidRPr="00317AF7">
        <w:rPr>
          <w:lang w:val="en-US"/>
        </w:rPr>
        <w:t xml:space="preserve"> (IMF: 44.4% | Database: 43.0% | Deviation: -1.3 pp)</w:t>
      </w:r>
      <w:r w:rsidRPr="00317AF7">
        <w:rPr>
          <w:lang w:val="en-US"/>
        </w:rPr>
        <w:br/>
        <w:t>Minor differences attributable to exchange rate timing and different temporal cutoffs for measures announced in late 2021.</w:t>
      </w:r>
    </w:p>
    <w:p w14:paraId="37B05C41" w14:textId="77777777" w:rsidR="00317AF7" w:rsidRDefault="00317AF7" w:rsidP="006C331F">
      <w:pPr>
        <w:rPr>
          <w:b/>
          <w:lang w:val="en-US"/>
        </w:rPr>
      </w:pPr>
    </w:p>
    <w:p w14:paraId="08C85A16" w14:textId="03498CEF" w:rsidR="006C331F" w:rsidRPr="00317AF7" w:rsidRDefault="006C331F" w:rsidP="006C331F">
      <w:pPr>
        <w:rPr>
          <w:lang w:val="en-US"/>
        </w:rPr>
      </w:pPr>
      <w:r w:rsidRPr="00317AF7">
        <w:rPr>
          <w:b/>
          <w:lang w:val="en-US"/>
        </w:rPr>
        <w:t>Austria</w:t>
      </w:r>
      <w:r w:rsidRPr="00317AF7">
        <w:rPr>
          <w:lang w:val="en-US"/>
        </w:rPr>
        <w:t xml:space="preserve"> (IMF: 18.9% | Database: 17.6% | Deviation: -1.2 pp)</w:t>
      </w:r>
      <w:r w:rsidRPr="00317AF7">
        <w:rPr>
          <w:lang w:val="en-US"/>
        </w:rPr>
        <w:br/>
        <w:t>Differences stem from foreign exchange rate variations and the IMF's inclusion of automatic stabilizers as discretionary measures despite their presence in the regular budget. The IMF Policy Tracker provides only GDP percentages without detailed measure descriptions, making exact reconciliation challenging.</w:t>
      </w:r>
    </w:p>
    <w:p w14:paraId="5E01C33D" w14:textId="77777777" w:rsidR="00317AF7" w:rsidRDefault="00317AF7" w:rsidP="006C331F">
      <w:pPr>
        <w:rPr>
          <w:b/>
          <w:lang w:val="en-US"/>
        </w:rPr>
      </w:pPr>
    </w:p>
    <w:p w14:paraId="0934AD20" w14:textId="03D002A2" w:rsidR="006C331F" w:rsidRPr="00317AF7" w:rsidRDefault="006C331F" w:rsidP="006C331F">
      <w:pPr>
        <w:rPr>
          <w:lang w:val="en-US"/>
        </w:rPr>
      </w:pPr>
      <w:r w:rsidRPr="00317AF7">
        <w:rPr>
          <w:b/>
          <w:lang w:val="en-US"/>
        </w:rPr>
        <w:t>Germany, France, United Kingdom, Canada</w:t>
      </w:r>
      <w:r w:rsidRPr="00317AF7">
        <w:rPr>
          <w:lang w:val="en-US"/>
        </w:rPr>
        <w:t xml:space="preserve"> (Deviations: 1.1 pp)</w:t>
      </w:r>
      <w:r w:rsidRPr="00317AF7">
        <w:rPr>
          <w:lang w:val="en-US"/>
        </w:rPr>
        <w:br/>
        <w:t>Differences within the good agreement range, primarily reflecting exchange rate variations and minor definitional differences in measure categorization.</w:t>
      </w:r>
    </w:p>
    <w:p w14:paraId="4EB57711" w14:textId="77777777" w:rsidR="00317AF7" w:rsidRDefault="00317AF7" w:rsidP="006C331F">
      <w:pPr>
        <w:rPr>
          <w:b/>
          <w:lang w:val="en-US"/>
        </w:rPr>
      </w:pPr>
    </w:p>
    <w:p w14:paraId="1E0696B2" w14:textId="77777777" w:rsidR="00294669" w:rsidRDefault="006C331F" w:rsidP="00294669">
      <w:pPr>
        <w:rPr>
          <w:lang w:val="en-US"/>
        </w:rPr>
      </w:pPr>
      <w:r w:rsidRPr="00317AF7">
        <w:rPr>
          <w:b/>
          <w:lang w:val="en-US"/>
        </w:rPr>
        <w:t>Colombia</w:t>
      </w:r>
      <w:r w:rsidRPr="00317AF7">
        <w:rPr>
          <w:lang w:val="en-US"/>
        </w:rPr>
        <w:t xml:space="preserve"> (IMF: 9.6% | Database: 8.5% | Deviation: -1.1 pp)</w:t>
      </w:r>
      <w:r w:rsidRPr="00317AF7">
        <w:rPr>
          <w:lang w:val="en-US"/>
        </w:rPr>
        <w:br/>
        <w:t>The IMF uses announced rather than disbursed values for the "other than health" category. Additionally, the IMF lists an equity injection for Findeter and Bancoldex (Colombian Development Banks) that cannot be verified in official government sources or the banks' financial statements for 2021.</w:t>
      </w:r>
      <w:r w:rsidR="008E6B66">
        <w:rPr>
          <w:lang w:val="en-US"/>
        </w:rPr>
        <w:t xml:space="preserve"> </w:t>
      </w:r>
    </w:p>
    <w:p w14:paraId="2F6964A0" w14:textId="77777777" w:rsidR="00294669" w:rsidRDefault="00294669" w:rsidP="00294669">
      <w:pPr>
        <w:rPr>
          <w:lang w:val="en-US"/>
        </w:rPr>
      </w:pPr>
    </w:p>
    <w:p w14:paraId="62C8BFFB" w14:textId="7DCFFEA8" w:rsidR="00294669" w:rsidRPr="00294669" w:rsidRDefault="00000000" w:rsidP="00294669">
      <w:pPr>
        <w:rPr>
          <w:rFonts w:eastAsia="Times New Roman"/>
          <w:color w:val="0563C1"/>
          <w:sz w:val="20"/>
          <w:szCs w:val="20"/>
          <w:u w:val="single"/>
          <w:lang w:val="fr-CH"/>
        </w:rPr>
      </w:pPr>
      <w:hyperlink r:id="rId19" w:history="1">
        <w:r w:rsidR="00294669" w:rsidRPr="00294669">
          <w:rPr>
            <w:rFonts w:eastAsia="Times New Roman"/>
            <w:color w:val="0563C1"/>
            <w:sz w:val="20"/>
            <w:szCs w:val="20"/>
            <w:u w:val="single"/>
            <w:lang w:val="fr-CH"/>
          </w:rPr>
          <w:t>Informe de Gestión y Sostenibilidad 2021</w:t>
        </w:r>
      </w:hyperlink>
    </w:p>
    <w:p w14:paraId="55798F9C" w14:textId="77777777" w:rsidR="00294669" w:rsidRPr="00B952E7" w:rsidRDefault="00000000" w:rsidP="00294669">
      <w:pPr>
        <w:rPr>
          <w:rFonts w:eastAsia="Times New Roman"/>
          <w:color w:val="0563C1"/>
          <w:sz w:val="20"/>
          <w:szCs w:val="20"/>
          <w:u w:val="single"/>
          <w:lang w:val="en-US"/>
        </w:rPr>
      </w:pPr>
      <w:hyperlink r:id="rId20" w:history="1">
        <w:r w:rsidR="00294669" w:rsidRPr="00B952E7">
          <w:rPr>
            <w:rFonts w:eastAsia="Times New Roman"/>
            <w:color w:val="0563C1"/>
            <w:sz w:val="20"/>
            <w:szCs w:val="20"/>
            <w:u w:val="single"/>
            <w:lang w:val="en-US"/>
          </w:rPr>
          <w:t>bancoldex_estados_financieros_separados_2021-2020_0.pdf</w:t>
        </w:r>
      </w:hyperlink>
    </w:p>
    <w:p w14:paraId="44E261C4" w14:textId="59602CF5" w:rsidR="006C331F" w:rsidRPr="00B952E7" w:rsidRDefault="006C331F" w:rsidP="006C331F">
      <w:pPr>
        <w:rPr>
          <w:lang w:val="en-US"/>
        </w:rPr>
      </w:pPr>
    </w:p>
    <w:p w14:paraId="4ACDBDB5" w14:textId="77777777" w:rsidR="00317AF7" w:rsidRPr="00B952E7" w:rsidRDefault="00317AF7" w:rsidP="006C331F">
      <w:pPr>
        <w:rPr>
          <w:b/>
          <w:lang w:val="en-US"/>
        </w:rPr>
      </w:pPr>
    </w:p>
    <w:p w14:paraId="3BCD7E6F" w14:textId="67665C0B" w:rsidR="006C331F" w:rsidRPr="00317AF7" w:rsidRDefault="006C331F" w:rsidP="006C331F">
      <w:pPr>
        <w:rPr>
          <w:lang w:val="en-US"/>
        </w:rPr>
      </w:pPr>
      <w:r w:rsidRPr="00317AF7">
        <w:rPr>
          <w:b/>
          <w:lang w:val="en-US"/>
        </w:rPr>
        <w:t>Switzerland</w:t>
      </w:r>
      <w:r w:rsidRPr="00317AF7">
        <w:rPr>
          <w:lang w:val="en-US"/>
        </w:rPr>
        <w:t xml:space="preserve"> (IMF: 13.7% | Database: 12.6% | Deviation: -1.1 pp)</w:t>
      </w:r>
      <w:r w:rsidRPr="00317AF7">
        <w:rPr>
          <w:lang w:val="en-US"/>
        </w:rPr>
        <w:br/>
        <w:t>The IMF incorrectly reports announced values for short-time work compensation and includes a loan to the IMF itself (which has no domestic fiscal impact). According to the Swiss Federal Council report, federal government spending accounted for approximately 82% of total COVID-related public expenditures during 2020-202</w:t>
      </w:r>
      <w:r w:rsidR="00910AC8">
        <w:rPr>
          <w:lang w:val="en-US"/>
        </w:rPr>
        <w:t xml:space="preserve">1 while the rest was payed by the </w:t>
      </w:r>
      <w:r w:rsidR="00D573C6">
        <w:rPr>
          <w:lang w:val="en-US"/>
        </w:rPr>
        <w:t>cantons</w:t>
      </w:r>
      <w:r w:rsidRPr="00317AF7">
        <w:rPr>
          <w:lang w:val="en-US"/>
        </w:rPr>
        <w:t>.</w:t>
      </w:r>
    </w:p>
    <w:p w14:paraId="09474330" w14:textId="77777777" w:rsidR="00317AF7" w:rsidRDefault="00317AF7" w:rsidP="006C331F">
      <w:pPr>
        <w:pStyle w:val="Heading3"/>
        <w:rPr>
          <w:lang w:val="en-US"/>
        </w:rPr>
      </w:pPr>
    </w:p>
    <w:p w14:paraId="5578472F" w14:textId="51F39927" w:rsidR="006C331F" w:rsidRPr="00317AF7" w:rsidRDefault="006C331F" w:rsidP="006C331F">
      <w:pPr>
        <w:pStyle w:val="Heading3"/>
        <w:rPr>
          <w:lang w:val="en-US"/>
        </w:rPr>
      </w:pPr>
      <w:r w:rsidRPr="00317AF7">
        <w:rPr>
          <w:lang w:val="en-US"/>
        </w:rPr>
        <w:t>Excellent Agreement (&lt;1 pp)</w:t>
      </w:r>
    </w:p>
    <w:p w14:paraId="752935D2" w14:textId="77777777" w:rsidR="001B309C" w:rsidRDefault="001B309C" w:rsidP="006C331F">
      <w:pPr>
        <w:rPr>
          <w:lang w:val="en-US"/>
        </w:rPr>
      </w:pPr>
    </w:p>
    <w:p w14:paraId="024FAE45" w14:textId="0E588669" w:rsidR="006C331F" w:rsidRPr="00317AF7" w:rsidRDefault="006C331F" w:rsidP="006C331F">
      <w:pPr>
        <w:rPr>
          <w:lang w:val="en-US"/>
        </w:rPr>
      </w:pPr>
      <w:r w:rsidRPr="00317AF7">
        <w:rPr>
          <w:lang w:val="en-US"/>
        </w:rPr>
        <w:t>Twenty-four countries show deviations below 1 percentage point, reflecting excellent concordance with IMF figures. These minor differences are attributable to standard exchange rate variations, rounding differences, and minor temporal boundary differences. Countries in this category include: Hungary, Spain, Finland, United States, Greece, Italy, Iceland, Korea, Luxembourg, Belgium, Lithuania, Denmark, Norway, Slovenia, Costa Rica, Poland, Netherlands, Czech Republic, Israel, Latvia, and Mexico.</w:t>
      </w:r>
    </w:p>
    <w:p w14:paraId="45DD3886" w14:textId="77777777" w:rsidR="006C331F" w:rsidRPr="00317AF7" w:rsidRDefault="006C331F" w:rsidP="006C331F">
      <w:pPr>
        <w:rPr>
          <w:lang w:val="en-US"/>
        </w:rPr>
      </w:pPr>
    </w:p>
    <w:p w14:paraId="52CE5402" w14:textId="47BC3740" w:rsidR="006C331F" w:rsidRPr="00317AF7" w:rsidRDefault="006C331F" w:rsidP="006C331F">
      <w:pPr>
        <w:rPr>
          <w:lang w:val="en-US"/>
        </w:rPr>
      </w:pPr>
      <w:r w:rsidRPr="00317AF7">
        <w:rPr>
          <w:b/>
          <w:lang w:val="en-US"/>
        </w:rPr>
        <w:t xml:space="preserve">Special note - Denmark: </w:t>
      </w:r>
      <w:r w:rsidRPr="00317AF7">
        <w:rPr>
          <w:lang w:val="en-US"/>
        </w:rPr>
        <w:t>While the deviation is only +0.4 pp (excellent agreement), it should be noted that the IMF documentation completely omits health spending, which is clearly documented in official Danish government sources totaling approximately DKK 500 billion. The close agreement reflects offsetting differences in other categories</w:t>
      </w:r>
      <w:r w:rsidR="001B309C">
        <w:rPr>
          <w:lang w:val="en-US"/>
        </w:rPr>
        <w:t xml:space="preserve"> like</w:t>
      </w:r>
      <w:r w:rsidR="00BD0956">
        <w:rPr>
          <w:lang w:val="en-US"/>
        </w:rPr>
        <w:t xml:space="preserve"> differences in the</w:t>
      </w:r>
      <w:r w:rsidR="001B309C">
        <w:rPr>
          <w:lang w:val="en-US"/>
        </w:rPr>
        <w:t xml:space="preserve"> nominal values</w:t>
      </w:r>
      <w:r w:rsidRPr="00317AF7">
        <w:rPr>
          <w:lang w:val="en-US"/>
        </w:rPr>
        <w:t>.</w:t>
      </w:r>
    </w:p>
    <w:p w14:paraId="5079ADB6" w14:textId="77777777" w:rsidR="006C331F" w:rsidRPr="00317AF7" w:rsidRDefault="006C331F" w:rsidP="006C331F">
      <w:pPr>
        <w:pStyle w:val="Heading2"/>
        <w:rPr>
          <w:lang w:val="en-US"/>
        </w:rPr>
      </w:pPr>
      <w:r w:rsidRPr="00317AF7">
        <w:rPr>
          <w:lang w:val="en-US"/>
        </w:rPr>
        <w:t>Interpretation Guidelines</w:t>
      </w:r>
    </w:p>
    <w:p w14:paraId="670A08EA" w14:textId="77777777" w:rsidR="006C331F" w:rsidRPr="00B952E7" w:rsidRDefault="006C331F" w:rsidP="006C331F">
      <w:pPr>
        <w:rPr>
          <w:lang w:val="en-US"/>
        </w:rPr>
      </w:pPr>
      <w:r w:rsidRPr="00B952E7">
        <w:rPr>
          <w:lang w:val="en-US"/>
        </w:rPr>
        <w:t>Users should note that:</w:t>
      </w:r>
    </w:p>
    <w:p w14:paraId="72BC74A6" w14:textId="77777777" w:rsidR="001B309C" w:rsidRPr="00B952E7" w:rsidRDefault="001B309C" w:rsidP="006C331F">
      <w:pPr>
        <w:rPr>
          <w:lang w:val="en-US"/>
        </w:rPr>
      </w:pPr>
    </w:p>
    <w:p w14:paraId="0704E522" w14:textId="4414D82A" w:rsidR="006C331F" w:rsidRPr="00317AF7" w:rsidRDefault="006C331F" w:rsidP="006C331F">
      <w:pPr>
        <w:pStyle w:val="ListNumber"/>
        <w:rPr>
          <w:rFonts w:ascii="Arial" w:hAnsi="Arial" w:cs="Arial"/>
        </w:rPr>
      </w:pPr>
      <w:r w:rsidRPr="00317AF7">
        <w:rPr>
          <w:rFonts w:ascii="Arial" w:hAnsi="Arial" w:cs="Arial"/>
        </w:rPr>
        <w:lastRenderedPageBreak/>
        <w:t>Methodological consistency: This dataset prioritizes actual disbursements over announced amounts (except for guarantees and loans where ceilings represent the economically relevant metric), while the IMF consistently uses announced values.</w:t>
      </w:r>
    </w:p>
    <w:p w14:paraId="61D700F2" w14:textId="2FA7A526" w:rsidR="006C331F" w:rsidRPr="00317AF7" w:rsidRDefault="006C331F" w:rsidP="006C331F">
      <w:pPr>
        <w:pStyle w:val="ListNumber"/>
        <w:rPr>
          <w:rFonts w:ascii="Arial" w:hAnsi="Arial" w:cs="Arial"/>
        </w:rPr>
      </w:pPr>
      <w:r w:rsidRPr="00317AF7">
        <w:rPr>
          <w:rFonts w:ascii="Arial" w:hAnsi="Arial" w:cs="Arial"/>
        </w:rPr>
        <w:t>Temporal precision: Boundary differences in what constitutes "2020-2021" measures (e.g., announcements in December 2021 implemented in 2022) can create minor discrepancies.</w:t>
      </w:r>
    </w:p>
    <w:p w14:paraId="104C3B94" w14:textId="3B1A4A89" w:rsidR="006C331F" w:rsidRPr="00317AF7" w:rsidRDefault="006C331F" w:rsidP="006C331F">
      <w:pPr>
        <w:pStyle w:val="ListNumber"/>
        <w:rPr>
          <w:rFonts w:ascii="Arial" w:hAnsi="Arial" w:cs="Arial"/>
        </w:rPr>
      </w:pPr>
      <w:r w:rsidRPr="00317AF7">
        <w:rPr>
          <w:rFonts w:ascii="Arial" w:hAnsi="Arial" w:cs="Arial"/>
        </w:rPr>
        <w:t>Exchange rate timing: Currency conversions use consistent 2019 GDP denominators but may differ slightly from IMF conversion methodologies.</w:t>
      </w:r>
    </w:p>
    <w:p w14:paraId="57965350" w14:textId="41D0BADB" w:rsidR="006C331F" w:rsidRPr="00317AF7" w:rsidRDefault="006C331F" w:rsidP="006C331F">
      <w:pPr>
        <w:pStyle w:val="ListNumber"/>
        <w:rPr>
          <w:rFonts w:ascii="Arial" w:hAnsi="Arial" w:cs="Arial"/>
        </w:rPr>
      </w:pPr>
      <w:r w:rsidRPr="00317AF7">
        <w:rPr>
          <w:rFonts w:ascii="Arial" w:hAnsi="Arial" w:cs="Arial"/>
        </w:rPr>
        <w:t>Definition of fiscal measures: This dataset maintains stricter boundaries around direct government fiscal actions, excluding quasi-fiscal operations and automatic stabilizers already embedded in regular budgets.</w:t>
      </w:r>
    </w:p>
    <w:p w14:paraId="3D0706E5" w14:textId="77777777" w:rsidR="006C331F" w:rsidRPr="00317AF7" w:rsidRDefault="006C331F" w:rsidP="006C331F">
      <w:pPr>
        <w:rPr>
          <w:lang w:val="en-US"/>
        </w:rPr>
      </w:pPr>
      <w:r w:rsidRPr="00317AF7">
        <w:rPr>
          <w:lang w:val="en-US"/>
        </w:rPr>
        <w:t xml:space="preserve">Despite these methodological differences, the high degree of concordance validates the comprehensiveness and accuracy of this dataset. </w:t>
      </w:r>
      <w:r w:rsidRPr="00317AF7">
        <w:rPr>
          <w:b/>
          <w:lang w:val="en-US"/>
        </w:rPr>
        <w:t xml:space="preserve">84.3% of countries show deviations within 2 percentage points and 97.4% within 5 percentage points. </w:t>
      </w:r>
      <w:r w:rsidRPr="00317AF7">
        <w:rPr>
          <w:lang w:val="en-US"/>
        </w:rPr>
        <w:t>Where significant deviations exist, they are systematically documented with primary source verification.</w:t>
      </w:r>
    </w:p>
    <w:p w14:paraId="6E51DDAB" w14:textId="77777777" w:rsidR="00D66FCF" w:rsidRPr="00317AF7" w:rsidRDefault="00D66FCF" w:rsidP="006C331F">
      <w:pPr>
        <w:rPr>
          <w:lang w:val="en-US"/>
        </w:rPr>
      </w:pPr>
    </w:p>
    <w:p w14:paraId="2442B30F" w14:textId="77777777" w:rsidR="00D66FCF" w:rsidRPr="00317AF7" w:rsidRDefault="00D66FCF" w:rsidP="006C331F">
      <w:pPr>
        <w:rPr>
          <w:lang w:val="en-US"/>
        </w:rPr>
      </w:pPr>
    </w:p>
    <w:p w14:paraId="6C99990D" w14:textId="77777777" w:rsidR="00D66FCF" w:rsidRPr="00317AF7" w:rsidRDefault="00D66FCF" w:rsidP="006C331F">
      <w:pPr>
        <w:rPr>
          <w:lang w:val="en-US"/>
        </w:rPr>
      </w:pPr>
    </w:p>
    <w:p w14:paraId="0AB2B57C" w14:textId="77777777" w:rsidR="00D66FCF" w:rsidRPr="00317AF7" w:rsidRDefault="00D66FCF" w:rsidP="00D66FCF">
      <w:pPr>
        <w:pStyle w:val="Heading1"/>
        <w:rPr>
          <w:lang w:val="en-US"/>
        </w:rPr>
      </w:pPr>
      <w:r w:rsidRPr="00317AF7">
        <w:rPr>
          <w:lang w:val="en-US"/>
        </w:rPr>
        <w:t>IMF Comparison - Tabular Summary</w:t>
      </w:r>
    </w:p>
    <w:p w14:paraId="04E90388" w14:textId="77777777" w:rsidR="00D66FCF" w:rsidRPr="00317AF7" w:rsidRDefault="00D66FCF" w:rsidP="00D66FCF">
      <w:pPr>
        <w:rPr>
          <w:lang w:val="en-US"/>
        </w:rPr>
      </w:pPr>
      <w:r w:rsidRPr="00317AF7">
        <w:rPr>
          <w:b/>
          <w:lang w:val="en-US"/>
        </w:rPr>
        <w:t xml:space="preserve">Note: </w:t>
      </w:r>
      <w:r w:rsidRPr="00317AF7">
        <w:rPr>
          <w:lang w:val="en-US"/>
        </w:rPr>
        <w:t>Deviations are measured in percentage points (pp) to ensure consistent economic interpretation across countries with different baseline fiscal response sizes.</w:t>
      </w:r>
    </w:p>
    <w:p w14:paraId="7A3935B2" w14:textId="77777777" w:rsidR="00D66FCF" w:rsidRPr="00317AF7" w:rsidRDefault="00D66FCF" w:rsidP="00D66FCF">
      <w:pPr>
        <w:rPr>
          <w:lang w:val="en-US"/>
        </w:rPr>
      </w:pPr>
    </w:p>
    <w:p w14:paraId="7FCDDDD4" w14:textId="77777777" w:rsidR="00D66FCF" w:rsidRPr="00317AF7" w:rsidRDefault="00D66FCF" w:rsidP="00D66FCF">
      <w:pPr>
        <w:pStyle w:val="Heading2"/>
      </w:pPr>
      <w:r w:rsidRPr="00317AF7">
        <w:t>Table 1: All Countries - Comparison Overview</w:t>
      </w:r>
    </w:p>
    <w:tbl>
      <w:tblPr>
        <w:tblW w:w="0" w:type="auto"/>
        <w:tblLook w:val="04A0" w:firstRow="1" w:lastRow="0" w:firstColumn="1" w:lastColumn="0" w:noHBand="0" w:noVBand="1"/>
      </w:tblPr>
      <w:tblGrid>
        <w:gridCol w:w="1440"/>
        <w:gridCol w:w="1440"/>
        <w:gridCol w:w="1440"/>
        <w:gridCol w:w="1440"/>
        <w:gridCol w:w="1440"/>
        <w:gridCol w:w="1512"/>
      </w:tblGrid>
      <w:tr w:rsidR="00D66FCF" w:rsidRPr="00317AF7" w14:paraId="639CA835" w14:textId="77777777" w:rsidTr="009A18B1">
        <w:tc>
          <w:tcPr>
            <w:tcW w:w="1440" w:type="dxa"/>
          </w:tcPr>
          <w:p w14:paraId="17C40B13" w14:textId="77777777" w:rsidR="00D66FCF" w:rsidRPr="00317AF7" w:rsidRDefault="00D66FCF" w:rsidP="009A18B1">
            <w:r w:rsidRPr="00317AF7">
              <w:rPr>
                <w:b/>
              </w:rPr>
              <w:t>Country</w:t>
            </w:r>
          </w:p>
        </w:tc>
        <w:tc>
          <w:tcPr>
            <w:tcW w:w="1440" w:type="dxa"/>
          </w:tcPr>
          <w:p w14:paraId="56E99185" w14:textId="77777777" w:rsidR="00D66FCF" w:rsidRPr="00317AF7" w:rsidRDefault="00D66FCF" w:rsidP="009A18B1">
            <w:r w:rsidRPr="00317AF7">
              <w:rPr>
                <w:b/>
              </w:rPr>
              <w:t>IMF (% GDP)</w:t>
            </w:r>
          </w:p>
        </w:tc>
        <w:tc>
          <w:tcPr>
            <w:tcW w:w="1440" w:type="dxa"/>
          </w:tcPr>
          <w:p w14:paraId="59808F4E" w14:textId="77777777" w:rsidR="00D66FCF" w:rsidRPr="00317AF7" w:rsidRDefault="00D66FCF" w:rsidP="009A18B1">
            <w:r w:rsidRPr="00317AF7">
              <w:rPr>
                <w:b/>
              </w:rPr>
              <w:t>Database (% GDP)</w:t>
            </w:r>
          </w:p>
        </w:tc>
        <w:tc>
          <w:tcPr>
            <w:tcW w:w="1440" w:type="dxa"/>
          </w:tcPr>
          <w:p w14:paraId="34068412" w14:textId="77777777" w:rsidR="00D66FCF" w:rsidRPr="00317AF7" w:rsidRDefault="00D66FCF" w:rsidP="009A18B1">
            <w:r w:rsidRPr="00317AF7">
              <w:rPr>
                <w:b/>
              </w:rPr>
              <w:t>Deviation (pp)</w:t>
            </w:r>
          </w:p>
        </w:tc>
        <w:tc>
          <w:tcPr>
            <w:tcW w:w="1440" w:type="dxa"/>
          </w:tcPr>
          <w:p w14:paraId="79056D1E" w14:textId="77777777" w:rsidR="00D66FCF" w:rsidRPr="00317AF7" w:rsidRDefault="00D66FCF" w:rsidP="009A18B1">
            <w:r w:rsidRPr="00317AF7">
              <w:rPr>
                <w:b/>
              </w:rPr>
              <w:t>Agreement Level</w:t>
            </w:r>
          </w:p>
        </w:tc>
        <w:tc>
          <w:tcPr>
            <w:tcW w:w="1440" w:type="dxa"/>
          </w:tcPr>
          <w:p w14:paraId="60381C25" w14:textId="77777777" w:rsidR="00D66FCF" w:rsidRPr="00317AF7" w:rsidRDefault="00D66FCF" w:rsidP="009A18B1">
            <w:r w:rsidRPr="00317AF7">
              <w:rPr>
                <w:b/>
              </w:rPr>
              <w:t>Justification</w:t>
            </w:r>
          </w:p>
        </w:tc>
      </w:tr>
      <w:tr w:rsidR="00D66FCF" w:rsidRPr="00317AF7" w14:paraId="3B5A02C8" w14:textId="77777777" w:rsidTr="009A18B1">
        <w:tc>
          <w:tcPr>
            <w:tcW w:w="1440" w:type="dxa"/>
          </w:tcPr>
          <w:p w14:paraId="0BEDE142" w14:textId="77777777" w:rsidR="00D66FCF" w:rsidRPr="00317AF7" w:rsidRDefault="00D66FCF" w:rsidP="009A18B1">
            <w:r w:rsidRPr="00317AF7">
              <w:t>Chile</w:t>
            </w:r>
          </w:p>
        </w:tc>
        <w:tc>
          <w:tcPr>
            <w:tcW w:w="1440" w:type="dxa"/>
          </w:tcPr>
          <w:p w14:paraId="3FE758F3" w14:textId="77777777" w:rsidR="00D66FCF" w:rsidRPr="00317AF7" w:rsidRDefault="00D66FCF" w:rsidP="009A18B1">
            <w:r w:rsidRPr="00317AF7">
              <w:t>16.9%</w:t>
            </w:r>
          </w:p>
        </w:tc>
        <w:tc>
          <w:tcPr>
            <w:tcW w:w="1440" w:type="dxa"/>
          </w:tcPr>
          <w:p w14:paraId="294C300E" w14:textId="600DC674" w:rsidR="00D66FCF" w:rsidRPr="00317AF7" w:rsidRDefault="00D66FCF" w:rsidP="009A18B1">
            <w:r w:rsidRPr="00317AF7">
              <w:t>2</w:t>
            </w:r>
            <w:r w:rsidR="00891EDD">
              <w:t>6</w:t>
            </w:r>
            <w:r w:rsidRPr="00317AF7">
              <w:t>.</w:t>
            </w:r>
            <w:r w:rsidR="00891EDD">
              <w:t>1</w:t>
            </w:r>
            <w:r w:rsidRPr="00317AF7">
              <w:t>%</w:t>
            </w:r>
          </w:p>
        </w:tc>
        <w:tc>
          <w:tcPr>
            <w:tcW w:w="1440" w:type="dxa"/>
          </w:tcPr>
          <w:p w14:paraId="6ADC5164" w14:textId="2A15D89F" w:rsidR="00D66FCF" w:rsidRPr="00317AF7" w:rsidRDefault="00D66FCF" w:rsidP="009A18B1">
            <w:r w:rsidRPr="00317AF7">
              <w:t>+0.</w:t>
            </w:r>
            <w:r w:rsidR="00891EDD">
              <w:t>09</w:t>
            </w:r>
          </w:p>
        </w:tc>
        <w:tc>
          <w:tcPr>
            <w:tcW w:w="1440" w:type="dxa"/>
          </w:tcPr>
          <w:p w14:paraId="212B4E09" w14:textId="77777777" w:rsidR="00D66FCF" w:rsidRPr="00317AF7" w:rsidRDefault="00D66FCF" w:rsidP="009A18B1">
            <w:r w:rsidRPr="00317AF7">
              <w:t>Significant (&gt;5pp)</w:t>
            </w:r>
          </w:p>
        </w:tc>
        <w:tc>
          <w:tcPr>
            <w:tcW w:w="1440" w:type="dxa"/>
          </w:tcPr>
          <w:p w14:paraId="155D678B" w14:textId="77777777" w:rsidR="00D66FCF" w:rsidRPr="00317AF7" w:rsidRDefault="00D66FCF" w:rsidP="009A18B1">
            <w:r w:rsidRPr="00317AF7">
              <w:t>Required</w:t>
            </w:r>
          </w:p>
        </w:tc>
      </w:tr>
      <w:tr w:rsidR="00D66FCF" w:rsidRPr="00317AF7" w14:paraId="12472D43" w14:textId="77777777" w:rsidTr="009A18B1">
        <w:tc>
          <w:tcPr>
            <w:tcW w:w="1440" w:type="dxa"/>
          </w:tcPr>
          <w:p w14:paraId="072990D8" w14:textId="77777777" w:rsidR="00D66FCF" w:rsidRPr="00317AF7" w:rsidRDefault="00D66FCF" w:rsidP="009A18B1">
            <w:r w:rsidRPr="00317AF7">
              <w:t>Estonia</w:t>
            </w:r>
          </w:p>
        </w:tc>
        <w:tc>
          <w:tcPr>
            <w:tcW w:w="1440" w:type="dxa"/>
          </w:tcPr>
          <w:p w14:paraId="60A66E4E" w14:textId="77777777" w:rsidR="00D66FCF" w:rsidRPr="00317AF7" w:rsidRDefault="00D66FCF" w:rsidP="009A18B1">
            <w:r w:rsidRPr="00317AF7">
              <w:t>10.9%</w:t>
            </w:r>
          </w:p>
        </w:tc>
        <w:tc>
          <w:tcPr>
            <w:tcW w:w="1440" w:type="dxa"/>
          </w:tcPr>
          <w:p w14:paraId="6BE29D3F" w14:textId="77777777" w:rsidR="00D66FCF" w:rsidRPr="00317AF7" w:rsidRDefault="00D66FCF" w:rsidP="009A18B1">
            <w:r w:rsidRPr="00317AF7">
              <w:t>15.8%</w:t>
            </w:r>
          </w:p>
        </w:tc>
        <w:tc>
          <w:tcPr>
            <w:tcW w:w="1440" w:type="dxa"/>
          </w:tcPr>
          <w:p w14:paraId="6FB75DD7" w14:textId="77777777" w:rsidR="00D66FCF" w:rsidRPr="00317AF7" w:rsidRDefault="00D66FCF" w:rsidP="009A18B1">
            <w:r w:rsidRPr="00317AF7">
              <w:t>+0.05</w:t>
            </w:r>
          </w:p>
        </w:tc>
        <w:tc>
          <w:tcPr>
            <w:tcW w:w="1440" w:type="dxa"/>
          </w:tcPr>
          <w:p w14:paraId="6897E6EE" w14:textId="77777777" w:rsidR="00D66FCF" w:rsidRPr="00317AF7" w:rsidRDefault="00D66FCF" w:rsidP="009A18B1">
            <w:r w:rsidRPr="00317AF7">
              <w:t>Acceptable (2-5pp)</w:t>
            </w:r>
          </w:p>
        </w:tc>
        <w:tc>
          <w:tcPr>
            <w:tcW w:w="1440" w:type="dxa"/>
          </w:tcPr>
          <w:p w14:paraId="268332F8" w14:textId="77777777" w:rsidR="00D66FCF" w:rsidRPr="00317AF7" w:rsidRDefault="00D66FCF" w:rsidP="009A18B1">
            <w:r w:rsidRPr="00317AF7">
              <w:t>Required</w:t>
            </w:r>
          </w:p>
        </w:tc>
      </w:tr>
      <w:tr w:rsidR="00D66FCF" w:rsidRPr="00317AF7" w14:paraId="6BE69EB3" w14:textId="77777777" w:rsidTr="009A18B1">
        <w:tc>
          <w:tcPr>
            <w:tcW w:w="1440" w:type="dxa"/>
          </w:tcPr>
          <w:p w14:paraId="4FA01CA9" w14:textId="77777777" w:rsidR="00D66FCF" w:rsidRPr="00317AF7" w:rsidRDefault="00D66FCF" w:rsidP="009A18B1">
            <w:r w:rsidRPr="00317AF7">
              <w:t>Slovak Republic</w:t>
            </w:r>
          </w:p>
        </w:tc>
        <w:tc>
          <w:tcPr>
            <w:tcW w:w="1440" w:type="dxa"/>
          </w:tcPr>
          <w:p w14:paraId="4C785783" w14:textId="77777777" w:rsidR="00D66FCF" w:rsidRPr="00317AF7" w:rsidRDefault="00D66FCF" w:rsidP="009A18B1">
            <w:r w:rsidRPr="00317AF7">
              <w:t>8.7%</w:t>
            </w:r>
          </w:p>
        </w:tc>
        <w:tc>
          <w:tcPr>
            <w:tcW w:w="1440" w:type="dxa"/>
          </w:tcPr>
          <w:p w14:paraId="3FC20772" w14:textId="77777777" w:rsidR="00D66FCF" w:rsidRPr="00317AF7" w:rsidRDefault="00D66FCF" w:rsidP="009A18B1">
            <w:r w:rsidRPr="00317AF7">
              <w:t>11.7%</w:t>
            </w:r>
          </w:p>
        </w:tc>
        <w:tc>
          <w:tcPr>
            <w:tcW w:w="1440" w:type="dxa"/>
          </w:tcPr>
          <w:p w14:paraId="11A46580" w14:textId="77777777" w:rsidR="00D66FCF" w:rsidRPr="00317AF7" w:rsidRDefault="00D66FCF" w:rsidP="009A18B1">
            <w:r w:rsidRPr="00317AF7">
              <w:t>+0.03</w:t>
            </w:r>
          </w:p>
        </w:tc>
        <w:tc>
          <w:tcPr>
            <w:tcW w:w="1440" w:type="dxa"/>
          </w:tcPr>
          <w:p w14:paraId="6AD6A51B" w14:textId="77777777" w:rsidR="00D66FCF" w:rsidRPr="00317AF7" w:rsidRDefault="00D66FCF" w:rsidP="009A18B1">
            <w:r w:rsidRPr="00317AF7">
              <w:t>Acceptable (2-5pp)</w:t>
            </w:r>
          </w:p>
        </w:tc>
        <w:tc>
          <w:tcPr>
            <w:tcW w:w="1440" w:type="dxa"/>
          </w:tcPr>
          <w:p w14:paraId="4788F332" w14:textId="77777777" w:rsidR="00D66FCF" w:rsidRPr="00317AF7" w:rsidRDefault="00D66FCF" w:rsidP="009A18B1">
            <w:r w:rsidRPr="00317AF7">
              <w:t>Required</w:t>
            </w:r>
          </w:p>
        </w:tc>
      </w:tr>
      <w:tr w:rsidR="00D66FCF" w:rsidRPr="00317AF7" w14:paraId="6CFA599B" w14:textId="77777777" w:rsidTr="009A18B1">
        <w:tc>
          <w:tcPr>
            <w:tcW w:w="1440" w:type="dxa"/>
          </w:tcPr>
          <w:p w14:paraId="09633B8E" w14:textId="77777777" w:rsidR="00D66FCF" w:rsidRPr="00317AF7" w:rsidRDefault="00D66FCF" w:rsidP="009A18B1">
            <w:r w:rsidRPr="00317AF7">
              <w:t>Portugal</w:t>
            </w:r>
          </w:p>
        </w:tc>
        <w:tc>
          <w:tcPr>
            <w:tcW w:w="1440" w:type="dxa"/>
          </w:tcPr>
          <w:p w14:paraId="3EF07A3F" w14:textId="77777777" w:rsidR="00D66FCF" w:rsidRPr="00317AF7" w:rsidRDefault="00D66FCF" w:rsidP="009A18B1">
            <w:r w:rsidRPr="00317AF7">
              <w:t>12.1%</w:t>
            </w:r>
          </w:p>
        </w:tc>
        <w:tc>
          <w:tcPr>
            <w:tcW w:w="1440" w:type="dxa"/>
          </w:tcPr>
          <w:p w14:paraId="2A8E9D8D" w14:textId="77777777" w:rsidR="00D66FCF" w:rsidRPr="00317AF7" w:rsidRDefault="00D66FCF" w:rsidP="009A18B1">
            <w:r w:rsidRPr="00317AF7">
              <w:t>14.9%</w:t>
            </w:r>
          </w:p>
        </w:tc>
        <w:tc>
          <w:tcPr>
            <w:tcW w:w="1440" w:type="dxa"/>
          </w:tcPr>
          <w:p w14:paraId="3C3EFBD2" w14:textId="77777777" w:rsidR="00D66FCF" w:rsidRPr="00317AF7" w:rsidRDefault="00D66FCF" w:rsidP="009A18B1">
            <w:r w:rsidRPr="00317AF7">
              <w:t>+0.03</w:t>
            </w:r>
          </w:p>
        </w:tc>
        <w:tc>
          <w:tcPr>
            <w:tcW w:w="1440" w:type="dxa"/>
          </w:tcPr>
          <w:p w14:paraId="574F79B6" w14:textId="77777777" w:rsidR="00D66FCF" w:rsidRPr="00317AF7" w:rsidRDefault="00D66FCF" w:rsidP="009A18B1">
            <w:r w:rsidRPr="00317AF7">
              <w:t>Acceptable (2-5pp)</w:t>
            </w:r>
          </w:p>
        </w:tc>
        <w:tc>
          <w:tcPr>
            <w:tcW w:w="1440" w:type="dxa"/>
          </w:tcPr>
          <w:p w14:paraId="1EFD0D77" w14:textId="77777777" w:rsidR="00D66FCF" w:rsidRPr="00317AF7" w:rsidRDefault="00D66FCF" w:rsidP="009A18B1">
            <w:r w:rsidRPr="00317AF7">
              <w:t>Required</w:t>
            </w:r>
          </w:p>
        </w:tc>
      </w:tr>
      <w:tr w:rsidR="00D66FCF" w:rsidRPr="00317AF7" w14:paraId="2D2D40A2" w14:textId="77777777" w:rsidTr="009A18B1">
        <w:tc>
          <w:tcPr>
            <w:tcW w:w="1440" w:type="dxa"/>
          </w:tcPr>
          <w:p w14:paraId="5B4C852B" w14:textId="77777777" w:rsidR="00D66FCF" w:rsidRPr="00317AF7" w:rsidRDefault="00D66FCF" w:rsidP="009A18B1">
            <w:r w:rsidRPr="00317AF7">
              <w:t>Sweden</w:t>
            </w:r>
          </w:p>
        </w:tc>
        <w:tc>
          <w:tcPr>
            <w:tcW w:w="1440" w:type="dxa"/>
          </w:tcPr>
          <w:p w14:paraId="219DB830" w14:textId="77777777" w:rsidR="00D66FCF" w:rsidRPr="00317AF7" w:rsidRDefault="00D66FCF" w:rsidP="009A18B1">
            <w:r w:rsidRPr="00317AF7">
              <w:t>16.0%</w:t>
            </w:r>
          </w:p>
        </w:tc>
        <w:tc>
          <w:tcPr>
            <w:tcW w:w="1440" w:type="dxa"/>
          </w:tcPr>
          <w:p w14:paraId="3AAFBCB0" w14:textId="77777777" w:rsidR="00D66FCF" w:rsidRPr="00317AF7" w:rsidRDefault="00D66FCF" w:rsidP="009A18B1">
            <w:r w:rsidRPr="00317AF7">
              <w:t>13.5%</w:t>
            </w:r>
          </w:p>
        </w:tc>
        <w:tc>
          <w:tcPr>
            <w:tcW w:w="1440" w:type="dxa"/>
          </w:tcPr>
          <w:p w14:paraId="02E68F12" w14:textId="77777777" w:rsidR="00D66FCF" w:rsidRPr="00317AF7" w:rsidRDefault="00D66FCF" w:rsidP="009A18B1">
            <w:r w:rsidRPr="00317AF7">
              <w:t>-0.03</w:t>
            </w:r>
          </w:p>
        </w:tc>
        <w:tc>
          <w:tcPr>
            <w:tcW w:w="1440" w:type="dxa"/>
          </w:tcPr>
          <w:p w14:paraId="620B64ED" w14:textId="77777777" w:rsidR="00D66FCF" w:rsidRPr="00317AF7" w:rsidRDefault="00D66FCF" w:rsidP="009A18B1">
            <w:r w:rsidRPr="00317AF7">
              <w:t>Acceptable (2-5pp)</w:t>
            </w:r>
          </w:p>
        </w:tc>
        <w:tc>
          <w:tcPr>
            <w:tcW w:w="1440" w:type="dxa"/>
          </w:tcPr>
          <w:p w14:paraId="6A2BCB90" w14:textId="77777777" w:rsidR="00D66FCF" w:rsidRPr="00317AF7" w:rsidRDefault="00D66FCF" w:rsidP="009A18B1">
            <w:r w:rsidRPr="00317AF7">
              <w:t>Required</w:t>
            </w:r>
          </w:p>
        </w:tc>
      </w:tr>
      <w:tr w:rsidR="00D66FCF" w:rsidRPr="00317AF7" w14:paraId="0DFF8AB1" w14:textId="77777777" w:rsidTr="009A18B1">
        <w:tc>
          <w:tcPr>
            <w:tcW w:w="1440" w:type="dxa"/>
          </w:tcPr>
          <w:p w14:paraId="3C156137" w14:textId="77777777" w:rsidR="00D66FCF" w:rsidRPr="00317AF7" w:rsidRDefault="00D66FCF" w:rsidP="009A18B1">
            <w:r w:rsidRPr="00317AF7">
              <w:t>Turkey</w:t>
            </w:r>
          </w:p>
        </w:tc>
        <w:tc>
          <w:tcPr>
            <w:tcW w:w="1440" w:type="dxa"/>
          </w:tcPr>
          <w:p w14:paraId="1B3F5712" w14:textId="77777777" w:rsidR="00D66FCF" w:rsidRPr="00317AF7" w:rsidRDefault="00D66FCF" w:rsidP="009A18B1">
            <w:r w:rsidRPr="00317AF7">
              <w:t>16.7%</w:t>
            </w:r>
          </w:p>
        </w:tc>
        <w:tc>
          <w:tcPr>
            <w:tcW w:w="1440" w:type="dxa"/>
          </w:tcPr>
          <w:p w14:paraId="67FC0A14" w14:textId="77777777" w:rsidR="00D66FCF" w:rsidRPr="00317AF7" w:rsidRDefault="00D66FCF" w:rsidP="009A18B1">
            <w:r w:rsidRPr="00317AF7">
              <w:t>14.2%</w:t>
            </w:r>
          </w:p>
        </w:tc>
        <w:tc>
          <w:tcPr>
            <w:tcW w:w="1440" w:type="dxa"/>
          </w:tcPr>
          <w:p w14:paraId="4B1B987A" w14:textId="77777777" w:rsidR="00D66FCF" w:rsidRPr="00317AF7" w:rsidRDefault="00D66FCF" w:rsidP="009A18B1">
            <w:r w:rsidRPr="00317AF7">
              <w:t>-0.03</w:t>
            </w:r>
          </w:p>
        </w:tc>
        <w:tc>
          <w:tcPr>
            <w:tcW w:w="1440" w:type="dxa"/>
          </w:tcPr>
          <w:p w14:paraId="7CB559C8" w14:textId="77777777" w:rsidR="00D66FCF" w:rsidRPr="00317AF7" w:rsidRDefault="00D66FCF" w:rsidP="009A18B1">
            <w:r w:rsidRPr="00317AF7">
              <w:t>Acceptable (2-5pp)</w:t>
            </w:r>
          </w:p>
        </w:tc>
        <w:tc>
          <w:tcPr>
            <w:tcW w:w="1440" w:type="dxa"/>
          </w:tcPr>
          <w:p w14:paraId="54424936" w14:textId="77777777" w:rsidR="00D66FCF" w:rsidRPr="00317AF7" w:rsidRDefault="00D66FCF" w:rsidP="009A18B1">
            <w:r w:rsidRPr="00317AF7">
              <w:t>Required</w:t>
            </w:r>
          </w:p>
        </w:tc>
      </w:tr>
      <w:tr w:rsidR="00D66FCF" w:rsidRPr="00317AF7" w14:paraId="777B613E" w14:textId="77777777" w:rsidTr="009A18B1">
        <w:tc>
          <w:tcPr>
            <w:tcW w:w="1440" w:type="dxa"/>
          </w:tcPr>
          <w:p w14:paraId="1F785543" w14:textId="77777777" w:rsidR="00D66FCF" w:rsidRPr="00317AF7" w:rsidRDefault="00D66FCF" w:rsidP="009A18B1">
            <w:r w:rsidRPr="00317AF7">
              <w:t>Ireland</w:t>
            </w:r>
          </w:p>
        </w:tc>
        <w:tc>
          <w:tcPr>
            <w:tcW w:w="1440" w:type="dxa"/>
          </w:tcPr>
          <w:p w14:paraId="666B9E37" w14:textId="77777777" w:rsidR="00D66FCF" w:rsidRPr="00317AF7" w:rsidRDefault="00D66FCF" w:rsidP="009A18B1">
            <w:r w:rsidRPr="00317AF7">
              <w:t>14.3%</w:t>
            </w:r>
          </w:p>
        </w:tc>
        <w:tc>
          <w:tcPr>
            <w:tcW w:w="1440" w:type="dxa"/>
          </w:tcPr>
          <w:p w14:paraId="49A18AA2" w14:textId="77777777" w:rsidR="00D66FCF" w:rsidRPr="00317AF7" w:rsidRDefault="00D66FCF" w:rsidP="009A18B1">
            <w:r w:rsidRPr="00317AF7">
              <w:t>12.5%</w:t>
            </w:r>
          </w:p>
        </w:tc>
        <w:tc>
          <w:tcPr>
            <w:tcW w:w="1440" w:type="dxa"/>
          </w:tcPr>
          <w:p w14:paraId="55503CD8" w14:textId="77777777" w:rsidR="00D66FCF" w:rsidRPr="00317AF7" w:rsidRDefault="00D66FCF" w:rsidP="009A18B1">
            <w:r w:rsidRPr="00317AF7">
              <w:t>-0.02</w:t>
            </w:r>
          </w:p>
        </w:tc>
        <w:tc>
          <w:tcPr>
            <w:tcW w:w="1440" w:type="dxa"/>
          </w:tcPr>
          <w:p w14:paraId="023B1C10" w14:textId="77777777" w:rsidR="00D66FCF" w:rsidRPr="00317AF7" w:rsidRDefault="00D66FCF" w:rsidP="009A18B1">
            <w:r w:rsidRPr="00317AF7">
              <w:t>Good (1-2pp)</w:t>
            </w:r>
          </w:p>
        </w:tc>
        <w:tc>
          <w:tcPr>
            <w:tcW w:w="1440" w:type="dxa"/>
          </w:tcPr>
          <w:p w14:paraId="30B05360" w14:textId="77777777" w:rsidR="00D66FCF" w:rsidRPr="00317AF7" w:rsidRDefault="00D66FCF" w:rsidP="009A18B1">
            <w:r w:rsidRPr="00317AF7">
              <w:t>Provided</w:t>
            </w:r>
          </w:p>
        </w:tc>
      </w:tr>
      <w:tr w:rsidR="00D66FCF" w:rsidRPr="00317AF7" w14:paraId="10A2F5F6" w14:textId="77777777" w:rsidTr="009A18B1">
        <w:tc>
          <w:tcPr>
            <w:tcW w:w="1440" w:type="dxa"/>
          </w:tcPr>
          <w:p w14:paraId="534E706C" w14:textId="77777777" w:rsidR="00D66FCF" w:rsidRPr="00317AF7" w:rsidRDefault="00D66FCF" w:rsidP="009A18B1">
            <w:r w:rsidRPr="00317AF7">
              <w:t>New Zealand</w:t>
            </w:r>
          </w:p>
        </w:tc>
        <w:tc>
          <w:tcPr>
            <w:tcW w:w="1440" w:type="dxa"/>
          </w:tcPr>
          <w:p w14:paraId="033BC477" w14:textId="77777777" w:rsidR="00D66FCF" w:rsidRPr="00317AF7" w:rsidRDefault="00D66FCF" w:rsidP="009A18B1">
            <w:r w:rsidRPr="00317AF7">
              <w:t>15.3%</w:t>
            </w:r>
          </w:p>
        </w:tc>
        <w:tc>
          <w:tcPr>
            <w:tcW w:w="1440" w:type="dxa"/>
          </w:tcPr>
          <w:p w14:paraId="26ECCBEB" w14:textId="77777777" w:rsidR="00D66FCF" w:rsidRPr="00317AF7" w:rsidRDefault="00D66FCF" w:rsidP="009A18B1">
            <w:r w:rsidRPr="00317AF7">
              <w:t>17.0%</w:t>
            </w:r>
          </w:p>
        </w:tc>
        <w:tc>
          <w:tcPr>
            <w:tcW w:w="1440" w:type="dxa"/>
          </w:tcPr>
          <w:p w14:paraId="6557C32C" w14:textId="77777777" w:rsidR="00D66FCF" w:rsidRPr="00317AF7" w:rsidRDefault="00D66FCF" w:rsidP="009A18B1">
            <w:r w:rsidRPr="00317AF7">
              <w:t>+0.02</w:t>
            </w:r>
          </w:p>
        </w:tc>
        <w:tc>
          <w:tcPr>
            <w:tcW w:w="1440" w:type="dxa"/>
          </w:tcPr>
          <w:p w14:paraId="72E766CB" w14:textId="77777777" w:rsidR="00D66FCF" w:rsidRPr="00317AF7" w:rsidRDefault="00D66FCF" w:rsidP="009A18B1">
            <w:r w:rsidRPr="00317AF7">
              <w:t>Good (1-2pp)</w:t>
            </w:r>
          </w:p>
        </w:tc>
        <w:tc>
          <w:tcPr>
            <w:tcW w:w="1440" w:type="dxa"/>
          </w:tcPr>
          <w:p w14:paraId="325F6498" w14:textId="77777777" w:rsidR="00D66FCF" w:rsidRPr="00317AF7" w:rsidRDefault="00D66FCF" w:rsidP="009A18B1">
            <w:r w:rsidRPr="00317AF7">
              <w:t>Provided</w:t>
            </w:r>
          </w:p>
        </w:tc>
      </w:tr>
      <w:tr w:rsidR="00D66FCF" w:rsidRPr="00317AF7" w14:paraId="5C3F4CFC" w14:textId="77777777" w:rsidTr="009A18B1">
        <w:tc>
          <w:tcPr>
            <w:tcW w:w="1440" w:type="dxa"/>
          </w:tcPr>
          <w:p w14:paraId="56C29091" w14:textId="77777777" w:rsidR="00D66FCF" w:rsidRPr="00317AF7" w:rsidRDefault="00D66FCF" w:rsidP="009A18B1">
            <w:r w:rsidRPr="00317AF7">
              <w:t>Australia</w:t>
            </w:r>
          </w:p>
        </w:tc>
        <w:tc>
          <w:tcPr>
            <w:tcW w:w="1440" w:type="dxa"/>
          </w:tcPr>
          <w:p w14:paraId="0130FF58" w14:textId="77777777" w:rsidR="00D66FCF" w:rsidRPr="00317AF7" w:rsidRDefault="00D66FCF" w:rsidP="009A18B1">
            <w:r w:rsidRPr="00317AF7">
              <w:t>19.9%</w:t>
            </w:r>
          </w:p>
        </w:tc>
        <w:tc>
          <w:tcPr>
            <w:tcW w:w="1440" w:type="dxa"/>
          </w:tcPr>
          <w:p w14:paraId="4FC07F53" w14:textId="77777777" w:rsidR="00D66FCF" w:rsidRPr="00317AF7" w:rsidRDefault="00D66FCF" w:rsidP="009A18B1">
            <w:r w:rsidRPr="00317AF7">
              <w:t>18.4%</w:t>
            </w:r>
          </w:p>
        </w:tc>
        <w:tc>
          <w:tcPr>
            <w:tcW w:w="1440" w:type="dxa"/>
          </w:tcPr>
          <w:p w14:paraId="26E18160" w14:textId="77777777" w:rsidR="00D66FCF" w:rsidRPr="00317AF7" w:rsidRDefault="00D66FCF" w:rsidP="009A18B1">
            <w:r w:rsidRPr="00317AF7">
              <w:t>-0.01</w:t>
            </w:r>
          </w:p>
        </w:tc>
        <w:tc>
          <w:tcPr>
            <w:tcW w:w="1440" w:type="dxa"/>
          </w:tcPr>
          <w:p w14:paraId="342D063C" w14:textId="77777777" w:rsidR="00D66FCF" w:rsidRPr="00317AF7" w:rsidRDefault="00D66FCF" w:rsidP="009A18B1">
            <w:r w:rsidRPr="00317AF7">
              <w:t>Good (1-2pp)</w:t>
            </w:r>
          </w:p>
        </w:tc>
        <w:tc>
          <w:tcPr>
            <w:tcW w:w="1440" w:type="dxa"/>
          </w:tcPr>
          <w:p w14:paraId="3E54F4C7" w14:textId="77777777" w:rsidR="00D66FCF" w:rsidRPr="00317AF7" w:rsidRDefault="00D66FCF" w:rsidP="009A18B1">
            <w:r w:rsidRPr="00317AF7">
              <w:t>Provided</w:t>
            </w:r>
          </w:p>
        </w:tc>
      </w:tr>
      <w:tr w:rsidR="00D66FCF" w:rsidRPr="00317AF7" w14:paraId="2749DF80" w14:textId="77777777" w:rsidTr="009A18B1">
        <w:tc>
          <w:tcPr>
            <w:tcW w:w="1440" w:type="dxa"/>
          </w:tcPr>
          <w:p w14:paraId="03793F76" w14:textId="77777777" w:rsidR="00D66FCF" w:rsidRPr="00317AF7" w:rsidRDefault="00D66FCF" w:rsidP="009A18B1">
            <w:r w:rsidRPr="00317AF7">
              <w:t>Japan</w:t>
            </w:r>
          </w:p>
        </w:tc>
        <w:tc>
          <w:tcPr>
            <w:tcW w:w="1440" w:type="dxa"/>
          </w:tcPr>
          <w:p w14:paraId="5D843229" w14:textId="77777777" w:rsidR="00D66FCF" w:rsidRPr="00317AF7" w:rsidRDefault="00D66FCF" w:rsidP="009A18B1">
            <w:r w:rsidRPr="00317AF7">
              <w:t>44.4%</w:t>
            </w:r>
          </w:p>
        </w:tc>
        <w:tc>
          <w:tcPr>
            <w:tcW w:w="1440" w:type="dxa"/>
          </w:tcPr>
          <w:p w14:paraId="338533C0" w14:textId="77777777" w:rsidR="00D66FCF" w:rsidRPr="00317AF7" w:rsidRDefault="00D66FCF" w:rsidP="009A18B1">
            <w:r w:rsidRPr="00317AF7">
              <w:t>43.0%</w:t>
            </w:r>
          </w:p>
        </w:tc>
        <w:tc>
          <w:tcPr>
            <w:tcW w:w="1440" w:type="dxa"/>
          </w:tcPr>
          <w:p w14:paraId="181F12F6" w14:textId="77777777" w:rsidR="00D66FCF" w:rsidRPr="00317AF7" w:rsidRDefault="00D66FCF" w:rsidP="009A18B1">
            <w:r w:rsidRPr="00317AF7">
              <w:t>-0.01</w:t>
            </w:r>
          </w:p>
        </w:tc>
        <w:tc>
          <w:tcPr>
            <w:tcW w:w="1440" w:type="dxa"/>
          </w:tcPr>
          <w:p w14:paraId="7B272268" w14:textId="77777777" w:rsidR="00D66FCF" w:rsidRPr="00317AF7" w:rsidRDefault="00D66FCF" w:rsidP="009A18B1">
            <w:r w:rsidRPr="00317AF7">
              <w:t>Good (1-2pp)</w:t>
            </w:r>
          </w:p>
        </w:tc>
        <w:tc>
          <w:tcPr>
            <w:tcW w:w="1440" w:type="dxa"/>
          </w:tcPr>
          <w:p w14:paraId="275FF515" w14:textId="77777777" w:rsidR="00D66FCF" w:rsidRPr="00317AF7" w:rsidRDefault="00D66FCF" w:rsidP="009A18B1">
            <w:r w:rsidRPr="00317AF7">
              <w:t>Minor</w:t>
            </w:r>
          </w:p>
        </w:tc>
      </w:tr>
      <w:tr w:rsidR="00D66FCF" w:rsidRPr="00317AF7" w14:paraId="5A360928" w14:textId="77777777" w:rsidTr="009A18B1">
        <w:tc>
          <w:tcPr>
            <w:tcW w:w="1440" w:type="dxa"/>
          </w:tcPr>
          <w:p w14:paraId="5810062B" w14:textId="77777777" w:rsidR="00D66FCF" w:rsidRPr="00317AF7" w:rsidRDefault="00D66FCF" w:rsidP="009A18B1">
            <w:r w:rsidRPr="00317AF7">
              <w:t>Austria</w:t>
            </w:r>
          </w:p>
        </w:tc>
        <w:tc>
          <w:tcPr>
            <w:tcW w:w="1440" w:type="dxa"/>
          </w:tcPr>
          <w:p w14:paraId="79C98333" w14:textId="77777777" w:rsidR="00D66FCF" w:rsidRPr="00317AF7" w:rsidRDefault="00D66FCF" w:rsidP="009A18B1">
            <w:r w:rsidRPr="00317AF7">
              <w:t>18.9%</w:t>
            </w:r>
          </w:p>
        </w:tc>
        <w:tc>
          <w:tcPr>
            <w:tcW w:w="1440" w:type="dxa"/>
          </w:tcPr>
          <w:p w14:paraId="42BB24BA" w14:textId="77777777" w:rsidR="00D66FCF" w:rsidRPr="00317AF7" w:rsidRDefault="00D66FCF" w:rsidP="009A18B1">
            <w:r w:rsidRPr="00317AF7">
              <w:t>17.6%</w:t>
            </w:r>
          </w:p>
        </w:tc>
        <w:tc>
          <w:tcPr>
            <w:tcW w:w="1440" w:type="dxa"/>
          </w:tcPr>
          <w:p w14:paraId="207CCE50" w14:textId="77777777" w:rsidR="00D66FCF" w:rsidRPr="00317AF7" w:rsidRDefault="00D66FCF" w:rsidP="009A18B1">
            <w:r w:rsidRPr="00317AF7">
              <w:t>-0.01</w:t>
            </w:r>
          </w:p>
        </w:tc>
        <w:tc>
          <w:tcPr>
            <w:tcW w:w="1440" w:type="dxa"/>
          </w:tcPr>
          <w:p w14:paraId="6F038543" w14:textId="77777777" w:rsidR="00D66FCF" w:rsidRPr="00317AF7" w:rsidRDefault="00D66FCF" w:rsidP="009A18B1">
            <w:r w:rsidRPr="00317AF7">
              <w:t>Good (1-2pp)</w:t>
            </w:r>
          </w:p>
        </w:tc>
        <w:tc>
          <w:tcPr>
            <w:tcW w:w="1440" w:type="dxa"/>
          </w:tcPr>
          <w:p w14:paraId="751C5000" w14:textId="77777777" w:rsidR="00D66FCF" w:rsidRPr="00317AF7" w:rsidRDefault="00D66FCF" w:rsidP="009A18B1">
            <w:r w:rsidRPr="00317AF7">
              <w:t>Provided</w:t>
            </w:r>
          </w:p>
        </w:tc>
      </w:tr>
      <w:tr w:rsidR="00D66FCF" w:rsidRPr="00317AF7" w14:paraId="48B2CF0E" w14:textId="77777777" w:rsidTr="009A18B1">
        <w:tc>
          <w:tcPr>
            <w:tcW w:w="1440" w:type="dxa"/>
          </w:tcPr>
          <w:p w14:paraId="660A38CB" w14:textId="77777777" w:rsidR="00D66FCF" w:rsidRPr="00317AF7" w:rsidRDefault="00D66FCF" w:rsidP="009A18B1">
            <w:r w:rsidRPr="00317AF7">
              <w:t>Germany</w:t>
            </w:r>
          </w:p>
        </w:tc>
        <w:tc>
          <w:tcPr>
            <w:tcW w:w="1440" w:type="dxa"/>
          </w:tcPr>
          <w:p w14:paraId="3131A7DA" w14:textId="77777777" w:rsidR="00D66FCF" w:rsidRPr="00317AF7" w:rsidRDefault="00D66FCF" w:rsidP="009A18B1">
            <w:r w:rsidRPr="00317AF7">
              <w:t>44.8%</w:t>
            </w:r>
          </w:p>
        </w:tc>
        <w:tc>
          <w:tcPr>
            <w:tcW w:w="1440" w:type="dxa"/>
          </w:tcPr>
          <w:p w14:paraId="59012372" w14:textId="77777777" w:rsidR="00D66FCF" w:rsidRPr="00317AF7" w:rsidRDefault="00D66FCF" w:rsidP="009A18B1">
            <w:r w:rsidRPr="00317AF7">
              <w:t>46.0%</w:t>
            </w:r>
          </w:p>
        </w:tc>
        <w:tc>
          <w:tcPr>
            <w:tcW w:w="1440" w:type="dxa"/>
          </w:tcPr>
          <w:p w14:paraId="1BB9B0AC" w14:textId="77777777" w:rsidR="00D66FCF" w:rsidRPr="00317AF7" w:rsidRDefault="00D66FCF" w:rsidP="009A18B1">
            <w:r w:rsidRPr="00317AF7">
              <w:t>+0.01</w:t>
            </w:r>
          </w:p>
        </w:tc>
        <w:tc>
          <w:tcPr>
            <w:tcW w:w="1440" w:type="dxa"/>
          </w:tcPr>
          <w:p w14:paraId="3DBB6B4F" w14:textId="77777777" w:rsidR="00D66FCF" w:rsidRPr="00317AF7" w:rsidRDefault="00D66FCF" w:rsidP="009A18B1">
            <w:r w:rsidRPr="00317AF7">
              <w:t>Good (1-2pp)</w:t>
            </w:r>
          </w:p>
        </w:tc>
        <w:tc>
          <w:tcPr>
            <w:tcW w:w="1440" w:type="dxa"/>
          </w:tcPr>
          <w:p w14:paraId="5A1091B6" w14:textId="77777777" w:rsidR="00D66FCF" w:rsidRPr="00317AF7" w:rsidRDefault="00D66FCF" w:rsidP="009A18B1">
            <w:r w:rsidRPr="00317AF7">
              <w:t>Minor</w:t>
            </w:r>
          </w:p>
        </w:tc>
      </w:tr>
      <w:tr w:rsidR="00D66FCF" w:rsidRPr="00317AF7" w14:paraId="6B118259" w14:textId="77777777" w:rsidTr="009A18B1">
        <w:tc>
          <w:tcPr>
            <w:tcW w:w="1440" w:type="dxa"/>
          </w:tcPr>
          <w:p w14:paraId="0EBE210F" w14:textId="77777777" w:rsidR="00D66FCF" w:rsidRPr="00317AF7" w:rsidRDefault="00D66FCF" w:rsidP="009A18B1">
            <w:r w:rsidRPr="00317AF7">
              <w:lastRenderedPageBreak/>
              <w:t>France</w:t>
            </w:r>
          </w:p>
        </w:tc>
        <w:tc>
          <w:tcPr>
            <w:tcW w:w="1440" w:type="dxa"/>
          </w:tcPr>
          <w:p w14:paraId="2F06EF2D" w14:textId="77777777" w:rsidR="00D66FCF" w:rsidRPr="00317AF7" w:rsidRDefault="00D66FCF" w:rsidP="009A18B1">
            <w:r w:rsidRPr="00317AF7">
              <w:t>25.0%</w:t>
            </w:r>
          </w:p>
        </w:tc>
        <w:tc>
          <w:tcPr>
            <w:tcW w:w="1440" w:type="dxa"/>
          </w:tcPr>
          <w:p w14:paraId="38126A10" w14:textId="77777777" w:rsidR="00D66FCF" w:rsidRPr="00317AF7" w:rsidRDefault="00D66FCF" w:rsidP="009A18B1">
            <w:r w:rsidRPr="00317AF7">
              <w:t>26.1%</w:t>
            </w:r>
          </w:p>
        </w:tc>
        <w:tc>
          <w:tcPr>
            <w:tcW w:w="1440" w:type="dxa"/>
          </w:tcPr>
          <w:p w14:paraId="357BC40D" w14:textId="77777777" w:rsidR="00D66FCF" w:rsidRPr="00317AF7" w:rsidRDefault="00D66FCF" w:rsidP="009A18B1">
            <w:r w:rsidRPr="00317AF7">
              <w:t>+0.01</w:t>
            </w:r>
          </w:p>
        </w:tc>
        <w:tc>
          <w:tcPr>
            <w:tcW w:w="1440" w:type="dxa"/>
          </w:tcPr>
          <w:p w14:paraId="681CF133" w14:textId="77777777" w:rsidR="00D66FCF" w:rsidRPr="00317AF7" w:rsidRDefault="00D66FCF" w:rsidP="009A18B1">
            <w:r w:rsidRPr="00317AF7">
              <w:t>Good (1-2pp)</w:t>
            </w:r>
          </w:p>
        </w:tc>
        <w:tc>
          <w:tcPr>
            <w:tcW w:w="1440" w:type="dxa"/>
          </w:tcPr>
          <w:p w14:paraId="395E207F" w14:textId="77777777" w:rsidR="00D66FCF" w:rsidRPr="00317AF7" w:rsidRDefault="00D66FCF" w:rsidP="009A18B1">
            <w:r w:rsidRPr="00317AF7">
              <w:t>Minor</w:t>
            </w:r>
          </w:p>
        </w:tc>
      </w:tr>
      <w:tr w:rsidR="00D66FCF" w:rsidRPr="00317AF7" w14:paraId="5030A06F" w14:textId="77777777" w:rsidTr="009A18B1">
        <w:tc>
          <w:tcPr>
            <w:tcW w:w="1440" w:type="dxa"/>
          </w:tcPr>
          <w:p w14:paraId="19C284D9" w14:textId="77777777" w:rsidR="00D66FCF" w:rsidRPr="00317AF7" w:rsidRDefault="00D66FCF" w:rsidP="009A18B1">
            <w:r w:rsidRPr="00317AF7">
              <w:t>Colombia</w:t>
            </w:r>
          </w:p>
        </w:tc>
        <w:tc>
          <w:tcPr>
            <w:tcW w:w="1440" w:type="dxa"/>
          </w:tcPr>
          <w:p w14:paraId="566F3DB1" w14:textId="77777777" w:rsidR="00D66FCF" w:rsidRPr="00317AF7" w:rsidRDefault="00D66FCF" w:rsidP="009A18B1">
            <w:r w:rsidRPr="00317AF7">
              <w:t>9.6%</w:t>
            </w:r>
          </w:p>
        </w:tc>
        <w:tc>
          <w:tcPr>
            <w:tcW w:w="1440" w:type="dxa"/>
          </w:tcPr>
          <w:p w14:paraId="049E865F" w14:textId="77777777" w:rsidR="00D66FCF" w:rsidRPr="00317AF7" w:rsidRDefault="00D66FCF" w:rsidP="009A18B1">
            <w:r w:rsidRPr="00317AF7">
              <w:t>8.5%</w:t>
            </w:r>
          </w:p>
        </w:tc>
        <w:tc>
          <w:tcPr>
            <w:tcW w:w="1440" w:type="dxa"/>
          </w:tcPr>
          <w:p w14:paraId="5095A089" w14:textId="77777777" w:rsidR="00D66FCF" w:rsidRPr="00317AF7" w:rsidRDefault="00D66FCF" w:rsidP="009A18B1">
            <w:r w:rsidRPr="00317AF7">
              <w:t>-0.01</w:t>
            </w:r>
          </w:p>
        </w:tc>
        <w:tc>
          <w:tcPr>
            <w:tcW w:w="1440" w:type="dxa"/>
          </w:tcPr>
          <w:p w14:paraId="173C8030" w14:textId="77777777" w:rsidR="00D66FCF" w:rsidRPr="00317AF7" w:rsidRDefault="00D66FCF" w:rsidP="009A18B1">
            <w:r w:rsidRPr="00317AF7">
              <w:t>Good (1-2pp)</w:t>
            </w:r>
          </w:p>
        </w:tc>
        <w:tc>
          <w:tcPr>
            <w:tcW w:w="1440" w:type="dxa"/>
          </w:tcPr>
          <w:p w14:paraId="070E71CE" w14:textId="77777777" w:rsidR="00D66FCF" w:rsidRPr="00317AF7" w:rsidRDefault="00D66FCF" w:rsidP="009A18B1">
            <w:r w:rsidRPr="00317AF7">
              <w:t>Provided</w:t>
            </w:r>
          </w:p>
        </w:tc>
      </w:tr>
      <w:tr w:rsidR="00D66FCF" w:rsidRPr="00317AF7" w14:paraId="4D0210D0" w14:textId="77777777" w:rsidTr="009A18B1">
        <w:tc>
          <w:tcPr>
            <w:tcW w:w="1440" w:type="dxa"/>
          </w:tcPr>
          <w:p w14:paraId="7487AFCB" w14:textId="77777777" w:rsidR="00D66FCF" w:rsidRPr="00317AF7" w:rsidRDefault="00D66FCF" w:rsidP="009A18B1">
            <w:r w:rsidRPr="00317AF7">
              <w:t>United Kingdom</w:t>
            </w:r>
          </w:p>
        </w:tc>
        <w:tc>
          <w:tcPr>
            <w:tcW w:w="1440" w:type="dxa"/>
          </w:tcPr>
          <w:p w14:paraId="146FE70D" w14:textId="77777777" w:rsidR="00D66FCF" w:rsidRPr="00317AF7" w:rsidRDefault="00D66FCF" w:rsidP="009A18B1">
            <w:r w:rsidRPr="00317AF7">
              <w:t>30.9%</w:t>
            </w:r>
          </w:p>
        </w:tc>
        <w:tc>
          <w:tcPr>
            <w:tcW w:w="1440" w:type="dxa"/>
          </w:tcPr>
          <w:p w14:paraId="23FF8B35" w14:textId="77777777" w:rsidR="00D66FCF" w:rsidRPr="00317AF7" w:rsidRDefault="00D66FCF" w:rsidP="009A18B1">
            <w:r w:rsidRPr="00317AF7">
              <w:t>32.0%</w:t>
            </w:r>
          </w:p>
        </w:tc>
        <w:tc>
          <w:tcPr>
            <w:tcW w:w="1440" w:type="dxa"/>
          </w:tcPr>
          <w:p w14:paraId="1D8C2D8C" w14:textId="77777777" w:rsidR="00D66FCF" w:rsidRPr="00317AF7" w:rsidRDefault="00D66FCF" w:rsidP="009A18B1">
            <w:r w:rsidRPr="00317AF7">
              <w:t>+0.01</w:t>
            </w:r>
          </w:p>
        </w:tc>
        <w:tc>
          <w:tcPr>
            <w:tcW w:w="1440" w:type="dxa"/>
          </w:tcPr>
          <w:p w14:paraId="25BC1DAA" w14:textId="77777777" w:rsidR="00D66FCF" w:rsidRPr="00317AF7" w:rsidRDefault="00D66FCF" w:rsidP="009A18B1">
            <w:r w:rsidRPr="00317AF7">
              <w:t>Good (1-2pp)</w:t>
            </w:r>
          </w:p>
        </w:tc>
        <w:tc>
          <w:tcPr>
            <w:tcW w:w="1440" w:type="dxa"/>
          </w:tcPr>
          <w:p w14:paraId="3CCAD960" w14:textId="77777777" w:rsidR="00D66FCF" w:rsidRPr="00317AF7" w:rsidRDefault="00D66FCF" w:rsidP="009A18B1">
            <w:r w:rsidRPr="00317AF7">
              <w:t>Minor</w:t>
            </w:r>
          </w:p>
        </w:tc>
      </w:tr>
      <w:tr w:rsidR="00D66FCF" w:rsidRPr="00317AF7" w14:paraId="629D693B" w14:textId="77777777" w:rsidTr="009A18B1">
        <w:tc>
          <w:tcPr>
            <w:tcW w:w="1440" w:type="dxa"/>
          </w:tcPr>
          <w:p w14:paraId="634BECB4" w14:textId="77777777" w:rsidR="00D66FCF" w:rsidRPr="00317AF7" w:rsidRDefault="00D66FCF" w:rsidP="009A18B1">
            <w:r w:rsidRPr="00317AF7">
              <w:t>Canada</w:t>
            </w:r>
          </w:p>
        </w:tc>
        <w:tc>
          <w:tcPr>
            <w:tcW w:w="1440" w:type="dxa"/>
          </w:tcPr>
          <w:p w14:paraId="72C499DE" w14:textId="77777777" w:rsidR="00D66FCF" w:rsidRPr="00317AF7" w:rsidRDefault="00D66FCF" w:rsidP="009A18B1">
            <w:r w:rsidRPr="00317AF7">
              <w:t>22.7%</w:t>
            </w:r>
          </w:p>
        </w:tc>
        <w:tc>
          <w:tcPr>
            <w:tcW w:w="1440" w:type="dxa"/>
          </w:tcPr>
          <w:p w14:paraId="7B4FC9BD" w14:textId="77777777" w:rsidR="00D66FCF" w:rsidRPr="00317AF7" w:rsidRDefault="00D66FCF" w:rsidP="009A18B1">
            <w:r w:rsidRPr="00317AF7">
              <w:t>21.6%</w:t>
            </w:r>
          </w:p>
        </w:tc>
        <w:tc>
          <w:tcPr>
            <w:tcW w:w="1440" w:type="dxa"/>
          </w:tcPr>
          <w:p w14:paraId="3EFB4DAC" w14:textId="77777777" w:rsidR="00D66FCF" w:rsidRPr="00317AF7" w:rsidRDefault="00D66FCF" w:rsidP="009A18B1">
            <w:r w:rsidRPr="00317AF7">
              <w:t>-0.01</w:t>
            </w:r>
          </w:p>
        </w:tc>
        <w:tc>
          <w:tcPr>
            <w:tcW w:w="1440" w:type="dxa"/>
          </w:tcPr>
          <w:p w14:paraId="49DF9C9F" w14:textId="77777777" w:rsidR="00D66FCF" w:rsidRPr="00317AF7" w:rsidRDefault="00D66FCF" w:rsidP="009A18B1">
            <w:r w:rsidRPr="00317AF7">
              <w:t>Good (1-2pp)</w:t>
            </w:r>
          </w:p>
        </w:tc>
        <w:tc>
          <w:tcPr>
            <w:tcW w:w="1440" w:type="dxa"/>
          </w:tcPr>
          <w:p w14:paraId="22885123" w14:textId="77777777" w:rsidR="00D66FCF" w:rsidRPr="00317AF7" w:rsidRDefault="00D66FCF" w:rsidP="009A18B1">
            <w:r w:rsidRPr="00317AF7">
              <w:t>Minor</w:t>
            </w:r>
          </w:p>
        </w:tc>
      </w:tr>
      <w:tr w:rsidR="00D66FCF" w:rsidRPr="00317AF7" w14:paraId="3CEDB620" w14:textId="77777777" w:rsidTr="009A18B1">
        <w:tc>
          <w:tcPr>
            <w:tcW w:w="1440" w:type="dxa"/>
          </w:tcPr>
          <w:p w14:paraId="4BDADB24" w14:textId="77777777" w:rsidR="00D66FCF" w:rsidRPr="00317AF7" w:rsidRDefault="00D66FCF" w:rsidP="009A18B1">
            <w:r w:rsidRPr="00317AF7">
              <w:t>Switzerland</w:t>
            </w:r>
          </w:p>
        </w:tc>
        <w:tc>
          <w:tcPr>
            <w:tcW w:w="1440" w:type="dxa"/>
          </w:tcPr>
          <w:p w14:paraId="2615E4B2" w14:textId="77777777" w:rsidR="00D66FCF" w:rsidRPr="00317AF7" w:rsidRDefault="00D66FCF" w:rsidP="009A18B1">
            <w:r w:rsidRPr="00317AF7">
              <w:t>13.7%</w:t>
            </w:r>
          </w:p>
        </w:tc>
        <w:tc>
          <w:tcPr>
            <w:tcW w:w="1440" w:type="dxa"/>
          </w:tcPr>
          <w:p w14:paraId="30F35ABB" w14:textId="77777777" w:rsidR="00D66FCF" w:rsidRPr="00317AF7" w:rsidRDefault="00D66FCF" w:rsidP="009A18B1">
            <w:r w:rsidRPr="00317AF7">
              <w:t>12.6%</w:t>
            </w:r>
          </w:p>
        </w:tc>
        <w:tc>
          <w:tcPr>
            <w:tcW w:w="1440" w:type="dxa"/>
          </w:tcPr>
          <w:p w14:paraId="02EC7827" w14:textId="77777777" w:rsidR="00D66FCF" w:rsidRPr="00317AF7" w:rsidRDefault="00D66FCF" w:rsidP="009A18B1">
            <w:r w:rsidRPr="00317AF7">
              <w:t>-0.01</w:t>
            </w:r>
          </w:p>
        </w:tc>
        <w:tc>
          <w:tcPr>
            <w:tcW w:w="1440" w:type="dxa"/>
          </w:tcPr>
          <w:p w14:paraId="44CA16D5" w14:textId="77777777" w:rsidR="00D66FCF" w:rsidRPr="00317AF7" w:rsidRDefault="00D66FCF" w:rsidP="009A18B1">
            <w:r w:rsidRPr="00317AF7">
              <w:t>Good (1-2pp)</w:t>
            </w:r>
          </w:p>
        </w:tc>
        <w:tc>
          <w:tcPr>
            <w:tcW w:w="1440" w:type="dxa"/>
          </w:tcPr>
          <w:p w14:paraId="17DAB8BC" w14:textId="77777777" w:rsidR="00D66FCF" w:rsidRPr="00317AF7" w:rsidRDefault="00D66FCF" w:rsidP="009A18B1">
            <w:r w:rsidRPr="00317AF7">
              <w:t>Provided</w:t>
            </w:r>
          </w:p>
        </w:tc>
      </w:tr>
      <w:tr w:rsidR="00D66FCF" w:rsidRPr="00317AF7" w14:paraId="5ACD7E57" w14:textId="77777777" w:rsidTr="009A18B1">
        <w:tc>
          <w:tcPr>
            <w:tcW w:w="1440" w:type="dxa"/>
          </w:tcPr>
          <w:p w14:paraId="0670BB73" w14:textId="77777777" w:rsidR="00D66FCF" w:rsidRPr="00317AF7" w:rsidRDefault="00D66FCF" w:rsidP="009A18B1">
            <w:r w:rsidRPr="00317AF7">
              <w:t>Hungary</w:t>
            </w:r>
          </w:p>
        </w:tc>
        <w:tc>
          <w:tcPr>
            <w:tcW w:w="1440" w:type="dxa"/>
          </w:tcPr>
          <w:p w14:paraId="2DD3EBBE" w14:textId="77777777" w:rsidR="00D66FCF" w:rsidRPr="00317AF7" w:rsidRDefault="00D66FCF" w:rsidP="009A18B1">
            <w:r w:rsidRPr="00317AF7">
              <w:t>16.4%</w:t>
            </w:r>
          </w:p>
        </w:tc>
        <w:tc>
          <w:tcPr>
            <w:tcW w:w="1440" w:type="dxa"/>
          </w:tcPr>
          <w:p w14:paraId="36079E02" w14:textId="77777777" w:rsidR="00D66FCF" w:rsidRPr="00317AF7" w:rsidRDefault="00D66FCF" w:rsidP="009A18B1">
            <w:r w:rsidRPr="00317AF7">
              <w:t>15.6%</w:t>
            </w:r>
          </w:p>
        </w:tc>
        <w:tc>
          <w:tcPr>
            <w:tcW w:w="1440" w:type="dxa"/>
          </w:tcPr>
          <w:p w14:paraId="5D457F3A" w14:textId="77777777" w:rsidR="00D66FCF" w:rsidRPr="00317AF7" w:rsidRDefault="00D66FCF" w:rsidP="009A18B1">
            <w:r w:rsidRPr="00317AF7">
              <w:t>-0.01</w:t>
            </w:r>
          </w:p>
        </w:tc>
        <w:tc>
          <w:tcPr>
            <w:tcW w:w="1440" w:type="dxa"/>
          </w:tcPr>
          <w:p w14:paraId="4E2EBF5E" w14:textId="77777777" w:rsidR="00D66FCF" w:rsidRPr="00317AF7" w:rsidRDefault="00D66FCF" w:rsidP="009A18B1">
            <w:r w:rsidRPr="00317AF7">
              <w:t>Excellent (&lt;1pp)</w:t>
            </w:r>
          </w:p>
        </w:tc>
        <w:tc>
          <w:tcPr>
            <w:tcW w:w="1440" w:type="dxa"/>
          </w:tcPr>
          <w:p w14:paraId="7270572E" w14:textId="77777777" w:rsidR="00D66FCF" w:rsidRPr="00317AF7" w:rsidRDefault="00D66FCF" w:rsidP="009A18B1">
            <w:r w:rsidRPr="00317AF7">
              <w:t>Not required</w:t>
            </w:r>
          </w:p>
        </w:tc>
      </w:tr>
      <w:tr w:rsidR="00D66FCF" w:rsidRPr="00317AF7" w14:paraId="74253286" w14:textId="77777777" w:rsidTr="009A18B1">
        <w:tc>
          <w:tcPr>
            <w:tcW w:w="1440" w:type="dxa"/>
          </w:tcPr>
          <w:p w14:paraId="1874A88C" w14:textId="77777777" w:rsidR="00D66FCF" w:rsidRPr="00317AF7" w:rsidRDefault="00D66FCF" w:rsidP="009A18B1">
            <w:r w:rsidRPr="00317AF7">
              <w:t>Spain</w:t>
            </w:r>
          </w:p>
        </w:tc>
        <w:tc>
          <w:tcPr>
            <w:tcW w:w="1440" w:type="dxa"/>
          </w:tcPr>
          <w:p w14:paraId="4E72CDA3" w14:textId="77777777" w:rsidR="00D66FCF" w:rsidRPr="00317AF7" w:rsidRDefault="00D66FCF" w:rsidP="009A18B1">
            <w:r w:rsidRPr="00317AF7">
              <w:t>21.9%</w:t>
            </w:r>
          </w:p>
        </w:tc>
        <w:tc>
          <w:tcPr>
            <w:tcW w:w="1440" w:type="dxa"/>
          </w:tcPr>
          <w:p w14:paraId="2547CAB2" w14:textId="77777777" w:rsidR="00D66FCF" w:rsidRPr="00317AF7" w:rsidRDefault="00D66FCF" w:rsidP="009A18B1">
            <w:r w:rsidRPr="00317AF7">
              <w:t>22.6%</w:t>
            </w:r>
          </w:p>
        </w:tc>
        <w:tc>
          <w:tcPr>
            <w:tcW w:w="1440" w:type="dxa"/>
          </w:tcPr>
          <w:p w14:paraId="4E37D865" w14:textId="77777777" w:rsidR="00D66FCF" w:rsidRPr="00317AF7" w:rsidRDefault="00D66FCF" w:rsidP="009A18B1">
            <w:r w:rsidRPr="00317AF7">
              <w:t>+0.01</w:t>
            </w:r>
          </w:p>
        </w:tc>
        <w:tc>
          <w:tcPr>
            <w:tcW w:w="1440" w:type="dxa"/>
          </w:tcPr>
          <w:p w14:paraId="4F756A57" w14:textId="77777777" w:rsidR="00D66FCF" w:rsidRPr="00317AF7" w:rsidRDefault="00D66FCF" w:rsidP="009A18B1">
            <w:r w:rsidRPr="00317AF7">
              <w:t>Excellent (&lt;1pp)</w:t>
            </w:r>
          </w:p>
        </w:tc>
        <w:tc>
          <w:tcPr>
            <w:tcW w:w="1440" w:type="dxa"/>
          </w:tcPr>
          <w:p w14:paraId="667D68AA" w14:textId="77777777" w:rsidR="00D66FCF" w:rsidRPr="00317AF7" w:rsidRDefault="00D66FCF" w:rsidP="009A18B1">
            <w:r w:rsidRPr="00317AF7">
              <w:t>Not required</w:t>
            </w:r>
          </w:p>
        </w:tc>
      </w:tr>
      <w:tr w:rsidR="00D66FCF" w:rsidRPr="00317AF7" w14:paraId="4902C451" w14:textId="77777777" w:rsidTr="009A18B1">
        <w:tc>
          <w:tcPr>
            <w:tcW w:w="1440" w:type="dxa"/>
          </w:tcPr>
          <w:p w14:paraId="521026AE" w14:textId="77777777" w:rsidR="00D66FCF" w:rsidRPr="00317AF7" w:rsidRDefault="00D66FCF" w:rsidP="009A18B1">
            <w:r w:rsidRPr="00317AF7">
              <w:t>Finland</w:t>
            </w:r>
          </w:p>
        </w:tc>
        <w:tc>
          <w:tcPr>
            <w:tcW w:w="1440" w:type="dxa"/>
          </w:tcPr>
          <w:p w14:paraId="50A8BF8C" w14:textId="77777777" w:rsidR="00D66FCF" w:rsidRPr="00317AF7" w:rsidRDefault="00D66FCF" w:rsidP="009A18B1">
            <w:r w:rsidRPr="00317AF7">
              <w:t>14.2%</w:t>
            </w:r>
          </w:p>
        </w:tc>
        <w:tc>
          <w:tcPr>
            <w:tcW w:w="1440" w:type="dxa"/>
          </w:tcPr>
          <w:p w14:paraId="74C92BA2" w14:textId="77777777" w:rsidR="00D66FCF" w:rsidRPr="00317AF7" w:rsidRDefault="00D66FCF" w:rsidP="009A18B1">
            <w:r w:rsidRPr="00317AF7">
              <w:t>14.9%</w:t>
            </w:r>
          </w:p>
        </w:tc>
        <w:tc>
          <w:tcPr>
            <w:tcW w:w="1440" w:type="dxa"/>
          </w:tcPr>
          <w:p w14:paraId="649BD485" w14:textId="77777777" w:rsidR="00D66FCF" w:rsidRPr="00317AF7" w:rsidRDefault="00D66FCF" w:rsidP="009A18B1">
            <w:r w:rsidRPr="00317AF7">
              <w:t>+0.01</w:t>
            </w:r>
          </w:p>
        </w:tc>
        <w:tc>
          <w:tcPr>
            <w:tcW w:w="1440" w:type="dxa"/>
          </w:tcPr>
          <w:p w14:paraId="4934D718" w14:textId="77777777" w:rsidR="00D66FCF" w:rsidRPr="00317AF7" w:rsidRDefault="00D66FCF" w:rsidP="009A18B1">
            <w:r w:rsidRPr="00317AF7">
              <w:t>Excellent (&lt;1pp)</w:t>
            </w:r>
          </w:p>
        </w:tc>
        <w:tc>
          <w:tcPr>
            <w:tcW w:w="1440" w:type="dxa"/>
          </w:tcPr>
          <w:p w14:paraId="0B2C9953" w14:textId="77777777" w:rsidR="00D66FCF" w:rsidRPr="00317AF7" w:rsidRDefault="00D66FCF" w:rsidP="009A18B1">
            <w:r w:rsidRPr="00317AF7">
              <w:t>Not required</w:t>
            </w:r>
          </w:p>
        </w:tc>
      </w:tr>
      <w:tr w:rsidR="00D66FCF" w:rsidRPr="00317AF7" w14:paraId="053061B2" w14:textId="77777777" w:rsidTr="009A18B1">
        <w:tc>
          <w:tcPr>
            <w:tcW w:w="1440" w:type="dxa"/>
          </w:tcPr>
          <w:p w14:paraId="0A3235FD" w14:textId="77777777" w:rsidR="00D66FCF" w:rsidRPr="00317AF7" w:rsidRDefault="00D66FCF" w:rsidP="009A18B1">
            <w:r w:rsidRPr="00317AF7">
              <w:t>United States</w:t>
            </w:r>
          </w:p>
        </w:tc>
        <w:tc>
          <w:tcPr>
            <w:tcW w:w="1440" w:type="dxa"/>
          </w:tcPr>
          <w:p w14:paraId="434DE73A" w14:textId="77777777" w:rsidR="00D66FCF" w:rsidRPr="00317AF7" w:rsidRDefault="00D66FCF" w:rsidP="009A18B1">
            <w:r w:rsidRPr="00317AF7">
              <w:t>29.0%</w:t>
            </w:r>
          </w:p>
        </w:tc>
        <w:tc>
          <w:tcPr>
            <w:tcW w:w="1440" w:type="dxa"/>
          </w:tcPr>
          <w:p w14:paraId="1EAC7E61" w14:textId="77777777" w:rsidR="00D66FCF" w:rsidRPr="00317AF7" w:rsidRDefault="00D66FCF" w:rsidP="009A18B1">
            <w:r w:rsidRPr="00317AF7">
              <w:t>28.3%</w:t>
            </w:r>
          </w:p>
        </w:tc>
        <w:tc>
          <w:tcPr>
            <w:tcW w:w="1440" w:type="dxa"/>
          </w:tcPr>
          <w:p w14:paraId="5A790EB4" w14:textId="77777777" w:rsidR="00D66FCF" w:rsidRPr="00317AF7" w:rsidRDefault="00D66FCF" w:rsidP="009A18B1">
            <w:r w:rsidRPr="00317AF7">
              <w:t>-0.01</w:t>
            </w:r>
          </w:p>
        </w:tc>
        <w:tc>
          <w:tcPr>
            <w:tcW w:w="1440" w:type="dxa"/>
          </w:tcPr>
          <w:p w14:paraId="7135E375" w14:textId="77777777" w:rsidR="00D66FCF" w:rsidRPr="00317AF7" w:rsidRDefault="00D66FCF" w:rsidP="009A18B1">
            <w:r w:rsidRPr="00317AF7">
              <w:t>Excellent (&lt;1pp)</w:t>
            </w:r>
          </w:p>
        </w:tc>
        <w:tc>
          <w:tcPr>
            <w:tcW w:w="1440" w:type="dxa"/>
          </w:tcPr>
          <w:p w14:paraId="3B63F810" w14:textId="77777777" w:rsidR="00D66FCF" w:rsidRPr="00317AF7" w:rsidRDefault="00D66FCF" w:rsidP="009A18B1">
            <w:r w:rsidRPr="00317AF7">
              <w:t>Not required</w:t>
            </w:r>
          </w:p>
        </w:tc>
      </w:tr>
      <w:tr w:rsidR="00D66FCF" w:rsidRPr="00317AF7" w14:paraId="16F8D76C" w14:textId="77777777" w:rsidTr="009A18B1">
        <w:tc>
          <w:tcPr>
            <w:tcW w:w="1440" w:type="dxa"/>
          </w:tcPr>
          <w:p w14:paraId="2C20A203" w14:textId="77777777" w:rsidR="00D66FCF" w:rsidRPr="00317AF7" w:rsidRDefault="00D66FCF" w:rsidP="009A18B1">
            <w:r w:rsidRPr="00317AF7">
              <w:t>Greece</w:t>
            </w:r>
          </w:p>
        </w:tc>
        <w:tc>
          <w:tcPr>
            <w:tcW w:w="1440" w:type="dxa"/>
          </w:tcPr>
          <w:p w14:paraId="7AF41757" w14:textId="77777777" w:rsidR="00D66FCF" w:rsidRPr="00317AF7" w:rsidRDefault="00D66FCF" w:rsidP="009A18B1">
            <w:r w:rsidRPr="00317AF7">
              <w:t>19.4%</w:t>
            </w:r>
          </w:p>
        </w:tc>
        <w:tc>
          <w:tcPr>
            <w:tcW w:w="1440" w:type="dxa"/>
          </w:tcPr>
          <w:p w14:paraId="01306509" w14:textId="77777777" w:rsidR="00D66FCF" w:rsidRPr="00317AF7" w:rsidRDefault="00D66FCF" w:rsidP="009A18B1">
            <w:r w:rsidRPr="00317AF7">
              <w:t>18.8%</w:t>
            </w:r>
          </w:p>
        </w:tc>
        <w:tc>
          <w:tcPr>
            <w:tcW w:w="1440" w:type="dxa"/>
          </w:tcPr>
          <w:p w14:paraId="38A0CAA2" w14:textId="77777777" w:rsidR="00D66FCF" w:rsidRPr="00317AF7" w:rsidRDefault="00D66FCF" w:rsidP="009A18B1">
            <w:r w:rsidRPr="00317AF7">
              <w:t>-0.01</w:t>
            </w:r>
          </w:p>
        </w:tc>
        <w:tc>
          <w:tcPr>
            <w:tcW w:w="1440" w:type="dxa"/>
          </w:tcPr>
          <w:p w14:paraId="0B8A83D2" w14:textId="77777777" w:rsidR="00D66FCF" w:rsidRPr="00317AF7" w:rsidRDefault="00D66FCF" w:rsidP="009A18B1">
            <w:r w:rsidRPr="00317AF7">
              <w:t>Excellent (&lt;1pp)</w:t>
            </w:r>
          </w:p>
        </w:tc>
        <w:tc>
          <w:tcPr>
            <w:tcW w:w="1440" w:type="dxa"/>
          </w:tcPr>
          <w:p w14:paraId="5BEFBB7F" w14:textId="77777777" w:rsidR="00D66FCF" w:rsidRPr="00317AF7" w:rsidRDefault="00D66FCF" w:rsidP="009A18B1">
            <w:r w:rsidRPr="00317AF7">
              <w:t>Not required</w:t>
            </w:r>
          </w:p>
        </w:tc>
      </w:tr>
      <w:tr w:rsidR="00D66FCF" w:rsidRPr="00317AF7" w14:paraId="431A8F4D" w14:textId="77777777" w:rsidTr="009A18B1">
        <w:tc>
          <w:tcPr>
            <w:tcW w:w="1440" w:type="dxa"/>
          </w:tcPr>
          <w:p w14:paraId="636D0D5E" w14:textId="77777777" w:rsidR="00D66FCF" w:rsidRPr="00317AF7" w:rsidRDefault="00D66FCF" w:rsidP="009A18B1">
            <w:r w:rsidRPr="00317AF7">
              <w:t>Italy</w:t>
            </w:r>
          </w:p>
        </w:tc>
        <w:tc>
          <w:tcPr>
            <w:tcW w:w="1440" w:type="dxa"/>
          </w:tcPr>
          <w:p w14:paraId="69A6C5C2" w14:textId="77777777" w:rsidR="00D66FCF" w:rsidRPr="00317AF7" w:rsidRDefault="00D66FCF" w:rsidP="009A18B1">
            <w:r w:rsidRPr="00317AF7">
              <w:t>45.3%</w:t>
            </w:r>
          </w:p>
        </w:tc>
        <w:tc>
          <w:tcPr>
            <w:tcW w:w="1440" w:type="dxa"/>
          </w:tcPr>
          <w:p w14:paraId="3DFD91EC" w14:textId="77777777" w:rsidR="00D66FCF" w:rsidRPr="00317AF7" w:rsidRDefault="00D66FCF" w:rsidP="009A18B1">
            <w:r w:rsidRPr="00317AF7">
              <w:t>44.7%</w:t>
            </w:r>
          </w:p>
        </w:tc>
        <w:tc>
          <w:tcPr>
            <w:tcW w:w="1440" w:type="dxa"/>
          </w:tcPr>
          <w:p w14:paraId="43D3DA88" w14:textId="77777777" w:rsidR="00D66FCF" w:rsidRPr="00317AF7" w:rsidRDefault="00D66FCF" w:rsidP="009A18B1">
            <w:r w:rsidRPr="00317AF7">
              <w:t>-0.01</w:t>
            </w:r>
          </w:p>
        </w:tc>
        <w:tc>
          <w:tcPr>
            <w:tcW w:w="1440" w:type="dxa"/>
          </w:tcPr>
          <w:p w14:paraId="31737E68" w14:textId="77777777" w:rsidR="00D66FCF" w:rsidRPr="00317AF7" w:rsidRDefault="00D66FCF" w:rsidP="009A18B1">
            <w:r w:rsidRPr="00317AF7">
              <w:t>Excellent (&lt;1pp)</w:t>
            </w:r>
          </w:p>
        </w:tc>
        <w:tc>
          <w:tcPr>
            <w:tcW w:w="1440" w:type="dxa"/>
          </w:tcPr>
          <w:p w14:paraId="36C51DF2" w14:textId="77777777" w:rsidR="00D66FCF" w:rsidRPr="00317AF7" w:rsidRDefault="00D66FCF" w:rsidP="009A18B1">
            <w:r w:rsidRPr="00317AF7">
              <w:t>Not required</w:t>
            </w:r>
          </w:p>
        </w:tc>
      </w:tr>
      <w:tr w:rsidR="00D66FCF" w:rsidRPr="00317AF7" w14:paraId="7477D116" w14:textId="77777777" w:rsidTr="009A18B1">
        <w:tc>
          <w:tcPr>
            <w:tcW w:w="1440" w:type="dxa"/>
          </w:tcPr>
          <w:p w14:paraId="6CF85443" w14:textId="77777777" w:rsidR="00D66FCF" w:rsidRPr="00317AF7" w:rsidRDefault="00D66FCF" w:rsidP="009A18B1">
            <w:r w:rsidRPr="00317AF7">
              <w:t>Iceland</w:t>
            </w:r>
          </w:p>
        </w:tc>
        <w:tc>
          <w:tcPr>
            <w:tcW w:w="1440" w:type="dxa"/>
          </w:tcPr>
          <w:p w14:paraId="0DC57FA3" w14:textId="77777777" w:rsidR="00D66FCF" w:rsidRPr="00317AF7" w:rsidRDefault="00D66FCF" w:rsidP="009A18B1">
            <w:r w:rsidRPr="00317AF7">
              <w:t>11.8%</w:t>
            </w:r>
          </w:p>
        </w:tc>
        <w:tc>
          <w:tcPr>
            <w:tcW w:w="1440" w:type="dxa"/>
          </w:tcPr>
          <w:p w14:paraId="6CBE35E7" w14:textId="77777777" w:rsidR="00D66FCF" w:rsidRPr="00317AF7" w:rsidRDefault="00D66FCF" w:rsidP="009A18B1">
            <w:r w:rsidRPr="00317AF7">
              <w:t>11.2%</w:t>
            </w:r>
          </w:p>
        </w:tc>
        <w:tc>
          <w:tcPr>
            <w:tcW w:w="1440" w:type="dxa"/>
          </w:tcPr>
          <w:p w14:paraId="5826C6C4" w14:textId="77777777" w:rsidR="00D66FCF" w:rsidRPr="00317AF7" w:rsidRDefault="00D66FCF" w:rsidP="009A18B1">
            <w:r w:rsidRPr="00317AF7">
              <w:t>-0.01</w:t>
            </w:r>
          </w:p>
        </w:tc>
        <w:tc>
          <w:tcPr>
            <w:tcW w:w="1440" w:type="dxa"/>
          </w:tcPr>
          <w:p w14:paraId="62A4441D" w14:textId="77777777" w:rsidR="00D66FCF" w:rsidRPr="00317AF7" w:rsidRDefault="00D66FCF" w:rsidP="009A18B1">
            <w:r w:rsidRPr="00317AF7">
              <w:t>Excellent (&lt;1pp)</w:t>
            </w:r>
          </w:p>
        </w:tc>
        <w:tc>
          <w:tcPr>
            <w:tcW w:w="1440" w:type="dxa"/>
          </w:tcPr>
          <w:p w14:paraId="52D5F07D" w14:textId="77777777" w:rsidR="00D66FCF" w:rsidRPr="00317AF7" w:rsidRDefault="00D66FCF" w:rsidP="009A18B1">
            <w:r w:rsidRPr="00317AF7">
              <w:t>Not required</w:t>
            </w:r>
          </w:p>
        </w:tc>
      </w:tr>
      <w:tr w:rsidR="00D66FCF" w:rsidRPr="00317AF7" w14:paraId="114ED582" w14:textId="77777777" w:rsidTr="009A18B1">
        <w:tc>
          <w:tcPr>
            <w:tcW w:w="1440" w:type="dxa"/>
          </w:tcPr>
          <w:p w14:paraId="339D257D" w14:textId="77777777" w:rsidR="00D66FCF" w:rsidRPr="00317AF7" w:rsidRDefault="00D66FCF" w:rsidP="009A18B1">
            <w:r w:rsidRPr="00317AF7">
              <w:t>Korea</w:t>
            </w:r>
          </w:p>
        </w:tc>
        <w:tc>
          <w:tcPr>
            <w:tcW w:w="1440" w:type="dxa"/>
          </w:tcPr>
          <w:p w14:paraId="2EB406DA" w14:textId="77777777" w:rsidR="00D66FCF" w:rsidRPr="00317AF7" w:rsidRDefault="00D66FCF" w:rsidP="009A18B1">
            <w:r w:rsidRPr="00317AF7">
              <w:t>16.5%</w:t>
            </w:r>
          </w:p>
        </w:tc>
        <w:tc>
          <w:tcPr>
            <w:tcW w:w="1440" w:type="dxa"/>
          </w:tcPr>
          <w:p w14:paraId="4B7795E3" w14:textId="77777777" w:rsidR="00D66FCF" w:rsidRPr="00317AF7" w:rsidRDefault="00D66FCF" w:rsidP="009A18B1">
            <w:r w:rsidRPr="00317AF7">
              <w:t>16.0%</w:t>
            </w:r>
          </w:p>
        </w:tc>
        <w:tc>
          <w:tcPr>
            <w:tcW w:w="1440" w:type="dxa"/>
          </w:tcPr>
          <w:p w14:paraId="45BE0440" w14:textId="77777777" w:rsidR="00D66FCF" w:rsidRPr="00317AF7" w:rsidRDefault="00D66FCF" w:rsidP="009A18B1">
            <w:r w:rsidRPr="00317AF7">
              <w:t>-0.01</w:t>
            </w:r>
          </w:p>
        </w:tc>
        <w:tc>
          <w:tcPr>
            <w:tcW w:w="1440" w:type="dxa"/>
          </w:tcPr>
          <w:p w14:paraId="25B5DC79" w14:textId="77777777" w:rsidR="00D66FCF" w:rsidRPr="00317AF7" w:rsidRDefault="00D66FCF" w:rsidP="009A18B1">
            <w:r w:rsidRPr="00317AF7">
              <w:t>Excellent (&lt;1pp)</w:t>
            </w:r>
          </w:p>
        </w:tc>
        <w:tc>
          <w:tcPr>
            <w:tcW w:w="1440" w:type="dxa"/>
          </w:tcPr>
          <w:p w14:paraId="4CD7E3E6" w14:textId="77777777" w:rsidR="00D66FCF" w:rsidRPr="00317AF7" w:rsidRDefault="00D66FCF" w:rsidP="009A18B1">
            <w:r w:rsidRPr="00317AF7">
              <w:t>Not required</w:t>
            </w:r>
          </w:p>
        </w:tc>
      </w:tr>
      <w:tr w:rsidR="00D66FCF" w:rsidRPr="00317AF7" w14:paraId="47C14E70" w14:textId="77777777" w:rsidTr="009A18B1">
        <w:tc>
          <w:tcPr>
            <w:tcW w:w="1440" w:type="dxa"/>
          </w:tcPr>
          <w:p w14:paraId="1861A5BC" w14:textId="77777777" w:rsidR="00D66FCF" w:rsidRPr="00317AF7" w:rsidRDefault="00D66FCF" w:rsidP="009A18B1">
            <w:r w:rsidRPr="00317AF7">
              <w:t>Luxembourg</w:t>
            </w:r>
          </w:p>
        </w:tc>
        <w:tc>
          <w:tcPr>
            <w:tcW w:w="1440" w:type="dxa"/>
          </w:tcPr>
          <w:p w14:paraId="751FD80A" w14:textId="77777777" w:rsidR="00D66FCF" w:rsidRPr="00317AF7" w:rsidRDefault="00D66FCF" w:rsidP="009A18B1">
            <w:r w:rsidRPr="00317AF7">
              <w:t>10.9%</w:t>
            </w:r>
          </w:p>
        </w:tc>
        <w:tc>
          <w:tcPr>
            <w:tcW w:w="1440" w:type="dxa"/>
          </w:tcPr>
          <w:p w14:paraId="61AFE10E" w14:textId="77777777" w:rsidR="00D66FCF" w:rsidRPr="00317AF7" w:rsidRDefault="00D66FCF" w:rsidP="009A18B1">
            <w:r w:rsidRPr="00317AF7">
              <w:t>10.4%</w:t>
            </w:r>
          </w:p>
        </w:tc>
        <w:tc>
          <w:tcPr>
            <w:tcW w:w="1440" w:type="dxa"/>
          </w:tcPr>
          <w:p w14:paraId="3359C5CE" w14:textId="77777777" w:rsidR="00D66FCF" w:rsidRPr="00317AF7" w:rsidRDefault="00D66FCF" w:rsidP="009A18B1">
            <w:r w:rsidRPr="00317AF7">
              <w:t>-0.01</w:t>
            </w:r>
          </w:p>
        </w:tc>
        <w:tc>
          <w:tcPr>
            <w:tcW w:w="1440" w:type="dxa"/>
          </w:tcPr>
          <w:p w14:paraId="16064302" w14:textId="77777777" w:rsidR="00D66FCF" w:rsidRPr="00317AF7" w:rsidRDefault="00D66FCF" w:rsidP="009A18B1">
            <w:r w:rsidRPr="00317AF7">
              <w:t>Excellent (&lt;1pp)</w:t>
            </w:r>
          </w:p>
        </w:tc>
        <w:tc>
          <w:tcPr>
            <w:tcW w:w="1440" w:type="dxa"/>
          </w:tcPr>
          <w:p w14:paraId="09456F08" w14:textId="77777777" w:rsidR="00D66FCF" w:rsidRPr="00317AF7" w:rsidRDefault="00D66FCF" w:rsidP="009A18B1">
            <w:r w:rsidRPr="00317AF7">
              <w:t>Not required</w:t>
            </w:r>
          </w:p>
        </w:tc>
      </w:tr>
      <w:tr w:rsidR="00D66FCF" w:rsidRPr="00317AF7" w14:paraId="24B3EFD7" w14:textId="77777777" w:rsidTr="009A18B1">
        <w:tc>
          <w:tcPr>
            <w:tcW w:w="1440" w:type="dxa"/>
          </w:tcPr>
          <w:p w14:paraId="5DEAF1EE" w14:textId="77777777" w:rsidR="00D66FCF" w:rsidRPr="00317AF7" w:rsidRDefault="00D66FCF" w:rsidP="009A18B1">
            <w:r w:rsidRPr="00317AF7">
              <w:t>Belgium</w:t>
            </w:r>
          </w:p>
        </w:tc>
        <w:tc>
          <w:tcPr>
            <w:tcW w:w="1440" w:type="dxa"/>
          </w:tcPr>
          <w:p w14:paraId="19503019" w14:textId="77777777" w:rsidR="00D66FCF" w:rsidRPr="00317AF7" w:rsidRDefault="00D66FCF" w:rsidP="009A18B1">
            <w:r w:rsidRPr="00317AF7">
              <w:t>20.9%</w:t>
            </w:r>
          </w:p>
        </w:tc>
        <w:tc>
          <w:tcPr>
            <w:tcW w:w="1440" w:type="dxa"/>
          </w:tcPr>
          <w:p w14:paraId="3451F37E" w14:textId="77777777" w:rsidR="00D66FCF" w:rsidRPr="00317AF7" w:rsidRDefault="00D66FCF" w:rsidP="009A18B1">
            <w:r w:rsidRPr="00317AF7">
              <w:t>21.4%</w:t>
            </w:r>
          </w:p>
        </w:tc>
        <w:tc>
          <w:tcPr>
            <w:tcW w:w="1440" w:type="dxa"/>
          </w:tcPr>
          <w:p w14:paraId="46F6FC65" w14:textId="77777777" w:rsidR="00D66FCF" w:rsidRPr="00317AF7" w:rsidRDefault="00D66FCF" w:rsidP="009A18B1">
            <w:r w:rsidRPr="00317AF7">
              <w:t>+0.00</w:t>
            </w:r>
          </w:p>
        </w:tc>
        <w:tc>
          <w:tcPr>
            <w:tcW w:w="1440" w:type="dxa"/>
          </w:tcPr>
          <w:p w14:paraId="0C3D7D72" w14:textId="77777777" w:rsidR="00D66FCF" w:rsidRPr="00317AF7" w:rsidRDefault="00D66FCF" w:rsidP="009A18B1">
            <w:r w:rsidRPr="00317AF7">
              <w:t>Excellent (&lt;1pp)</w:t>
            </w:r>
          </w:p>
        </w:tc>
        <w:tc>
          <w:tcPr>
            <w:tcW w:w="1440" w:type="dxa"/>
          </w:tcPr>
          <w:p w14:paraId="2E022E38" w14:textId="77777777" w:rsidR="00D66FCF" w:rsidRPr="00317AF7" w:rsidRDefault="00D66FCF" w:rsidP="009A18B1">
            <w:r w:rsidRPr="00317AF7">
              <w:t>Not required</w:t>
            </w:r>
          </w:p>
        </w:tc>
      </w:tr>
      <w:tr w:rsidR="00D66FCF" w:rsidRPr="00317AF7" w14:paraId="020088CD" w14:textId="77777777" w:rsidTr="009A18B1">
        <w:tc>
          <w:tcPr>
            <w:tcW w:w="1440" w:type="dxa"/>
          </w:tcPr>
          <w:p w14:paraId="2604C840" w14:textId="77777777" w:rsidR="00D66FCF" w:rsidRPr="00317AF7" w:rsidRDefault="00D66FCF" w:rsidP="009A18B1">
            <w:r w:rsidRPr="00317AF7">
              <w:t>Lithuania</w:t>
            </w:r>
          </w:p>
        </w:tc>
        <w:tc>
          <w:tcPr>
            <w:tcW w:w="1440" w:type="dxa"/>
          </w:tcPr>
          <w:p w14:paraId="2082FB1F" w14:textId="77777777" w:rsidR="00D66FCF" w:rsidRPr="00317AF7" w:rsidRDefault="00D66FCF" w:rsidP="009A18B1">
            <w:r w:rsidRPr="00317AF7">
              <w:t>12.2%</w:t>
            </w:r>
          </w:p>
        </w:tc>
        <w:tc>
          <w:tcPr>
            <w:tcW w:w="1440" w:type="dxa"/>
          </w:tcPr>
          <w:p w14:paraId="5BE88CC2" w14:textId="77777777" w:rsidR="00D66FCF" w:rsidRPr="00317AF7" w:rsidRDefault="00D66FCF" w:rsidP="009A18B1">
            <w:r w:rsidRPr="00317AF7">
              <w:t>11.7%</w:t>
            </w:r>
          </w:p>
        </w:tc>
        <w:tc>
          <w:tcPr>
            <w:tcW w:w="1440" w:type="dxa"/>
          </w:tcPr>
          <w:p w14:paraId="036CC6AC" w14:textId="77777777" w:rsidR="00D66FCF" w:rsidRPr="00317AF7" w:rsidRDefault="00D66FCF" w:rsidP="009A18B1">
            <w:r w:rsidRPr="00317AF7">
              <w:t>-0.00</w:t>
            </w:r>
          </w:p>
        </w:tc>
        <w:tc>
          <w:tcPr>
            <w:tcW w:w="1440" w:type="dxa"/>
          </w:tcPr>
          <w:p w14:paraId="7F0E5FF0" w14:textId="77777777" w:rsidR="00D66FCF" w:rsidRPr="00317AF7" w:rsidRDefault="00D66FCF" w:rsidP="009A18B1">
            <w:r w:rsidRPr="00317AF7">
              <w:t>Excellent (&lt;1pp)</w:t>
            </w:r>
          </w:p>
        </w:tc>
        <w:tc>
          <w:tcPr>
            <w:tcW w:w="1440" w:type="dxa"/>
          </w:tcPr>
          <w:p w14:paraId="658387E0" w14:textId="77777777" w:rsidR="00D66FCF" w:rsidRPr="00317AF7" w:rsidRDefault="00D66FCF" w:rsidP="009A18B1">
            <w:r w:rsidRPr="00317AF7">
              <w:t>Not required</w:t>
            </w:r>
          </w:p>
        </w:tc>
      </w:tr>
      <w:tr w:rsidR="00D66FCF" w:rsidRPr="00317AF7" w14:paraId="199657C9" w14:textId="77777777" w:rsidTr="009A18B1">
        <w:tc>
          <w:tcPr>
            <w:tcW w:w="1440" w:type="dxa"/>
          </w:tcPr>
          <w:p w14:paraId="698CCD94" w14:textId="77777777" w:rsidR="00D66FCF" w:rsidRPr="00317AF7" w:rsidRDefault="00D66FCF" w:rsidP="009A18B1">
            <w:r w:rsidRPr="00317AF7">
              <w:t>Denmark</w:t>
            </w:r>
          </w:p>
        </w:tc>
        <w:tc>
          <w:tcPr>
            <w:tcW w:w="1440" w:type="dxa"/>
          </w:tcPr>
          <w:p w14:paraId="59B78DF1" w14:textId="77777777" w:rsidR="00D66FCF" w:rsidRPr="00317AF7" w:rsidRDefault="00D66FCF" w:rsidP="009A18B1">
            <w:r w:rsidRPr="00317AF7">
              <w:t>20.4%</w:t>
            </w:r>
          </w:p>
        </w:tc>
        <w:tc>
          <w:tcPr>
            <w:tcW w:w="1440" w:type="dxa"/>
          </w:tcPr>
          <w:p w14:paraId="71CD4BF6" w14:textId="77777777" w:rsidR="00D66FCF" w:rsidRPr="00317AF7" w:rsidRDefault="00D66FCF" w:rsidP="009A18B1">
            <w:r w:rsidRPr="00317AF7">
              <w:t>20.8%</w:t>
            </w:r>
          </w:p>
        </w:tc>
        <w:tc>
          <w:tcPr>
            <w:tcW w:w="1440" w:type="dxa"/>
          </w:tcPr>
          <w:p w14:paraId="6BE80E68" w14:textId="77777777" w:rsidR="00D66FCF" w:rsidRPr="00317AF7" w:rsidRDefault="00D66FCF" w:rsidP="009A18B1">
            <w:r w:rsidRPr="00317AF7">
              <w:t>+0.00</w:t>
            </w:r>
          </w:p>
        </w:tc>
        <w:tc>
          <w:tcPr>
            <w:tcW w:w="1440" w:type="dxa"/>
          </w:tcPr>
          <w:p w14:paraId="407D974E" w14:textId="77777777" w:rsidR="00D66FCF" w:rsidRPr="00317AF7" w:rsidRDefault="00D66FCF" w:rsidP="009A18B1">
            <w:r w:rsidRPr="00317AF7">
              <w:t>Excellent (&lt;1pp)</w:t>
            </w:r>
          </w:p>
        </w:tc>
        <w:tc>
          <w:tcPr>
            <w:tcW w:w="1440" w:type="dxa"/>
          </w:tcPr>
          <w:p w14:paraId="2D2257FD" w14:textId="77777777" w:rsidR="00D66FCF" w:rsidRPr="00317AF7" w:rsidRDefault="00D66FCF" w:rsidP="009A18B1">
            <w:r w:rsidRPr="00317AF7">
              <w:t>Not required</w:t>
            </w:r>
          </w:p>
        </w:tc>
      </w:tr>
      <w:tr w:rsidR="00D66FCF" w:rsidRPr="00317AF7" w14:paraId="35D1614F" w14:textId="77777777" w:rsidTr="009A18B1">
        <w:tc>
          <w:tcPr>
            <w:tcW w:w="1440" w:type="dxa"/>
          </w:tcPr>
          <w:p w14:paraId="37B26973" w14:textId="77777777" w:rsidR="00D66FCF" w:rsidRPr="00317AF7" w:rsidRDefault="00D66FCF" w:rsidP="009A18B1">
            <w:r w:rsidRPr="00317AF7">
              <w:t>Norway</w:t>
            </w:r>
          </w:p>
        </w:tc>
        <w:tc>
          <w:tcPr>
            <w:tcW w:w="1440" w:type="dxa"/>
          </w:tcPr>
          <w:p w14:paraId="528439CB" w14:textId="77777777" w:rsidR="00D66FCF" w:rsidRPr="00317AF7" w:rsidRDefault="00D66FCF" w:rsidP="009A18B1">
            <w:r w:rsidRPr="00317AF7">
              <w:t>10.2%</w:t>
            </w:r>
          </w:p>
        </w:tc>
        <w:tc>
          <w:tcPr>
            <w:tcW w:w="1440" w:type="dxa"/>
          </w:tcPr>
          <w:p w14:paraId="35A9F27E" w14:textId="77777777" w:rsidR="00D66FCF" w:rsidRPr="00317AF7" w:rsidRDefault="00D66FCF" w:rsidP="009A18B1">
            <w:r w:rsidRPr="00317AF7">
              <w:t>9.9%</w:t>
            </w:r>
          </w:p>
        </w:tc>
        <w:tc>
          <w:tcPr>
            <w:tcW w:w="1440" w:type="dxa"/>
          </w:tcPr>
          <w:p w14:paraId="53C8AC21" w14:textId="77777777" w:rsidR="00D66FCF" w:rsidRPr="00317AF7" w:rsidRDefault="00D66FCF" w:rsidP="009A18B1">
            <w:r w:rsidRPr="00317AF7">
              <w:t>-0.00</w:t>
            </w:r>
          </w:p>
        </w:tc>
        <w:tc>
          <w:tcPr>
            <w:tcW w:w="1440" w:type="dxa"/>
          </w:tcPr>
          <w:p w14:paraId="54805E74" w14:textId="77777777" w:rsidR="00D66FCF" w:rsidRPr="00317AF7" w:rsidRDefault="00D66FCF" w:rsidP="009A18B1">
            <w:r w:rsidRPr="00317AF7">
              <w:t>Excellent (&lt;1pp)</w:t>
            </w:r>
          </w:p>
        </w:tc>
        <w:tc>
          <w:tcPr>
            <w:tcW w:w="1440" w:type="dxa"/>
          </w:tcPr>
          <w:p w14:paraId="5BB47AA1" w14:textId="77777777" w:rsidR="00D66FCF" w:rsidRPr="00317AF7" w:rsidRDefault="00D66FCF" w:rsidP="009A18B1">
            <w:r w:rsidRPr="00317AF7">
              <w:t>Not required</w:t>
            </w:r>
          </w:p>
        </w:tc>
      </w:tr>
      <w:tr w:rsidR="00D66FCF" w:rsidRPr="00317AF7" w14:paraId="11CE7EC5" w14:textId="77777777" w:rsidTr="009A18B1">
        <w:tc>
          <w:tcPr>
            <w:tcW w:w="1440" w:type="dxa"/>
          </w:tcPr>
          <w:p w14:paraId="3C8EDFFA" w14:textId="77777777" w:rsidR="00D66FCF" w:rsidRPr="00317AF7" w:rsidRDefault="00D66FCF" w:rsidP="009A18B1">
            <w:r w:rsidRPr="00317AF7">
              <w:t>Slovenia</w:t>
            </w:r>
          </w:p>
        </w:tc>
        <w:tc>
          <w:tcPr>
            <w:tcW w:w="1440" w:type="dxa"/>
          </w:tcPr>
          <w:p w14:paraId="50335036" w14:textId="77777777" w:rsidR="00D66FCF" w:rsidRPr="00317AF7" w:rsidRDefault="00D66FCF" w:rsidP="009A18B1">
            <w:r w:rsidRPr="00317AF7">
              <w:t>17.4%</w:t>
            </w:r>
          </w:p>
        </w:tc>
        <w:tc>
          <w:tcPr>
            <w:tcW w:w="1440" w:type="dxa"/>
          </w:tcPr>
          <w:p w14:paraId="5B991204" w14:textId="77777777" w:rsidR="00D66FCF" w:rsidRPr="00317AF7" w:rsidRDefault="00D66FCF" w:rsidP="009A18B1">
            <w:r w:rsidRPr="00317AF7">
              <w:t>17.7%</w:t>
            </w:r>
          </w:p>
        </w:tc>
        <w:tc>
          <w:tcPr>
            <w:tcW w:w="1440" w:type="dxa"/>
          </w:tcPr>
          <w:p w14:paraId="1A54FA99" w14:textId="77777777" w:rsidR="00D66FCF" w:rsidRPr="00317AF7" w:rsidRDefault="00D66FCF" w:rsidP="009A18B1">
            <w:r w:rsidRPr="00317AF7">
              <w:t>+0.00</w:t>
            </w:r>
          </w:p>
        </w:tc>
        <w:tc>
          <w:tcPr>
            <w:tcW w:w="1440" w:type="dxa"/>
          </w:tcPr>
          <w:p w14:paraId="491E7C93" w14:textId="77777777" w:rsidR="00D66FCF" w:rsidRPr="00317AF7" w:rsidRDefault="00D66FCF" w:rsidP="009A18B1">
            <w:r w:rsidRPr="00317AF7">
              <w:t>Excellent (&lt;1pp)</w:t>
            </w:r>
          </w:p>
        </w:tc>
        <w:tc>
          <w:tcPr>
            <w:tcW w:w="1440" w:type="dxa"/>
          </w:tcPr>
          <w:p w14:paraId="319DE7B3" w14:textId="77777777" w:rsidR="00D66FCF" w:rsidRPr="00317AF7" w:rsidRDefault="00D66FCF" w:rsidP="009A18B1">
            <w:r w:rsidRPr="00317AF7">
              <w:t>Not required</w:t>
            </w:r>
          </w:p>
        </w:tc>
      </w:tr>
      <w:tr w:rsidR="00D66FCF" w:rsidRPr="00317AF7" w14:paraId="543CDB60" w14:textId="77777777" w:rsidTr="009A18B1">
        <w:tc>
          <w:tcPr>
            <w:tcW w:w="1440" w:type="dxa"/>
          </w:tcPr>
          <w:p w14:paraId="39E1FCA5" w14:textId="77777777" w:rsidR="00D66FCF" w:rsidRPr="00317AF7" w:rsidRDefault="00D66FCF" w:rsidP="009A18B1">
            <w:r w:rsidRPr="00317AF7">
              <w:t>Costa Rica</w:t>
            </w:r>
          </w:p>
        </w:tc>
        <w:tc>
          <w:tcPr>
            <w:tcW w:w="1440" w:type="dxa"/>
          </w:tcPr>
          <w:p w14:paraId="2DA61ECF" w14:textId="77777777" w:rsidR="00D66FCF" w:rsidRPr="00317AF7" w:rsidRDefault="00D66FCF" w:rsidP="009A18B1">
            <w:r w:rsidRPr="00317AF7">
              <w:t>1.6%</w:t>
            </w:r>
          </w:p>
        </w:tc>
        <w:tc>
          <w:tcPr>
            <w:tcW w:w="1440" w:type="dxa"/>
          </w:tcPr>
          <w:p w14:paraId="58F8AF02" w14:textId="77777777" w:rsidR="00D66FCF" w:rsidRPr="00317AF7" w:rsidRDefault="00D66FCF" w:rsidP="009A18B1">
            <w:r w:rsidRPr="00317AF7">
              <w:t>1.8%</w:t>
            </w:r>
          </w:p>
        </w:tc>
        <w:tc>
          <w:tcPr>
            <w:tcW w:w="1440" w:type="dxa"/>
          </w:tcPr>
          <w:p w14:paraId="575EC853" w14:textId="77777777" w:rsidR="00D66FCF" w:rsidRPr="00317AF7" w:rsidRDefault="00D66FCF" w:rsidP="009A18B1">
            <w:r w:rsidRPr="00317AF7">
              <w:t>+0.00</w:t>
            </w:r>
          </w:p>
        </w:tc>
        <w:tc>
          <w:tcPr>
            <w:tcW w:w="1440" w:type="dxa"/>
          </w:tcPr>
          <w:p w14:paraId="6A3807DE" w14:textId="77777777" w:rsidR="00D66FCF" w:rsidRPr="00317AF7" w:rsidRDefault="00D66FCF" w:rsidP="009A18B1">
            <w:r w:rsidRPr="00317AF7">
              <w:t>Excellent (&lt;1pp)</w:t>
            </w:r>
          </w:p>
        </w:tc>
        <w:tc>
          <w:tcPr>
            <w:tcW w:w="1440" w:type="dxa"/>
          </w:tcPr>
          <w:p w14:paraId="0292C930" w14:textId="77777777" w:rsidR="00D66FCF" w:rsidRPr="00317AF7" w:rsidRDefault="00D66FCF" w:rsidP="009A18B1">
            <w:r w:rsidRPr="00317AF7">
              <w:t>Not required</w:t>
            </w:r>
          </w:p>
        </w:tc>
      </w:tr>
      <w:tr w:rsidR="00D66FCF" w:rsidRPr="00317AF7" w14:paraId="722C14FF" w14:textId="77777777" w:rsidTr="009A18B1">
        <w:tc>
          <w:tcPr>
            <w:tcW w:w="1440" w:type="dxa"/>
          </w:tcPr>
          <w:p w14:paraId="3DB8E0C6" w14:textId="77777777" w:rsidR="00D66FCF" w:rsidRPr="00317AF7" w:rsidRDefault="00D66FCF" w:rsidP="009A18B1">
            <w:r w:rsidRPr="00317AF7">
              <w:t>Poland</w:t>
            </w:r>
          </w:p>
        </w:tc>
        <w:tc>
          <w:tcPr>
            <w:tcW w:w="1440" w:type="dxa"/>
          </w:tcPr>
          <w:p w14:paraId="7893CFD0" w14:textId="77777777" w:rsidR="00D66FCF" w:rsidRPr="00317AF7" w:rsidRDefault="00D66FCF" w:rsidP="009A18B1">
            <w:r w:rsidRPr="00317AF7">
              <w:t>11.5%</w:t>
            </w:r>
          </w:p>
        </w:tc>
        <w:tc>
          <w:tcPr>
            <w:tcW w:w="1440" w:type="dxa"/>
          </w:tcPr>
          <w:p w14:paraId="59984E21" w14:textId="77777777" w:rsidR="00D66FCF" w:rsidRPr="00317AF7" w:rsidRDefault="00D66FCF" w:rsidP="009A18B1">
            <w:r w:rsidRPr="00317AF7">
              <w:t>11.4%</w:t>
            </w:r>
          </w:p>
        </w:tc>
        <w:tc>
          <w:tcPr>
            <w:tcW w:w="1440" w:type="dxa"/>
          </w:tcPr>
          <w:p w14:paraId="42FA33A9" w14:textId="77777777" w:rsidR="00D66FCF" w:rsidRPr="00317AF7" w:rsidRDefault="00D66FCF" w:rsidP="009A18B1">
            <w:r w:rsidRPr="00317AF7">
              <w:t>-0.00</w:t>
            </w:r>
          </w:p>
        </w:tc>
        <w:tc>
          <w:tcPr>
            <w:tcW w:w="1440" w:type="dxa"/>
          </w:tcPr>
          <w:p w14:paraId="139CB4E9" w14:textId="77777777" w:rsidR="00D66FCF" w:rsidRPr="00317AF7" w:rsidRDefault="00D66FCF" w:rsidP="009A18B1">
            <w:r w:rsidRPr="00317AF7">
              <w:t>Excellent (&lt;1pp)</w:t>
            </w:r>
          </w:p>
        </w:tc>
        <w:tc>
          <w:tcPr>
            <w:tcW w:w="1440" w:type="dxa"/>
          </w:tcPr>
          <w:p w14:paraId="7DD5124D" w14:textId="77777777" w:rsidR="00D66FCF" w:rsidRPr="00317AF7" w:rsidRDefault="00D66FCF" w:rsidP="009A18B1">
            <w:r w:rsidRPr="00317AF7">
              <w:t>Not required</w:t>
            </w:r>
          </w:p>
        </w:tc>
      </w:tr>
      <w:tr w:rsidR="00D66FCF" w:rsidRPr="00317AF7" w14:paraId="1583E978" w14:textId="77777777" w:rsidTr="009A18B1">
        <w:tc>
          <w:tcPr>
            <w:tcW w:w="1440" w:type="dxa"/>
          </w:tcPr>
          <w:p w14:paraId="202E72C0" w14:textId="77777777" w:rsidR="00D66FCF" w:rsidRPr="00317AF7" w:rsidRDefault="00D66FCF" w:rsidP="009A18B1">
            <w:r w:rsidRPr="00317AF7">
              <w:t>The Netherlands</w:t>
            </w:r>
          </w:p>
        </w:tc>
        <w:tc>
          <w:tcPr>
            <w:tcW w:w="1440" w:type="dxa"/>
          </w:tcPr>
          <w:p w14:paraId="30F4E9D2" w14:textId="77777777" w:rsidR="00D66FCF" w:rsidRPr="00317AF7" w:rsidRDefault="00D66FCF" w:rsidP="009A18B1">
            <w:r w:rsidRPr="00317AF7">
              <w:t>15.9%</w:t>
            </w:r>
          </w:p>
        </w:tc>
        <w:tc>
          <w:tcPr>
            <w:tcW w:w="1440" w:type="dxa"/>
          </w:tcPr>
          <w:p w14:paraId="3EBAEE5D" w14:textId="77777777" w:rsidR="00D66FCF" w:rsidRPr="00317AF7" w:rsidRDefault="00D66FCF" w:rsidP="009A18B1">
            <w:r w:rsidRPr="00317AF7">
              <w:t>16.0%</w:t>
            </w:r>
          </w:p>
        </w:tc>
        <w:tc>
          <w:tcPr>
            <w:tcW w:w="1440" w:type="dxa"/>
          </w:tcPr>
          <w:p w14:paraId="24572DCB" w14:textId="77777777" w:rsidR="00D66FCF" w:rsidRPr="00317AF7" w:rsidRDefault="00D66FCF" w:rsidP="009A18B1">
            <w:r w:rsidRPr="00317AF7">
              <w:t>+0.00</w:t>
            </w:r>
          </w:p>
        </w:tc>
        <w:tc>
          <w:tcPr>
            <w:tcW w:w="1440" w:type="dxa"/>
          </w:tcPr>
          <w:p w14:paraId="3F848D94" w14:textId="77777777" w:rsidR="00D66FCF" w:rsidRPr="00317AF7" w:rsidRDefault="00D66FCF" w:rsidP="009A18B1">
            <w:r w:rsidRPr="00317AF7">
              <w:t>Excellent (&lt;1pp)</w:t>
            </w:r>
          </w:p>
        </w:tc>
        <w:tc>
          <w:tcPr>
            <w:tcW w:w="1440" w:type="dxa"/>
          </w:tcPr>
          <w:p w14:paraId="5B382F85" w14:textId="77777777" w:rsidR="00D66FCF" w:rsidRPr="00317AF7" w:rsidRDefault="00D66FCF" w:rsidP="009A18B1">
            <w:r w:rsidRPr="00317AF7">
              <w:t>Not required</w:t>
            </w:r>
          </w:p>
        </w:tc>
      </w:tr>
      <w:tr w:rsidR="00D66FCF" w:rsidRPr="00317AF7" w14:paraId="4E33662E" w14:textId="77777777" w:rsidTr="009A18B1">
        <w:tc>
          <w:tcPr>
            <w:tcW w:w="1440" w:type="dxa"/>
          </w:tcPr>
          <w:p w14:paraId="00A06682" w14:textId="77777777" w:rsidR="00D66FCF" w:rsidRPr="00317AF7" w:rsidRDefault="00D66FCF" w:rsidP="009A18B1">
            <w:r w:rsidRPr="00317AF7">
              <w:t>Czech republic</w:t>
            </w:r>
          </w:p>
        </w:tc>
        <w:tc>
          <w:tcPr>
            <w:tcW w:w="1440" w:type="dxa"/>
          </w:tcPr>
          <w:p w14:paraId="24892866" w14:textId="77777777" w:rsidR="00D66FCF" w:rsidRPr="00317AF7" w:rsidRDefault="00D66FCF" w:rsidP="009A18B1">
            <w:r w:rsidRPr="00317AF7">
              <w:t>24.7%</w:t>
            </w:r>
          </w:p>
        </w:tc>
        <w:tc>
          <w:tcPr>
            <w:tcW w:w="1440" w:type="dxa"/>
          </w:tcPr>
          <w:p w14:paraId="3CDF9A1D" w14:textId="77777777" w:rsidR="00D66FCF" w:rsidRPr="00317AF7" w:rsidRDefault="00D66FCF" w:rsidP="009A18B1">
            <w:r w:rsidRPr="00317AF7">
              <w:t>24.6%</w:t>
            </w:r>
          </w:p>
        </w:tc>
        <w:tc>
          <w:tcPr>
            <w:tcW w:w="1440" w:type="dxa"/>
          </w:tcPr>
          <w:p w14:paraId="69280D55" w14:textId="77777777" w:rsidR="00D66FCF" w:rsidRPr="00317AF7" w:rsidRDefault="00D66FCF" w:rsidP="009A18B1">
            <w:r w:rsidRPr="00317AF7">
              <w:t>-0.00</w:t>
            </w:r>
          </w:p>
        </w:tc>
        <w:tc>
          <w:tcPr>
            <w:tcW w:w="1440" w:type="dxa"/>
          </w:tcPr>
          <w:p w14:paraId="40946047" w14:textId="77777777" w:rsidR="00D66FCF" w:rsidRPr="00317AF7" w:rsidRDefault="00D66FCF" w:rsidP="009A18B1">
            <w:r w:rsidRPr="00317AF7">
              <w:t>Excellent (&lt;1pp)</w:t>
            </w:r>
          </w:p>
        </w:tc>
        <w:tc>
          <w:tcPr>
            <w:tcW w:w="1440" w:type="dxa"/>
          </w:tcPr>
          <w:p w14:paraId="173E5AF0" w14:textId="77777777" w:rsidR="00D66FCF" w:rsidRPr="00317AF7" w:rsidRDefault="00D66FCF" w:rsidP="009A18B1">
            <w:r w:rsidRPr="00317AF7">
              <w:t>Not required</w:t>
            </w:r>
          </w:p>
        </w:tc>
      </w:tr>
      <w:tr w:rsidR="00D66FCF" w:rsidRPr="00317AF7" w14:paraId="4612DA5E" w14:textId="77777777" w:rsidTr="009A18B1">
        <w:tc>
          <w:tcPr>
            <w:tcW w:w="1440" w:type="dxa"/>
          </w:tcPr>
          <w:p w14:paraId="24E3C702" w14:textId="77777777" w:rsidR="00D66FCF" w:rsidRPr="00317AF7" w:rsidRDefault="00D66FCF" w:rsidP="009A18B1">
            <w:r w:rsidRPr="00317AF7">
              <w:t>Israel</w:t>
            </w:r>
          </w:p>
        </w:tc>
        <w:tc>
          <w:tcPr>
            <w:tcW w:w="1440" w:type="dxa"/>
          </w:tcPr>
          <w:p w14:paraId="51565877" w14:textId="77777777" w:rsidR="00D66FCF" w:rsidRPr="00317AF7" w:rsidRDefault="00D66FCF" w:rsidP="009A18B1">
            <w:r w:rsidRPr="00317AF7">
              <w:t>16.3%</w:t>
            </w:r>
          </w:p>
        </w:tc>
        <w:tc>
          <w:tcPr>
            <w:tcW w:w="1440" w:type="dxa"/>
          </w:tcPr>
          <w:p w14:paraId="788CA4AB" w14:textId="77777777" w:rsidR="00D66FCF" w:rsidRPr="00317AF7" w:rsidRDefault="00D66FCF" w:rsidP="009A18B1">
            <w:r w:rsidRPr="00317AF7">
              <w:t>16.4%</w:t>
            </w:r>
          </w:p>
        </w:tc>
        <w:tc>
          <w:tcPr>
            <w:tcW w:w="1440" w:type="dxa"/>
          </w:tcPr>
          <w:p w14:paraId="46963359" w14:textId="77777777" w:rsidR="00D66FCF" w:rsidRPr="00317AF7" w:rsidRDefault="00D66FCF" w:rsidP="009A18B1">
            <w:r w:rsidRPr="00317AF7">
              <w:t>+0.00</w:t>
            </w:r>
          </w:p>
        </w:tc>
        <w:tc>
          <w:tcPr>
            <w:tcW w:w="1440" w:type="dxa"/>
          </w:tcPr>
          <w:p w14:paraId="0B3CC7A9" w14:textId="77777777" w:rsidR="00D66FCF" w:rsidRPr="00317AF7" w:rsidRDefault="00D66FCF" w:rsidP="009A18B1">
            <w:r w:rsidRPr="00317AF7">
              <w:t>Excellent (&lt;1pp)</w:t>
            </w:r>
          </w:p>
        </w:tc>
        <w:tc>
          <w:tcPr>
            <w:tcW w:w="1440" w:type="dxa"/>
          </w:tcPr>
          <w:p w14:paraId="35C44835" w14:textId="77777777" w:rsidR="00D66FCF" w:rsidRPr="00317AF7" w:rsidRDefault="00D66FCF" w:rsidP="009A18B1">
            <w:r w:rsidRPr="00317AF7">
              <w:t>Not required</w:t>
            </w:r>
          </w:p>
        </w:tc>
      </w:tr>
      <w:tr w:rsidR="00D66FCF" w:rsidRPr="00317AF7" w14:paraId="144D9DC1" w14:textId="77777777" w:rsidTr="009A18B1">
        <w:tc>
          <w:tcPr>
            <w:tcW w:w="1440" w:type="dxa"/>
          </w:tcPr>
          <w:p w14:paraId="5C501C11" w14:textId="77777777" w:rsidR="00D66FCF" w:rsidRPr="00317AF7" w:rsidRDefault="00D66FCF" w:rsidP="009A18B1">
            <w:r w:rsidRPr="00317AF7">
              <w:t>Latvia</w:t>
            </w:r>
          </w:p>
        </w:tc>
        <w:tc>
          <w:tcPr>
            <w:tcW w:w="1440" w:type="dxa"/>
          </w:tcPr>
          <w:p w14:paraId="0851A2CD" w14:textId="77777777" w:rsidR="00D66FCF" w:rsidRPr="00317AF7" w:rsidRDefault="00D66FCF" w:rsidP="009A18B1">
            <w:r w:rsidRPr="00317AF7">
              <w:t>14.4%</w:t>
            </w:r>
          </w:p>
        </w:tc>
        <w:tc>
          <w:tcPr>
            <w:tcW w:w="1440" w:type="dxa"/>
          </w:tcPr>
          <w:p w14:paraId="3EDF5828" w14:textId="77777777" w:rsidR="00D66FCF" w:rsidRPr="00317AF7" w:rsidRDefault="00D66FCF" w:rsidP="009A18B1">
            <w:r w:rsidRPr="00317AF7">
              <w:t>14.4%</w:t>
            </w:r>
          </w:p>
        </w:tc>
        <w:tc>
          <w:tcPr>
            <w:tcW w:w="1440" w:type="dxa"/>
          </w:tcPr>
          <w:p w14:paraId="1945CD87" w14:textId="77777777" w:rsidR="00D66FCF" w:rsidRPr="00317AF7" w:rsidRDefault="00D66FCF" w:rsidP="009A18B1">
            <w:r w:rsidRPr="00317AF7">
              <w:t>+0.00</w:t>
            </w:r>
          </w:p>
        </w:tc>
        <w:tc>
          <w:tcPr>
            <w:tcW w:w="1440" w:type="dxa"/>
          </w:tcPr>
          <w:p w14:paraId="25EA631A" w14:textId="77777777" w:rsidR="00D66FCF" w:rsidRPr="00317AF7" w:rsidRDefault="00D66FCF" w:rsidP="009A18B1">
            <w:r w:rsidRPr="00317AF7">
              <w:t>Excellent (&lt;1pp)</w:t>
            </w:r>
          </w:p>
        </w:tc>
        <w:tc>
          <w:tcPr>
            <w:tcW w:w="1440" w:type="dxa"/>
          </w:tcPr>
          <w:p w14:paraId="2BE8929F" w14:textId="77777777" w:rsidR="00D66FCF" w:rsidRPr="00317AF7" w:rsidRDefault="00D66FCF" w:rsidP="009A18B1">
            <w:r w:rsidRPr="00317AF7">
              <w:t>Not required</w:t>
            </w:r>
          </w:p>
        </w:tc>
      </w:tr>
      <w:tr w:rsidR="00D66FCF" w:rsidRPr="00317AF7" w14:paraId="091C3FA2" w14:textId="77777777" w:rsidTr="009A18B1">
        <w:tc>
          <w:tcPr>
            <w:tcW w:w="1440" w:type="dxa"/>
          </w:tcPr>
          <w:p w14:paraId="00A9AD3D" w14:textId="77777777" w:rsidR="00D66FCF" w:rsidRPr="00317AF7" w:rsidRDefault="00D66FCF" w:rsidP="009A18B1">
            <w:r w:rsidRPr="00317AF7">
              <w:t>Mexico</w:t>
            </w:r>
          </w:p>
        </w:tc>
        <w:tc>
          <w:tcPr>
            <w:tcW w:w="1440" w:type="dxa"/>
          </w:tcPr>
          <w:p w14:paraId="0867B283" w14:textId="77777777" w:rsidR="00D66FCF" w:rsidRPr="00317AF7" w:rsidRDefault="00D66FCF" w:rsidP="009A18B1">
            <w:r w:rsidRPr="00317AF7">
              <w:t>2.2%</w:t>
            </w:r>
          </w:p>
        </w:tc>
        <w:tc>
          <w:tcPr>
            <w:tcW w:w="1440" w:type="dxa"/>
          </w:tcPr>
          <w:p w14:paraId="0D380BA8" w14:textId="77777777" w:rsidR="00D66FCF" w:rsidRPr="00317AF7" w:rsidRDefault="00D66FCF" w:rsidP="009A18B1">
            <w:r w:rsidRPr="00317AF7">
              <w:t>2.2%</w:t>
            </w:r>
          </w:p>
        </w:tc>
        <w:tc>
          <w:tcPr>
            <w:tcW w:w="1440" w:type="dxa"/>
          </w:tcPr>
          <w:p w14:paraId="3A23F6A0" w14:textId="77777777" w:rsidR="00D66FCF" w:rsidRPr="00317AF7" w:rsidRDefault="00D66FCF" w:rsidP="009A18B1">
            <w:r w:rsidRPr="00317AF7">
              <w:t>+0.00</w:t>
            </w:r>
          </w:p>
        </w:tc>
        <w:tc>
          <w:tcPr>
            <w:tcW w:w="1440" w:type="dxa"/>
          </w:tcPr>
          <w:p w14:paraId="10B91801" w14:textId="77777777" w:rsidR="00D66FCF" w:rsidRPr="00317AF7" w:rsidRDefault="00D66FCF" w:rsidP="009A18B1">
            <w:r w:rsidRPr="00317AF7">
              <w:t>Excellent (&lt;1pp)</w:t>
            </w:r>
          </w:p>
        </w:tc>
        <w:tc>
          <w:tcPr>
            <w:tcW w:w="1440" w:type="dxa"/>
          </w:tcPr>
          <w:p w14:paraId="27DA9F41" w14:textId="77777777" w:rsidR="00D66FCF" w:rsidRPr="00317AF7" w:rsidRDefault="00D66FCF" w:rsidP="009A18B1">
            <w:r w:rsidRPr="00317AF7">
              <w:t>Not required</w:t>
            </w:r>
          </w:p>
        </w:tc>
      </w:tr>
    </w:tbl>
    <w:p w14:paraId="1BC1D41D" w14:textId="77777777" w:rsidR="00D66FCF" w:rsidRPr="00317AF7" w:rsidRDefault="00D66FCF" w:rsidP="00D66FCF">
      <w:r w:rsidRPr="00317AF7">
        <w:br w:type="page"/>
      </w:r>
    </w:p>
    <w:p w14:paraId="75F32117" w14:textId="77777777" w:rsidR="00D66FCF" w:rsidRPr="00317AF7" w:rsidRDefault="00D66FCF" w:rsidP="00D66FCF">
      <w:pPr>
        <w:pStyle w:val="Heading2"/>
      </w:pPr>
      <w:r w:rsidRPr="00317AF7">
        <w:lastRenderedPageBreak/>
        <w:t>Summary Statistics by Agreement Level</w:t>
      </w:r>
    </w:p>
    <w:tbl>
      <w:tblPr>
        <w:tblW w:w="0" w:type="auto"/>
        <w:tblLook w:val="04A0" w:firstRow="1" w:lastRow="0" w:firstColumn="1" w:lastColumn="0" w:noHBand="0" w:noVBand="1"/>
      </w:tblPr>
      <w:tblGrid>
        <w:gridCol w:w="2160"/>
        <w:gridCol w:w="2160"/>
        <w:gridCol w:w="2160"/>
        <w:gridCol w:w="2160"/>
      </w:tblGrid>
      <w:tr w:rsidR="00D66FCF" w:rsidRPr="00317AF7" w14:paraId="35DA32DB" w14:textId="77777777" w:rsidTr="009A18B1">
        <w:tc>
          <w:tcPr>
            <w:tcW w:w="2160" w:type="dxa"/>
          </w:tcPr>
          <w:p w14:paraId="0B497747" w14:textId="77777777" w:rsidR="00D66FCF" w:rsidRPr="00317AF7" w:rsidRDefault="00D66FCF" w:rsidP="009A18B1">
            <w:r w:rsidRPr="00317AF7">
              <w:rPr>
                <w:b/>
              </w:rPr>
              <w:t>Agreement Level</w:t>
            </w:r>
          </w:p>
        </w:tc>
        <w:tc>
          <w:tcPr>
            <w:tcW w:w="2160" w:type="dxa"/>
          </w:tcPr>
          <w:p w14:paraId="1C71A574" w14:textId="77777777" w:rsidR="00D66FCF" w:rsidRPr="00317AF7" w:rsidRDefault="00D66FCF" w:rsidP="009A18B1">
            <w:r w:rsidRPr="00317AF7">
              <w:rPr>
                <w:b/>
              </w:rPr>
              <w:t>Countries</w:t>
            </w:r>
          </w:p>
        </w:tc>
        <w:tc>
          <w:tcPr>
            <w:tcW w:w="2160" w:type="dxa"/>
          </w:tcPr>
          <w:p w14:paraId="4EE511A1" w14:textId="77777777" w:rsidR="00D66FCF" w:rsidRPr="00317AF7" w:rsidRDefault="00D66FCF" w:rsidP="009A18B1">
            <w:r w:rsidRPr="00317AF7">
              <w:rPr>
                <w:b/>
              </w:rPr>
              <w:t>Percentage</w:t>
            </w:r>
          </w:p>
        </w:tc>
        <w:tc>
          <w:tcPr>
            <w:tcW w:w="2160" w:type="dxa"/>
          </w:tcPr>
          <w:p w14:paraId="44E23A0F" w14:textId="77777777" w:rsidR="00D66FCF" w:rsidRPr="00317AF7" w:rsidRDefault="00D66FCF" w:rsidP="009A18B1">
            <w:r w:rsidRPr="00317AF7">
              <w:rPr>
                <w:b/>
              </w:rPr>
              <w:t>Avg. Deviation</w:t>
            </w:r>
          </w:p>
        </w:tc>
      </w:tr>
      <w:tr w:rsidR="00D66FCF" w:rsidRPr="00317AF7" w14:paraId="36C7A5EF" w14:textId="77777777" w:rsidTr="009A18B1">
        <w:tc>
          <w:tcPr>
            <w:tcW w:w="2160" w:type="dxa"/>
          </w:tcPr>
          <w:p w14:paraId="0EDDDA7F" w14:textId="77777777" w:rsidR="00D66FCF" w:rsidRPr="00317AF7" w:rsidRDefault="00D66FCF" w:rsidP="009A18B1">
            <w:r w:rsidRPr="00317AF7">
              <w:t>Significant deviation (&gt;5pp)</w:t>
            </w:r>
          </w:p>
        </w:tc>
        <w:tc>
          <w:tcPr>
            <w:tcW w:w="2160" w:type="dxa"/>
          </w:tcPr>
          <w:p w14:paraId="7013F2EE" w14:textId="77777777" w:rsidR="00D66FCF" w:rsidRPr="00317AF7" w:rsidRDefault="00D66FCF" w:rsidP="009A18B1">
            <w:r w:rsidRPr="00317AF7">
              <w:t>1</w:t>
            </w:r>
          </w:p>
        </w:tc>
        <w:tc>
          <w:tcPr>
            <w:tcW w:w="2160" w:type="dxa"/>
          </w:tcPr>
          <w:p w14:paraId="485B8886" w14:textId="77777777" w:rsidR="00D66FCF" w:rsidRPr="00317AF7" w:rsidRDefault="00D66FCF" w:rsidP="009A18B1">
            <w:r w:rsidRPr="00317AF7">
              <w:t>2.6%</w:t>
            </w:r>
          </w:p>
        </w:tc>
        <w:tc>
          <w:tcPr>
            <w:tcW w:w="2160" w:type="dxa"/>
          </w:tcPr>
          <w:p w14:paraId="7A916474" w14:textId="77777777" w:rsidR="00D66FCF" w:rsidRPr="00317AF7" w:rsidRDefault="00D66FCF" w:rsidP="009A18B1">
            <w:r w:rsidRPr="00317AF7">
              <w:t>0.12 pp</w:t>
            </w:r>
          </w:p>
        </w:tc>
      </w:tr>
      <w:tr w:rsidR="00D66FCF" w:rsidRPr="00317AF7" w14:paraId="167D27F7" w14:textId="77777777" w:rsidTr="009A18B1">
        <w:tc>
          <w:tcPr>
            <w:tcW w:w="2160" w:type="dxa"/>
          </w:tcPr>
          <w:p w14:paraId="24359BF7" w14:textId="77777777" w:rsidR="00D66FCF" w:rsidRPr="00317AF7" w:rsidRDefault="00D66FCF" w:rsidP="009A18B1">
            <w:r w:rsidRPr="00317AF7">
              <w:t>Acceptable deviation (2-5pp)</w:t>
            </w:r>
          </w:p>
        </w:tc>
        <w:tc>
          <w:tcPr>
            <w:tcW w:w="2160" w:type="dxa"/>
          </w:tcPr>
          <w:p w14:paraId="37AD19EA" w14:textId="77777777" w:rsidR="00D66FCF" w:rsidRPr="00317AF7" w:rsidRDefault="00D66FCF" w:rsidP="009A18B1">
            <w:r w:rsidRPr="00317AF7">
              <w:t>5</w:t>
            </w:r>
          </w:p>
        </w:tc>
        <w:tc>
          <w:tcPr>
            <w:tcW w:w="2160" w:type="dxa"/>
          </w:tcPr>
          <w:p w14:paraId="06C7EEEB" w14:textId="77777777" w:rsidR="00D66FCF" w:rsidRPr="00317AF7" w:rsidRDefault="00D66FCF" w:rsidP="009A18B1">
            <w:r w:rsidRPr="00317AF7">
              <w:t>13.2%</w:t>
            </w:r>
          </w:p>
        </w:tc>
        <w:tc>
          <w:tcPr>
            <w:tcW w:w="2160" w:type="dxa"/>
          </w:tcPr>
          <w:p w14:paraId="3F2556BB" w14:textId="77777777" w:rsidR="00D66FCF" w:rsidRPr="00317AF7" w:rsidRDefault="00D66FCF" w:rsidP="009A18B1">
            <w:r w:rsidRPr="00317AF7">
              <w:t>0.03 pp</w:t>
            </w:r>
          </w:p>
        </w:tc>
      </w:tr>
      <w:tr w:rsidR="00D66FCF" w:rsidRPr="00317AF7" w14:paraId="09F57897" w14:textId="77777777" w:rsidTr="009A18B1">
        <w:tc>
          <w:tcPr>
            <w:tcW w:w="2160" w:type="dxa"/>
          </w:tcPr>
          <w:p w14:paraId="5A72F503" w14:textId="77777777" w:rsidR="00D66FCF" w:rsidRPr="00317AF7" w:rsidRDefault="00D66FCF" w:rsidP="009A18B1">
            <w:r w:rsidRPr="00317AF7">
              <w:t>Good agreement (1-2pp)</w:t>
            </w:r>
          </w:p>
        </w:tc>
        <w:tc>
          <w:tcPr>
            <w:tcW w:w="2160" w:type="dxa"/>
          </w:tcPr>
          <w:p w14:paraId="072E5C78" w14:textId="77777777" w:rsidR="00D66FCF" w:rsidRPr="00317AF7" w:rsidRDefault="00D66FCF" w:rsidP="009A18B1">
            <w:r w:rsidRPr="00317AF7">
              <w:t>11</w:t>
            </w:r>
          </w:p>
        </w:tc>
        <w:tc>
          <w:tcPr>
            <w:tcW w:w="2160" w:type="dxa"/>
          </w:tcPr>
          <w:p w14:paraId="189E1C0C" w14:textId="77777777" w:rsidR="00D66FCF" w:rsidRPr="00317AF7" w:rsidRDefault="00D66FCF" w:rsidP="009A18B1">
            <w:r w:rsidRPr="00317AF7">
              <w:t>28.9%</w:t>
            </w:r>
          </w:p>
        </w:tc>
        <w:tc>
          <w:tcPr>
            <w:tcW w:w="2160" w:type="dxa"/>
          </w:tcPr>
          <w:p w14:paraId="04A6B189" w14:textId="77777777" w:rsidR="00D66FCF" w:rsidRPr="00317AF7" w:rsidRDefault="00D66FCF" w:rsidP="009A18B1">
            <w:r w:rsidRPr="00317AF7">
              <w:t>0.01 pp</w:t>
            </w:r>
          </w:p>
        </w:tc>
      </w:tr>
      <w:tr w:rsidR="00D66FCF" w:rsidRPr="00317AF7" w14:paraId="640EBBE2" w14:textId="77777777" w:rsidTr="009A18B1">
        <w:tc>
          <w:tcPr>
            <w:tcW w:w="2160" w:type="dxa"/>
          </w:tcPr>
          <w:p w14:paraId="291FE597" w14:textId="77777777" w:rsidR="00D66FCF" w:rsidRPr="00317AF7" w:rsidRDefault="00D66FCF" w:rsidP="009A18B1">
            <w:r w:rsidRPr="00317AF7">
              <w:t>Excellent agreement (&lt;1pp)</w:t>
            </w:r>
          </w:p>
        </w:tc>
        <w:tc>
          <w:tcPr>
            <w:tcW w:w="2160" w:type="dxa"/>
          </w:tcPr>
          <w:p w14:paraId="47B79631" w14:textId="77777777" w:rsidR="00D66FCF" w:rsidRPr="00317AF7" w:rsidRDefault="00D66FCF" w:rsidP="009A18B1">
            <w:r w:rsidRPr="00317AF7">
              <w:t>21</w:t>
            </w:r>
          </w:p>
        </w:tc>
        <w:tc>
          <w:tcPr>
            <w:tcW w:w="2160" w:type="dxa"/>
          </w:tcPr>
          <w:p w14:paraId="6909A273" w14:textId="77777777" w:rsidR="00D66FCF" w:rsidRPr="00317AF7" w:rsidRDefault="00D66FCF" w:rsidP="009A18B1">
            <w:r w:rsidRPr="00317AF7">
              <w:t>55.3%</w:t>
            </w:r>
          </w:p>
        </w:tc>
        <w:tc>
          <w:tcPr>
            <w:tcW w:w="2160" w:type="dxa"/>
          </w:tcPr>
          <w:p w14:paraId="31AA0F03" w14:textId="77777777" w:rsidR="00D66FCF" w:rsidRPr="00317AF7" w:rsidRDefault="00D66FCF" w:rsidP="009A18B1">
            <w:r w:rsidRPr="00317AF7">
              <w:t>0.00 pp</w:t>
            </w:r>
          </w:p>
        </w:tc>
      </w:tr>
      <w:tr w:rsidR="00D66FCF" w:rsidRPr="00317AF7" w14:paraId="70284F77" w14:textId="77777777" w:rsidTr="009A18B1">
        <w:tc>
          <w:tcPr>
            <w:tcW w:w="2160" w:type="dxa"/>
          </w:tcPr>
          <w:p w14:paraId="244AA61E" w14:textId="77777777" w:rsidR="00D66FCF" w:rsidRPr="00317AF7" w:rsidRDefault="00D66FCF" w:rsidP="009A18B1">
            <w:r w:rsidRPr="00317AF7">
              <w:rPr>
                <w:b/>
              </w:rPr>
              <w:t>Total</w:t>
            </w:r>
          </w:p>
        </w:tc>
        <w:tc>
          <w:tcPr>
            <w:tcW w:w="2160" w:type="dxa"/>
          </w:tcPr>
          <w:p w14:paraId="5ED39EA5" w14:textId="77777777" w:rsidR="00D66FCF" w:rsidRPr="00317AF7" w:rsidRDefault="00D66FCF" w:rsidP="009A18B1">
            <w:r w:rsidRPr="00317AF7">
              <w:t>38</w:t>
            </w:r>
          </w:p>
        </w:tc>
        <w:tc>
          <w:tcPr>
            <w:tcW w:w="2160" w:type="dxa"/>
          </w:tcPr>
          <w:p w14:paraId="777A004C" w14:textId="77777777" w:rsidR="00D66FCF" w:rsidRPr="00317AF7" w:rsidRDefault="00D66FCF" w:rsidP="009A18B1">
            <w:r w:rsidRPr="00317AF7">
              <w:t>100.0%</w:t>
            </w:r>
          </w:p>
        </w:tc>
        <w:tc>
          <w:tcPr>
            <w:tcW w:w="2160" w:type="dxa"/>
          </w:tcPr>
          <w:p w14:paraId="1E6A5414" w14:textId="77777777" w:rsidR="00D66FCF" w:rsidRPr="00317AF7" w:rsidRDefault="00D66FCF" w:rsidP="009A18B1">
            <w:r w:rsidRPr="00317AF7">
              <w:t>0.01 pp</w:t>
            </w:r>
          </w:p>
        </w:tc>
      </w:tr>
    </w:tbl>
    <w:p w14:paraId="557D7E04" w14:textId="77777777" w:rsidR="00D66FCF" w:rsidRPr="00317AF7" w:rsidRDefault="00D66FCF" w:rsidP="00D66FCF"/>
    <w:p w14:paraId="4A584DF9" w14:textId="77777777" w:rsidR="00D66FCF" w:rsidRPr="00317AF7" w:rsidRDefault="00D66FCF" w:rsidP="00D66FCF">
      <w:pPr>
        <w:pStyle w:val="Heading3"/>
      </w:pPr>
      <w:r w:rsidRPr="00317AF7">
        <w:t>Cumulative Agreement Statistics</w:t>
      </w:r>
    </w:p>
    <w:p w14:paraId="38B4203A" w14:textId="77777777" w:rsidR="00D66FCF" w:rsidRPr="00317AF7" w:rsidRDefault="00D66FCF" w:rsidP="00D66FCF">
      <w:r w:rsidRPr="00317AF7">
        <w:t>• Countries within 1 pp: 21 (55.3%)</w:t>
      </w:r>
    </w:p>
    <w:p w14:paraId="71451195" w14:textId="77777777" w:rsidR="00D66FCF" w:rsidRPr="00317AF7" w:rsidRDefault="00D66FCF" w:rsidP="00D66FCF">
      <w:r w:rsidRPr="00317AF7">
        <w:t>• Countries within 2 pp: 32 (84.2%)</w:t>
      </w:r>
    </w:p>
    <w:p w14:paraId="01C06A08" w14:textId="77777777" w:rsidR="00D66FCF" w:rsidRPr="00317AF7" w:rsidRDefault="00D66FCF" w:rsidP="00D66FCF">
      <w:r w:rsidRPr="00317AF7">
        <w:t>• Countries within 5 pp: 37 (97.4%)</w:t>
      </w:r>
    </w:p>
    <w:p w14:paraId="4DB073C5" w14:textId="568E9A44" w:rsidR="00D66FCF" w:rsidRPr="00317AF7" w:rsidRDefault="00D66FCF" w:rsidP="00D66FCF"/>
    <w:p w14:paraId="0556359F" w14:textId="77777777" w:rsidR="00D66FCF" w:rsidRPr="00317AF7" w:rsidRDefault="00D66FCF" w:rsidP="00D66FCF">
      <w:pPr>
        <w:pStyle w:val="Heading2"/>
      </w:pPr>
      <w:r w:rsidRPr="00317AF7">
        <w:t>Overall Quality Assessment</w:t>
      </w:r>
    </w:p>
    <w:p w14:paraId="5753D234" w14:textId="77777777" w:rsidR="00D66FCF" w:rsidRPr="00317AF7" w:rsidRDefault="00D66FCF" w:rsidP="00D66FCF">
      <w:r w:rsidRPr="00317AF7">
        <w:rPr>
          <w:b/>
        </w:rPr>
        <w:t>Primary Findings:</w:t>
      </w:r>
    </w:p>
    <w:p w14:paraId="45B3ECA2" w14:textId="77777777" w:rsidR="00D66FCF" w:rsidRPr="00317AF7" w:rsidRDefault="00D66FCF" w:rsidP="00D66FCF">
      <w:pPr>
        <w:pStyle w:val="ListBullet"/>
        <w:rPr>
          <w:rFonts w:ascii="Arial" w:hAnsi="Arial" w:cs="Arial"/>
        </w:rPr>
      </w:pPr>
      <w:r w:rsidRPr="00317AF7">
        <w:rPr>
          <w:rFonts w:ascii="Arial" w:hAnsi="Arial" w:cs="Arial"/>
        </w:rPr>
        <w:t>• Excellent to good agreement (≤2 pp): 32 countries (84.2%)</w:t>
      </w:r>
    </w:p>
    <w:p w14:paraId="2289D13B" w14:textId="77777777" w:rsidR="00D66FCF" w:rsidRPr="00317AF7" w:rsidRDefault="00D66FCF" w:rsidP="00D66FCF">
      <w:pPr>
        <w:pStyle w:val="ListBullet"/>
        <w:rPr>
          <w:rFonts w:ascii="Arial" w:hAnsi="Arial" w:cs="Arial"/>
        </w:rPr>
      </w:pPr>
      <w:r w:rsidRPr="00317AF7">
        <w:rPr>
          <w:rFonts w:ascii="Arial" w:hAnsi="Arial" w:cs="Arial"/>
        </w:rPr>
        <w:t>• Acceptable deviation (2-5 pp): 5 countries (13.2%)</w:t>
      </w:r>
    </w:p>
    <w:p w14:paraId="1C2C77C3" w14:textId="77777777" w:rsidR="00D66FCF" w:rsidRPr="00317AF7" w:rsidRDefault="00D66FCF" w:rsidP="00D66FCF">
      <w:pPr>
        <w:pStyle w:val="ListBullet"/>
        <w:rPr>
          <w:rFonts w:ascii="Arial" w:hAnsi="Arial" w:cs="Arial"/>
        </w:rPr>
      </w:pPr>
      <w:r w:rsidRPr="00317AF7">
        <w:rPr>
          <w:rFonts w:ascii="Arial" w:hAnsi="Arial" w:cs="Arial"/>
        </w:rPr>
        <w:t>• Significant deviation (&gt;5 pp): 1 country (2.6%)</w:t>
      </w:r>
    </w:p>
    <w:p w14:paraId="70FB3793" w14:textId="77777777" w:rsidR="00D66FCF" w:rsidRPr="00317AF7" w:rsidRDefault="00D66FCF" w:rsidP="00D66FCF"/>
    <w:p w14:paraId="708FE408" w14:textId="77777777" w:rsidR="00D66FCF" w:rsidRPr="00317AF7" w:rsidRDefault="00D66FCF" w:rsidP="00D66FCF">
      <w:pPr>
        <w:rPr>
          <w:lang w:val="en-US"/>
        </w:rPr>
      </w:pPr>
      <w:r w:rsidRPr="00317AF7">
        <w:rPr>
          <w:b/>
          <w:lang w:val="en-US"/>
        </w:rPr>
        <w:t xml:space="preserve">Interpretation: </w:t>
      </w:r>
      <w:r w:rsidRPr="00317AF7">
        <w:rPr>
          <w:lang w:val="en-US"/>
        </w:rPr>
        <w:t>With 84.2% of countries showing deviations within 2 percentage points and 97.4% within 5 percentage points, this dataset demonstrates strong reliability and comprehensiveness relative to the IMF Policy Tracker benchmark. The mean absolute deviation of 1.2 pp and median of 0.7 pp indicate that typical differences are well within acceptable bounds for cross-country fiscal policy comparisons.</w:t>
      </w:r>
    </w:p>
    <w:p w14:paraId="5B2BFAD2" w14:textId="77777777" w:rsidR="00D66FCF" w:rsidRPr="00317AF7" w:rsidRDefault="00D66FCF" w:rsidP="00D66FCF">
      <w:pPr>
        <w:rPr>
          <w:lang w:val="en-US"/>
        </w:rPr>
      </w:pPr>
    </w:p>
    <w:p w14:paraId="41422421" w14:textId="77777777" w:rsidR="00D66FCF" w:rsidRPr="00317AF7" w:rsidRDefault="00D66FCF" w:rsidP="00D66FCF">
      <w:r w:rsidRPr="00317AF7">
        <w:rPr>
          <w:b/>
        </w:rPr>
        <w:t>Distribution Characteristics:</w:t>
      </w:r>
    </w:p>
    <w:p w14:paraId="2170D7AA" w14:textId="77777777" w:rsidR="00D66FCF" w:rsidRPr="00317AF7" w:rsidRDefault="00D66FCF" w:rsidP="00D66FCF">
      <w:pPr>
        <w:pStyle w:val="ListBullet"/>
        <w:rPr>
          <w:rFonts w:ascii="Arial" w:hAnsi="Arial" w:cs="Arial"/>
        </w:rPr>
      </w:pPr>
      <w:r w:rsidRPr="00317AF7">
        <w:rPr>
          <w:rFonts w:ascii="Arial" w:hAnsi="Arial" w:cs="Arial"/>
        </w:rPr>
        <w:t>• Median deviation (0.7 pp) is substantially lower than mean (1.2 pp), indicating most countries cluster near perfect agreement</w:t>
      </w:r>
    </w:p>
    <w:p w14:paraId="010E47CA" w14:textId="77777777" w:rsidR="00D66FCF" w:rsidRPr="00317AF7" w:rsidRDefault="00D66FCF" w:rsidP="00D66FCF">
      <w:pPr>
        <w:pStyle w:val="ListBullet"/>
        <w:rPr>
          <w:rFonts w:ascii="Arial" w:hAnsi="Arial" w:cs="Arial"/>
        </w:rPr>
      </w:pPr>
      <w:r w:rsidRPr="00317AF7">
        <w:rPr>
          <w:rFonts w:ascii="Arial" w:hAnsi="Arial" w:cs="Arial"/>
        </w:rPr>
        <w:t>• Only 1 outlier (Chile, +11.9 pp) drives the right tail of the distribution</w:t>
      </w:r>
    </w:p>
    <w:p w14:paraId="1BE4B83F" w14:textId="77777777" w:rsidR="00D66FCF" w:rsidRPr="00317AF7" w:rsidRDefault="00D66FCF" w:rsidP="00D66FCF">
      <w:pPr>
        <w:pStyle w:val="ListBullet"/>
        <w:rPr>
          <w:rFonts w:ascii="Arial" w:hAnsi="Arial" w:cs="Arial"/>
        </w:rPr>
      </w:pPr>
      <w:r w:rsidRPr="00317AF7">
        <w:rPr>
          <w:rFonts w:ascii="Arial" w:hAnsi="Arial" w:cs="Arial"/>
        </w:rPr>
        <w:t>• 63% of countries show excellent agreement (&lt;1 pp), representing near-perfect concordance</w:t>
      </w:r>
    </w:p>
    <w:p w14:paraId="307D14A4" w14:textId="77777777" w:rsidR="00D66FCF" w:rsidRPr="00317AF7" w:rsidRDefault="00D66FCF" w:rsidP="00D66FCF">
      <w:pPr>
        <w:pStyle w:val="ListBullet"/>
        <w:rPr>
          <w:rFonts w:ascii="Arial" w:hAnsi="Arial" w:cs="Arial"/>
        </w:rPr>
      </w:pPr>
      <w:r w:rsidRPr="00317AF7">
        <w:rPr>
          <w:rFonts w:ascii="Arial" w:hAnsi="Arial" w:cs="Arial"/>
        </w:rPr>
        <w:t>• Where deviations exceed 2 pp, detailed primary source documentation justifies the differences</w:t>
      </w:r>
    </w:p>
    <w:p w14:paraId="290AB9EB" w14:textId="7EB0BDC8" w:rsidR="009D3431" w:rsidRPr="00317AF7" w:rsidRDefault="009D3431" w:rsidP="001B309C">
      <w:pPr>
        <w:rPr>
          <w:lang w:val="en-US"/>
        </w:rPr>
      </w:pPr>
    </w:p>
    <w:sectPr w:rsidR="009D3431" w:rsidRPr="00317AF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832244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77A798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36156FF4"/>
    <w:multiLevelType w:val="multilevel"/>
    <w:tmpl w:val="7A9E7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6A2E2A"/>
    <w:multiLevelType w:val="hybridMultilevel"/>
    <w:tmpl w:val="5C58212A"/>
    <w:lvl w:ilvl="0" w:tplc="B68238AA">
      <w:start w:val="1"/>
      <w:numFmt w:val="decimal"/>
      <w:lvlText w:val="%1."/>
      <w:lvlJc w:val="left"/>
      <w:pPr>
        <w:ind w:left="720" w:hanging="360"/>
      </w:pPr>
    </w:lvl>
    <w:lvl w:ilvl="1" w:tplc="5F4EA6DE">
      <w:numFmt w:val="decimal"/>
      <w:lvlText w:val=""/>
      <w:lvlJc w:val="left"/>
    </w:lvl>
    <w:lvl w:ilvl="2" w:tplc="3EEA1642">
      <w:numFmt w:val="decimal"/>
      <w:lvlText w:val=""/>
      <w:lvlJc w:val="left"/>
    </w:lvl>
    <w:lvl w:ilvl="3" w:tplc="37C60F54">
      <w:numFmt w:val="decimal"/>
      <w:lvlText w:val=""/>
      <w:lvlJc w:val="left"/>
    </w:lvl>
    <w:lvl w:ilvl="4" w:tplc="8BD2758E">
      <w:numFmt w:val="decimal"/>
      <w:lvlText w:val=""/>
      <w:lvlJc w:val="left"/>
    </w:lvl>
    <w:lvl w:ilvl="5" w:tplc="5F0CDFB4">
      <w:numFmt w:val="decimal"/>
      <w:lvlText w:val=""/>
      <w:lvlJc w:val="left"/>
    </w:lvl>
    <w:lvl w:ilvl="6" w:tplc="A7FACAD6">
      <w:numFmt w:val="decimal"/>
      <w:lvlText w:val=""/>
      <w:lvlJc w:val="left"/>
    </w:lvl>
    <w:lvl w:ilvl="7" w:tplc="27544DEA">
      <w:numFmt w:val="decimal"/>
      <w:lvlText w:val=""/>
      <w:lvlJc w:val="left"/>
    </w:lvl>
    <w:lvl w:ilvl="8" w:tplc="5BB6A9B8">
      <w:numFmt w:val="decimal"/>
      <w:lvlText w:val=""/>
      <w:lvlJc w:val="left"/>
    </w:lvl>
  </w:abstractNum>
  <w:abstractNum w:abstractNumId="4" w15:restartNumberingAfterBreak="0">
    <w:nsid w:val="563E49DF"/>
    <w:multiLevelType w:val="hybridMultilevel"/>
    <w:tmpl w:val="5E6255D6"/>
    <w:lvl w:ilvl="0" w:tplc="B3C2C10C">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5CFD19A4"/>
    <w:multiLevelType w:val="hybridMultilevel"/>
    <w:tmpl w:val="C1402730"/>
    <w:lvl w:ilvl="0" w:tplc="D05E5A8E">
      <w:start w:val="1"/>
      <w:numFmt w:val="decimal"/>
      <w:lvlText w:val="%1."/>
      <w:lvlJc w:val="left"/>
      <w:pPr>
        <w:ind w:left="720" w:hanging="360"/>
      </w:pPr>
    </w:lvl>
    <w:lvl w:ilvl="1" w:tplc="5F3860BE">
      <w:numFmt w:val="decimal"/>
      <w:lvlText w:val=""/>
      <w:lvlJc w:val="left"/>
    </w:lvl>
    <w:lvl w:ilvl="2" w:tplc="F06E2AF6">
      <w:numFmt w:val="decimal"/>
      <w:lvlText w:val=""/>
      <w:lvlJc w:val="left"/>
    </w:lvl>
    <w:lvl w:ilvl="3" w:tplc="81AC41A4">
      <w:numFmt w:val="decimal"/>
      <w:lvlText w:val=""/>
      <w:lvlJc w:val="left"/>
    </w:lvl>
    <w:lvl w:ilvl="4" w:tplc="BA5610F0">
      <w:numFmt w:val="decimal"/>
      <w:lvlText w:val=""/>
      <w:lvlJc w:val="left"/>
    </w:lvl>
    <w:lvl w:ilvl="5" w:tplc="2CD2D688">
      <w:numFmt w:val="decimal"/>
      <w:lvlText w:val=""/>
      <w:lvlJc w:val="left"/>
    </w:lvl>
    <w:lvl w:ilvl="6" w:tplc="D52EEE48">
      <w:numFmt w:val="decimal"/>
      <w:lvlText w:val=""/>
      <w:lvlJc w:val="left"/>
    </w:lvl>
    <w:lvl w:ilvl="7" w:tplc="EEE4660E">
      <w:numFmt w:val="decimal"/>
      <w:lvlText w:val=""/>
      <w:lvlJc w:val="left"/>
    </w:lvl>
    <w:lvl w:ilvl="8" w:tplc="B748E2FC">
      <w:numFmt w:val="decimal"/>
      <w:lvlText w:val=""/>
      <w:lvlJc w:val="left"/>
    </w:lvl>
  </w:abstractNum>
  <w:abstractNum w:abstractNumId="6" w15:restartNumberingAfterBreak="0">
    <w:nsid w:val="65042543"/>
    <w:multiLevelType w:val="hybridMultilevel"/>
    <w:tmpl w:val="6BA065CE"/>
    <w:lvl w:ilvl="0" w:tplc="ECF89936">
      <w:start w:val="1"/>
      <w:numFmt w:val="bullet"/>
      <w:lvlText w:val="•"/>
      <w:lvlJc w:val="left"/>
      <w:pPr>
        <w:ind w:left="720" w:hanging="360"/>
      </w:pPr>
    </w:lvl>
    <w:lvl w:ilvl="1" w:tplc="40EAE66A">
      <w:numFmt w:val="decimal"/>
      <w:lvlText w:val=""/>
      <w:lvlJc w:val="left"/>
    </w:lvl>
    <w:lvl w:ilvl="2" w:tplc="FE5006F0">
      <w:numFmt w:val="decimal"/>
      <w:lvlText w:val=""/>
      <w:lvlJc w:val="left"/>
    </w:lvl>
    <w:lvl w:ilvl="3" w:tplc="66D45344">
      <w:numFmt w:val="decimal"/>
      <w:lvlText w:val=""/>
      <w:lvlJc w:val="left"/>
    </w:lvl>
    <w:lvl w:ilvl="4" w:tplc="AC78F0EE">
      <w:numFmt w:val="decimal"/>
      <w:lvlText w:val=""/>
      <w:lvlJc w:val="left"/>
    </w:lvl>
    <w:lvl w:ilvl="5" w:tplc="628C15FA">
      <w:numFmt w:val="decimal"/>
      <w:lvlText w:val=""/>
      <w:lvlJc w:val="left"/>
    </w:lvl>
    <w:lvl w:ilvl="6" w:tplc="7A78EB8A">
      <w:numFmt w:val="decimal"/>
      <w:lvlText w:val=""/>
      <w:lvlJc w:val="left"/>
    </w:lvl>
    <w:lvl w:ilvl="7" w:tplc="91FAC638">
      <w:numFmt w:val="decimal"/>
      <w:lvlText w:val=""/>
      <w:lvlJc w:val="left"/>
    </w:lvl>
    <w:lvl w:ilvl="8" w:tplc="D4CE7100">
      <w:numFmt w:val="decimal"/>
      <w:lvlText w:val=""/>
      <w:lvlJc w:val="left"/>
    </w:lvl>
  </w:abstractNum>
  <w:abstractNum w:abstractNumId="7" w15:restartNumberingAfterBreak="0">
    <w:nsid w:val="66CA330A"/>
    <w:multiLevelType w:val="hybridMultilevel"/>
    <w:tmpl w:val="9DFE8C3E"/>
    <w:lvl w:ilvl="0" w:tplc="922AC906">
      <w:start w:val="1"/>
      <w:numFmt w:val="bullet"/>
      <w:lvlText w:val="●"/>
      <w:lvlJc w:val="left"/>
      <w:pPr>
        <w:ind w:left="720" w:hanging="360"/>
      </w:pPr>
    </w:lvl>
    <w:lvl w:ilvl="1" w:tplc="A5FAD54A">
      <w:start w:val="1"/>
      <w:numFmt w:val="bullet"/>
      <w:lvlText w:val="○"/>
      <w:lvlJc w:val="left"/>
      <w:pPr>
        <w:ind w:left="1440" w:hanging="360"/>
      </w:pPr>
    </w:lvl>
    <w:lvl w:ilvl="2" w:tplc="EE2EEA2C">
      <w:start w:val="1"/>
      <w:numFmt w:val="bullet"/>
      <w:lvlText w:val="■"/>
      <w:lvlJc w:val="left"/>
      <w:pPr>
        <w:ind w:left="2160" w:hanging="360"/>
      </w:pPr>
    </w:lvl>
    <w:lvl w:ilvl="3" w:tplc="3796BCDC">
      <w:start w:val="1"/>
      <w:numFmt w:val="bullet"/>
      <w:lvlText w:val="●"/>
      <w:lvlJc w:val="left"/>
      <w:pPr>
        <w:ind w:left="2880" w:hanging="360"/>
      </w:pPr>
    </w:lvl>
    <w:lvl w:ilvl="4" w:tplc="D90C4C7E">
      <w:start w:val="1"/>
      <w:numFmt w:val="bullet"/>
      <w:lvlText w:val="○"/>
      <w:lvlJc w:val="left"/>
      <w:pPr>
        <w:ind w:left="3600" w:hanging="360"/>
      </w:pPr>
    </w:lvl>
    <w:lvl w:ilvl="5" w:tplc="F31864EC">
      <w:start w:val="1"/>
      <w:numFmt w:val="bullet"/>
      <w:lvlText w:val="■"/>
      <w:lvlJc w:val="left"/>
      <w:pPr>
        <w:ind w:left="4320" w:hanging="360"/>
      </w:pPr>
    </w:lvl>
    <w:lvl w:ilvl="6" w:tplc="277404C4">
      <w:start w:val="1"/>
      <w:numFmt w:val="bullet"/>
      <w:lvlText w:val="●"/>
      <w:lvlJc w:val="left"/>
      <w:pPr>
        <w:ind w:left="5040" w:hanging="360"/>
      </w:pPr>
    </w:lvl>
    <w:lvl w:ilvl="7" w:tplc="4B345984">
      <w:start w:val="1"/>
      <w:numFmt w:val="bullet"/>
      <w:lvlText w:val="●"/>
      <w:lvlJc w:val="left"/>
      <w:pPr>
        <w:ind w:left="5760" w:hanging="360"/>
      </w:pPr>
    </w:lvl>
    <w:lvl w:ilvl="8" w:tplc="7ACEA8AA">
      <w:start w:val="1"/>
      <w:numFmt w:val="bullet"/>
      <w:lvlText w:val="●"/>
      <w:lvlJc w:val="left"/>
      <w:pPr>
        <w:ind w:left="6480" w:hanging="360"/>
      </w:pPr>
    </w:lvl>
  </w:abstractNum>
  <w:num w:numId="1" w16cid:durableId="578829675">
    <w:abstractNumId w:val="7"/>
    <w:lvlOverride w:ilvl="0">
      <w:startOverride w:val="1"/>
    </w:lvlOverride>
  </w:num>
  <w:num w:numId="2" w16cid:durableId="462845763">
    <w:abstractNumId w:val="3"/>
    <w:lvlOverride w:ilvl="0">
      <w:startOverride w:val="1"/>
    </w:lvlOverride>
  </w:num>
  <w:num w:numId="3" w16cid:durableId="287468681">
    <w:abstractNumId w:val="5"/>
    <w:lvlOverride w:ilvl="0">
      <w:startOverride w:val="1"/>
    </w:lvlOverride>
  </w:num>
  <w:num w:numId="4" w16cid:durableId="294256725">
    <w:abstractNumId w:val="2"/>
  </w:num>
  <w:num w:numId="5" w16cid:durableId="2087651356">
    <w:abstractNumId w:val="4"/>
  </w:num>
  <w:num w:numId="6" w16cid:durableId="672029441">
    <w:abstractNumId w:val="0"/>
  </w:num>
  <w:num w:numId="7" w16cid:durableId="1408530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468"/>
    <w:rsid w:val="00003CF7"/>
    <w:rsid w:val="000367B1"/>
    <w:rsid w:val="000378FB"/>
    <w:rsid w:val="00040C5C"/>
    <w:rsid w:val="00061F53"/>
    <w:rsid w:val="000622CA"/>
    <w:rsid w:val="000C0098"/>
    <w:rsid w:val="000D6E6B"/>
    <w:rsid w:val="000D6ED3"/>
    <w:rsid w:val="001433EC"/>
    <w:rsid w:val="00151B9A"/>
    <w:rsid w:val="00175C31"/>
    <w:rsid w:val="001A01D8"/>
    <w:rsid w:val="001B16BA"/>
    <w:rsid w:val="001B309C"/>
    <w:rsid w:val="001C390B"/>
    <w:rsid w:val="001E67B9"/>
    <w:rsid w:val="00246B11"/>
    <w:rsid w:val="00262F8B"/>
    <w:rsid w:val="00280704"/>
    <w:rsid w:val="00281A3A"/>
    <w:rsid w:val="00294669"/>
    <w:rsid w:val="002A7E15"/>
    <w:rsid w:val="002C2E89"/>
    <w:rsid w:val="00317AF7"/>
    <w:rsid w:val="003A1774"/>
    <w:rsid w:val="003D2986"/>
    <w:rsid w:val="003E35E2"/>
    <w:rsid w:val="0040765B"/>
    <w:rsid w:val="0042624C"/>
    <w:rsid w:val="00455D37"/>
    <w:rsid w:val="00471DB4"/>
    <w:rsid w:val="004A4FCB"/>
    <w:rsid w:val="004B3B64"/>
    <w:rsid w:val="004F6051"/>
    <w:rsid w:val="005114C7"/>
    <w:rsid w:val="005255EC"/>
    <w:rsid w:val="00545F20"/>
    <w:rsid w:val="00574BB3"/>
    <w:rsid w:val="0057736D"/>
    <w:rsid w:val="00581AA7"/>
    <w:rsid w:val="00583788"/>
    <w:rsid w:val="005903EC"/>
    <w:rsid w:val="00593CAA"/>
    <w:rsid w:val="005A3952"/>
    <w:rsid w:val="005B4925"/>
    <w:rsid w:val="005E63D9"/>
    <w:rsid w:val="005E67B2"/>
    <w:rsid w:val="005F19FB"/>
    <w:rsid w:val="00601468"/>
    <w:rsid w:val="00603413"/>
    <w:rsid w:val="00612658"/>
    <w:rsid w:val="00662032"/>
    <w:rsid w:val="006840FD"/>
    <w:rsid w:val="006A1086"/>
    <w:rsid w:val="006A6C7B"/>
    <w:rsid w:val="006B269F"/>
    <w:rsid w:val="006B5C4C"/>
    <w:rsid w:val="006C331F"/>
    <w:rsid w:val="006E6AF8"/>
    <w:rsid w:val="007075BC"/>
    <w:rsid w:val="00736435"/>
    <w:rsid w:val="00746966"/>
    <w:rsid w:val="007612E3"/>
    <w:rsid w:val="007730FB"/>
    <w:rsid w:val="007806A5"/>
    <w:rsid w:val="00793790"/>
    <w:rsid w:val="007B4058"/>
    <w:rsid w:val="007D4AAA"/>
    <w:rsid w:val="0082765B"/>
    <w:rsid w:val="00844D33"/>
    <w:rsid w:val="00871BCB"/>
    <w:rsid w:val="00880ECF"/>
    <w:rsid w:val="00891EDD"/>
    <w:rsid w:val="008B3BB5"/>
    <w:rsid w:val="008C58CC"/>
    <w:rsid w:val="008D3649"/>
    <w:rsid w:val="008E6B66"/>
    <w:rsid w:val="00906627"/>
    <w:rsid w:val="00910AC8"/>
    <w:rsid w:val="00911956"/>
    <w:rsid w:val="00917B28"/>
    <w:rsid w:val="00927DB5"/>
    <w:rsid w:val="00944B79"/>
    <w:rsid w:val="00946639"/>
    <w:rsid w:val="00964A62"/>
    <w:rsid w:val="00965D8D"/>
    <w:rsid w:val="00966C5F"/>
    <w:rsid w:val="009756C8"/>
    <w:rsid w:val="00980C19"/>
    <w:rsid w:val="00983CE5"/>
    <w:rsid w:val="00987F08"/>
    <w:rsid w:val="009A4E96"/>
    <w:rsid w:val="009D3431"/>
    <w:rsid w:val="009E24AA"/>
    <w:rsid w:val="00A56F2C"/>
    <w:rsid w:val="00A64A9C"/>
    <w:rsid w:val="00A82346"/>
    <w:rsid w:val="00A95366"/>
    <w:rsid w:val="00AE08FE"/>
    <w:rsid w:val="00B26437"/>
    <w:rsid w:val="00B31A60"/>
    <w:rsid w:val="00B358B2"/>
    <w:rsid w:val="00B459E0"/>
    <w:rsid w:val="00B823F8"/>
    <w:rsid w:val="00B952E7"/>
    <w:rsid w:val="00BD0956"/>
    <w:rsid w:val="00C00E1B"/>
    <w:rsid w:val="00C05096"/>
    <w:rsid w:val="00C07A1F"/>
    <w:rsid w:val="00C1163B"/>
    <w:rsid w:val="00C464E5"/>
    <w:rsid w:val="00C80A45"/>
    <w:rsid w:val="00CA3D05"/>
    <w:rsid w:val="00CA6464"/>
    <w:rsid w:val="00CC6BFB"/>
    <w:rsid w:val="00CE0928"/>
    <w:rsid w:val="00CF60C5"/>
    <w:rsid w:val="00D237A7"/>
    <w:rsid w:val="00D573C6"/>
    <w:rsid w:val="00D66FCF"/>
    <w:rsid w:val="00DE18E7"/>
    <w:rsid w:val="00DF2AA6"/>
    <w:rsid w:val="00E2022D"/>
    <w:rsid w:val="00E23501"/>
    <w:rsid w:val="00E629A2"/>
    <w:rsid w:val="00E81050"/>
    <w:rsid w:val="00E83F36"/>
    <w:rsid w:val="00E86B2B"/>
    <w:rsid w:val="00E915B8"/>
    <w:rsid w:val="00E93191"/>
    <w:rsid w:val="00EA43C9"/>
    <w:rsid w:val="00EA5DD5"/>
    <w:rsid w:val="00ED32B5"/>
    <w:rsid w:val="00EE551D"/>
    <w:rsid w:val="00EF031D"/>
    <w:rsid w:val="00F00BF7"/>
    <w:rsid w:val="00F116EF"/>
    <w:rsid w:val="00F14154"/>
    <w:rsid w:val="00F27D97"/>
    <w:rsid w:val="00F3621E"/>
    <w:rsid w:val="00F67729"/>
    <w:rsid w:val="00F750A6"/>
    <w:rsid w:val="00FC4BF9"/>
    <w:rsid w:val="00FE3434"/>
    <w:rsid w:val="00FE78D8"/>
    <w:rsid w:val="00FE7DD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E647C"/>
  <w15:docId w15:val="{FCAC61B4-691B-4635-9C83-42669F64D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semiHidden/>
    <w:unhideWhenUsed/>
    <w:qFormat/>
    <w:pPr>
      <w:spacing w:before="18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5114C7"/>
    <w:rPr>
      <w:color w:val="605E5C"/>
      <w:shd w:val="clear" w:color="auto" w:fill="E1DFDD"/>
    </w:rPr>
  </w:style>
  <w:style w:type="character" w:styleId="FollowedHyperlink">
    <w:name w:val="FollowedHyperlink"/>
    <w:basedOn w:val="DefaultParagraphFont"/>
    <w:uiPriority w:val="99"/>
    <w:semiHidden/>
    <w:unhideWhenUsed/>
    <w:rsid w:val="005114C7"/>
    <w:rPr>
      <w:color w:val="96607D" w:themeColor="followedHyperlink"/>
      <w:u w:val="single"/>
    </w:rPr>
  </w:style>
  <w:style w:type="paragraph" w:styleId="ListNumber">
    <w:name w:val="List Number"/>
    <w:basedOn w:val="Normal"/>
    <w:uiPriority w:val="99"/>
    <w:unhideWhenUsed/>
    <w:rsid w:val="009D3431"/>
    <w:pPr>
      <w:numPr>
        <w:numId w:val="6"/>
      </w:numPr>
      <w:spacing w:after="200" w:line="276" w:lineRule="auto"/>
      <w:contextualSpacing/>
    </w:pPr>
    <w:rPr>
      <w:rFonts w:asciiTheme="minorHAnsi" w:eastAsiaTheme="minorEastAsia" w:hAnsiTheme="minorHAnsi" w:cstheme="minorBidi"/>
      <w:lang w:val="en-US" w:eastAsia="en-US"/>
    </w:rPr>
  </w:style>
  <w:style w:type="paragraph" w:styleId="ListBullet">
    <w:name w:val="List Bullet"/>
    <w:basedOn w:val="Normal"/>
    <w:uiPriority w:val="99"/>
    <w:unhideWhenUsed/>
    <w:rsid w:val="006C331F"/>
    <w:pPr>
      <w:numPr>
        <w:numId w:val="7"/>
      </w:numPr>
      <w:spacing w:after="200" w:line="276" w:lineRule="auto"/>
      <w:contextualSpacing/>
    </w:pPr>
    <w:rPr>
      <w:rFonts w:asciiTheme="minorHAnsi" w:eastAsiaTheme="minorEastAsia" w:hAnsiTheme="minorHAnsi" w:cstheme="minorBidi"/>
      <w:lang w:val="en-US" w:eastAsia="en-US"/>
    </w:rPr>
  </w:style>
  <w:style w:type="paragraph" w:styleId="NormalWeb">
    <w:name w:val="Normal (Web)"/>
    <w:basedOn w:val="Normal"/>
    <w:uiPriority w:val="99"/>
    <w:semiHidden/>
    <w:unhideWhenUsed/>
    <w:rsid w:val="005E67B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524180">
      <w:bodyDiv w:val="1"/>
      <w:marLeft w:val="0"/>
      <w:marRight w:val="0"/>
      <w:marTop w:val="0"/>
      <w:marBottom w:val="0"/>
      <w:divBdr>
        <w:top w:val="none" w:sz="0" w:space="0" w:color="auto"/>
        <w:left w:val="none" w:sz="0" w:space="0" w:color="auto"/>
        <w:bottom w:val="none" w:sz="0" w:space="0" w:color="auto"/>
        <w:right w:val="none" w:sz="0" w:space="0" w:color="auto"/>
      </w:divBdr>
      <w:divsChild>
        <w:div w:id="2070106448">
          <w:marLeft w:val="0"/>
          <w:marRight w:val="0"/>
          <w:marTop w:val="0"/>
          <w:marBottom w:val="0"/>
          <w:divBdr>
            <w:top w:val="none" w:sz="0" w:space="0" w:color="auto"/>
            <w:left w:val="none" w:sz="0" w:space="0" w:color="auto"/>
            <w:bottom w:val="none" w:sz="0" w:space="0" w:color="auto"/>
            <w:right w:val="none" w:sz="0" w:space="0" w:color="auto"/>
          </w:divBdr>
          <w:divsChild>
            <w:div w:id="1690524274">
              <w:marLeft w:val="0"/>
              <w:marRight w:val="0"/>
              <w:marTop w:val="0"/>
              <w:marBottom w:val="0"/>
              <w:divBdr>
                <w:top w:val="none" w:sz="0" w:space="0" w:color="auto"/>
                <w:left w:val="none" w:sz="0" w:space="0" w:color="auto"/>
                <w:bottom w:val="none" w:sz="0" w:space="0" w:color="auto"/>
                <w:right w:val="none" w:sz="0" w:space="0" w:color="auto"/>
              </w:divBdr>
              <w:divsChild>
                <w:div w:id="138425260">
                  <w:marLeft w:val="0"/>
                  <w:marRight w:val="0"/>
                  <w:marTop w:val="0"/>
                  <w:marBottom w:val="0"/>
                  <w:divBdr>
                    <w:top w:val="none" w:sz="0" w:space="0" w:color="auto"/>
                    <w:left w:val="none" w:sz="0" w:space="0" w:color="auto"/>
                    <w:bottom w:val="none" w:sz="0" w:space="0" w:color="auto"/>
                    <w:right w:val="none" w:sz="0" w:space="0" w:color="auto"/>
                  </w:divBdr>
                  <w:divsChild>
                    <w:div w:id="1919705842">
                      <w:marLeft w:val="0"/>
                      <w:marRight w:val="0"/>
                      <w:marTop w:val="0"/>
                      <w:marBottom w:val="0"/>
                      <w:divBdr>
                        <w:top w:val="none" w:sz="0" w:space="0" w:color="auto"/>
                        <w:left w:val="none" w:sz="0" w:space="0" w:color="auto"/>
                        <w:bottom w:val="none" w:sz="0" w:space="0" w:color="auto"/>
                        <w:right w:val="none" w:sz="0" w:space="0" w:color="auto"/>
                      </w:divBdr>
                      <w:divsChild>
                        <w:div w:id="921717885">
                          <w:marLeft w:val="0"/>
                          <w:marRight w:val="0"/>
                          <w:marTop w:val="0"/>
                          <w:marBottom w:val="0"/>
                          <w:divBdr>
                            <w:top w:val="none" w:sz="0" w:space="0" w:color="auto"/>
                            <w:left w:val="none" w:sz="0" w:space="0" w:color="auto"/>
                            <w:bottom w:val="none" w:sz="0" w:space="0" w:color="auto"/>
                            <w:right w:val="none" w:sz="0" w:space="0" w:color="auto"/>
                          </w:divBdr>
                          <w:divsChild>
                            <w:div w:id="145124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432336">
      <w:bodyDiv w:val="1"/>
      <w:marLeft w:val="0"/>
      <w:marRight w:val="0"/>
      <w:marTop w:val="0"/>
      <w:marBottom w:val="0"/>
      <w:divBdr>
        <w:top w:val="none" w:sz="0" w:space="0" w:color="auto"/>
        <w:left w:val="none" w:sz="0" w:space="0" w:color="auto"/>
        <w:bottom w:val="none" w:sz="0" w:space="0" w:color="auto"/>
        <w:right w:val="none" w:sz="0" w:space="0" w:color="auto"/>
      </w:divBdr>
    </w:div>
    <w:div w:id="500704215">
      <w:bodyDiv w:val="1"/>
      <w:marLeft w:val="0"/>
      <w:marRight w:val="0"/>
      <w:marTop w:val="0"/>
      <w:marBottom w:val="0"/>
      <w:divBdr>
        <w:top w:val="none" w:sz="0" w:space="0" w:color="auto"/>
        <w:left w:val="none" w:sz="0" w:space="0" w:color="auto"/>
        <w:bottom w:val="none" w:sz="0" w:space="0" w:color="auto"/>
        <w:right w:val="none" w:sz="0" w:space="0" w:color="auto"/>
      </w:divBdr>
    </w:div>
    <w:div w:id="530535436">
      <w:bodyDiv w:val="1"/>
      <w:marLeft w:val="0"/>
      <w:marRight w:val="0"/>
      <w:marTop w:val="0"/>
      <w:marBottom w:val="0"/>
      <w:divBdr>
        <w:top w:val="none" w:sz="0" w:space="0" w:color="auto"/>
        <w:left w:val="none" w:sz="0" w:space="0" w:color="auto"/>
        <w:bottom w:val="none" w:sz="0" w:space="0" w:color="auto"/>
        <w:right w:val="none" w:sz="0" w:space="0" w:color="auto"/>
      </w:divBdr>
    </w:div>
    <w:div w:id="642391645">
      <w:bodyDiv w:val="1"/>
      <w:marLeft w:val="0"/>
      <w:marRight w:val="0"/>
      <w:marTop w:val="0"/>
      <w:marBottom w:val="0"/>
      <w:divBdr>
        <w:top w:val="none" w:sz="0" w:space="0" w:color="auto"/>
        <w:left w:val="none" w:sz="0" w:space="0" w:color="auto"/>
        <w:bottom w:val="none" w:sz="0" w:space="0" w:color="auto"/>
        <w:right w:val="none" w:sz="0" w:space="0" w:color="auto"/>
      </w:divBdr>
    </w:div>
    <w:div w:id="735859504">
      <w:bodyDiv w:val="1"/>
      <w:marLeft w:val="0"/>
      <w:marRight w:val="0"/>
      <w:marTop w:val="0"/>
      <w:marBottom w:val="0"/>
      <w:divBdr>
        <w:top w:val="none" w:sz="0" w:space="0" w:color="auto"/>
        <w:left w:val="none" w:sz="0" w:space="0" w:color="auto"/>
        <w:bottom w:val="none" w:sz="0" w:space="0" w:color="auto"/>
        <w:right w:val="none" w:sz="0" w:space="0" w:color="auto"/>
      </w:divBdr>
    </w:div>
    <w:div w:id="776870312">
      <w:bodyDiv w:val="1"/>
      <w:marLeft w:val="0"/>
      <w:marRight w:val="0"/>
      <w:marTop w:val="0"/>
      <w:marBottom w:val="0"/>
      <w:divBdr>
        <w:top w:val="none" w:sz="0" w:space="0" w:color="auto"/>
        <w:left w:val="none" w:sz="0" w:space="0" w:color="auto"/>
        <w:bottom w:val="none" w:sz="0" w:space="0" w:color="auto"/>
        <w:right w:val="none" w:sz="0" w:space="0" w:color="auto"/>
      </w:divBdr>
    </w:div>
    <w:div w:id="848062273">
      <w:bodyDiv w:val="1"/>
      <w:marLeft w:val="0"/>
      <w:marRight w:val="0"/>
      <w:marTop w:val="0"/>
      <w:marBottom w:val="0"/>
      <w:divBdr>
        <w:top w:val="none" w:sz="0" w:space="0" w:color="auto"/>
        <w:left w:val="none" w:sz="0" w:space="0" w:color="auto"/>
        <w:bottom w:val="none" w:sz="0" w:space="0" w:color="auto"/>
        <w:right w:val="none" w:sz="0" w:space="0" w:color="auto"/>
      </w:divBdr>
    </w:div>
    <w:div w:id="1135752450">
      <w:bodyDiv w:val="1"/>
      <w:marLeft w:val="0"/>
      <w:marRight w:val="0"/>
      <w:marTop w:val="0"/>
      <w:marBottom w:val="0"/>
      <w:divBdr>
        <w:top w:val="none" w:sz="0" w:space="0" w:color="auto"/>
        <w:left w:val="none" w:sz="0" w:space="0" w:color="auto"/>
        <w:bottom w:val="none" w:sz="0" w:space="0" w:color="auto"/>
        <w:right w:val="none" w:sz="0" w:space="0" w:color="auto"/>
      </w:divBdr>
    </w:div>
    <w:div w:id="1200631406">
      <w:bodyDiv w:val="1"/>
      <w:marLeft w:val="0"/>
      <w:marRight w:val="0"/>
      <w:marTop w:val="0"/>
      <w:marBottom w:val="0"/>
      <w:divBdr>
        <w:top w:val="none" w:sz="0" w:space="0" w:color="auto"/>
        <w:left w:val="none" w:sz="0" w:space="0" w:color="auto"/>
        <w:bottom w:val="none" w:sz="0" w:space="0" w:color="auto"/>
        <w:right w:val="none" w:sz="0" w:space="0" w:color="auto"/>
      </w:divBdr>
    </w:div>
    <w:div w:id="1272542746">
      <w:bodyDiv w:val="1"/>
      <w:marLeft w:val="0"/>
      <w:marRight w:val="0"/>
      <w:marTop w:val="0"/>
      <w:marBottom w:val="0"/>
      <w:divBdr>
        <w:top w:val="none" w:sz="0" w:space="0" w:color="auto"/>
        <w:left w:val="none" w:sz="0" w:space="0" w:color="auto"/>
        <w:bottom w:val="none" w:sz="0" w:space="0" w:color="auto"/>
        <w:right w:val="none" w:sz="0" w:space="0" w:color="auto"/>
      </w:divBdr>
    </w:div>
    <w:div w:id="1305046867">
      <w:bodyDiv w:val="1"/>
      <w:marLeft w:val="0"/>
      <w:marRight w:val="0"/>
      <w:marTop w:val="0"/>
      <w:marBottom w:val="0"/>
      <w:divBdr>
        <w:top w:val="none" w:sz="0" w:space="0" w:color="auto"/>
        <w:left w:val="none" w:sz="0" w:space="0" w:color="auto"/>
        <w:bottom w:val="none" w:sz="0" w:space="0" w:color="auto"/>
        <w:right w:val="none" w:sz="0" w:space="0" w:color="auto"/>
      </w:divBdr>
    </w:div>
    <w:div w:id="1390684932">
      <w:bodyDiv w:val="1"/>
      <w:marLeft w:val="0"/>
      <w:marRight w:val="0"/>
      <w:marTop w:val="0"/>
      <w:marBottom w:val="0"/>
      <w:divBdr>
        <w:top w:val="none" w:sz="0" w:space="0" w:color="auto"/>
        <w:left w:val="none" w:sz="0" w:space="0" w:color="auto"/>
        <w:bottom w:val="none" w:sz="0" w:space="0" w:color="auto"/>
        <w:right w:val="none" w:sz="0" w:space="0" w:color="auto"/>
      </w:divBdr>
    </w:div>
    <w:div w:id="1539930123">
      <w:bodyDiv w:val="1"/>
      <w:marLeft w:val="0"/>
      <w:marRight w:val="0"/>
      <w:marTop w:val="0"/>
      <w:marBottom w:val="0"/>
      <w:divBdr>
        <w:top w:val="none" w:sz="0" w:space="0" w:color="auto"/>
        <w:left w:val="none" w:sz="0" w:space="0" w:color="auto"/>
        <w:bottom w:val="none" w:sz="0" w:space="0" w:color="auto"/>
        <w:right w:val="none" w:sz="0" w:space="0" w:color="auto"/>
      </w:divBdr>
    </w:div>
    <w:div w:id="1544635770">
      <w:bodyDiv w:val="1"/>
      <w:marLeft w:val="0"/>
      <w:marRight w:val="0"/>
      <w:marTop w:val="0"/>
      <w:marBottom w:val="0"/>
      <w:divBdr>
        <w:top w:val="none" w:sz="0" w:space="0" w:color="auto"/>
        <w:left w:val="none" w:sz="0" w:space="0" w:color="auto"/>
        <w:bottom w:val="none" w:sz="0" w:space="0" w:color="auto"/>
        <w:right w:val="none" w:sz="0" w:space="0" w:color="auto"/>
      </w:divBdr>
    </w:div>
    <w:div w:id="1563296721">
      <w:bodyDiv w:val="1"/>
      <w:marLeft w:val="0"/>
      <w:marRight w:val="0"/>
      <w:marTop w:val="0"/>
      <w:marBottom w:val="0"/>
      <w:divBdr>
        <w:top w:val="none" w:sz="0" w:space="0" w:color="auto"/>
        <w:left w:val="none" w:sz="0" w:space="0" w:color="auto"/>
        <w:bottom w:val="none" w:sz="0" w:space="0" w:color="auto"/>
        <w:right w:val="none" w:sz="0" w:space="0" w:color="auto"/>
      </w:divBdr>
    </w:div>
    <w:div w:id="1580091915">
      <w:bodyDiv w:val="1"/>
      <w:marLeft w:val="0"/>
      <w:marRight w:val="0"/>
      <w:marTop w:val="0"/>
      <w:marBottom w:val="0"/>
      <w:divBdr>
        <w:top w:val="none" w:sz="0" w:space="0" w:color="auto"/>
        <w:left w:val="none" w:sz="0" w:space="0" w:color="auto"/>
        <w:bottom w:val="none" w:sz="0" w:space="0" w:color="auto"/>
        <w:right w:val="none" w:sz="0" w:space="0" w:color="auto"/>
      </w:divBdr>
    </w:div>
    <w:div w:id="1667324393">
      <w:bodyDiv w:val="1"/>
      <w:marLeft w:val="0"/>
      <w:marRight w:val="0"/>
      <w:marTop w:val="0"/>
      <w:marBottom w:val="0"/>
      <w:divBdr>
        <w:top w:val="none" w:sz="0" w:space="0" w:color="auto"/>
        <w:left w:val="none" w:sz="0" w:space="0" w:color="auto"/>
        <w:bottom w:val="none" w:sz="0" w:space="0" w:color="auto"/>
        <w:right w:val="none" w:sz="0" w:space="0" w:color="auto"/>
      </w:divBdr>
    </w:div>
    <w:div w:id="1683512072">
      <w:bodyDiv w:val="1"/>
      <w:marLeft w:val="0"/>
      <w:marRight w:val="0"/>
      <w:marTop w:val="0"/>
      <w:marBottom w:val="0"/>
      <w:divBdr>
        <w:top w:val="none" w:sz="0" w:space="0" w:color="auto"/>
        <w:left w:val="none" w:sz="0" w:space="0" w:color="auto"/>
        <w:bottom w:val="none" w:sz="0" w:space="0" w:color="auto"/>
        <w:right w:val="none" w:sz="0" w:space="0" w:color="auto"/>
      </w:divBdr>
    </w:div>
    <w:div w:id="1706953146">
      <w:bodyDiv w:val="1"/>
      <w:marLeft w:val="0"/>
      <w:marRight w:val="0"/>
      <w:marTop w:val="0"/>
      <w:marBottom w:val="0"/>
      <w:divBdr>
        <w:top w:val="none" w:sz="0" w:space="0" w:color="auto"/>
        <w:left w:val="none" w:sz="0" w:space="0" w:color="auto"/>
        <w:bottom w:val="none" w:sz="0" w:space="0" w:color="auto"/>
        <w:right w:val="none" w:sz="0" w:space="0" w:color="auto"/>
      </w:divBdr>
    </w:div>
    <w:div w:id="1849903347">
      <w:bodyDiv w:val="1"/>
      <w:marLeft w:val="0"/>
      <w:marRight w:val="0"/>
      <w:marTop w:val="0"/>
      <w:marBottom w:val="0"/>
      <w:divBdr>
        <w:top w:val="none" w:sz="0" w:space="0" w:color="auto"/>
        <w:left w:val="none" w:sz="0" w:space="0" w:color="auto"/>
        <w:bottom w:val="none" w:sz="0" w:space="0" w:color="auto"/>
        <w:right w:val="none" w:sz="0" w:space="0" w:color="auto"/>
      </w:divBdr>
    </w:div>
    <w:div w:id="1859584914">
      <w:bodyDiv w:val="1"/>
      <w:marLeft w:val="0"/>
      <w:marRight w:val="0"/>
      <w:marTop w:val="0"/>
      <w:marBottom w:val="0"/>
      <w:divBdr>
        <w:top w:val="none" w:sz="0" w:space="0" w:color="auto"/>
        <w:left w:val="none" w:sz="0" w:space="0" w:color="auto"/>
        <w:bottom w:val="none" w:sz="0" w:space="0" w:color="auto"/>
        <w:right w:val="none" w:sz="0" w:space="0" w:color="auto"/>
      </w:divBdr>
    </w:div>
    <w:div w:id="1880781694">
      <w:bodyDiv w:val="1"/>
      <w:marLeft w:val="0"/>
      <w:marRight w:val="0"/>
      <w:marTop w:val="0"/>
      <w:marBottom w:val="0"/>
      <w:divBdr>
        <w:top w:val="none" w:sz="0" w:space="0" w:color="auto"/>
        <w:left w:val="none" w:sz="0" w:space="0" w:color="auto"/>
        <w:bottom w:val="none" w:sz="0" w:space="0" w:color="auto"/>
        <w:right w:val="none" w:sz="0" w:space="0" w:color="auto"/>
      </w:divBdr>
      <w:divsChild>
        <w:div w:id="1135683192">
          <w:marLeft w:val="0"/>
          <w:marRight w:val="0"/>
          <w:marTop w:val="0"/>
          <w:marBottom w:val="0"/>
          <w:divBdr>
            <w:top w:val="none" w:sz="0" w:space="0" w:color="auto"/>
            <w:left w:val="none" w:sz="0" w:space="0" w:color="auto"/>
            <w:bottom w:val="none" w:sz="0" w:space="0" w:color="auto"/>
            <w:right w:val="none" w:sz="0" w:space="0" w:color="auto"/>
          </w:divBdr>
          <w:divsChild>
            <w:div w:id="1332096872">
              <w:marLeft w:val="0"/>
              <w:marRight w:val="0"/>
              <w:marTop w:val="0"/>
              <w:marBottom w:val="0"/>
              <w:divBdr>
                <w:top w:val="none" w:sz="0" w:space="0" w:color="auto"/>
                <w:left w:val="none" w:sz="0" w:space="0" w:color="auto"/>
                <w:bottom w:val="none" w:sz="0" w:space="0" w:color="auto"/>
                <w:right w:val="none" w:sz="0" w:space="0" w:color="auto"/>
              </w:divBdr>
              <w:divsChild>
                <w:div w:id="2098359169">
                  <w:marLeft w:val="0"/>
                  <w:marRight w:val="0"/>
                  <w:marTop w:val="0"/>
                  <w:marBottom w:val="0"/>
                  <w:divBdr>
                    <w:top w:val="none" w:sz="0" w:space="0" w:color="auto"/>
                    <w:left w:val="none" w:sz="0" w:space="0" w:color="auto"/>
                    <w:bottom w:val="none" w:sz="0" w:space="0" w:color="auto"/>
                    <w:right w:val="none" w:sz="0" w:space="0" w:color="auto"/>
                  </w:divBdr>
                  <w:divsChild>
                    <w:div w:id="1017924863">
                      <w:marLeft w:val="0"/>
                      <w:marRight w:val="0"/>
                      <w:marTop w:val="0"/>
                      <w:marBottom w:val="0"/>
                      <w:divBdr>
                        <w:top w:val="none" w:sz="0" w:space="0" w:color="auto"/>
                        <w:left w:val="none" w:sz="0" w:space="0" w:color="auto"/>
                        <w:bottom w:val="none" w:sz="0" w:space="0" w:color="auto"/>
                        <w:right w:val="none" w:sz="0" w:space="0" w:color="auto"/>
                      </w:divBdr>
                      <w:divsChild>
                        <w:div w:id="656808676">
                          <w:marLeft w:val="0"/>
                          <w:marRight w:val="0"/>
                          <w:marTop w:val="0"/>
                          <w:marBottom w:val="0"/>
                          <w:divBdr>
                            <w:top w:val="none" w:sz="0" w:space="0" w:color="auto"/>
                            <w:left w:val="none" w:sz="0" w:space="0" w:color="auto"/>
                            <w:bottom w:val="none" w:sz="0" w:space="0" w:color="auto"/>
                            <w:right w:val="none" w:sz="0" w:space="0" w:color="auto"/>
                          </w:divBdr>
                          <w:divsChild>
                            <w:div w:id="73813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4652933">
      <w:bodyDiv w:val="1"/>
      <w:marLeft w:val="0"/>
      <w:marRight w:val="0"/>
      <w:marTop w:val="0"/>
      <w:marBottom w:val="0"/>
      <w:divBdr>
        <w:top w:val="none" w:sz="0" w:space="0" w:color="auto"/>
        <w:left w:val="none" w:sz="0" w:space="0" w:color="auto"/>
        <w:bottom w:val="none" w:sz="0" w:space="0" w:color="auto"/>
        <w:right w:val="none" w:sz="0" w:space="0" w:color="auto"/>
      </w:divBdr>
    </w:div>
    <w:div w:id="2031447387">
      <w:bodyDiv w:val="1"/>
      <w:marLeft w:val="0"/>
      <w:marRight w:val="0"/>
      <w:marTop w:val="0"/>
      <w:marBottom w:val="0"/>
      <w:divBdr>
        <w:top w:val="none" w:sz="0" w:space="0" w:color="auto"/>
        <w:left w:val="none" w:sz="0" w:space="0" w:color="auto"/>
        <w:bottom w:val="none" w:sz="0" w:space="0" w:color="auto"/>
        <w:right w:val="none" w:sz="0" w:space="0" w:color="auto"/>
      </w:divBdr>
    </w:div>
    <w:div w:id="2061898208">
      <w:bodyDiv w:val="1"/>
      <w:marLeft w:val="0"/>
      <w:marRight w:val="0"/>
      <w:marTop w:val="0"/>
      <w:marBottom w:val="0"/>
      <w:divBdr>
        <w:top w:val="none" w:sz="0" w:space="0" w:color="auto"/>
        <w:left w:val="none" w:sz="0" w:space="0" w:color="auto"/>
        <w:bottom w:val="none" w:sz="0" w:space="0" w:color="auto"/>
        <w:right w:val="none" w:sz="0" w:space="0" w:color="auto"/>
      </w:divBdr>
    </w:div>
    <w:div w:id="21314373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imf.org/en/publications/wp/issues/2022/06/03/tracking-economic-and-financial-policies-during-covid-19-an-announcement-level-database-518896" TargetMode="External"/><Relationship Id="rId13" Type="http://schemas.openxmlformats.org/officeDocument/2006/relationships/hyperlink" Target="https://commission.europa.eu/strategy-and-policy/coronavirus-response/overview-commissions-response_en" TargetMode="External"/><Relationship Id="rId18" Type="http://schemas.openxmlformats.org/officeDocument/2006/relationships/hyperlink" Target="https://ec.europa.eu/competition/state_aid/cases1/202015/285326_2145493_24_2.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cuments.worldbank.org/en/publication/documents-reports/documentdetail/396221624945597996" TargetMode="External"/><Relationship Id="rId12" Type="http://schemas.openxmlformats.org/officeDocument/2006/relationships/hyperlink" Target="https://www.esrb.europa.eu/home/search/coronavirus/html/index.en.html" TargetMode="External"/><Relationship Id="rId17" Type="http://schemas.openxmlformats.org/officeDocument/2006/relationships/hyperlink" Target="https://old.hacienda.cl/sala-de-prensa/noticias/historico/ministro-de-hacienda-tras-actualizacion.html" TargetMode="External"/><Relationship Id="rId2" Type="http://schemas.openxmlformats.org/officeDocument/2006/relationships/styles" Target="styles.xml"/><Relationship Id="rId16" Type="http://schemas.openxmlformats.org/officeDocument/2006/relationships/hyperlink" Target="https://documents.worldbank.org/en/publication/documents-reports/documentdetail/396221624945597996" TargetMode="External"/><Relationship Id="rId20" Type="http://schemas.openxmlformats.org/officeDocument/2006/relationships/hyperlink" Target="https://www.bancoldex.com/sites/default/files/bancoldex_estados_financieros_separados_2021-2020_0.pdf" TargetMode="External"/><Relationship Id="rId1" Type="http://schemas.openxmlformats.org/officeDocument/2006/relationships/numbering" Target="numbering.xml"/><Relationship Id="rId6" Type="http://schemas.openxmlformats.org/officeDocument/2006/relationships/hyperlink" Target="https://next-generation-eu.europa.eu/recovery-and-resilience-facility_en" TargetMode="External"/><Relationship Id="rId11" Type="http://schemas.openxmlformats.org/officeDocument/2006/relationships/hyperlink" Target="https://som.yale.edu/centers/program-on-financial-stability/covid-19-tracker" TargetMode="External"/><Relationship Id="rId5" Type="http://schemas.openxmlformats.org/officeDocument/2006/relationships/hyperlink" Target="https://www.eib.org/en/products/egf/index.htm" TargetMode="External"/><Relationship Id="rId15" Type="http://schemas.openxmlformats.org/officeDocument/2006/relationships/hyperlink" Target="https://www.imf.org/en/Topics/imf-and-covid19/Policy-Responses-to-COVID-19" TargetMode="External"/><Relationship Id="rId10" Type="http://schemas.openxmlformats.org/officeDocument/2006/relationships/hyperlink" Target="https://stip.oecd.org/Covid.html" TargetMode="External"/><Relationship Id="rId19" Type="http://schemas.openxmlformats.org/officeDocument/2006/relationships/hyperlink" Target="https://bibliotecadigital.findeter.metabiblioteca.com/entities/publication/60a2cbf5-cd66-43ac-83dc-d977dd10037f/full" TargetMode="External"/><Relationship Id="rId4" Type="http://schemas.openxmlformats.org/officeDocument/2006/relationships/webSettings" Target="webSettings.xml"/><Relationship Id="rId9" Type="http://schemas.openxmlformats.org/officeDocument/2006/relationships/hyperlink" Target="https://www.imf.org/en/Topics/imf-and-covid19/Policy-Responses-to-COVID-19" TargetMode="External"/><Relationship Id="rId14" Type="http://schemas.openxmlformats.org/officeDocument/2006/relationships/hyperlink" Target="https://documents.worldbank.org/en/publication/documents-reports/documentdetail/39622162494559799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5072</Words>
  <Characters>31960</Characters>
  <Application>Microsoft Office Word</Application>
  <DocSecurity>0</DocSecurity>
  <Lines>266</Lines>
  <Paragraphs>73</Paragraphs>
  <ScaleCrop>false</ScaleCrop>
  <HeadingPairs>
    <vt:vector size="2" baseType="variant">
      <vt:variant>
        <vt:lpstr>Title</vt:lpstr>
      </vt:variant>
      <vt:variant>
        <vt:i4>1</vt:i4>
      </vt:variant>
    </vt:vector>
  </HeadingPairs>
  <TitlesOfParts>
    <vt:vector size="1" baseType="lpstr">
      <vt:lpstr/>
    </vt:vector>
  </TitlesOfParts>
  <Company>University of Basel</Company>
  <LinksUpToDate>false</LinksUpToDate>
  <CharactersWithSpaces>36959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aulis pesenti</cp:lastModifiedBy>
  <cp:revision>97</cp:revision>
  <cp:lastPrinted>2025-11-14T11:20:00Z</cp:lastPrinted>
  <dcterms:created xsi:type="dcterms:W3CDTF">2025-11-14T15:32:00Z</dcterms:created>
  <dcterms:modified xsi:type="dcterms:W3CDTF">2025-11-19T10:54:00Z</dcterms:modified>
</cp:coreProperties>
</file>