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07" w:rsidRDefault="00683907">
      <w:r>
        <w:t xml:space="preserve">Heroes of </w:t>
      </w:r>
      <w:proofErr w:type="spellStart"/>
      <w:r>
        <w:t>Pymoli</w:t>
      </w:r>
      <w:proofErr w:type="spellEnd"/>
      <w:r>
        <w:t xml:space="preserve"> Conclusions:</w:t>
      </w:r>
    </w:p>
    <w:p w:rsidR="00683907" w:rsidRDefault="00683907"/>
    <w:p w:rsidR="00683907" w:rsidRDefault="00683907">
      <w:r>
        <w:t xml:space="preserve">1.There are three observable conclusions that I noted from the data in the Heroes of </w:t>
      </w:r>
      <w:proofErr w:type="spellStart"/>
      <w:r>
        <w:t>Pymoli</w:t>
      </w:r>
      <w:proofErr w:type="spellEnd"/>
      <w:r>
        <w:t xml:space="preserve"> Exercise. Men spend vastly more in terms of average purchase, as well as total purchases and dollars per purchase.</w:t>
      </w:r>
    </w:p>
    <w:p w:rsidR="00683907" w:rsidRDefault="00683907">
      <w:r>
        <w:t>2. A vast majority of players in this game are also male.</w:t>
      </w:r>
    </w:p>
    <w:p w:rsidR="00683907" w:rsidRDefault="00683907">
      <w:r>
        <w:t>3. Players 20-24 make up nearly half of the entire player base.</w:t>
      </w:r>
      <w:bookmarkStart w:id="0" w:name="_GoBack"/>
      <w:bookmarkEnd w:id="0"/>
    </w:p>
    <w:p w:rsidR="00683907" w:rsidRDefault="00683907"/>
    <w:sectPr w:rsidR="00683907" w:rsidSect="00F6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07"/>
    <w:rsid w:val="00683907"/>
    <w:rsid w:val="00F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7D91"/>
  <w15:chartTrackingRefBased/>
  <w15:docId w15:val="{1F47DE63-4B5B-7E48-91DD-0AE9B8C4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2019-10-12T23:59:00Z</dcterms:created>
  <dcterms:modified xsi:type="dcterms:W3CDTF">2019-10-13T00:04:00Z</dcterms:modified>
</cp:coreProperties>
</file>