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28BD" w14:textId="189D44D9" w:rsidR="00667E3E" w:rsidRDefault="0026144C">
      <w:r>
        <w:t xml:space="preserve">Following the analysis </w:t>
      </w:r>
      <w:r w:rsidR="00864C30">
        <w:t xml:space="preserve">from the given </w:t>
      </w:r>
      <w:r w:rsidR="00DD0BCA">
        <w:t>data,</w:t>
      </w:r>
      <w:r w:rsidR="00864C30">
        <w:t xml:space="preserve"> we draw </w:t>
      </w:r>
      <w:r w:rsidR="000E6092">
        <w:t>t</w:t>
      </w:r>
      <w:r w:rsidR="00AB41A5">
        <w:t xml:space="preserve">he following conclusions about crowdfunding </w:t>
      </w:r>
      <w:r w:rsidR="00384982">
        <w:t>campaigns.</w:t>
      </w:r>
      <w:r w:rsidR="00AB41A5">
        <w:t xml:space="preserve"> </w:t>
      </w:r>
    </w:p>
    <w:p w14:paraId="5F37937C" w14:textId="3C6A303A" w:rsidR="00351A91" w:rsidRDefault="00384982" w:rsidP="00384982">
      <w:pPr>
        <w:pStyle w:val="ListParagraph"/>
        <w:numPr>
          <w:ilvl w:val="0"/>
          <w:numId w:val="1"/>
        </w:numPr>
      </w:pPr>
      <w:r>
        <w:t xml:space="preserve">Successful campaigns </w:t>
      </w:r>
      <w:r w:rsidR="00A25182">
        <w:t>require</w:t>
      </w:r>
      <w:r>
        <w:t xml:space="preserve"> campaign backers</w:t>
      </w:r>
      <w:r w:rsidR="00F24ECD">
        <w:t xml:space="preserve"> shown</w:t>
      </w:r>
      <w:r>
        <w:t xml:space="preserve"> </w:t>
      </w:r>
      <w:r w:rsidR="006C0CFF">
        <w:t>from the statistical analysis</w:t>
      </w:r>
      <w:r w:rsidR="00F24ECD">
        <w:t xml:space="preserve"> evaluating the </w:t>
      </w:r>
      <w:r w:rsidR="00633A40">
        <w:t xml:space="preserve">successful and failed </w:t>
      </w:r>
      <w:r w:rsidR="0014405D">
        <w:t>campaigns an</w:t>
      </w:r>
      <w:r w:rsidR="00633A40">
        <w:t xml:space="preserve"> average of </w:t>
      </w:r>
      <w:r w:rsidR="00C271D4">
        <w:t xml:space="preserve">851 campaign backers </w:t>
      </w:r>
      <w:r w:rsidR="00C15781">
        <w:t>attributed to the successful campaign compared to</w:t>
      </w:r>
      <w:r w:rsidR="0014405D">
        <w:t xml:space="preserve"> 585 of the failed campaigns.</w:t>
      </w:r>
    </w:p>
    <w:p w14:paraId="65E459FA" w14:textId="26A1B625" w:rsidR="001B2992" w:rsidRDefault="00A25182" w:rsidP="00384982">
      <w:pPr>
        <w:pStyle w:val="ListParagraph"/>
        <w:numPr>
          <w:ilvl w:val="0"/>
          <w:numId w:val="1"/>
        </w:numPr>
      </w:pPr>
      <w:r>
        <w:t xml:space="preserve">From the analysis by category and </w:t>
      </w:r>
      <w:r w:rsidR="00090692">
        <w:t>subcategory,</w:t>
      </w:r>
      <w:r>
        <w:t xml:space="preserve"> we find that</w:t>
      </w:r>
      <w:r w:rsidR="0020279B">
        <w:t>, theatre and plays depicted a higher succ</w:t>
      </w:r>
      <w:r w:rsidR="00396839">
        <w:t xml:space="preserve">ess rate for the </w:t>
      </w:r>
      <w:r w:rsidR="007944E5">
        <w:t>crowdfunding.</w:t>
      </w:r>
    </w:p>
    <w:p w14:paraId="1E92067C" w14:textId="4975343F" w:rsidR="001C2902" w:rsidRDefault="001C2902" w:rsidP="00384982">
      <w:pPr>
        <w:pStyle w:val="ListParagraph"/>
        <w:numPr>
          <w:ilvl w:val="0"/>
          <w:numId w:val="1"/>
        </w:numPr>
      </w:pPr>
      <w:r>
        <w:t xml:space="preserve">Showing on the </w:t>
      </w:r>
      <w:r w:rsidR="002E461C">
        <w:t>analysis by outcomes based on goal</w:t>
      </w:r>
      <w:r w:rsidR="00AC1440">
        <w:t xml:space="preserve"> we find that </w:t>
      </w:r>
      <w:r w:rsidR="00C30B96">
        <w:t>the results maintain that suc</w:t>
      </w:r>
      <w:r w:rsidR="004203EF">
        <w:t>c</w:t>
      </w:r>
      <w:r w:rsidR="00C30B96">
        <w:t>essful</w:t>
      </w:r>
      <w:r w:rsidR="004203EF">
        <w:t xml:space="preserve"> campaigns </w:t>
      </w:r>
      <w:r w:rsidR="00E57C6A">
        <w:t xml:space="preserve">were </w:t>
      </w:r>
      <w:r w:rsidR="007944E5">
        <w:t>also driven</w:t>
      </w:r>
      <w:r w:rsidR="00E57C6A">
        <w:t xml:space="preserve"> by the goal given that </w:t>
      </w:r>
      <w:r w:rsidR="0029202E">
        <w:t xml:space="preserve">on three </w:t>
      </w:r>
      <w:r w:rsidR="000F5055">
        <w:t>ranges</w:t>
      </w:r>
      <w:r w:rsidR="0029202E">
        <w:t xml:space="preserve"> a 100% success rate was </w:t>
      </w:r>
      <w:r w:rsidR="0083790A">
        <w:t>achieved,</w:t>
      </w:r>
      <w:r w:rsidR="00C3735A">
        <w:t xml:space="preserve"> and only two </w:t>
      </w:r>
      <w:r w:rsidR="000F5055">
        <w:t xml:space="preserve">ranges </w:t>
      </w:r>
      <w:r w:rsidR="00B5250E">
        <w:t>were below 50% success.</w:t>
      </w:r>
    </w:p>
    <w:p w14:paraId="0DFF05D5" w14:textId="4629856A" w:rsidR="00500FF8" w:rsidRDefault="00354F2A" w:rsidP="00384982">
      <w:pPr>
        <w:pStyle w:val="ListParagraph"/>
        <w:numPr>
          <w:ilvl w:val="0"/>
          <w:numId w:val="1"/>
        </w:numPr>
      </w:pPr>
      <w:r>
        <w:t xml:space="preserve">The level of failure </w:t>
      </w:r>
      <w:r w:rsidR="008150A1">
        <w:t xml:space="preserve">in the crowdfunding </w:t>
      </w:r>
      <w:r>
        <w:t>may large</w:t>
      </w:r>
      <w:r w:rsidR="00AC08EB">
        <w:t xml:space="preserve">ly not have been attributed to the level of cancellation </w:t>
      </w:r>
      <w:r w:rsidR="008150A1">
        <w:t>as shown across the various means of analysis.</w:t>
      </w:r>
    </w:p>
    <w:p w14:paraId="4336F544" w14:textId="79302620" w:rsidR="0083790A" w:rsidRDefault="00717469" w:rsidP="0083790A">
      <w:r>
        <w:t xml:space="preserve">Although these results are drawn there are some limitations on the dataset in that </w:t>
      </w:r>
      <w:r w:rsidR="00D63C38">
        <w:t xml:space="preserve">they are not indicative of which </w:t>
      </w:r>
      <w:r w:rsidR="00D03E28">
        <w:t>country</w:t>
      </w:r>
      <w:r w:rsidR="00D63C38">
        <w:t xml:space="preserve"> and </w:t>
      </w:r>
      <w:r w:rsidR="00492346">
        <w:t>or category</w:t>
      </w:r>
      <w:r w:rsidR="00D63C38">
        <w:t xml:space="preserve"> </w:t>
      </w:r>
      <w:r w:rsidR="004E5C2A">
        <w:t>show the highest level of success.</w:t>
      </w:r>
      <w:r w:rsidR="00492346">
        <w:t xml:space="preserve"> Despite the </w:t>
      </w:r>
      <w:r w:rsidR="00FB258C">
        <w:t xml:space="preserve">margin of average campaign backers between the successful and failed campaigns </w:t>
      </w:r>
      <w:r w:rsidR="00C86668">
        <w:t>it does not clearly denote the r</w:t>
      </w:r>
      <w:r w:rsidR="00F55CAE">
        <w:t xml:space="preserve">eason for failure given that the margin of cancellations was not so huge by percentage </w:t>
      </w:r>
      <w:r w:rsidR="003A5F12">
        <w:t xml:space="preserve">on goal, category </w:t>
      </w:r>
      <w:r w:rsidR="00BC0B7A">
        <w:t>and months</w:t>
      </w:r>
      <w:r w:rsidR="00AE5256">
        <w:t xml:space="preserve"> </w:t>
      </w:r>
      <w:r w:rsidR="00500FF8">
        <w:t xml:space="preserve">over the </w:t>
      </w:r>
      <w:r w:rsidR="00173D60">
        <w:t>years. This</w:t>
      </w:r>
      <w:r w:rsidR="00D95E95">
        <w:t xml:space="preserve"> would have been alleviate</w:t>
      </w:r>
      <w:r w:rsidR="00F73FDE">
        <w:t xml:space="preserve">d </w:t>
      </w:r>
      <w:r w:rsidR="00173D60">
        <w:t>using</w:t>
      </w:r>
      <w:r w:rsidR="00F73FDE">
        <w:t xml:space="preserve"> </w:t>
      </w:r>
      <w:r w:rsidR="000207F0">
        <w:t xml:space="preserve">column or bar charts that </w:t>
      </w:r>
      <w:r w:rsidR="0020750D">
        <w:t>are key in the analysis of data</w:t>
      </w:r>
      <w:r w:rsidR="00B80077">
        <w:t xml:space="preserve"> across a few a </w:t>
      </w:r>
      <w:r w:rsidR="00173D60">
        <w:t>category</w:t>
      </w:r>
      <w:r w:rsidR="005A1F76">
        <w:t>. Pie</w:t>
      </w:r>
      <w:r w:rsidR="00BC0B7A">
        <w:t xml:space="preserve"> Charts would also be able to depict</w:t>
      </w:r>
      <w:r w:rsidR="00451477">
        <w:t xml:space="preserve"> the analysis over percentages by just a </w:t>
      </w:r>
      <w:r w:rsidR="00173D60">
        <w:t>snapshot.</w:t>
      </w:r>
    </w:p>
    <w:p w14:paraId="528F3E9D" w14:textId="77777777" w:rsidR="00090692" w:rsidRDefault="00090692" w:rsidP="0083790A">
      <w:pPr>
        <w:pStyle w:val="ListParagraph"/>
      </w:pPr>
    </w:p>
    <w:p w14:paraId="6A78945C" w14:textId="77777777" w:rsidR="00DD0BCA" w:rsidRDefault="00DD0BCA"/>
    <w:sectPr w:rsidR="00DD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6CE7"/>
    <w:multiLevelType w:val="hybridMultilevel"/>
    <w:tmpl w:val="49E89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8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DD"/>
    <w:rsid w:val="000207F0"/>
    <w:rsid w:val="00090692"/>
    <w:rsid w:val="000E6092"/>
    <w:rsid w:val="000F5055"/>
    <w:rsid w:val="0014405D"/>
    <w:rsid w:val="00173D60"/>
    <w:rsid w:val="001A17DD"/>
    <w:rsid w:val="001B2992"/>
    <w:rsid w:val="001C2902"/>
    <w:rsid w:val="0020279B"/>
    <w:rsid w:val="0020750D"/>
    <w:rsid w:val="0026144C"/>
    <w:rsid w:val="0029202E"/>
    <w:rsid w:val="002E461C"/>
    <w:rsid w:val="00351A91"/>
    <w:rsid w:val="00354F2A"/>
    <w:rsid w:val="00384982"/>
    <w:rsid w:val="00396839"/>
    <w:rsid w:val="003A5F12"/>
    <w:rsid w:val="004203EF"/>
    <w:rsid w:val="00451477"/>
    <w:rsid w:val="00492346"/>
    <w:rsid w:val="004E5C2A"/>
    <w:rsid w:val="00500FF8"/>
    <w:rsid w:val="005A1F76"/>
    <w:rsid w:val="00622094"/>
    <w:rsid w:val="00633A40"/>
    <w:rsid w:val="00667E3E"/>
    <w:rsid w:val="006C0CFF"/>
    <w:rsid w:val="00717469"/>
    <w:rsid w:val="0073324D"/>
    <w:rsid w:val="007944E5"/>
    <w:rsid w:val="008150A1"/>
    <w:rsid w:val="0083790A"/>
    <w:rsid w:val="00864C30"/>
    <w:rsid w:val="00A25182"/>
    <w:rsid w:val="00AB41A5"/>
    <w:rsid w:val="00AC08EB"/>
    <w:rsid w:val="00AC1440"/>
    <w:rsid w:val="00AE5256"/>
    <w:rsid w:val="00B5250E"/>
    <w:rsid w:val="00B80077"/>
    <w:rsid w:val="00BC0B7A"/>
    <w:rsid w:val="00C15781"/>
    <w:rsid w:val="00C271D4"/>
    <w:rsid w:val="00C30B96"/>
    <w:rsid w:val="00C3735A"/>
    <w:rsid w:val="00C86668"/>
    <w:rsid w:val="00D03E28"/>
    <w:rsid w:val="00D63C38"/>
    <w:rsid w:val="00D95E95"/>
    <w:rsid w:val="00DD0BCA"/>
    <w:rsid w:val="00E57C6A"/>
    <w:rsid w:val="00F24ECD"/>
    <w:rsid w:val="00F55CAE"/>
    <w:rsid w:val="00F73FDE"/>
    <w:rsid w:val="00FB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216E"/>
  <w15:chartTrackingRefBased/>
  <w15:docId w15:val="{4B936EAC-1269-4B74-9864-546A6F8A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FIFCII NAT</dc:creator>
  <cp:keywords/>
  <dc:description/>
  <cp:lastModifiedBy>FIFCII NAT</cp:lastModifiedBy>
  <cp:revision>55</cp:revision>
  <dcterms:created xsi:type="dcterms:W3CDTF">2024-02-08T19:25:00Z</dcterms:created>
  <dcterms:modified xsi:type="dcterms:W3CDTF">2024-02-08T20:14:00Z</dcterms:modified>
</cp:coreProperties>
</file>